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77566" w14:textId="3DC3E71C" w:rsidR="006E0947" w:rsidRPr="00A076A3" w:rsidRDefault="00A076A3" w:rsidP="00A076A3">
      <w:pPr>
        <w:jc w:val="center"/>
        <w:rPr>
          <w:rFonts w:ascii="Times New Roman" w:hAnsi="Times New Roman"/>
          <w:sz w:val="24"/>
          <w:szCs w:val="24"/>
          <w:lang w:val="pt-BR"/>
        </w:rPr>
      </w:pPr>
      <w:bookmarkStart w:id="0" w:name="_GoBack"/>
      <w:bookmarkEnd w:id="0"/>
      <w:r w:rsidRPr="001B6CCA">
        <w:rPr>
          <w:rFonts w:ascii="Times New Roman" w:hAnsi="Times New Roman"/>
          <w:b/>
          <w:sz w:val="24"/>
          <w:szCs w:val="24"/>
          <w:lang w:val="pt-BR"/>
        </w:rPr>
        <w:t>Letramento Em Games</w:t>
      </w:r>
      <w:r w:rsidR="006E0947" w:rsidRPr="002634FE">
        <w:rPr>
          <w:rStyle w:val="Refdenotaderodap"/>
          <w:rFonts w:ascii="Times New Roman" w:hAnsi="Times New Roman"/>
        </w:rPr>
        <w:footnoteReference w:id="1"/>
      </w:r>
    </w:p>
    <w:p w14:paraId="4E7FC1CA" w14:textId="01C9C8EE" w:rsidR="00A076A3" w:rsidRDefault="008E6B9E" w:rsidP="00A076A3">
      <w:pPr>
        <w:jc w:val="right"/>
        <w:rPr>
          <w:rFonts w:ascii="Times New Roman" w:hAnsi="Times New Roman"/>
          <w:lang w:val="pt-BR"/>
        </w:rPr>
      </w:pPr>
      <w:r>
        <w:rPr>
          <w:rFonts w:ascii="Times New Roman" w:hAnsi="Times New Roman"/>
          <w:lang w:val="pt-BR"/>
        </w:rPr>
        <w:t>Fátima Regis</w:t>
      </w:r>
      <w:r w:rsidR="00F374BA" w:rsidRPr="002634FE">
        <w:rPr>
          <w:rStyle w:val="Refdenotaderodap"/>
          <w:rFonts w:ascii="Times New Roman" w:hAnsi="Times New Roman"/>
        </w:rPr>
        <w:t xml:space="preserve"> </w:t>
      </w:r>
      <w:r w:rsidR="006E0947" w:rsidRPr="002634FE">
        <w:rPr>
          <w:rStyle w:val="Refdenotaderodap"/>
          <w:rFonts w:ascii="Times New Roman" w:hAnsi="Times New Roman"/>
        </w:rPr>
        <w:footnoteReference w:id="2"/>
      </w:r>
    </w:p>
    <w:p w14:paraId="163A466A" w14:textId="6512B411" w:rsidR="00A076A3" w:rsidRDefault="008E6B9E" w:rsidP="00A076A3">
      <w:pPr>
        <w:jc w:val="right"/>
        <w:rPr>
          <w:rFonts w:ascii="Times New Roman" w:hAnsi="Times New Roman"/>
          <w:lang w:val="pt-BR"/>
        </w:rPr>
      </w:pPr>
      <w:r>
        <w:rPr>
          <w:rFonts w:ascii="Times New Roman" w:hAnsi="Times New Roman"/>
          <w:lang w:val="pt-BR"/>
        </w:rPr>
        <w:t>Gustavo Audi</w:t>
      </w:r>
      <w:r w:rsidR="00F374BA">
        <w:rPr>
          <w:rStyle w:val="Refdenotaderodap"/>
          <w:rFonts w:ascii="Times New Roman" w:hAnsi="Times New Roman"/>
          <w:lang w:val="pt-BR"/>
        </w:rPr>
        <w:t xml:space="preserve"> </w:t>
      </w:r>
      <w:r w:rsidR="001B6CCA">
        <w:rPr>
          <w:rStyle w:val="Refdenotaderodap"/>
          <w:rFonts w:ascii="Times New Roman" w:hAnsi="Times New Roman"/>
          <w:lang w:val="pt-BR"/>
        </w:rPr>
        <w:footnoteReference w:id="3"/>
      </w:r>
    </w:p>
    <w:p w14:paraId="54AC16CA" w14:textId="750F47A9" w:rsidR="006E0947" w:rsidRPr="00A076A3" w:rsidRDefault="00A076A3" w:rsidP="00A076A3">
      <w:pPr>
        <w:jc w:val="right"/>
        <w:rPr>
          <w:rFonts w:ascii="Times New Roman" w:hAnsi="Times New Roman"/>
          <w:lang w:val="pt-BR"/>
        </w:rPr>
      </w:pPr>
      <w:r>
        <w:rPr>
          <w:rFonts w:ascii="Times New Roman" w:hAnsi="Times New Roman"/>
          <w:lang w:val="pt-BR"/>
        </w:rPr>
        <w:t>Alessandra Maia</w:t>
      </w:r>
      <w:r w:rsidR="001B6CCA">
        <w:rPr>
          <w:rStyle w:val="Refdenotaderodap"/>
          <w:rFonts w:ascii="Times New Roman" w:hAnsi="Times New Roman"/>
          <w:lang w:val="pt-BR"/>
        </w:rPr>
        <w:footnoteReference w:id="4"/>
      </w:r>
    </w:p>
    <w:p w14:paraId="68F32BC1" w14:textId="77777777" w:rsidR="006E0947" w:rsidRPr="001C7B2A" w:rsidRDefault="006E0947" w:rsidP="006E0947">
      <w:pPr>
        <w:rPr>
          <w:rFonts w:ascii="Times New Roman" w:hAnsi="Times New Roman"/>
          <w:lang w:val="pt-BR"/>
        </w:rPr>
      </w:pPr>
    </w:p>
    <w:p w14:paraId="53E28C4A" w14:textId="77777777" w:rsidR="006E0947" w:rsidRPr="006E0947" w:rsidRDefault="006E0947" w:rsidP="006E0947">
      <w:pPr>
        <w:rPr>
          <w:rFonts w:ascii="Times New Roman" w:hAnsi="Times New Roman"/>
          <w:b/>
          <w:lang w:val="pt-BR"/>
        </w:rPr>
      </w:pPr>
      <w:r w:rsidRPr="006E0947">
        <w:rPr>
          <w:rFonts w:ascii="Times New Roman" w:hAnsi="Times New Roman"/>
          <w:b/>
          <w:lang w:val="pt-BR"/>
        </w:rPr>
        <w:t>Resumo</w:t>
      </w:r>
    </w:p>
    <w:p w14:paraId="352CD26B" w14:textId="390E1B2B" w:rsidR="00A076A3" w:rsidRPr="00A076A3" w:rsidRDefault="00A076A3" w:rsidP="00A076A3">
      <w:pPr>
        <w:ind w:firstLine="0"/>
        <w:rPr>
          <w:rFonts w:ascii="Times New Roman" w:hAnsi="Times New Roman"/>
          <w:sz w:val="24"/>
          <w:szCs w:val="24"/>
          <w:lang w:val="pt-BR"/>
        </w:rPr>
      </w:pPr>
      <w:r w:rsidRPr="00A076A3">
        <w:rPr>
          <w:rFonts w:ascii="Times New Roman" w:hAnsi="Times New Roman"/>
          <w:sz w:val="24"/>
          <w:szCs w:val="24"/>
          <w:lang w:val="pt-BR"/>
        </w:rPr>
        <w:t xml:space="preserve">O presente texto objetiva investigar o processo cognitivo que propicia o letramento em </w:t>
      </w:r>
      <w:r w:rsidRPr="00A076A3">
        <w:rPr>
          <w:rFonts w:ascii="Times New Roman" w:hAnsi="Times New Roman"/>
          <w:i/>
          <w:sz w:val="24"/>
          <w:szCs w:val="24"/>
          <w:lang w:val="pt-BR"/>
        </w:rPr>
        <w:t>videogame</w:t>
      </w:r>
      <w:r w:rsidR="00D46153">
        <w:rPr>
          <w:rFonts w:ascii="Times New Roman" w:hAnsi="Times New Roman"/>
          <w:i/>
          <w:sz w:val="24"/>
          <w:szCs w:val="24"/>
          <w:lang w:val="pt-BR"/>
        </w:rPr>
        <w:t>s</w:t>
      </w:r>
      <w:r w:rsidRPr="00A076A3">
        <w:rPr>
          <w:rFonts w:ascii="Times New Roman" w:hAnsi="Times New Roman"/>
          <w:sz w:val="24"/>
          <w:szCs w:val="24"/>
          <w:lang w:val="pt-BR"/>
        </w:rPr>
        <w:t xml:space="preserve">. Ou seja, quais processos de aprendizado e competências cognitivas o interator desenvolve para compreender as </w:t>
      </w:r>
      <w:r w:rsidRPr="00A076A3">
        <w:rPr>
          <w:rFonts w:ascii="Times New Roman" w:hAnsi="Times New Roman"/>
          <w:i/>
          <w:sz w:val="24"/>
          <w:szCs w:val="24"/>
          <w:lang w:val="pt-BR"/>
        </w:rPr>
        <w:t>affordances</w:t>
      </w:r>
      <w:r w:rsidRPr="00A076A3">
        <w:rPr>
          <w:rFonts w:ascii="Times New Roman" w:hAnsi="Times New Roman"/>
          <w:sz w:val="24"/>
          <w:szCs w:val="24"/>
          <w:lang w:val="pt-BR"/>
        </w:rPr>
        <w:t xml:space="preserve"> (GIBSON, 1986) presentes em cada </w:t>
      </w:r>
      <w:r w:rsidRPr="00A076A3">
        <w:rPr>
          <w:rFonts w:ascii="Times New Roman" w:hAnsi="Times New Roman"/>
          <w:i/>
          <w:sz w:val="24"/>
          <w:szCs w:val="24"/>
          <w:lang w:val="pt-BR"/>
        </w:rPr>
        <w:t>game</w:t>
      </w:r>
      <w:r w:rsidRPr="00A076A3">
        <w:rPr>
          <w:rFonts w:ascii="Times New Roman" w:hAnsi="Times New Roman"/>
          <w:sz w:val="24"/>
          <w:szCs w:val="24"/>
          <w:lang w:val="pt-BR"/>
        </w:rPr>
        <w:t xml:space="preserve"> e para estar habilitado a comandar </w:t>
      </w:r>
      <w:r w:rsidR="00221363">
        <w:rPr>
          <w:rFonts w:ascii="Times New Roman" w:hAnsi="Times New Roman"/>
          <w:sz w:val="24"/>
          <w:szCs w:val="24"/>
          <w:lang w:val="pt-BR"/>
        </w:rPr>
        <w:t>suas ações</w:t>
      </w:r>
      <w:r w:rsidRPr="00A076A3">
        <w:rPr>
          <w:rFonts w:ascii="Times New Roman" w:hAnsi="Times New Roman"/>
          <w:sz w:val="24"/>
          <w:szCs w:val="24"/>
          <w:lang w:val="pt-BR"/>
        </w:rPr>
        <w:t xml:space="preserve">. Consideramos que </w:t>
      </w:r>
      <w:r w:rsidR="00221363">
        <w:rPr>
          <w:rFonts w:ascii="Times New Roman" w:hAnsi="Times New Roman"/>
          <w:sz w:val="24"/>
          <w:szCs w:val="24"/>
          <w:lang w:val="pt-BR"/>
        </w:rPr>
        <w:t>o</w:t>
      </w:r>
      <w:r w:rsidRPr="00A076A3">
        <w:rPr>
          <w:rFonts w:ascii="Times New Roman" w:hAnsi="Times New Roman"/>
          <w:sz w:val="24"/>
          <w:szCs w:val="24"/>
          <w:lang w:val="pt-BR"/>
        </w:rPr>
        <w:t xml:space="preserve"> letramento nos jogos eletrônicos significa conhecer e habituar-se com a prática de leitura inerente ao meio. Para tanto, temos</w:t>
      </w:r>
      <w:r w:rsidR="00C84F29">
        <w:rPr>
          <w:rFonts w:ascii="Times New Roman" w:hAnsi="Times New Roman"/>
          <w:sz w:val="24"/>
          <w:szCs w:val="24"/>
          <w:lang w:val="pt-BR"/>
        </w:rPr>
        <w:t>, por exemplo,</w:t>
      </w:r>
      <w:r w:rsidRPr="00A076A3">
        <w:rPr>
          <w:rFonts w:ascii="Times New Roman" w:hAnsi="Times New Roman"/>
          <w:sz w:val="24"/>
          <w:szCs w:val="24"/>
          <w:lang w:val="pt-BR"/>
        </w:rPr>
        <w:t xml:space="preserve"> o tutorial como u</w:t>
      </w:r>
      <w:r w:rsidR="00D46153">
        <w:rPr>
          <w:rFonts w:ascii="Times New Roman" w:hAnsi="Times New Roman"/>
          <w:sz w:val="24"/>
          <w:szCs w:val="24"/>
          <w:lang w:val="pt-BR"/>
        </w:rPr>
        <w:t>ma ferramenta</w:t>
      </w:r>
      <w:r w:rsidRPr="00A076A3">
        <w:rPr>
          <w:rFonts w:ascii="Times New Roman" w:hAnsi="Times New Roman"/>
          <w:sz w:val="24"/>
          <w:szCs w:val="24"/>
          <w:lang w:val="pt-BR"/>
        </w:rPr>
        <w:t xml:space="preserve"> que permite ao jogador aprender os comandos básicos referentes a um jogo específico, e, também, a repetição de lógicas de comando, que permite que os movimentos tornem-se automati</w:t>
      </w:r>
      <w:r w:rsidR="00221363">
        <w:rPr>
          <w:rFonts w:ascii="Times New Roman" w:hAnsi="Times New Roman"/>
          <w:sz w:val="24"/>
          <w:szCs w:val="24"/>
          <w:lang w:val="pt-BR"/>
        </w:rPr>
        <w:t xml:space="preserve">zados. Para </w:t>
      </w:r>
      <w:r w:rsidRPr="00A076A3">
        <w:rPr>
          <w:rFonts w:ascii="Times New Roman" w:hAnsi="Times New Roman"/>
          <w:sz w:val="24"/>
          <w:szCs w:val="24"/>
          <w:lang w:val="pt-BR"/>
        </w:rPr>
        <w:t>realizar a investigação de modo ordenado, o artigo será</w:t>
      </w:r>
      <w:r w:rsidR="00912938">
        <w:rPr>
          <w:rFonts w:ascii="Times New Roman" w:hAnsi="Times New Roman"/>
          <w:sz w:val="24"/>
          <w:szCs w:val="24"/>
          <w:lang w:val="pt-BR"/>
        </w:rPr>
        <w:t xml:space="preserve"> dividido em </w:t>
      </w:r>
      <w:r w:rsidR="00D6572F">
        <w:rPr>
          <w:rFonts w:ascii="Times New Roman" w:hAnsi="Times New Roman"/>
          <w:sz w:val="24"/>
          <w:szCs w:val="24"/>
          <w:lang w:val="pt-BR"/>
        </w:rPr>
        <w:t>duas</w:t>
      </w:r>
      <w:r w:rsidR="00912938">
        <w:rPr>
          <w:rFonts w:ascii="Times New Roman" w:hAnsi="Times New Roman"/>
          <w:sz w:val="24"/>
          <w:szCs w:val="24"/>
          <w:lang w:val="pt-BR"/>
        </w:rPr>
        <w:t xml:space="preserve"> seções</w:t>
      </w:r>
      <w:r w:rsidRPr="00A076A3">
        <w:rPr>
          <w:rFonts w:ascii="Times New Roman" w:hAnsi="Times New Roman"/>
          <w:sz w:val="24"/>
          <w:szCs w:val="24"/>
          <w:lang w:val="pt-BR"/>
        </w:rPr>
        <w:t>: 1) o que é letramento</w:t>
      </w:r>
      <w:r w:rsidR="00D6572F">
        <w:rPr>
          <w:rFonts w:ascii="Times New Roman" w:hAnsi="Times New Roman"/>
          <w:sz w:val="24"/>
          <w:szCs w:val="24"/>
          <w:lang w:val="pt-BR"/>
        </w:rPr>
        <w:t xml:space="preserve">, </w:t>
      </w:r>
      <w:r w:rsidRPr="00A076A3">
        <w:rPr>
          <w:rFonts w:ascii="Times New Roman" w:hAnsi="Times New Roman"/>
          <w:sz w:val="24"/>
          <w:szCs w:val="24"/>
          <w:lang w:val="pt-BR"/>
        </w:rPr>
        <w:t>processos cognitivos</w:t>
      </w:r>
      <w:r w:rsidR="00912938">
        <w:rPr>
          <w:rFonts w:ascii="Times New Roman" w:hAnsi="Times New Roman"/>
          <w:sz w:val="24"/>
          <w:szCs w:val="24"/>
          <w:lang w:val="pt-BR"/>
        </w:rPr>
        <w:t xml:space="preserve"> e </w:t>
      </w:r>
      <w:r w:rsidRPr="00A076A3">
        <w:rPr>
          <w:rFonts w:ascii="Times New Roman" w:hAnsi="Times New Roman"/>
          <w:sz w:val="24"/>
          <w:szCs w:val="24"/>
          <w:lang w:val="pt-BR"/>
        </w:rPr>
        <w:t xml:space="preserve"> letramento em </w:t>
      </w:r>
      <w:r w:rsidRPr="00A076A3">
        <w:rPr>
          <w:rFonts w:ascii="Times New Roman" w:hAnsi="Times New Roman"/>
          <w:i/>
          <w:sz w:val="24"/>
          <w:szCs w:val="24"/>
          <w:lang w:val="pt-BR"/>
        </w:rPr>
        <w:t>games</w:t>
      </w:r>
      <w:r w:rsidR="00D6572F">
        <w:rPr>
          <w:rFonts w:ascii="Times New Roman" w:hAnsi="Times New Roman"/>
          <w:sz w:val="24"/>
          <w:szCs w:val="24"/>
          <w:lang w:val="pt-BR"/>
        </w:rPr>
        <w:t>; 2</w:t>
      </w:r>
      <w:r w:rsidR="00912938" w:rsidRPr="00A076A3">
        <w:rPr>
          <w:rFonts w:ascii="Times New Roman" w:hAnsi="Times New Roman"/>
          <w:sz w:val="24"/>
          <w:szCs w:val="24"/>
          <w:lang w:val="pt-BR"/>
        </w:rPr>
        <w:t>)</w:t>
      </w:r>
      <w:r w:rsidRPr="00A076A3">
        <w:rPr>
          <w:rFonts w:ascii="Times New Roman" w:hAnsi="Times New Roman"/>
          <w:sz w:val="24"/>
          <w:szCs w:val="24"/>
          <w:lang w:val="pt-BR"/>
        </w:rPr>
        <w:t xml:space="preserve"> e</w:t>
      </w:r>
      <w:r w:rsidR="00912938">
        <w:rPr>
          <w:rFonts w:ascii="Times New Roman" w:hAnsi="Times New Roman"/>
          <w:sz w:val="24"/>
          <w:szCs w:val="24"/>
          <w:lang w:val="pt-BR"/>
        </w:rPr>
        <w:t>,</w:t>
      </w:r>
      <w:r w:rsidRPr="00A076A3">
        <w:rPr>
          <w:rFonts w:ascii="Times New Roman" w:hAnsi="Times New Roman"/>
          <w:sz w:val="24"/>
          <w:szCs w:val="24"/>
          <w:lang w:val="pt-BR"/>
        </w:rPr>
        <w:t xml:space="preserve"> </w:t>
      </w:r>
      <w:r w:rsidR="00016227">
        <w:rPr>
          <w:rFonts w:ascii="Times New Roman" w:hAnsi="Times New Roman"/>
          <w:sz w:val="24"/>
          <w:szCs w:val="24"/>
          <w:lang w:val="pt-BR"/>
        </w:rPr>
        <w:t>exemplos de letramento em games</w:t>
      </w:r>
      <w:r w:rsidRPr="00A076A3">
        <w:rPr>
          <w:rFonts w:ascii="Times New Roman" w:hAnsi="Times New Roman"/>
          <w:sz w:val="24"/>
          <w:szCs w:val="24"/>
          <w:lang w:val="pt-BR"/>
        </w:rPr>
        <w:t>.</w:t>
      </w:r>
    </w:p>
    <w:p w14:paraId="13911D0E" w14:textId="77777777" w:rsidR="006E0947" w:rsidRPr="006E0947" w:rsidRDefault="006E0947" w:rsidP="006E0947">
      <w:pPr>
        <w:rPr>
          <w:rFonts w:ascii="Times New Roman" w:hAnsi="Times New Roman"/>
          <w:b/>
          <w:lang w:val="pt-BR"/>
        </w:rPr>
      </w:pPr>
      <w:r w:rsidRPr="006E0947">
        <w:rPr>
          <w:rFonts w:ascii="Times New Roman" w:hAnsi="Times New Roman"/>
          <w:b/>
          <w:lang w:val="pt-BR"/>
        </w:rPr>
        <w:t>Palavras-chave</w:t>
      </w:r>
    </w:p>
    <w:p w14:paraId="41144ED2" w14:textId="77777777" w:rsidR="006E0947" w:rsidRPr="00A076A3" w:rsidRDefault="00A076A3" w:rsidP="006E0947">
      <w:pPr>
        <w:rPr>
          <w:rFonts w:ascii="Times New Roman" w:hAnsi="Times New Roman"/>
          <w:sz w:val="24"/>
          <w:szCs w:val="24"/>
          <w:lang w:val="pt-BR"/>
        </w:rPr>
      </w:pPr>
      <w:r w:rsidRPr="00A076A3">
        <w:rPr>
          <w:rFonts w:ascii="Times New Roman" w:hAnsi="Times New Roman"/>
          <w:sz w:val="24"/>
          <w:szCs w:val="24"/>
        </w:rPr>
        <w:t xml:space="preserve">letramento; games; cognição; </w:t>
      </w:r>
      <w:r w:rsidRPr="00A076A3">
        <w:rPr>
          <w:rFonts w:ascii="Times New Roman" w:hAnsi="Times New Roman"/>
          <w:i/>
          <w:sz w:val="24"/>
          <w:szCs w:val="24"/>
        </w:rPr>
        <w:t>affordances</w:t>
      </w:r>
      <w:r w:rsidRPr="00A076A3">
        <w:rPr>
          <w:rFonts w:ascii="Times New Roman" w:hAnsi="Times New Roman"/>
          <w:sz w:val="24"/>
          <w:szCs w:val="24"/>
        </w:rPr>
        <w:t>; automação.</w:t>
      </w:r>
    </w:p>
    <w:p w14:paraId="432092A0" w14:textId="77777777" w:rsidR="006E0947" w:rsidRPr="006E0947" w:rsidRDefault="006E0947" w:rsidP="006E0947">
      <w:pPr>
        <w:rPr>
          <w:rFonts w:ascii="Times New Roman" w:hAnsi="Times New Roman"/>
          <w:lang w:val="pt-BR"/>
        </w:rPr>
      </w:pPr>
    </w:p>
    <w:p w14:paraId="21D4470F" w14:textId="77777777" w:rsidR="00CF3B39" w:rsidRDefault="00CF3B39" w:rsidP="00CF3B39">
      <w:pPr>
        <w:rPr>
          <w:rFonts w:ascii="Times New Roman" w:hAnsi="Times New Roman"/>
          <w:b/>
          <w:lang w:val="pt-BR"/>
        </w:rPr>
      </w:pPr>
    </w:p>
    <w:p w14:paraId="4FF165BD" w14:textId="2EC90025" w:rsidR="006E0947" w:rsidRPr="00912938" w:rsidRDefault="00A076A3" w:rsidP="00912938">
      <w:pPr>
        <w:spacing w:line="360" w:lineRule="auto"/>
        <w:rPr>
          <w:rFonts w:ascii="Times New Roman" w:hAnsi="Times New Roman"/>
          <w:b/>
          <w:lang w:val="pt-BR"/>
        </w:rPr>
      </w:pPr>
      <w:r>
        <w:rPr>
          <w:rFonts w:ascii="Times New Roman" w:hAnsi="Times New Roman"/>
          <w:b/>
          <w:lang w:val="pt-BR"/>
        </w:rPr>
        <w:t>Introdução</w:t>
      </w:r>
    </w:p>
    <w:p w14:paraId="58A860A5" w14:textId="54901A5F" w:rsidR="007A0C08" w:rsidRPr="00D6572F" w:rsidRDefault="00992AC7" w:rsidP="00F54199">
      <w:pPr>
        <w:spacing w:line="360" w:lineRule="auto"/>
        <w:rPr>
          <w:rFonts w:ascii="Times New Roman" w:hAnsi="Times New Roman"/>
          <w:lang w:val="pt-BR"/>
        </w:rPr>
      </w:pPr>
      <w:r>
        <w:rPr>
          <w:rFonts w:ascii="Times New Roman" w:hAnsi="Times New Roman"/>
          <w:sz w:val="24"/>
          <w:szCs w:val="24"/>
          <w:lang w:val="pt-BR"/>
        </w:rPr>
        <w:t>Estudos</w:t>
      </w:r>
      <w:r w:rsidR="00D628B8">
        <w:rPr>
          <w:rFonts w:ascii="Times New Roman" w:hAnsi="Times New Roman"/>
          <w:sz w:val="24"/>
          <w:szCs w:val="24"/>
          <w:lang w:val="pt-BR"/>
        </w:rPr>
        <w:t xml:space="preserve"> já consagrados de autores como</w:t>
      </w:r>
      <w:r>
        <w:rPr>
          <w:rFonts w:ascii="Times New Roman" w:hAnsi="Times New Roman"/>
          <w:sz w:val="24"/>
          <w:szCs w:val="24"/>
          <w:lang w:val="pt-BR"/>
        </w:rPr>
        <w:t xml:space="preserve"> </w:t>
      </w:r>
      <w:r w:rsidR="00D628B8" w:rsidRPr="00A158FD">
        <w:rPr>
          <w:rFonts w:ascii="Times New Roman" w:hAnsi="Times New Roman"/>
          <w:sz w:val="24"/>
          <w:szCs w:val="24"/>
          <w:lang w:val="pt-BR"/>
        </w:rPr>
        <w:t>Goody e Watt (2006</w:t>
      </w:r>
      <w:r w:rsidR="00D628B8">
        <w:rPr>
          <w:rFonts w:ascii="Times New Roman" w:hAnsi="Times New Roman"/>
          <w:sz w:val="24"/>
          <w:szCs w:val="24"/>
          <w:lang w:val="pt-BR"/>
        </w:rPr>
        <w:t>),</w:t>
      </w:r>
      <w:r>
        <w:rPr>
          <w:rFonts w:ascii="Times New Roman" w:hAnsi="Times New Roman"/>
          <w:sz w:val="24"/>
          <w:szCs w:val="24"/>
          <w:lang w:val="pt-BR"/>
        </w:rPr>
        <w:t xml:space="preserve"> </w:t>
      </w:r>
      <w:r w:rsidR="00D628B8">
        <w:rPr>
          <w:rFonts w:ascii="Times New Roman" w:hAnsi="Times New Roman"/>
          <w:sz w:val="24"/>
          <w:szCs w:val="24"/>
          <w:lang w:val="pt-BR"/>
        </w:rPr>
        <w:t xml:space="preserve">Walter Ong  (1998) e Eric Havelock (1963) </w:t>
      </w:r>
      <w:r>
        <w:rPr>
          <w:rFonts w:ascii="Times New Roman" w:hAnsi="Times New Roman"/>
          <w:sz w:val="24"/>
          <w:szCs w:val="24"/>
          <w:lang w:val="pt-BR"/>
        </w:rPr>
        <w:t xml:space="preserve">associam a cultura letrada ao surgimento da escrita. </w:t>
      </w:r>
      <w:r w:rsidR="003B65E7" w:rsidRPr="00A158FD">
        <w:rPr>
          <w:rFonts w:ascii="Times New Roman" w:hAnsi="Times New Roman"/>
          <w:sz w:val="24"/>
          <w:szCs w:val="24"/>
          <w:lang w:val="pt-BR"/>
        </w:rPr>
        <w:t>Goody e Watt (2006, p. 25) consideram que uma sociedade letrada é aquela em que seus avanços administrativos e tecnológicos estão indiscutivelmente ligados à invenção de um sistema de escr</w:t>
      </w:r>
      <w:r w:rsidR="00080593">
        <w:rPr>
          <w:rFonts w:ascii="Times New Roman" w:hAnsi="Times New Roman"/>
          <w:sz w:val="24"/>
          <w:szCs w:val="24"/>
          <w:lang w:val="pt-BR"/>
        </w:rPr>
        <w:t xml:space="preserve">ita. </w:t>
      </w:r>
      <w:r w:rsidR="00D628B8" w:rsidRPr="00D628B8">
        <w:rPr>
          <w:rFonts w:ascii="Times New Roman" w:hAnsi="Times New Roman"/>
          <w:sz w:val="24"/>
          <w:szCs w:val="24"/>
          <w:lang w:val="pt-BR"/>
        </w:rPr>
        <w:t>Walter Ong vai além ao def</w:t>
      </w:r>
      <w:r w:rsidR="008E6B9E">
        <w:rPr>
          <w:rFonts w:ascii="Times New Roman" w:hAnsi="Times New Roman"/>
          <w:sz w:val="24"/>
          <w:szCs w:val="24"/>
          <w:lang w:val="pt-BR"/>
        </w:rPr>
        <w:t>ender que “</w:t>
      </w:r>
      <w:r w:rsidR="008E6B9E" w:rsidRPr="008E6B9E">
        <w:rPr>
          <w:rFonts w:ascii="Times New Roman" w:hAnsi="Times New Roman"/>
          <w:sz w:val="24"/>
          <w:szCs w:val="24"/>
          <w:lang w:val="pt-BR"/>
        </w:rPr>
        <w:t>Sem a escrita, a mente letrada não pensaria e não poderia pensar como pensa. [...] A escrita transformou a consciência humana</w:t>
      </w:r>
      <w:r w:rsidR="008E6B9E">
        <w:rPr>
          <w:rFonts w:ascii="Times New Roman" w:hAnsi="Times New Roman"/>
          <w:sz w:val="24"/>
          <w:szCs w:val="24"/>
          <w:lang w:val="pt-BR"/>
        </w:rPr>
        <w:t>”</w:t>
      </w:r>
      <w:r w:rsidR="008E6B9E" w:rsidRPr="008E6B9E">
        <w:rPr>
          <w:rFonts w:ascii="Times New Roman" w:hAnsi="Times New Roman"/>
          <w:sz w:val="24"/>
          <w:szCs w:val="24"/>
          <w:lang w:val="pt-BR"/>
        </w:rPr>
        <w:t xml:space="preserve"> (ONG, 1998, p. 93)</w:t>
      </w:r>
      <w:r w:rsidR="008E6B9E">
        <w:rPr>
          <w:rFonts w:ascii="Times New Roman" w:hAnsi="Times New Roman"/>
          <w:sz w:val="24"/>
          <w:szCs w:val="24"/>
          <w:lang w:val="pt-BR"/>
        </w:rPr>
        <w:t>.</w:t>
      </w:r>
      <w:r w:rsidR="00D6572F">
        <w:rPr>
          <w:rFonts w:ascii="Times New Roman" w:hAnsi="Times New Roman"/>
          <w:sz w:val="24"/>
          <w:szCs w:val="24"/>
          <w:lang w:val="pt-BR"/>
        </w:rPr>
        <w:t xml:space="preserve"> </w:t>
      </w:r>
      <w:r w:rsidR="00DC3F1D">
        <w:rPr>
          <w:rFonts w:ascii="Times New Roman" w:hAnsi="Times New Roman"/>
          <w:sz w:val="24"/>
          <w:szCs w:val="24"/>
          <w:lang w:val="pt-BR"/>
        </w:rPr>
        <w:t xml:space="preserve">Também já é clássica a tese de Eric </w:t>
      </w:r>
      <w:r w:rsidR="00DC3F1D" w:rsidRPr="00645BCE">
        <w:rPr>
          <w:rFonts w:ascii="Times New Roman" w:hAnsi="Times New Roman"/>
          <w:sz w:val="24"/>
          <w:szCs w:val="24"/>
          <w:lang w:val="pt-BR"/>
        </w:rPr>
        <w:t xml:space="preserve">Havelock (1963) </w:t>
      </w:r>
      <w:r w:rsidR="00DC3F1D">
        <w:rPr>
          <w:rFonts w:ascii="Times New Roman" w:hAnsi="Times New Roman"/>
          <w:sz w:val="24"/>
          <w:szCs w:val="24"/>
          <w:lang w:val="pt-BR"/>
        </w:rPr>
        <w:t xml:space="preserve">que </w:t>
      </w:r>
      <w:r w:rsidR="00DC3F1D" w:rsidRPr="00645BCE">
        <w:rPr>
          <w:rFonts w:ascii="Times New Roman" w:hAnsi="Times New Roman"/>
          <w:sz w:val="24"/>
          <w:szCs w:val="24"/>
          <w:lang w:val="pt-BR"/>
        </w:rPr>
        <w:t>trata a mudança no sistema educacional grego a partir do século V a.C., atra</w:t>
      </w:r>
      <w:r w:rsidR="00DC3F1D">
        <w:rPr>
          <w:rFonts w:ascii="Times New Roman" w:hAnsi="Times New Roman"/>
          <w:sz w:val="24"/>
          <w:szCs w:val="24"/>
          <w:lang w:val="pt-BR"/>
        </w:rPr>
        <w:t>vés da descoberta, pel</w:t>
      </w:r>
      <w:r w:rsidR="00DC3F1D" w:rsidRPr="00645BCE">
        <w:rPr>
          <w:rFonts w:ascii="Times New Roman" w:hAnsi="Times New Roman"/>
          <w:sz w:val="24"/>
          <w:szCs w:val="24"/>
          <w:lang w:val="pt-BR"/>
        </w:rPr>
        <w:t xml:space="preserve">o homem grego, da </w:t>
      </w:r>
      <w:r w:rsidR="00DC3F1D" w:rsidRPr="00B9406F">
        <w:rPr>
          <w:rFonts w:ascii="Times New Roman" w:hAnsi="Times New Roman"/>
          <w:i/>
          <w:sz w:val="24"/>
          <w:szCs w:val="24"/>
          <w:lang w:val="pt-BR"/>
        </w:rPr>
        <w:t>psyche</w:t>
      </w:r>
      <w:r w:rsidR="00DC3F1D" w:rsidRPr="00645BCE">
        <w:rPr>
          <w:rFonts w:ascii="Times New Roman" w:hAnsi="Times New Roman"/>
          <w:sz w:val="24"/>
          <w:szCs w:val="24"/>
          <w:lang w:val="pt-BR"/>
        </w:rPr>
        <w:t>, uma individualidade crítica e independente da es</w:t>
      </w:r>
      <w:r w:rsidR="001B4D62">
        <w:rPr>
          <w:rFonts w:ascii="Times New Roman" w:hAnsi="Times New Roman"/>
          <w:sz w:val="24"/>
          <w:szCs w:val="24"/>
          <w:lang w:val="pt-BR"/>
        </w:rPr>
        <w:t>fera social. Ess</w:t>
      </w:r>
      <w:r w:rsidR="00DC3F1D" w:rsidRPr="00645BCE">
        <w:rPr>
          <w:rFonts w:ascii="Times New Roman" w:hAnsi="Times New Roman"/>
          <w:sz w:val="24"/>
          <w:szCs w:val="24"/>
          <w:lang w:val="pt-BR"/>
        </w:rPr>
        <w:t xml:space="preserve">a </w:t>
      </w:r>
      <w:r w:rsidR="00DC3F1D">
        <w:rPr>
          <w:rFonts w:ascii="Times New Roman" w:hAnsi="Times New Roman"/>
          <w:sz w:val="24"/>
          <w:szCs w:val="24"/>
          <w:lang w:val="pt-BR"/>
        </w:rPr>
        <w:t>mudança</w:t>
      </w:r>
      <w:r w:rsidR="00DC3F1D" w:rsidRPr="00645BCE">
        <w:rPr>
          <w:rFonts w:ascii="Times New Roman" w:hAnsi="Times New Roman"/>
          <w:sz w:val="24"/>
          <w:szCs w:val="24"/>
          <w:lang w:val="pt-BR"/>
        </w:rPr>
        <w:t xml:space="preserve"> </w:t>
      </w:r>
      <w:r w:rsidR="001B4D62">
        <w:rPr>
          <w:rFonts w:ascii="Times New Roman" w:hAnsi="Times New Roman"/>
          <w:sz w:val="24"/>
          <w:szCs w:val="24"/>
          <w:lang w:val="pt-BR"/>
        </w:rPr>
        <w:t>seria derivada da introdução do alfabeto fonético</w:t>
      </w:r>
      <w:r w:rsidR="00B1089D">
        <w:rPr>
          <w:rFonts w:ascii="Times New Roman" w:hAnsi="Times New Roman"/>
          <w:sz w:val="24"/>
          <w:szCs w:val="24"/>
          <w:lang w:val="pt-BR"/>
        </w:rPr>
        <w:t xml:space="preserve"> e consequente transição </w:t>
      </w:r>
      <w:r w:rsidR="00DC3F1D" w:rsidRPr="00645BCE">
        <w:rPr>
          <w:rFonts w:ascii="Times New Roman" w:hAnsi="Times New Roman"/>
          <w:sz w:val="24"/>
          <w:szCs w:val="24"/>
          <w:lang w:val="pt-BR"/>
        </w:rPr>
        <w:t>de uma cultura oral (tradição poética, mnemônica) para uma cultura escr</w:t>
      </w:r>
      <w:r w:rsidR="00B1089D">
        <w:rPr>
          <w:rFonts w:ascii="Times New Roman" w:hAnsi="Times New Roman"/>
          <w:sz w:val="24"/>
          <w:szCs w:val="24"/>
          <w:lang w:val="pt-BR"/>
        </w:rPr>
        <w:t>ita</w:t>
      </w:r>
      <w:r w:rsidR="001B4D62">
        <w:rPr>
          <w:rFonts w:ascii="Times New Roman" w:hAnsi="Times New Roman"/>
          <w:sz w:val="24"/>
          <w:szCs w:val="24"/>
          <w:lang w:val="pt-BR"/>
        </w:rPr>
        <w:t xml:space="preserve"> na Grécia antiga</w:t>
      </w:r>
      <w:r w:rsidR="00DC3F1D" w:rsidRPr="00645BCE">
        <w:rPr>
          <w:rFonts w:ascii="Times New Roman" w:hAnsi="Times New Roman"/>
          <w:sz w:val="24"/>
          <w:szCs w:val="24"/>
          <w:lang w:val="pt-BR"/>
        </w:rPr>
        <w:t>.</w:t>
      </w:r>
      <w:r w:rsidR="00D628B8">
        <w:rPr>
          <w:rFonts w:ascii="Times New Roman" w:hAnsi="Times New Roman"/>
          <w:sz w:val="24"/>
          <w:szCs w:val="24"/>
          <w:lang w:val="pt-BR"/>
        </w:rPr>
        <w:t xml:space="preserve"> </w:t>
      </w:r>
      <w:r w:rsidR="008E6B9E">
        <w:rPr>
          <w:rFonts w:ascii="Times New Roman" w:hAnsi="Times New Roman"/>
          <w:sz w:val="24"/>
          <w:szCs w:val="24"/>
          <w:lang w:val="pt-BR"/>
        </w:rPr>
        <w:t>Segundo Havelock, a</w:t>
      </w:r>
      <w:r w:rsidR="00D628B8" w:rsidRPr="00A50250">
        <w:rPr>
          <w:rFonts w:ascii="Times New Roman" w:hAnsi="Times New Roman"/>
          <w:sz w:val="24"/>
          <w:szCs w:val="24"/>
          <w:lang w:val="pt-BR"/>
        </w:rPr>
        <w:t xml:space="preserve"> linguagem abstrata da le</w:t>
      </w:r>
      <w:r w:rsidR="00D6572F">
        <w:rPr>
          <w:rFonts w:ascii="Times New Roman" w:hAnsi="Times New Roman"/>
          <w:sz w:val="24"/>
          <w:szCs w:val="24"/>
          <w:lang w:val="pt-BR"/>
        </w:rPr>
        <w:t>tra</w:t>
      </w:r>
      <w:r w:rsidR="00D628B8">
        <w:rPr>
          <w:rFonts w:ascii="Times New Roman" w:hAnsi="Times New Roman"/>
          <w:sz w:val="24"/>
          <w:szCs w:val="24"/>
          <w:lang w:val="pt-BR"/>
        </w:rPr>
        <w:t xml:space="preserve"> permitiu que</w:t>
      </w:r>
      <w:r w:rsidR="00D628B8" w:rsidRPr="003730FA">
        <w:rPr>
          <w:rFonts w:ascii="Times New Roman" w:hAnsi="Times New Roman"/>
          <w:sz w:val="24"/>
          <w:szCs w:val="24"/>
          <w:lang w:val="pt-BR"/>
        </w:rPr>
        <w:t xml:space="preserve"> o conteúdo a ser aprendido consistisse </w:t>
      </w:r>
      <w:r w:rsidR="00D628B8">
        <w:rPr>
          <w:rFonts w:ascii="Times New Roman" w:hAnsi="Times New Roman"/>
          <w:sz w:val="24"/>
          <w:szCs w:val="24"/>
          <w:lang w:val="pt-BR"/>
        </w:rPr>
        <w:t>em</w:t>
      </w:r>
      <w:r w:rsidR="00D628B8" w:rsidRPr="003730FA">
        <w:rPr>
          <w:rFonts w:ascii="Times New Roman" w:hAnsi="Times New Roman"/>
          <w:sz w:val="24"/>
          <w:szCs w:val="24"/>
          <w:lang w:val="pt-BR"/>
        </w:rPr>
        <w:t xml:space="preserve"> abstrações isoladas, que existem por si só, pois são divorciadas de qualquer contexto imediato e situação específica</w:t>
      </w:r>
      <w:r w:rsidR="00D628B8">
        <w:rPr>
          <w:rFonts w:ascii="Times New Roman" w:hAnsi="Times New Roman"/>
          <w:sz w:val="24"/>
          <w:szCs w:val="24"/>
          <w:lang w:val="pt-BR"/>
        </w:rPr>
        <w:t>, como acontecia com a cultura oral</w:t>
      </w:r>
      <w:r w:rsidR="00D628B8" w:rsidRPr="003730FA">
        <w:rPr>
          <w:rFonts w:ascii="Times New Roman" w:hAnsi="Times New Roman"/>
          <w:sz w:val="24"/>
          <w:szCs w:val="24"/>
          <w:lang w:val="pt-BR"/>
        </w:rPr>
        <w:t xml:space="preserve">. </w:t>
      </w:r>
      <w:r w:rsidR="00D628B8">
        <w:rPr>
          <w:rFonts w:ascii="Times New Roman" w:hAnsi="Times New Roman"/>
          <w:sz w:val="24"/>
          <w:szCs w:val="24"/>
          <w:lang w:val="pt-BR"/>
        </w:rPr>
        <w:t xml:space="preserve">Com base </w:t>
      </w:r>
      <w:r w:rsidR="001B4D62">
        <w:rPr>
          <w:rFonts w:ascii="Times New Roman" w:hAnsi="Times New Roman"/>
          <w:sz w:val="24"/>
          <w:szCs w:val="24"/>
          <w:lang w:val="pt-BR"/>
        </w:rPr>
        <w:t xml:space="preserve">nessas </w:t>
      </w:r>
      <w:r w:rsidR="00D628B8">
        <w:rPr>
          <w:rFonts w:ascii="Times New Roman" w:hAnsi="Times New Roman"/>
          <w:sz w:val="24"/>
          <w:szCs w:val="24"/>
          <w:lang w:val="pt-BR"/>
        </w:rPr>
        <w:t>teorias</w:t>
      </w:r>
      <w:r w:rsidR="001B4D62">
        <w:rPr>
          <w:rFonts w:ascii="Times New Roman" w:hAnsi="Times New Roman"/>
          <w:sz w:val="24"/>
          <w:szCs w:val="24"/>
          <w:lang w:val="pt-BR"/>
        </w:rPr>
        <w:t>,</w:t>
      </w:r>
      <w:r w:rsidR="00D628B8">
        <w:rPr>
          <w:rFonts w:ascii="Times New Roman" w:hAnsi="Times New Roman"/>
          <w:sz w:val="24"/>
          <w:szCs w:val="24"/>
          <w:lang w:val="pt-BR"/>
        </w:rPr>
        <w:t xml:space="preserve"> o conceito </w:t>
      </w:r>
      <w:r w:rsidR="00D628B8">
        <w:rPr>
          <w:rFonts w:ascii="Times New Roman" w:hAnsi="Times New Roman"/>
          <w:sz w:val="24"/>
          <w:szCs w:val="24"/>
          <w:lang w:val="pt-BR"/>
        </w:rPr>
        <w:lastRenderedPageBreak/>
        <w:t>de letramento tornou-se fortemente associado a</w:t>
      </w:r>
      <w:r w:rsidR="00D628B8" w:rsidRPr="007D23A4">
        <w:rPr>
          <w:rFonts w:ascii="Times New Roman" w:hAnsi="Times New Roman"/>
          <w:sz w:val="24"/>
          <w:szCs w:val="24"/>
          <w:lang w:val="pt-BR"/>
        </w:rPr>
        <w:t xml:space="preserve">o universo da escrita e das habilidades de raciocínio lógico e reflexão sobre </w:t>
      </w:r>
      <w:r w:rsidR="00D6572F">
        <w:rPr>
          <w:rFonts w:ascii="Times New Roman" w:hAnsi="Times New Roman"/>
          <w:sz w:val="24"/>
          <w:szCs w:val="24"/>
          <w:lang w:val="pt-BR"/>
        </w:rPr>
        <w:t>um</w:t>
      </w:r>
      <w:r w:rsidR="00D628B8" w:rsidRPr="007D23A4">
        <w:rPr>
          <w:rFonts w:ascii="Times New Roman" w:hAnsi="Times New Roman"/>
          <w:sz w:val="24"/>
          <w:szCs w:val="24"/>
          <w:lang w:val="pt-BR"/>
        </w:rPr>
        <w:t>a</w:t>
      </w:r>
      <w:r w:rsidR="00D6572F">
        <w:rPr>
          <w:rFonts w:ascii="Times New Roman" w:hAnsi="Times New Roman"/>
          <w:sz w:val="24"/>
          <w:szCs w:val="24"/>
          <w:lang w:val="pt-BR"/>
        </w:rPr>
        <w:t xml:space="preserve"> pretensa</w:t>
      </w:r>
      <w:r w:rsidR="00D628B8" w:rsidRPr="007D23A4">
        <w:rPr>
          <w:rFonts w:ascii="Times New Roman" w:hAnsi="Times New Roman"/>
          <w:sz w:val="24"/>
          <w:szCs w:val="24"/>
          <w:lang w:val="pt-BR"/>
        </w:rPr>
        <w:t xml:space="preserve"> essência do objeto</w:t>
      </w:r>
      <w:r w:rsidR="00D628B8">
        <w:rPr>
          <w:rFonts w:ascii="Times New Roman" w:hAnsi="Times New Roman"/>
          <w:sz w:val="24"/>
          <w:szCs w:val="24"/>
          <w:lang w:val="pt-BR"/>
        </w:rPr>
        <w:t>.</w:t>
      </w:r>
    </w:p>
    <w:p w14:paraId="2A38015B" w14:textId="383A8FE5" w:rsidR="00F54199" w:rsidRPr="00F54199" w:rsidRDefault="00F54199" w:rsidP="00F54199">
      <w:pPr>
        <w:spacing w:line="360" w:lineRule="auto"/>
        <w:rPr>
          <w:rFonts w:ascii="Times New Roman" w:hAnsi="Times New Roman"/>
          <w:sz w:val="24"/>
          <w:szCs w:val="24"/>
          <w:lang w:val="pt-BR"/>
        </w:rPr>
      </w:pPr>
      <w:r w:rsidRPr="00F54199">
        <w:rPr>
          <w:rFonts w:ascii="Times New Roman" w:hAnsi="Times New Roman"/>
          <w:sz w:val="24"/>
          <w:szCs w:val="24"/>
          <w:lang w:val="pt-BR"/>
        </w:rPr>
        <w:t xml:space="preserve">O </w:t>
      </w:r>
      <w:r w:rsidR="001B4D62">
        <w:rPr>
          <w:rFonts w:ascii="Times New Roman" w:hAnsi="Times New Roman"/>
          <w:sz w:val="24"/>
          <w:szCs w:val="24"/>
          <w:lang w:val="pt-BR"/>
        </w:rPr>
        <w:t>objetivo d</w:t>
      </w:r>
      <w:r w:rsidRPr="00F54199">
        <w:rPr>
          <w:rFonts w:ascii="Times New Roman" w:hAnsi="Times New Roman"/>
          <w:sz w:val="24"/>
          <w:szCs w:val="24"/>
          <w:lang w:val="pt-BR"/>
        </w:rPr>
        <w:t xml:space="preserve">este artigo é </w:t>
      </w:r>
      <w:r w:rsidR="001B4D62">
        <w:rPr>
          <w:rFonts w:ascii="Times New Roman" w:hAnsi="Times New Roman"/>
          <w:sz w:val="24"/>
          <w:szCs w:val="24"/>
          <w:lang w:val="pt-BR"/>
        </w:rPr>
        <w:t>propor</w:t>
      </w:r>
      <w:r w:rsidRPr="00F54199">
        <w:rPr>
          <w:rFonts w:ascii="Times New Roman" w:hAnsi="Times New Roman"/>
          <w:sz w:val="24"/>
          <w:szCs w:val="24"/>
          <w:lang w:val="pt-BR"/>
        </w:rPr>
        <w:t xml:space="preserve"> outro </w:t>
      </w:r>
      <w:r w:rsidR="001B4D62">
        <w:rPr>
          <w:rFonts w:ascii="Times New Roman" w:hAnsi="Times New Roman"/>
          <w:sz w:val="24"/>
          <w:szCs w:val="24"/>
          <w:lang w:val="pt-BR"/>
        </w:rPr>
        <w:t>sentido</w:t>
      </w:r>
      <w:r w:rsidRPr="00F54199">
        <w:rPr>
          <w:rFonts w:ascii="Times New Roman" w:hAnsi="Times New Roman"/>
          <w:sz w:val="24"/>
          <w:szCs w:val="24"/>
          <w:lang w:val="pt-BR"/>
        </w:rPr>
        <w:t xml:space="preserve"> possível ao termo. Retirando-se a escrita como objeto fundamental do letrame</w:t>
      </w:r>
      <w:r w:rsidR="007A0C08">
        <w:rPr>
          <w:rFonts w:ascii="Times New Roman" w:hAnsi="Times New Roman"/>
          <w:sz w:val="24"/>
          <w:szCs w:val="24"/>
          <w:lang w:val="pt-BR"/>
        </w:rPr>
        <w:t>nto e substituindo-a por mídia</w:t>
      </w:r>
      <w:r w:rsidRPr="00F54199">
        <w:rPr>
          <w:rFonts w:ascii="Times New Roman" w:hAnsi="Times New Roman"/>
          <w:sz w:val="24"/>
          <w:szCs w:val="24"/>
          <w:lang w:val="pt-BR"/>
        </w:rPr>
        <w:t xml:space="preserve">, letramento passa a significar a habilidade de </w:t>
      </w:r>
      <w:r w:rsidR="00B1089D">
        <w:rPr>
          <w:rFonts w:ascii="Times New Roman" w:hAnsi="Times New Roman"/>
          <w:sz w:val="24"/>
          <w:szCs w:val="24"/>
          <w:lang w:val="pt-BR"/>
        </w:rPr>
        <w:t>assimilar</w:t>
      </w:r>
      <w:r w:rsidRPr="00F54199">
        <w:rPr>
          <w:rFonts w:ascii="Times New Roman" w:hAnsi="Times New Roman"/>
          <w:sz w:val="24"/>
          <w:szCs w:val="24"/>
          <w:lang w:val="pt-BR"/>
        </w:rPr>
        <w:t xml:space="preserve"> a lógica gramatical de um meio a po</w:t>
      </w:r>
      <w:r w:rsidR="004D44B7">
        <w:rPr>
          <w:rFonts w:ascii="Times New Roman" w:hAnsi="Times New Roman"/>
          <w:sz w:val="24"/>
          <w:szCs w:val="24"/>
          <w:lang w:val="pt-BR"/>
        </w:rPr>
        <w:t>nto de ser possível utilizá-lo.</w:t>
      </w:r>
      <w:r w:rsidR="009E375D">
        <w:rPr>
          <w:rFonts w:ascii="Times New Roman" w:hAnsi="Times New Roman"/>
          <w:sz w:val="24"/>
          <w:szCs w:val="24"/>
          <w:lang w:val="pt-BR"/>
        </w:rPr>
        <w:t xml:space="preserve"> </w:t>
      </w:r>
      <w:r w:rsidRPr="00F54199">
        <w:rPr>
          <w:rFonts w:ascii="Times New Roman" w:hAnsi="Times New Roman"/>
          <w:sz w:val="24"/>
          <w:szCs w:val="24"/>
          <w:lang w:val="pt-BR"/>
        </w:rPr>
        <w:t xml:space="preserve">Henry Jenkins </w:t>
      </w:r>
      <w:r w:rsidR="00221363">
        <w:rPr>
          <w:rFonts w:ascii="Times New Roman" w:hAnsi="Times New Roman"/>
          <w:sz w:val="24"/>
          <w:szCs w:val="24"/>
          <w:lang w:val="pt-BR"/>
        </w:rPr>
        <w:t>parece apontar</w:t>
      </w:r>
      <w:r w:rsidRPr="00F54199">
        <w:rPr>
          <w:rFonts w:ascii="Times New Roman" w:hAnsi="Times New Roman"/>
          <w:sz w:val="24"/>
          <w:szCs w:val="24"/>
          <w:lang w:val="pt-BR"/>
        </w:rPr>
        <w:t xml:space="preserve"> este </w:t>
      </w:r>
      <w:r w:rsidR="00221363">
        <w:rPr>
          <w:rFonts w:ascii="Times New Roman" w:hAnsi="Times New Roman"/>
          <w:sz w:val="24"/>
          <w:szCs w:val="24"/>
          <w:lang w:val="pt-BR"/>
        </w:rPr>
        <w:t xml:space="preserve">mesmo </w:t>
      </w:r>
      <w:r w:rsidRPr="00F54199">
        <w:rPr>
          <w:rFonts w:ascii="Times New Roman" w:hAnsi="Times New Roman"/>
          <w:sz w:val="24"/>
          <w:szCs w:val="24"/>
          <w:lang w:val="pt-BR"/>
        </w:rPr>
        <w:t xml:space="preserve">sentido de letramento ao estudar as </w:t>
      </w:r>
      <w:r w:rsidRPr="0031713D">
        <w:rPr>
          <w:rFonts w:ascii="Times New Roman" w:hAnsi="Times New Roman"/>
          <w:i/>
          <w:sz w:val="24"/>
          <w:szCs w:val="24"/>
          <w:lang w:val="pt-BR"/>
        </w:rPr>
        <w:t>fan fictions</w:t>
      </w:r>
      <w:r w:rsidRPr="00F54199">
        <w:rPr>
          <w:rFonts w:ascii="Times New Roman" w:hAnsi="Times New Roman"/>
          <w:sz w:val="24"/>
          <w:szCs w:val="24"/>
          <w:lang w:val="pt-BR"/>
        </w:rPr>
        <w:t xml:space="preserve"> feitas por crianças:</w:t>
      </w:r>
    </w:p>
    <w:p w14:paraId="2E2AD9CF" w14:textId="44FD604C" w:rsidR="000A5E94" w:rsidRPr="000A5E94" w:rsidRDefault="000A5E94" w:rsidP="000A5E94">
      <w:pPr>
        <w:pStyle w:val="Corpodetexto"/>
        <w:spacing w:line="240" w:lineRule="auto"/>
        <w:ind w:left="851" w:firstLine="0"/>
        <w:rPr>
          <w:sz w:val="22"/>
          <w:szCs w:val="22"/>
          <w:lang w:val="pt-BR"/>
        </w:rPr>
      </w:pPr>
      <w:r w:rsidRPr="000A5E94">
        <w:rPr>
          <w:sz w:val="22"/>
          <w:szCs w:val="22"/>
          <w:lang w:val="pt-BR"/>
        </w:rPr>
        <w:t>entende-se por letramento não apenas o que podemos fazer com o material impresso, mas também com outras mídias. Assim como, tradicionalmente, não consideramos letrado alguém que sabe ler, mas não sabe escrever, não deveríamos supor que alguém seja letrado para as mídias porque sabe consumir, mas não se expressar (JENKINS, 2009, p. 237).</w:t>
      </w:r>
    </w:p>
    <w:p w14:paraId="5971669A" w14:textId="1AEBE326" w:rsidR="00C236CE" w:rsidRPr="00C236CE" w:rsidRDefault="004D44B7" w:rsidP="00C236CE">
      <w:pPr>
        <w:spacing w:line="360" w:lineRule="auto"/>
        <w:rPr>
          <w:rFonts w:ascii="Times New Roman" w:hAnsi="Times New Roman"/>
          <w:sz w:val="24"/>
          <w:szCs w:val="24"/>
          <w:lang w:val="pt-BR"/>
        </w:rPr>
      </w:pPr>
      <w:r w:rsidRPr="004D44B7">
        <w:rPr>
          <w:rFonts w:ascii="Times New Roman" w:hAnsi="Times New Roman"/>
          <w:sz w:val="24"/>
          <w:szCs w:val="24"/>
          <w:lang w:val="pt-BR"/>
        </w:rPr>
        <w:t>Apesar de o autor utilizar o letramento midiático como uma</w:t>
      </w:r>
      <w:r w:rsidR="00C84F29">
        <w:rPr>
          <w:rFonts w:ascii="Times New Roman" w:hAnsi="Times New Roman"/>
          <w:sz w:val="24"/>
          <w:szCs w:val="24"/>
          <w:lang w:val="pt-BR"/>
        </w:rPr>
        <w:t xml:space="preserve"> ferramenta de</w:t>
      </w:r>
      <w:r w:rsidRPr="004D44B7">
        <w:rPr>
          <w:rFonts w:ascii="Times New Roman" w:hAnsi="Times New Roman"/>
          <w:sz w:val="24"/>
          <w:szCs w:val="24"/>
          <w:lang w:val="pt-BR"/>
        </w:rPr>
        <w:t xml:space="preserve"> aprendizagem para crianças, o mesmo se apli</w:t>
      </w:r>
      <w:r w:rsidR="00C84F29">
        <w:rPr>
          <w:rFonts w:ascii="Times New Roman" w:hAnsi="Times New Roman"/>
          <w:sz w:val="24"/>
          <w:szCs w:val="24"/>
          <w:lang w:val="pt-BR"/>
        </w:rPr>
        <w:t>ca a</w:t>
      </w:r>
      <w:r w:rsidR="00C91FEB">
        <w:rPr>
          <w:rFonts w:ascii="Times New Roman" w:hAnsi="Times New Roman"/>
          <w:sz w:val="24"/>
          <w:szCs w:val="24"/>
          <w:lang w:val="pt-BR"/>
        </w:rPr>
        <w:t xml:space="preserve"> indivíduo</w:t>
      </w:r>
      <w:r w:rsidR="00C84F29">
        <w:rPr>
          <w:rFonts w:ascii="Times New Roman" w:hAnsi="Times New Roman"/>
          <w:sz w:val="24"/>
          <w:szCs w:val="24"/>
          <w:lang w:val="pt-BR"/>
        </w:rPr>
        <w:t>s</w:t>
      </w:r>
      <w:r w:rsidR="00C91FEB">
        <w:rPr>
          <w:rFonts w:ascii="Times New Roman" w:hAnsi="Times New Roman"/>
          <w:sz w:val="24"/>
          <w:szCs w:val="24"/>
          <w:lang w:val="pt-BR"/>
        </w:rPr>
        <w:t xml:space="preserve"> de qualquer faixa etária</w:t>
      </w:r>
      <w:r w:rsidRPr="004D44B7">
        <w:rPr>
          <w:rFonts w:ascii="Times New Roman" w:hAnsi="Times New Roman"/>
          <w:sz w:val="24"/>
          <w:szCs w:val="24"/>
          <w:lang w:val="pt-BR"/>
        </w:rPr>
        <w:t xml:space="preserve">. É uma abordagem aberta, mas que se especifica ao incluir não só o ato de ler/consumir, como também o de escrever/criar. Desta forma, o letramento considerado aqui envolve mais que a leitura e a escrita tradicionais, engloba todas as tecnologias de informação e comunicação </w:t>
      </w:r>
      <w:r w:rsidR="00C84F29">
        <w:rPr>
          <w:rFonts w:ascii="Times New Roman" w:hAnsi="Times New Roman"/>
          <w:sz w:val="24"/>
          <w:szCs w:val="24"/>
          <w:lang w:val="pt-BR"/>
        </w:rPr>
        <w:t xml:space="preserve">(TIC) </w:t>
      </w:r>
      <w:r w:rsidRPr="004D44B7">
        <w:rPr>
          <w:rFonts w:ascii="Times New Roman" w:hAnsi="Times New Roman"/>
          <w:sz w:val="24"/>
          <w:szCs w:val="24"/>
          <w:lang w:val="pt-BR"/>
        </w:rPr>
        <w:t xml:space="preserve">e suas peculiaridades </w:t>
      </w:r>
      <w:r w:rsidR="00CD538A">
        <w:rPr>
          <w:rFonts w:ascii="Times New Roman" w:hAnsi="Times New Roman"/>
          <w:sz w:val="24"/>
          <w:szCs w:val="24"/>
          <w:lang w:val="pt-BR"/>
        </w:rPr>
        <w:t xml:space="preserve">formais e lógicas de </w:t>
      </w:r>
      <w:r w:rsidR="000F542B">
        <w:rPr>
          <w:rFonts w:ascii="Times New Roman" w:hAnsi="Times New Roman"/>
          <w:sz w:val="24"/>
          <w:szCs w:val="24"/>
          <w:lang w:val="pt-BR"/>
        </w:rPr>
        <w:t>assimilação</w:t>
      </w:r>
      <w:r w:rsidR="00CD538A">
        <w:rPr>
          <w:rFonts w:ascii="Times New Roman" w:hAnsi="Times New Roman"/>
          <w:sz w:val="24"/>
          <w:szCs w:val="24"/>
          <w:lang w:val="pt-BR"/>
        </w:rPr>
        <w:t xml:space="preserve">. </w:t>
      </w:r>
    </w:p>
    <w:p w14:paraId="5C915397" w14:textId="0C81C5A9" w:rsidR="00C236CE" w:rsidRPr="00C236CE" w:rsidRDefault="00C236CE" w:rsidP="00C236CE">
      <w:pPr>
        <w:spacing w:line="360" w:lineRule="auto"/>
        <w:rPr>
          <w:rFonts w:ascii="Times New Roman" w:hAnsi="Times New Roman"/>
          <w:sz w:val="24"/>
          <w:szCs w:val="24"/>
          <w:lang w:val="pt-BR"/>
        </w:rPr>
      </w:pPr>
      <w:r w:rsidRPr="00C236CE">
        <w:rPr>
          <w:rFonts w:ascii="Times New Roman" w:hAnsi="Times New Roman"/>
          <w:sz w:val="24"/>
          <w:szCs w:val="24"/>
          <w:lang w:val="pt-BR"/>
        </w:rPr>
        <w:t xml:space="preserve">Para desenvolver o presente estudo, optou-se por dividi-lo em </w:t>
      </w:r>
      <w:r w:rsidR="000F542B">
        <w:rPr>
          <w:rFonts w:ascii="Times New Roman" w:hAnsi="Times New Roman"/>
          <w:sz w:val="24"/>
          <w:szCs w:val="24"/>
          <w:lang w:val="pt-BR"/>
        </w:rPr>
        <w:t>duas seções. Na primeira, e</w:t>
      </w:r>
      <w:r w:rsidRPr="00C236CE">
        <w:rPr>
          <w:rFonts w:ascii="Times New Roman" w:hAnsi="Times New Roman"/>
          <w:sz w:val="24"/>
          <w:szCs w:val="24"/>
          <w:lang w:val="pt-BR"/>
        </w:rPr>
        <w:t xml:space="preserve">xplicitamos </w:t>
      </w:r>
      <w:r w:rsidR="00B1089D">
        <w:rPr>
          <w:rFonts w:ascii="Times New Roman" w:hAnsi="Times New Roman"/>
          <w:sz w:val="24"/>
          <w:szCs w:val="24"/>
          <w:lang w:val="pt-BR"/>
        </w:rPr>
        <w:t xml:space="preserve">como </w:t>
      </w:r>
      <w:r w:rsidRPr="00C236CE">
        <w:rPr>
          <w:rFonts w:ascii="Times New Roman" w:hAnsi="Times New Roman"/>
          <w:sz w:val="24"/>
          <w:szCs w:val="24"/>
          <w:lang w:val="pt-BR"/>
        </w:rPr>
        <w:t>o sistema de mídias e entretenimento atual, ao transpor para a base digital formatos e linguagens provenientes dos diversos tipos de mídia (oral, escrita, audiovisual, digital), permitiu a maior participação do usuário nos processos de gravação, produção, armazenamento e distribuição dos produtos midiáticos, criando também novas possibilidades de pro</w:t>
      </w:r>
      <w:r w:rsidR="000F542B">
        <w:rPr>
          <w:rFonts w:ascii="Times New Roman" w:hAnsi="Times New Roman"/>
          <w:sz w:val="24"/>
          <w:szCs w:val="24"/>
          <w:lang w:val="pt-BR"/>
        </w:rPr>
        <w:t>cessos cognitivos</w:t>
      </w:r>
      <w:r w:rsidR="00B1089D">
        <w:rPr>
          <w:rFonts w:ascii="Times New Roman" w:hAnsi="Times New Roman"/>
          <w:sz w:val="24"/>
          <w:szCs w:val="24"/>
          <w:lang w:val="pt-BR"/>
        </w:rPr>
        <w:t xml:space="preserve">. Por essa razão, empreendemos </w:t>
      </w:r>
      <w:r w:rsidR="000F542B">
        <w:rPr>
          <w:rFonts w:ascii="Times New Roman" w:hAnsi="Times New Roman"/>
          <w:sz w:val="24"/>
          <w:szCs w:val="24"/>
          <w:lang w:val="pt-BR"/>
        </w:rPr>
        <w:t xml:space="preserve">nesta </w:t>
      </w:r>
      <w:r w:rsidR="00B1089D">
        <w:rPr>
          <w:rFonts w:ascii="Times New Roman" w:hAnsi="Times New Roman"/>
          <w:sz w:val="24"/>
          <w:szCs w:val="24"/>
          <w:lang w:val="pt-BR"/>
        </w:rPr>
        <w:t>seção</w:t>
      </w:r>
      <w:r w:rsidRPr="00C236CE">
        <w:rPr>
          <w:rFonts w:ascii="Times New Roman" w:hAnsi="Times New Roman"/>
          <w:sz w:val="24"/>
          <w:szCs w:val="24"/>
          <w:lang w:val="pt-BR"/>
        </w:rPr>
        <w:t xml:space="preserve"> uma investigação a respeito das competências cognitivas, por meio de estudos </w:t>
      </w:r>
      <w:r w:rsidR="00B1089D">
        <w:rPr>
          <w:rFonts w:ascii="Times New Roman" w:hAnsi="Times New Roman"/>
          <w:sz w:val="24"/>
          <w:szCs w:val="24"/>
          <w:lang w:val="pt-BR"/>
        </w:rPr>
        <w:t>de administração e de</w:t>
      </w:r>
      <w:r w:rsidRPr="00C236CE">
        <w:rPr>
          <w:rFonts w:ascii="Times New Roman" w:hAnsi="Times New Roman"/>
          <w:sz w:val="24"/>
          <w:szCs w:val="24"/>
          <w:lang w:val="pt-BR"/>
        </w:rPr>
        <w:t xml:space="preserve"> sociologia, Fleury &amp; Fleury (2001) e Phillipe Perrenoud (1999), respectivamente.</w:t>
      </w:r>
    </w:p>
    <w:p w14:paraId="71167562" w14:textId="384318FC" w:rsidR="00C67E82" w:rsidRDefault="00C236CE" w:rsidP="00C236CE">
      <w:pPr>
        <w:spacing w:line="360" w:lineRule="auto"/>
        <w:rPr>
          <w:rFonts w:ascii="Times New Roman" w:hAnsi="Times New Roman"/>
          <w:sz w:val="24"/>
          <w:szCs w:val="24"/>
          <w:lang w:val="pt-BR"/>
        </w:rPr>
      </w:pPr>
      <w:r w:rsidRPr="00C236CE">
        <w:rPr>
          <w:rFonts w:ascii="Times New Roman" w:hAnsi="Times New Roman"/>
          <w:sz w:val="24"/>
          <w:szCs w:val="24"/>
          <w:lang w:val="pt-BR"/>
        </w:rPr>
        <w:t xml:space="preserve">Na </w:t>
      </w:r>
      <w:r w:rsidR="000F542B">
        <w:rPr>
          <w:rFonts w:ascii="Times New Roman" w:hAnsi="Times New Roman"/>
          <w:sz w:val="24"/>
          <w:szCs w:val="24"/>
          <w:lang w:val="pt-BR"/>
        </w:rPr>
        <w:t xml:space="preserve">segunda e </w:t>
      </w:r>
      <w:r w:rsidRPr="00C236CE">
        <w:rPr>
          <w:rFonts w:ascii="Times New Roman" w:hAnsi="Times New Roman"/>
          <w:sz w:val="24"/>
          <w:szCs w:val="24"/>
          <w:lang w:val="pt-BR"/>
        </w:rPr>
        <w:t xml:space="preserve">última seção, salientamos alguns pontos pelos quais podemos observar a existência de um letramento em </w:t>
      </w:r>
      <w:r w:rsidRPr="005E64ED">
        <w:rPr>
          <w:rFonts w:ascii="Times New Roman" w:hAnsi="Times New Roman"/>
          <w:i/>
          <w:sz w:val="24"/>
          <w:szCs w:val="24"/>
          <w:lang w:val="pt-BR"/>
        </w:rPr>
        <w:t>games</w:t>
      </w:r>
      <w:r w:rsidR="00B1089D">
        <w:rPr>
          <w:rFonts w:ascii="Times New Roman" w:hAnsi="Times New Roman"/>
          <w:sz w:val="24"/>
          <w:szCs w:val="24"/>
          <w:lang w:val="pt-BR"/>
        </w:rPr>
        <w:t>. A</w:t>
      </w:r>
      <w:r w:rsidR="00016227">
        <w:rPr>
          <w:rFonts w:ascii="Times New Roman" w:hAnsi="Times New Roman"/>
          <w:sz w:val="24"/>
          <w:szCs w:val="24"/>
          <w:lang w:val="pt-BR"/>
        </w:rPr>
        <w:t>nalisamos</w:t>
      </w:r>
      <w:r w:rsidRPr="00C236CE">
        <w:rPr>
          <w:rFonts w:ascii="Times New Roman" w:hAnsi="Times New Roman"/>
          <w:sz w:val="24"/>
          <w:szCs w:val="24"/>
          <w:lang w:val="pt-BR"/>
        </w:rPr>
        <w:t xml:space="preserve"> quatro situações nas quais esse letramento se faz notar: características dos cibertextos; a repetição de comandos; a complexificação dos comandos; e, expectativas sobre as </w:t>
      </w:r>
      <w:r w:rsidRPr="00403848">
        <w:rPr>
          <w:rFonts w:ascii="Times New Roman" w:hAnsi="Times New Roman"/>
          <w:i/>
          <w:sz w:val="24"/>
          <w:szCs w:val="24"/>
          <w:lang w:val="pt-BR"/>
        </w:rPr>
        <w:t>affordances</w:t>
      </w:r>
      <w:r w:rsidRPr="00C236CE">
        <w:rPr>
          <w:rFonts w:ascii="Times New Roman" w:hAnsi="Times New Roman"/>
          <w:sz w:val="24"/>
          <w:szCs w:val="24"/>
          <w:lang w:val="pt-BR"/>
        </w:rPr>
        <w:t xml:space="preserve"> presentes nos jogos.</w:t>
      </w:r>
    </w:p>
    <w:p w14:paraId="4FD8B7FF" w14:textId="77777777" w:rsidR="00403848" w:rsidRDefault="00403848" w:rsidP="00403848">
      <w:pPr>
        <w:rPr>
          <w:rFonts w:ascii="Times New Roman" w:hAnsi="Times New Roman"/>
          <w:b/>
          <w:sz w:val="24"/>
          <w:szCs w:val="24"/>
          <w:lang w:val="pt-BR"/>
        </w:rPr>
      </w:pPr>
    </w:p>
    <w:p w14:paraId="19CADD08" w14:textId="77777777" w:rsidR="000F542B" w:rsidRPr="00175D27" w:rsidRDefault="000F542B" w:rsidP="000F542B">
      <w:pPr>
        <w:rPr>
          <w:rFonts w:ascii="Times New Roman" w:hAnsi="Times New Roman"/>
          <w:b/>
          <w:sz w:val="24"/>
          <w:szCs w:val="24"/>
          <w:lang w:val="pt-BR"/>
        </w:rPr>
      </w:pPr>
      <w:r w:rsidRPr="00175D27">
        <w:rPr>
          <w:rFonts w:ascii="Times New Roman" w:hAnsi="Times New Roman"/>
          <w:b/>
          <w:sz w:val="24"/>
          <w:szCs w:val="24"/>
          <w:lang w:val="pt-BR"/>
        </w:rPr>
        <w:t xml:space="preserve">Do letramento ao letramento em </w:t>
      </w:r>
      <w:r w:rsidRPr="009D30CF">
        <w:rPr>
          <w:rFonts w:ascii="Times New Roman" w:hAnsi="Times New Roman"/>
          <w:b/>
          <w:i/>
          <w:sz w:val="24"/>
          <w:szCs w:val="24"/>
          <w:lang w:val="pt-BR"/>
        </w:rPr>
        <w:t>games</w:t>
      </w:r>
      <w:r w:rsidRPr="00175D27">
        <w:rPr>
          <w:rFonts w:ascii="Times New Roman" w:hAnsi="Times New Roman"/>
          <w:b/>
          <w:sz w:val="24"/>
          <w:szCs w:val="24"/>
          <w:lang w:val="pt-BR"/>
        </w:rPr>
        <w:t>: processos e competências cognitivas</w:t>
      </w:r>
    </w:p>
    <w:p w14:paraId="53BC38FD" w14:textId="77777777" w:rsidR="008E6B9E" w:rsidRDefault="008E6B9E" w:rsidP="00A50250">
      <w:pPr>
        <w:spacing w:line="360" w:lineRule="auto"/>
        <w:rPr>
          <w:rFonts w:ascii="Times New Roman" w:hAnsi="Times New Roman"/>
          <w:sz w:val="24"/>
          <w:szCs w:val="24"/>
          <w:lang w:val="pt-BR"/>
        </w:rPr>
      </w:pPr>
    </w:p>
    <w:p w14:paraId="4B458AE5" w14:textId="25EA9FF3" w:rsidR="000A7E9E" w:rsidRDefault="00A50250" w:rsidP="00A50250">
      <w:pPr>
        <w:spacing w:line="360" w:lineRule="auto"/>
        <w:rPr>
          <w:rFonts w:ascii="Times New Roman" w:hAnsi="Times New Roman"/>
          <w:sz w:val="24"/>
          <w:szCs w:val="24"/>
          <w:lang w:val="pt-BR"/>
        </w:rPr>
      </w:pPr>
      <w:r w:rsidRPr="00A50250">
        <w:rPr>
          <w:rFonts w:ascii="Times New Roman" w:hAnsi="Times New Roman"/>
          <w:sz w:val="24"/>
          <w:szCs w:val="24"/>
          <w:lang w:val="pt-BR"/>
        </w:rPr>
        <w:t xml:space="preserve">É difícil perceber se e como os meios eletrônicos estão alterando o paradigma cultural, pois o processo ainda está em andamento. Da mesma forma que os gregos levaram um tempo </w:t>
      </w:r>
      <w:r w:rsidRPr="00A50250">
        <w:rPr>
          <w:rFonts w:ascii="Times New Roman" w:hAnsi="Times New Roman"/>
          <w:sz w:val="24"/>
          <w:szCs w:val="24"/>
          <w:lang w:val="pt-BR"/>
        </w:rPr>
        <w:lastRenderedPageBreak/>
        <w:t xml:space="preserve">para assimilar a escrita alfabética, dominando primeiro o sistema visualmente para depois conectar mais rapidamente a forma visual com os valores acústicos/fonéticos (HAVELOCK, 1996, p. 205), a sociedade hoje passa por um período de “adaptação sintáxica”. </w:t>
      </w:r>
    </w:p>
    <w:p w14:paraId="04B55A3B" w14:textId="4CF68DAA" w:rsidR="00E97D34" w:rsidRPr="000B2F0F" w:rsidRDefault="001C64F6" w:rsidP="004D44B7">
      <w:pPr>
        <w:pStyle w:val="PargrafodaLista"/>
        <w:numPr>
          <w:ilvl w:val="0"/>
          <w:numId w:val="1"/>
        </w:numPr>
        <w:spacing w:line="360" w:lineRule="auto"/>
        <w:rPr>
          <w:rFonts w:ascii="Times New Roman" w:hAnsi="Times New Roman"/>
          <w:sz w:val="24"/>
          <w:szCs w:val="24"/>
          <w:lang w:val="pt-BR"/>
        </w:rPr>
      </w:pPr>
      <w:r>
        <w:rPr>
          <w:rFonts w:ascii="Times New Roman" w:hAnsi="Times New Roman"/>
          <w:sz w:val="24"/>
          <w:szCs w:val="24"/>
          <w:lang w:val="pt-BR"/>
        </w:rPr>
        <w:t>“Sintaxes” Tecnológicas</w:t>
      </w:r>
    </w:p>
    <w:p w14:paraId="4DDCDD49" w14:textId="6E4F7728" w:rsidR="00E90926" w:rsidRPr="00E90926" w:rsidRDefault="001C64F6" w:rsidP="00E90926">
      <w:pPr>
        <w:spacing w:line="360" w:lineRule="auto"/>
        <w:rPr>
          <w:rFonts w:ascii="Times New Roman" w:hAnsi="Times New Roman"/>
          <w:sz w:val="24"/>
          <w:szCs w:val="24"/>
          <w:lang w:val="pt-BR"/>
        </w:rPr>
      </w:pPr>
      <w:r w:rsidRPr="001C64F6">
        <w:rPr>
          <w:rFonts w:ascii="Times New Roman" w:hAnsi="Times New Roman"/>
          <w:sz w:val="24"/>
          <w:szCs w:val="24"/>
          <w:lang w:val="pt-BR"/>
        </w:rPr>
        <w:t xml:space="preserve">Cada tecnologia possui suas características próprias. Tanto o oral e o escrito quanto o eletrônico são compostos por uma lógica de utilização peculiar que espelham uma realidade social. A oralidade é caracterizada por utilizar </w:t>
      </w:r>
      <w:r w:rsidR="000E36EA" w:rsidRPr="000E36EA">
        <w:rPr>
          <w:rFonts w:ascii="Times New Roman" w:hAnsi="Times New Roman"/>
          <w:sz w:val="24"/>
          <w:szCs w:val="24"/>
          <w:lang w:val="pt-BR"/>
        </w:rPr>
        <w:t xml:space="preserve">métodos </w:t>
      </w:r>
      <w:r w:rsidR="00727EDD">
        <w:rPr>
          <w:rFonts w:ascii="Times New Roman" w:hAnsi="Times New Roman"/>
          <w:sz w:val="24"/>
          <w:szCs w:val="24"/>
          <w:lang w:val="pt-BR"/>
        </w:rPr>
        <w:t>de memorização como</w:t>
      </w:r>
      <w:r w:rsidR="000E36EA" w:rsidRPr="000E36EA">
        <w:rPr>
          <w:rFonts w:ascii="Times New Roman" w:hAnsi="Times New Roman"/>
          <w:sz w:val="24"/>
          <w:szCs w:val="24"/>
          <w:lang w:val="pt-BR"/>
        </w:rPr>
        <w:t xml:space="preserve"> a rima de som, métrica, rima de sentido, melodia (ritmo), performance, uso de conteúdo mais facilmente lembrado (superlativos, por exemplo), uso de narrativa (ações) e uso de tom formular (mesma forma usada várias vezes – redundância).</w:t>
      </w:r>
      <w:r w:rsidR="00727EDD">
        <w:rPr>
          <w:rFonts w:ascii="Times New Roman" w:hAnsi="Times New Roman"/>
          <w:sz w:val="24"/>
          <w:szCs w:val="24"/>
          <w:lang w:val="pt-BR"/>
        </w:rPr>
        <w:t xml:space="preserve"> </w:t>
      </w:r>
      <w:r w:rsidR="00E90926" w:rsidRPr="00E90926">
        <w:rPr>
          <w:rFonts w:ascii="Times New Roman" w:hAnsi="Times New Roman"/>
          <w:sz w:val="24"/>
          <w:szCs w:val="24"/>
          <w:lang w:val="pt-BR"/>
        </w:rPr>
        <w:t>Por sua vez, a escrita possui suas próprias convenções</w:t>
      </w:r>
      <w:r w:rsidR="00727EDD">
        <w:rPr>
          <w:rFonts w:ascii="Times New Roman" w:hAnsi="Times New Roman"/>
          <w:sz w:val="24"/>
          <w:szCs w:val="24"/>
          <w:lang w:val="pt-BR"/>
        </w:rPr>
        <w:t xml:space="preserve"> de formato de letras, pontuações, manchas gráficas, estilo de texto, etc. </w:t>
      </w:r>
    </w:p>
    <w:p w14:paraId="50404D28" w14:textId="799B3981" w:rsidR="00E90926" w:rsidRDefault="00E90926" w:rsidP="00E90926">
      <w:pPr>
        <w:spacing w:line="360" w:lineRule="auto"/>
        <w:rPr>
          <w:rFonts w:ascii="Times New Roman" w:hAnsi="Times New Roman"/>
          <w:sz w:val="24"/>
          <w:szCs w:val="24"/>
          <w:lang w:val="pt-BR"/>
        </w:rPr>
      </w:pPr>
      <w:r w:rsidRPr="00E90926">
        <w:rPr>
          <w:rFonts w:ascii="Times New Roman" w:hAnsi="Times New Roman"/>
          <w:sz w:val="24"/>
          <w:szCs w:val="24"/>
          <w:lang w:val="pt-BR"/>
        </w:rPr>
        <w:t xml:space="preserve">Na cultura digital, o formato da mensagem acumula as convenções e usos das diversas </w:t>
      </w:r>
      <w:r w:rsidR="005F1345">
        <w:rPr>
          <w:rFonts w:ascii="Times New Roman" w:hAnsi="Times New Roman"/>
          <w:sz w:val="24"/>
          <w:szCs w:val="24"/>
          <w:lang w:val="pt-BR"/>
        </w:rPr>
        <w:t>tecnologias de</w:t>
      </w:r>
      <w:r w:rsidRPr="00E90926">
        <w:rPr>
          <w:rFonts w:ascii="Times New Roman" w:hAnsi="Times New Roman"/>
          <w:sz w:val="24"/>
          <w:szCs w:val="24"/>
          <w:lang w:val="pt-BR"/>
        </w:rPr>
        <w:t xml:space="preserve"> comunicação (oral, escrita, audiovisual, digital).</w:t>
      </w:r>
      <w:r w:rsidR="006F5F0D">
        <w:rPr>
          <w:rFonts w:ascii="Times New Roman" w:hAnsi="Times New Roman"/>
          <w:sz w:val="24"/>
          <w:szCs w:val="24"/>
          <w:lang w:val="pt-BR"/>
        </w:rPr>
        <w:t xml:space="preserve"> </w:t>
      </w:r>
      <w:r w:rsidRPr="00E90926">
        <w:rPr>
          <w:rFonts w:ascii="Times New Roman" w:hAnsi="Times New Roman"/>
          <w:sz w:val="24"/>
          <w:szCs w:val="24"/>
          <w:lang w:val="pt-BR"/>
        </w:rPr>
        <w:t xml:space="preserve">Jenkins </w:t>
      </w:r>
      <w:r w:rsidR="00016227">
        <w:rPr>
          <w:rFonts w:ascii="Times New Roman" w:hAnsi="Times New Roman"/>
          <w:sz w:val="24"/>
          <w:szCs w:val="24"/>
          <w:lang w:val="pt-BR"/>
        </w:rPr>
        <w:t>lista</w:t>
      </w:r>
      <w:r w:rsidRPr="00E90926">
        <w:rPr>
          <w:rFonts w:ascii="Times New Roman" w:hAnsi="Times New Roman"/>
          <w:sz w:val="24"/>
          <w:szCs w:val="24"/>
          <w:lang w:val="pt-BR"/>
        </w:rPr>
        <w:t xml:space="preserve"> algumas habilidades necessárias para as crianças participarem plenamente da cultura da convergência</w:t>
      </w:r>
      <w:r w:rsidRPr="00716029">
        <w:rPr>
          <w:rFonts w:ascii="Times New Roman" w:hAnsi="Times New Roman"/>
          <w:sz w:val="24"/>
          <w:szCs w:val="24"/>
          <w:vertAlign w:val="superscript"/>
          <w:lang w:val="pt-BR"/>
        </w:rPr>
        <w:footnoteReference w:id="5"/>
      </w:r>
      <w:r w:rsidRPr="00E90926">
        <w:rPr>
          <w:rFonts w:ascii="Times New Roman" w:hAnsi="Times New Roman"/>
          <w:sz w:val="24"/>
          <w:szCs w:val="24"/>
          <w:lang w:val="pt-BR"/>
        </w:rPr>
        <w:t>:</w:t>
      </w:r>
    </w:p>
    <w:p w14:paraId="28303F2F" w14:textId="2AC298F5" w:rsidR="009507DA" w:rsidRPr="0072794A" w:rsidRDefault="00E52279" w:rsidP="0072794A">
      <w:pPr>
        <w:pStyle w:val="Corpodetexto"/>
        <w:spacing w:line="240" w:lineRule="auto"/>
        <w:ind w:left="851" w:firstLine="0"/>
        <w:rPr>
          <w:sz w:val="22"/>
          <w:szCs w:val="22"/>
          <w:lang w:val="pt-BR"/>
        </w:rPr>
      </w:pPr>
      <w:r w:rsidRPr="0072794A">
        <w:rPr>
          <w:sz w:val="22"/>
          <w:szCs w:val="22"/>
          <w:lang w:val="pt-BR"/>
        </w:rPr>
        <w:t>1) capacidade de unir seu conhecimento ao de outros numa empreitada coletiva; 2) capacidade de compartilhar e comparar sistemas de valores por meio da avaliação de dramas éticos; 3) capacidade de formar conexões entre pedaços espalhados de informação; 4) capacidade de expressar suas interpretações e seus sentimentos em relação a ficções populares por meio de sua própria cultura tradicional; 5) capacidade de circular as criações através da internet, para que possam ser compartilhadas com outros; e 6) interpretar papéis como meio de explorar um mundo ficcional e como meio de desenvolver uma compreensão mais rica de si mesmo e da cultura a sua volta (2009, p. 248-249).</w:t>
      </w:r>
    </w:p>
    <w:p w14:paraId="5DF4C4FD" w14:textId="081E74F7" w:rsidR="009507DA" w:rsidRDefault="0072794A" w:rsidP="004D44B7">
      <w:pPr>
        <w:spacing w:line="360" w:lineRule="auto"/>
        <w:rPr>
          <w:rFonts w:ascii="Times New Roman" w:hAnsi="Times New Roman"/>
          <w:sz w:val="24"/>
          <w:szCs w:val="24"/>
          <w:lang w:val="pt-BR"/>
        </w:rPr>
      </w:pPr>
      <w:r w:rsidRPr="0072794A">
        <w:rPr>
          <w:rFonts w:ascii="Times New Roman" w:hAnsi="Times New Roman"/>
          <w:sz w:val="24"/>
          <w:szCs w:val="24"/>
          <w:lang w:val="pt-BR"/>
        </w:rPr>
        <w:t>É possível extrair, das capacidades que Jenkins enumera, uma característica marcante das mídias eletrônicas/digitais: participação. Não se está afirmando que outras mídias não sejam participativas</w:t>
      </w:r>
      <w:r w:rsidR="00126AA4">
        <w:rPr>
          <w:rStyle w:val="Refdenotaderodap"/>
          <w:rFonts w:ascii="Times New Roman" w:hAnsi="Times New Roman"/>
          <w:sz w:val="24"/>
          <w:szCs w:val="24"/>
          <w:lang w:val="pt-BR"/>
        </w:rPr>
        <w:footnoteReference w:id="6"/>
      </w:r>
      <w:r w:rsidR="00126AA4">
        <w:rPr>
          <w:rFonts w:ascii="Times New Roman" w:hAnsi="Times New Roman"/>
          <w:sz w:val="24"/>
          <w:szCs w:val="24"/>
          <w:lang w:val="pt-BR"/>
        </w:rPr>
        <w:t>.</w:t>
      </w:r>
      <w:r w:rsidRPr="0072794A">
        <w:rPr>
          <w:rFonts w:ascii="Times New Roman" w:hAnsi="Times New Roman"/>
          <w:sz w:val="24"/>
          <w:szCs w:val="24"/>
          <w:lang w:val="pt-BR"/>
        </w:rPr>
        <w:t xml:space="preserve"> </w:t>
      </w:r>
      <w:r w:rsidRPr="00D335FD">
        <w:rPr>
          <w:rFonts w:ascii="Times New Roman" w:hAnsi="Times New Roman"/>
          <w:i/>
          <w:sz w:val="24"/>
          <w:szCs w:val="24"/>
          <w:lang w:val="pt-BR"/>
        </w:rPr>
        <w:t>Grosso modo</w:t>
      </w:r>
      <w:r w:rsidRPr="0072794A">
        <w:rPr>
          <w:rFonts w:ascii="Times New Roman" w:hAnsi="Times New Roman"/>
          <w:sz w:val="24"/>
          <w:szCs w:val="24"/>
          <w:lang w:val="pt-BR"/>
        </w:rPr>
        <w:t>, qualquer leitura pode ser considerada participativa, pois envolve esforço físico, como o movimento dos olhos, cabeça, a postura corporal, se é lida em silêncio ou em voz alta etc., além da óbvia atividade mental de interpretação e simulação. Espen Aarseth faz uma boa comparação:</w:t>
      </w:r>
    </w:p>
    <w:p w14:paraId="1D79FED8" w14:textId="58423F26" w:rsidR="0072794A" w:rsidRPr="0072794A" w:rsidRDefault="005A4071" w:rsidP="0072794A">
      <w:pPr>
        <w:pStyle w:val="Corpodetexto"/>
        <w:spacing w:line="240" w:lineRule="auto"/>
        <w:ind w:left="851" w:firstLine="0"/>
        <w:rPr>
          <w:sz w:val="22"/>
          <w:szCs w:val="22"/>
          <w:lang w:val="pt-BR"/>
        </w:rPr>
      </w:pPr>
      <w:r>
        <w:rPr>
          <w:sz w:val="22"/>
          <w:szCs w:val="22"/>
          <w:lang w:val="pt-BR"/>
        </w:rPr>
        <w:t>e</w:t>
      </w:r>
      <w:r w:rsidR="0072794A" w:rsidRPr="0072794A">
        <w:rPr>
          <w:sz w:val="22"/>
          <w:szCs w:val="22"/>
          <w:lang w:val="pt-BR"/>
        </w:rPr>
        <w:t xml:space="preserve">stes textos (hipertextos, jogos de aventura, etc) não são essencialmente diferentes de outros textos literários, porque (1) toda a literatura é, até certo ponto, indeterminada, não-linear e diferente em cada leitura; (2) o leitor tem de fazer escolhas a fim de dar sentido ao texto; e, </w:t>
      </w:r>
      <w:r w:rsidR="0072794A" w:rsidRPr="0072794A">
        <w:rPr>
          <w:sz w:val="22"/>
          <w:szCs w:val="22"/>
          <w:lang w:val="pt-BR"/>
        </w:rPr>
        <w:lastRenderedPageBreak/>
        <w:t>finalmente, (3) um texto não pode realmente ser não-linear, pois o leitor pode lê-lo apenas uma sequência de cada vez, de qualquer maneira (AARSETH, 1997, p. 2).</w:t>
      </w:r>
    </w:p>
    <w:p w14:paraId="57A01C0C" w14:textId="038E5834" w:rsidR="00C9716F" w:rsidRDefault="005A4071" w:rsidP="004D44B7">
      <w:pPr>
        <w:spacing w:line="360" w:lineRule="auto"/>
        <w:rPr>
          <w:rFonts w:ascii="Times New Roman" w:hAnsi="Times New Roman"/>
          <w:sz w:val="24"/>
          <w:szCs w:val="24"/>
          <w:lang w:val="pt-BR"/>
        </w:rPr>
      </w:pPr>
      <w:r w:rsidRPr="005A4071">
        <w:rPr>
          <w:rFonts w:ascii="Times New Roman" w:hAnsi="Times New Roman"/>
          <w:sz w:val="24"/>
          <w:szCs w:val="24"/>
          <w:lang w:val="pt-BR"/>
        </w:rPr>
        <w:t>Os textos a que Aarseth se refere</w:t>
      </w:r>
      <w:r w:rsidR="00DC66CA">
        <w:rPr>
          <w:rFonts w:ascii="Times New Roman" w:hAnsi="Times New Roman"/>
          <w:sz w:val="24"/>
          <w:szCs w:val="24"/>
          <w:lang w:val="pt-BR"/>
        </w:rPr>
        <w:t xml:space="preserve"> </w:t>
      </w:r>
      <w:r w:rsidRPr="005A4071">
        <w:rPr>
          <w:rFonts w:ascii="Times New Roman" w:hAnsi="Times New Roman"/>
          <w:sz w:val="24"/>
          <w:szCs w:val="24"/>
          <w:lang w:val="pt-BR"/>
        </w:rPr>
        <w:t>utilizam o formato estrutural enormemente influenciado pelo computador e sua linguagem na criação e distribuição de conteúdo. Nestes “novos” textos, apesar de essencialmente semelhantes aos outros, há o caráter ergódico: leitura cujo significado da obra é</w:t>
      </w:r>
      <w:r>
        <w:rPr>
          <w:rFonts w:ascii="Times New Roman" w:hAnsi="Times New Roman"/>
          <w:sz w:val="24"/>
          <w:szCs w:val="24"/>
          <w:lang w:val="pt-BR"/>
        </w:rPr>
        <w:t xml:space="preserve"> </w:t>
      </w:r>
      <w:r w:rsidRPr="005A4071">
        <w:rPr>
          <w:rFonts w:ascii="Times New Roman" w:hAnsi="Times New Roman"/>
          <w:sz w:val="24"/>
          <w:szCs w:val="24"/>
          <w:lang w:val="pt-BR"/>
        </w:rPr>
        <w:t>construído através do esforço não-trivial (movimentação física) do indivíduo ao examinar o texto (AARSETH, 1997, p.1). Ocorre um movimento seletivo para a construção física de sentido onde o usuário movimenta-se, escolhe, clica, pausa, carrega, apaga, compartilha, reescreve. Ou seja, o usuário é responsável direto pelo andamento da obra, fazendo parte essencial dela todos os elementos que permitem esta manipulação. Aarseth (1997) define esta organização mecânica do texto, pela qual o usuário possui uma gama de possíveis textualidades com a possibilidade de concretizá-las, incl</w:t>
      </w:r>
      <w:r w:rsidR="00221D66">
        <w:rPr>
          <w:rFonts w:ascii="Times New Roman" w:hAnsi="Times New Roman"/>
          <w:sz w:val="24"/>
          <w:szCs w:val="24"/>
          <w:lang w:val="pt-BR"/>
        </w:rPr>
        <w:t>usive, fora do campo mental, de c</w:t>
      </w:r>
      <w:r w:rsidRPr="005A4071">
        <w:rPr>
          <w:rFonts w:ascii="Times New Roman" w:hAnsi="Times New Roman"/>
          <w:sz w:val="24"/>
          <w:szCs w:val="24"/>
          <w:lang w:val="pt-BR"/>
        </w:rPr>
        <w:t>ibertexto. O foco na tradicional trindade autor/emissor, texto/mensagem e leitor/receptor é transferido para a relação cibernética entre os vários “participantes” da máquina textual.</w:t>
      </w:r>
    </w:p>
    <w:p w14:paraId="45F22562" w14:textId="69FD7CAF" w:rsidR="00126AA4" w:rsidRDefault="00AE0DBB" w:rsidP="007D23A4">
      <w:pPr>
        <w:spacing w:line="360" w:lineRule="auto"/>
        <w:rPr>
          <w:rFonts w:ascii="Times New Roman" w:hAnsi="Times New Roman"/>
          <w:sz w:val="24"/>
          <w:szCs w:val="24"/>
          <w:lang w:val="pt-BR"/>
        </w:rPr>
      </w:pPr>
      <w:r>
        <w:rPr>
          <w:rFonts w:ascii="Times New Roman" w:hAnsi="Times New Roman"/>
          <w:sz w:val="24"/>
          <w:szCs w:val="24"/>
          <w:lang w:val="pt-BR"/>
        </w:rPr>
        <w:t>b) Competências C</w:t>
      </w:r>
      <w:r w:rsidR="00126AA4">
        <w:rPr>
          <w:rFonts w:ascii="Times New Roman" w:hAnsi="Times New Roman"/>
          <w:sz w:val="24"/>
          <w:szCs w:val="24"/>
          <w:lang w:val="pt-BR"/>
        </w:rPr>
        <w:t>ognitivas</w:t>
      </w:r>
    </w:p>
    <w:p w14:paraId="62E0E633" w14:textId="77777777" w:rsidR="0045219E" w:rsidRPr="007D23A4" w:rsidRDefault="0045219E" w:rsidP="007D23A4">
      <w:pPr>
        <w:spacing w:line="360" w:lineRule="auto"/>
        <w:rPr>
          <w:rFonts w:ascii="Times New Roman" w:hAnsi="Times New Roman"/>
          <w:sz w:val="24"/>
          <w:szCs w:val="24"/>
          <w:lang w:val="pt-BR"/>
        </w:rPr>
      </w:pPr>
      <w:r w:rsidRPr="007D23A4">
        <w:rPr>
          <w:rFonts w:ascii="Times New Roman" w:hAnsi="Times New Roman"/>
          <w:sz w:val="24"/>
          <w:szCs w:val="24"/>
          <w:lang w:val="pt-BR"/>
        </w:rPr>
        <w:t xml:space="preserve">Esse estímulo à participação, concretizado pelos cibertextos, mobiliza e exige o aprimoramento de diversas habilidades, convidando-nos a repensar o conceito de letramento. O letramento em </w:t>
      </w:r>
      <w:r w:rsidRPr="009D30CF">
        <w:rPr>
          <w:rFonts w:ascii="Times New Roman" w:hAnsi="Times New Roman"/>
          <w:i/>
          <w:sz w:val="24"/>
          <w:szCs w:val="24"/>
          <w:lang w:val="pt-BR"/>
        </w:rPr>
        <w:t>games</w:t>
      </w:r>
      <w:r w:rsidRPr="007D23A4">
        <w:rPr>
          <w:rFonts w:ascii="Times New Roman" w:hAnsi="Times New Roman"/>
          <w:sz w:val="24"/>
          <w:szCs w:val="24"/>
          <w:lang w:val="pt-BR"/>
        </w:rPr>
        <w:t xml:space="preserve"> não se reduz ao domínio do universo da escrita e das habilidades de raciocínio lógico e reflexão sobre a essência do objeto. É preciso colocar em ação um conjunto de saberes, habilidades e atitudes que vamos denominar aqui de competências.</w:t>
      </w:r>
    </w:p>
    <w:p w14:paraId="3460D68C" w14:textId="19515980" w:rsidR="00C9716F" w:rsidRDefault="0045219E" w:rsidP="0045219E">
      <w:pPr>
        <w:spacing w:line="360" w:lineRule="auto"/>
        <w:rPr>
          <w:rFonts w:ascii="Times New Roman" w:hAnsi="Times New Roman"/>
          <w:sz w:val="24"/>
          <w:szCs w:val="24"/>
          <w:lang w:val="pt-BR"/>
        </w:rPr>
      </w:pPr>
      <w:r w:rsidRPr="007D23A4">
        <w:rPr>
          <w:rFonts w:ascii="Times New Roman" w:hAnsi="Times New Roman"/>
          <w:sz w:val="24"/>
          <w:szCs w:val="24"/>
          <w:lang w:val="pt-BR"/>
        </w:rPr>
        <w:t>A discussão sobre o conceito de competência surgiu dos estudos de  administração. Os teóricos da administração observaram um descompasso entre a formação educativa e técnica dos trabalhadores e as necessidades efetivas do mundo do trabalho. Os estudiosos perceberam que mesmo uma excelente base de ensino formal e qualificação técnica não era suficiente para fazer face aos desafios de um mercado de trabalho dinâmico e complexo. Fleury &amp; Fleury (2001, p. 185-6) observam que o termo qualificação refere-se meramente à capacidade técnica: definida pelos requisitos do cargo ou posição e pelos saberes ou estoque de conhecimentos, certificados pelo sistema educacional. Já o conceito de competência busca ir além da ideia de qualificação técnica e estoque de conhecimentos.</w:t>
      </w:r>
      <w:r w:rsidR="00126AA4">
        <w:rPr>
          <w:rFonts w:ascii="Times New Roman" w:hAnsi="Times New Roman"/>
          <w:sz w:val="24"/>
          <w:szCs w:val="24"/>
          <w:lang w:val="pt-BR"/>
        </w:rPr>
        <w:t xml:space="preserve"> </w:t>
      </w:r>
      <w:r w:rsidRPr="007D23A4">
        <w:rPr>
          <w:rFonts w:ascii="Times New Roman" w:hAnsi="Times New Roman"/>
          <w:sz w:val="24"/>
          <w:szCs w:val="24"/>
          <w:lang w:val="pt-BR"/>
        </w:rPr>
        <w:t xml:space="preserve">Desse modo, a competência não se reduz à posse de um conhecimento ou </w:t>
      </w:r>
      <w:r w:rsidRPr="00FE3791">
        <w:rPr>
          <w:rFonts w:ascii="Times New Roman" w:hAnsi="Times New Roman"/>
          <w:i/>
          <w:sz w:val="24"/>
          <w:szCs w:val="24"/>
          <w:lang w:val="pt-BR"/>
        </w:rPr>
        <w:t>know how</w:t>
      </w:r>
      <w:r w:rsidR="005F1345">
        <w:rPr>
          <w:rFonts w:ascii="Times New Roman" w:hAnsi="Times New Roman"/>
          <w:sz w:val="24"/>
          <w:szCs w:val="24"/>
          <w:lang w:val="pt-BR"/>
        </w:rPr>
        <w:t xml:space="preserve"> específico. A</w:t>
      </w:r>
      <w:r w:rsidRPr="007D23A4">
        <w:rPr>
          <w:rFonts w:ascii="Times New Roman" w:hAnsi="Times New Roman"/>
          <w:sz w:val="24"/>
          <w:szCs w:val="24"/>
          <w:lang w:val="pt-BR"/>
        </w:rPr>
        <w:t xml:space="preserve"> competência considera não apenas a educação formal do indivíduo, mas também sua história </w:t>
      </w:r>
      <w:r w:rsidRPr="007D23A4">
        <w:rPr>
          <w:rFonts w:ascii="Times New Roman" w:hAnsi="Times New Roman"/>
          <w:sz w:val="24"/>
          <w:szCs w:val="24"/>
          <w:lang w:val="pt-BR"/>
        </w:rPr>
        <w:lastRenderedPageBreak/>
        <w:t>de vida, o meio social a que pertence, e os modos como mobiliza os saberes aprendidos para a experiência concreta em seu meio social e profissional.</w:t>
      </w:r>
    </w:p>
    <w:p w14:paraId="58E92878" w14:textId="6F557E65" w:rsidR="007D23A4" w:rsidRPr="007D23A4" w:rsidRDefault="007D23A4" w:rsidP="007D23A4">
      <w:pPr>
        <w:spacing w:line="360" w:lineRule="auto"/>
        <w:rPr>
          <w:rFonts w:ascii="Times New Roman" w:hAnsi="Times New Roman"/>
          <w:sz w:val="24"/>
          <w:szCs w:val="24"/>
          <w:lang w:val="pt-BR"/>
        </w:rPr>
      </w:pPr>
      <w:r w:rsidRPr="007D23A4">
        <w:rPr>
          <w:rFonts w:ascii="Times New Roman" w:hAnsi="Times New Roman"/>
          <w:sz w:val="24"/>
          <w:szCs w:val="24"/>
          <w:lang w:val="pt-BR"/>
        </w:rPr>
        <w:t xml:space="preserve">Nas últimas décadas, o conceito de competência tem sido assimilado pelas políticas educacionais no Brasil, sobretudo em função das reformas educacionais dos anos 1990. A ideia da pedagogia das competências, de Phillipe Perrenoud, surge como uma resposta à pedagogia da transmissão de conhecimentos. Para Perrenoud a abordagem por competências considera os conhecimentos como ferramentas a serem mobilizadas de acordo com as necessidades concretas, a fim de que se possa resolver problemas surgidos na escola, no trabalho e na vida de um modo geral. Diferente da cultura letrada – que privilegia o saber puro e  abstrato –, a pedagogia das competências considera as variações e afetos no campo das ações concretas. </w:t>
      </w:r>
    </w:p>
    <w:p w14:paraId="03C272A4" w14:textId="77777777" w:rsidR="007D23A4" w:rsidRPr="007D23A4" w:rsidRDefault="007D23A4" w:rsidP="007D23A4">
      <w:pPr>
        <w:spacing w:line="360" w:lineRule="auto"/>
        <w:rPr>
          <w:rFonts w:ascii="Times New Roman" w:hAnsi="Times New Roman"/>
          <w:sz w:val="24"/>
          <w:szCs w:val="24"/>
          <w:lang w:val="pt-BR"/>
        </w:rPr>
      </w:pPr>
      <w:r w:rsidRPr="007D23A4">
        <w:rPr>
          <w:rFonts w:ascii="Times New Roman" w:hAnsi="Times New Roman"/>
          <w:sz w:val="24"/>
          <w:szCs w:val="24"/>
          <w:lang w:val="pt-BR"/>
        </w:rPr>
        <w:t xml:space="preserve">Perrenoud define competência como “uma capacidade de agir eficazmente em um determinado tipo de situação, apoiada em conhecimentos, mas sem limitar-se a eles” (1999, p. 7). Ele explica que em nossas ações cotidianas demonstramos o uso de competências e que essas “competências manifestadas por nossas ações não são apenas conhecimentos, mas elas integram, utilizam ou mobilizam tais conhecimentos” (Ibid., p. 8). “Para enfrentar uma situação da melhor maneira possível, deve-se, via de regra, pôr em ação e em sinergia vários </w:t>
      </w:r>
      <w:r w:rsidRPr="00D21239">
        <w:rPr>
          <w:rFonts w:ascii="Times New Roman" w:hAnsi="Times New Roman"/>
          <w:b/>
          <w:sz w:val="24"/>
          <w:szCs w:val="24"/>
          <w:lang w:val="pt-BR"/>
        </w:rPr>
        <w:t>recursos cognitivos complementares</w:t>
      </w:r>
      <w:r w:rsidRPr="007D23A4">
        <w:rPr>
          <w:rFonts w:ascii="Times New Roman" w:hAnsi="Times New Roman"/>
          <w:sz w:val="24"/>
          <w:szCs w:val="24"/>
          <w:lang w:val="pt-BR"/>
        </w:rPr>
        <w:t>, entre os quais estão os conhecimentos”. (Ibid., p. 07 – grifos nossos).</w:t>
      </w:r>
    </w:p>
    <w:p w14:paraId="55B4B865" w14:textId="77777777" w:rsidR="007D23A4" w:rsidRPr="007D23A4" w:rsidRDefault="007D23A4" w:rsidP="007D23A4">
      <w:pPr>
        <w:spacing w:line="360" w:lineRule="auto"/>
        <w:rPr>
          <w:rFonts w:ascii="Times New Roman" w:hAnsi="Times New Roman"/>
          <w:sz w:val="24"/>
          <w:szCs w:val="24"/>
          <w:lang w:val="pt-BR"/>
        </w:rPr>
      </w:pPr>
      <w:r w:rsidRPr="007D23A4">
        <w:rPr>
          <w:rFonts w:ascii="Times New Roman" w:hAnsi="Times New Roman"/>
          <w:sz w:val="24"/>
          <w:szCs w:val="24"/>
          <w:lang w:val="pt-BR"/>
        </w:rPr>
        <w:t xml:space="preserve">A dúvida que permanece então é quais são exatamente esses recursos cognitivos complementares que devem ser postos em sinergia? </w:t>
      </w:r>
    </w:p>
    <w:p w14:paraId="4DE4077F" w14:textId="60E34283" w:rsidR="00290FCA" w:rsidRPr="007676E5" w:rsidRDefault="00687EA1" w:rsidP="00290FCA">
      <w:pPr>
        <w:spacing w:line="360" w:lineRule="auto"/>
        <w:rPr>
          <w:lang w:val="pt-BR"/>
        </w:rPr>
      </w:pPr>
      <w:r>
        <w:rPr>
          <w:rFonts w:ascii="Times New Roman" w:hAnsi="Times New Roman"/>
          <w:sz w:val="24"/>
          <w:szCs w:val="24"/>
          <w:lang w:val="pt-BR"/>
        </w:rPr>
        <w:t>Como citamos acima</w:t>
      </w:r>
      <w:r w:rsidR="00AD3B97">
        <w:rPr>
          <w:rFonts w:ascii="Times New Roman" w:hAnsi="Times New Roman"/>
          <w:sz w:val="24"/>
          <w:szCs w:val="24"/>
          <w:lang w:val="pt-BR"/>
        </w:rPr>
        <w:t xml:space="preserve">, Henry Jenkins sugere um conjunto </w:t>
      </w:r>
      <w:r w:rsidR="007D23A4" w:rsidRPr="007D23A4">
        <w:rPr>
          <w:rFonts w:ascii="Times New Roman" w:hAnsi="Times New Roman"/>
          <w:sz w:val="24"/>
          <w:szCs w:val="24"/>
          <w:lang w:val="pt-BR"/>
        </w:rPr>
        <w:t xml:space="preserve">das principais formas de participação estimuladas pelas práticas de comunicação/leitura nos sistemas de mídia e entretenimento atuais. </w:t>
      </w:r>
      <w:r w:rsidR="00290FCA" w:rsidRPr="00290FCA">
        <w:rPr>
          <w:rFonts w:ascii="Times New Roman" w:hAnsi="Times New Roman"/>
          <w:sz w:val="24"/>
          <w:szCs w:val="24"/>
          <w:lang w:val="pt-BR"/>
        </w:rPr>
        <w:t>O que podemos observar é que as práticas de criação, distribuição e leitura de conteúdos implicadas pelos cibertextos requerem habilidades pertencentes a um amplo repertório cognitivo. Além de atividades relacionadas às formas de inteligência da cultura letrada, tais como lógica, resolução de problemas, análise, reconhecimento de padrões e tomada de decisão, essas (ciber)textualidades envolvem capacidades sensoriais, perceptivas, linguísticas, criativas e sociais.</w:t>
      </w:r>
    </w:p>
    <w:p w14:paraId="400064E2" w14:textId="110C1E73" w:rsidR="00290FCA" w:rsidRPr="00290FCA" w:rsidRDefault="00290FCA" w:rsidP="00290FCA">
      <w:pPr>
        <w:spacing w:line="360" w:lineRule="auto"/>
        <w:rPr>
          <w:rFonts w:ascii="Times New Roman" w:hAnsi="Times New Roman"/>
          <w:sz w:val="24"/>
          <w:szCs w:val="24"/>
          <w:lang w:val="pt-BR"/>
        </w:rPr>
      </w:pPr>
      <w:r w:rsidRPr="00290FCA">
        <w:rPr>
          <w:rFonts w:ascii="Times New Roman" w:hAnsi="Times New Roman"/>
          <w:sz w:val="24"/>
          <w:szCs w:val="24"/>
          <w:lang w:val="pt-BR"/>
        </w:rPr>
        <w:t xml:space="preserve">Os cibertextos demandam não apenas conhecimento e qualificação técnica. É preciso que o interator mobilize o corpo e competências de diversas áreas, irredutíveis à mera acumulação de conhecimento </w:t>
      </w:r>
      <w:r w:rsidR="00126AA4">
        <w:rPr>
          <w:rFonts w:ascii="Times New Roman" w:hAnsi="Times New Roman"/>
          <w:sz w:val="24"/>
          <w:szCs w:val="24"/>
          <w:lang w:val="pt-BR"/>
        </w:rPr>
        <w:t>técnico - as</w:t>
      </w:r>
      <w:r w:rsidRPr="00290FCA">
        <w:rPr>
          <w:rFonts w:ascii="Times New Roman" w:hAnsi="Times New Roman"/>
          <w:sz w:val="24"/>
          <w:szCs w:val="24"/>
          <w:lang w:val="pt-BR"/>
        </w:rPr>
        <w:t xml:space="preserve"> </w:t>
      </w:r>
      <w:r w:rsidRPr="00AE0DBB">
        <w:rPr>
          <w:rFonts w:ascii="Times New Roman" w:hAnsi="Times New Roman"/>
          <w:sz w:val="24"/>
          <w:szCs w:val="24"/>
          <w:lang w:val="pt-BR"/>
        </w:rPr>
        <w:t>competências cognitivas</w:t>
      </w:r>
      <w:r w:rsidRPr="00290FCA">
        <w:rPr>
          <w:rFonts w:ascii="Times New Roman" w:hAnsi="Times New Roman"/>
          <w:sz w:val="24"/>
          <w:szCs w:val="24"/>
          <w:lang w:val="pt-BR"/>
        </w:rPr>
        <w:t>.</w:t>
      </w:r>
    </w:p>
    <w:p w14:paraId="6A2B1275" w14:textId="70E9BCAC" w:rsidR="00290FCA" w:rsidRPr="00290FCA" w:rsidRDefault="00290FCA" w:rsidP="00290FCA">
      <w:pPr>
        <w:spacing w:line="360" w:lineRule="auto"/>
        <w:rPr>
          <w:rFonts w:ascii="Times New Roman" w:hAnsi="Times New Roman"/>
          <w:sz w:val="24"/>
          <w:szCs w:val="24"/>
          <w:lang w:val="pt-BR"/>
        </w:rPr>
      </w:pPr>
      <w:r w:rsidRPr="00290FCA">
        <w:rPr>
          <w:rFonts w:ascii="Times New Roman" w:hAnsi="Times New Roman"/>
          <w:sz w:val="24"/>
          <w:szCs w:val="24"/>
          <w:lang w:val="pt-BR"/>
        </w:rPr>
        <w:lastRenderedPageBreak/>
        <w:t>Escolhemos o termo cognitivas porque, de acordo com as mais recentes teorias sobre a mente, o conceito de cognição abrange todos os processos desenvolvidos pela mente</w:t>
      </w:r>
      <w:r w:rsidR="00080593">
        <w:rPr>
          <w:rFonts w:ascii="Times New Roman" w:hAnsi="Times New Roman"/>
          <w:sz w:val="24"/>
          <w:szCs w:val="24"/>
          <w:lang w:val="pt-BR"/>
        </w:rPr>
        <w:t xml:space="preserve"> (Cf. VARELA, 1990</w:t>
      </w:r>
      <w:r w:rsidRPr="00290FCA">
        <w:rPr>
          <w:rFonts w:ascii="Times New Roman" w:hAnsi="Times New Roman"/>
          <w:sz w:val="24"/>
          <w:szCs w:val="24"/>
          <w:lang w:val="pt-BR"/>
        </w:rPr>
        <w:t>; CLARK, 2001</w:t>
      </w:r>
      <w:r w:rsidR="00A55153">
        <w:rPr>
          <w:rFonts w:ascii="Times New Roman" w:hAnsi="Times New Roman"/>
          <w:sz w:val="24"/>
          <w:szCs w:val="24"/>
          <w:lang w:val="pt-BR"/>
        </w:rPr>
        <w:t>; DENNETT, 1996</w:t>
      </w:r>
      <w:r w:rsidRPr="00290FCA">
        <w:rPr>
          <w:rFonts w:ascii="Times New Roman" w:hAnsi="Times New Roman"/>
          <w:sz w:val="24"/>
          <w:szCs w:val="24"/>
          <w:lang w:val="pt-BR"/>
        </w:rPr>
        <w:t xml:space="preserve">). Para </w:t>
      </w:r>
      <w:r w:rsidR="00A55153">
        <w:rPr>
          <w:rFonts w:ascii="Times New Roman" w:hAnsi="Times New Roman"/>
          <w:sz w:val="24"/>
          <w:szCs w:val="24"/>
          <w:lang w:val="pt-BR"/>
        </w:rPr>
        <w:t xml:space="preserve">esses </w:t>
      </w:r>
      <w:r w:rsidRPr="00290FCA">
        <w:rPr>
          <w:rFonts w:ascii="Times New Roman" w:hAnsi="Times New Roman"/>
          <w:sz w:val="24"/>
          <w:szCs w:val="24"/>
          <w:lang w:val="pt-BR"/>
        </w:rPr>
        <w:t>pensadores, os processos mentais envolvem não apenas as habilidades tradicionalmente classificadas como mentais (lógicas</w:t>
      </w:r>
      <w:r w:rsidR="00126AA4">
        <w:rPr>
          <w:rFonts w:ascii="Times New Roman" w:hAnsi="Times New Roman"/>
          <w:sz w:val="24"/>
          <w:szCs w:val="24"/>
          <w:lang w:val="pt-BR"/>
        </w:rPr>
        <w:t>, abstratas, conscientes e reflexivas</w:t>
      </w:r>
      <w:r w:rsidRPr="00290FCA">
        <w:rPr>
          <w:rFonts w:ascii="Times New Roman" w:hAnsi="Times New Roman"/>
          <w:sz w:val="24"/>
          <w:szCs w:val="24"/>
          <w:lang w:val="pt-BR"/>
        </w:rPr>
        <w:t>), mas todas as habilidades, incluindo as sensório-motoras, perceptivas entre outras.</w:t>
      </w:r>
    </w:p>
    <w:p w14:paraId="0EB75F1B" w14:textId="117002F9" w:rsidR="007D23A4" w:rsidRDefault="00290FCA" w:rsidP="00290FCA">
      <w:pPr>
        <w:spacing w:line="360" w:lineRule="auto"/>
        <w:rPr>
          <w:rFonts w:ascii="Times New Roman" w:hAnsi="Times New Roman"/>
          <w:sz w:val="24"/>
          <w:szCs w:val="24"/>
          <w:lang w:val="pt-BR"/>
        </w:rPr>
      </w:pPr>
      <w:r w:rsidRPr="00290FCA">
        <w:rPr>
          <w:rFonts w:ascii="Times New Roman" w:hAnsi="Times New Roman"/>
          <w:sz w:val="24"/>
          <w:szCs w:val="24"/>
          <w:lang w:val="pt-BR"/>
        </w:rPr>
        <w:t>Esse conceito de que o processo cognitivo (mente) é corporificado e ancorado em situações concretas parece alinhar-se com a proposta de pedagogia das competências de Perrenoud. Mobilizar competências para operar diante de situações dinâmicas em um mundo em transformação é compatível com a ideia de que o processo cognitivo é corporificado, apoia-se em habilidades sociais e afetivas e envolve a interação com humanos e não humanos, como em uma rede sociotécnica.</w:t>
      </w:r>
    </w:p>
    <w:p w14:paraId="2253441B" w14:textId="03BFC9F2" w:rsidR="00537BCE" w:rsidRPr="00126AA4" w:rsidRDefault="00126AA4" w:rsidP="00126AA4">
      <w:pPr>
        <w:spacing w:line="360" w:lineRule="auto"/>
        <w:ind w:left="709" w:firstLine="0"/>
        <w:rPr>
          <w:rFonts w:ascii="Times New Roman" w:hAnsi="Times New Roman"/>
          <w:sz w:val="24"/>
          <w:szCs w:val="24"/>
          <w:lang w:val="pt-BR"/>
        </w:rPr>
      </w:pPr>
      <w:r>
        <w:rPr>
          <w:rFonts w:ascii="Times New Roman" w:hAnsi="Times New Roman"/>
          <w:sz w:val="24"/>
          <w:szCs w:val="24"/>
          <w:lang w:val="pt-BR"/>
        </w:rPr>
        <w:t xml:space="preserve">c) </w:t>
      </w:r>
      <w:r w:rsidR="00221D66">
        <w:rPr>
          <w:rFonts w:ascii="Times New Roman" w:hAnsi="Times New Roman"/>
          <w:sz w:val="24"/>
          <w:szCs w:val="24"/>
          <w:lang w:val="pt-BR"/>
        </w:rPr>
        <w:t>Percepção e</w:t>
      </w:r>
      <w:r w:rsidR="00537BCE" w:rsidRPr="00126AA4">
        <w:rPr>
          <w:rFonts w:ascii="Times New Roman" w:hAnsi="Times New Roman"/>
          <w:sz w:val="24"/>
          <w:szCs w:val="24"/>
          <w:lang w:val="pt-BR"/>
        </w:rPr>
        <w:t xml:space="preserve"> </w:t>
      </w:r>
      <w:r w:rsidR="00AE0DBB" w:rsidRPr="00126AA4">
        <w:rPr>
          <w:rFonts w:ascii="Times New Roman" w:hAnsi="Times New Roman"/>
          <w:sz w:val="24"/>
          <w:szCs w:val="24"/>
          <w:lang w:val="pt-BR"/>
        </w:rPr>
        <w:t>Ação</w:t>
      </w:r>
      <w:r w:rsidR="00AE0DBB">
        <w:rPr>
          <w:rFonts w:ascii="Times New Roman" w:hAnsi="Times New Roman"/>
          <w:sz w:val="24"/>
          <w:szCs w:val="24"/>
          <w:lang w:val="pt-BR"/>
        </w:rPr>
        <w:t xml:space="preserve"> Integradas</w:t>
      </w:r>
    </w:p>
    <w:p w14:paraId="4A60C58C" w14:textId="77777777" w:rsidR="00BA37FF" w:rsidRPr="00BA37FF" w:rsidRDefault="00BA37FF" w:rsidP="00BA37FF">
      <w:pPr>
        <w:spacing w:line="360" w:lineRule="auto"/>
        <w:rPr>
          <w:rFonts w:ascii="Times New Roman" w:hAnsi="Times New Roman"/>
          <w:sz w:val="24"/>
          <w:szCs w:val="24"/>
          <w:lang w:val="pt-BR"/>
        </w:rPr>
      </w:pPr>
      <w:r w:rsidRPr="00BA37FF">
        <w:rPr>
          <w:rFonts w:ascii="Times New Roman" w:hAnsi="Times New Roman"/>
          <w:sz w:val="24"/>
          <w:szCs w:val="24"/>
          <w:lang w:val="pt-BR"/>
        </w:rPr>
        <w:t>Nesse tipo de abordagem cognitiva, em que a ideia de inteligência não se reduz a abstração do pensamento e a acúmulo de conhecimento, os processos de percepção e ação são fundamentais para a tarefa cognitiva e para o desenvolvimentos de competências.</w:t>
      </w:r>
    </w:p>
    <w:p w14:paraId="3D393578" w14:textId="46C782B8" w:rsidR="007D23A4" w:rsidRDefault="00BA37FF" w:rsidP="00BA37FF">
      <w:pPr>
        <w:spacing w:line="360" w:lineRule="auto"/>
        <w:rPr>
          <w:rFonts w:ascii="Times New Roman" w:hAnsi="Times New Roman"/>
          <w:sz w:val="24"/>
          <w:szCs w:val="24"/>
          <w:lang w:val="pt-BR"/>
        </w:rPr>
      </w:pPr>
      <w:r w:rsidRPr="00BA37FF">
        <w:rPr>
          <w:rFonts w:ascii="Times New Roman" w:hAnsi="Times New Roman"/>
          <w:sz w:val="24"/>
          <w:szCs w:val="24"/>
          <w:lang w:val="pt-BR"/>
        </w:rPr>
        <w:t>O modelo da relação percepção-ação que predominou do século XIX até meados do século XX é o conhecido ciclo “sentir-pensar-agir”. Por esse modelo, o sistema perceptivo fornece informações minuciosas (dados de entrada) para a produção de uma representação detalhada da cena (ambiente ao redor) que será analisada pelo cérebro (centro decisóri</w:t>
      </w:r>
      <w:r w:rsidR="001B4D62">
        <w:rPr>
          <w:rFonts w:ascii="Times New Roman" w:hAnsi="Times New Roman"/>
          <w:sz w:val="24"/>
          <w:szCs w:val="24"/>
          <w:lang w:val="pt-BR"/>
        </w:rPr>
        <w:t>o), para a tomada de decisões. A seguir, o</w:t>
      </w:r>
      <w:r w:rsidRPr="00BA37FF">
        <w:rPr>
          <w:rFonts w:ascii="Times New Roman" w:hAnsi="Times New Roman"/>
          <w:sz w:val="24"/>
          <w:szCs w:val="24"/>
          <w:lang w:val="pt-BR"/>
        </w:rPr>
        <w:t xml:space="preserve"> </w:t>
      </w:r>
      <w:r w:rsidR="001B4D62">
        <w:rPr>
          <w:rFonts w:ascii="Times New Roman" w:hAnsi="Times New Roman"/>
          <w:sz w:val="24"/>
          <w:szCs w:val="24"/>
          <w:lang w:val="pt-BR"/>
        </w:rPr>
        <w:t>cérebro transmite</w:t>
      </w:r>
      <w:r w:rsidRPr="00BA37FF">
        <w:rPr>
          <w:rFonts w:ascii="Times New Roman" w:hAnsi="Times New Roman"/>
          <w:sz w:val="24"/>
          <w:szCs w:val="24"/>
          <w:lang w:val="pt-BR"/>
        </w:rPr>
        <w:t xml:space="preserve"> as decisões para o sistema motor que atua de modo independente do perceptivo. Hoje, esse modelo vem sendo substituído pela ideia de que a percepção é influenciada por múltiplos agentes e integrada à ação. Assim, percepção, pensamento e ação atuam simultaneamente e de forma integrada.</w:t>
      </w:r>
      <w:r w:rsidR="001B4D62">
        <w:rPr>
          <w:rFonts w:ascii="Times New Roman" w:hAnsi="Times New Roman"/>
          <w:sz w:val="24"/>
          <w:szCs w:val="24"/>
          <w:lang w:val="pt-BR"/>
        </w:rPr>
        <w:t xml:space="preserve"> </w:t>
      </w:r>
      <w:r w:rsidRPr="00BA37FF">
        <w:rPr>
          <w:rFonts w:ascii="Times New Roman" w:hAnsi="Times New Roman"/>
          <w:sz w:val="24"/>
          <w:szCs w:val="24"/>
          <w:lang w:val="pt-BR"/>
        </w:rPr>
        <w:t>O conceito de cognição integrada entende que a percepção está interconectada com possibilidades para a ação e é influenciada por fatores internos (sensações, emoções, intenções, memória e aparato motor) e externos (materiais e contextuais) (Cf. CLARK, 2001, p. 95). Isto significa que o sistema perceptivo é seletivo e busca informações no ambiente para uso imediato ou posterior.</w:t>
      </w:r>
    </w:p>
    <w:p w14:paraId="17DCFD0E" w14:textId="42696467" w:rsidR="00BA37FF" w:rsidRPr="00126AA4" w:rsidRDefault="00126AA4" w:rsidP="00126AA4">
      <w:pPr>
        <w:spacing w:line="360" w:lineRule="auto"/>
        <w:ind w:left="709" w:firstLine="0"/>
        <w:rPr>
          <w:rFonts w:ascii="Times New Roman" w:hAnsi="Times New Roman"/>
          <w:sz w:val="24"/>
          <w:szCs w:val="24"/>
          <w:lang w:val="pt-BR"/>
        </w:rPr>
      </w:pPr>
      <w:r>
        <w:rPr>
          <w:rFonts w:ascii="Times New Roman" w:hAnsi="Times New Roman"/>
          <w:sz w:val="24"/>
          <w:szCs w:val="24"/>
          <w:lang w:val="pt-BR"/>
        </w:rPr>
        <w:t xml:space="preserve">d) </w:t>
      </w:r>
      <w:r w:rsidR="00AE0DBB">
        <w:rPr>
          <w:rFonts w:ascii="Times New Roman" w:hAnsi="Times New Roman"/>
          <w:sz w:val="24"/>
          <w:szCs w:val="24"/>
          <w:lang w:val="pt-BR"/>
        </w:rPr>
        <w:t>Atividades A</w:t>
      </w:r>
      <w:r w:rsidR="00BA37FF" w:rsidRPr="00126AA4">
        <w:rPr>
          <w:rFonts w:ascii="Times New Roman" w:hAnsi="Times New Roman"/>
          <w:sz w:val="24"/>
          <w:szCs w:val="24"/>
          <w:lang w:val="pt-BR"/>
        </w:rPr>
        <w:t>utomatizadas</w:t>
      </w:r>
    </w:p>
    <w:p w14:paraId="50EB7F10" w14:textId="77777777" w:rsidR="00D05E1D" w:rsidRPr="00D05E1D" w:rsidRDefault="00D05E1D" w:rsidP="00D05E1D">
      <w:pPr>
        <w:spacing w:line="360" w:lineRule="auto"/>
        <w:rPr>
          <w:rFonts w:ascii="Times New Roman" w:hAnsi="Times New Roman"/>
          <w:sz w:val="24"/>
          <w:szCs w:val="24"/>
          <w:lang w:val="pt-BR"/>
        </w:rPr>
      </w:pPr>
      <w:r w:rsidRPr="00D05E1D">
        <w:rPr>
          <w:rFonts w:ascii="Times New Roman" w:hAnsi="Times New Roman"/>
          <w:sz w:val="24"/>
          <w:szCs w:val="24"/>
          <w:lang w:val="pt-BR"/>
        </w:rPr>
        <w:t>Outra característica importante do desenvolvimento cognitivo para compreendermos o letramento em games é o processo de automatização de atividades repetitivas.</w:t>
      </w:r>
    </w:p>
    <w:p w14:paraId="75766858" w14:textId="77777777" w:rsidR="00D05E1D" w:rsidRPr="00D05E1D" w:rsidRDefault="00D05E1D" w:rsidP="00D05E1D">
      <w:pPr>
        <w:spacing w:line="360" w:lineRule="auto"/>
        <w:rPr>
          <w:rFonts w:ascii="Times New Roman" w:hAnsi="Times New Roman"/>
          <w:sz w:val="24"/>
          <w:szCs w:val="24"/>
          <w:lang w:val="pt-BR"/>
        </w:rPr>
      </w:pPr>
      <w:r w:rsidRPr="00D05E1D">
        <w:rPr>
          <w:rFonts w:ascii="Times New Roman" w:hAnsi="Times New Roman"/>
          <w:sz w:val="24"/>
          <w:szCs w:val="24"/>
          <w:lang w:val="pt-BR"/>
        </w:rPr>
        <w:lastRenderedPageBreak/>
        <w:t xml:space="preserve">Os pesquisadores Davenport e Beck (2001) revelam que quando uma informação é nova em termos de aprendizado ou coordenação motora, a atenção fica numa zona chamada </w:t>
      </w:r>
      <w:r w:rsidRPr="00313D82">
        <w:rPr>
          <w:rFonts w:ascii="Times New Roman" w:hAnsi="Times New Roman"/>
          <w:i/>
          <w:sz w:val="24"/>
          <w:szCs w:val="24"/>
          <w:lang w:val="pt-BR"/>
        </w:rPr>
        <w:t>front-of-mind</w:t>
      </w:r>
      <w:r w:rsidRPr="00D05E1D">
        <w:rPr>
          <w:rFonts w:ascii="Times New Roman" w:hAnsi="Times New Roman"/>
          <w:sz w:val="24"/>
          <w:szCs w:val="24"/>
          <w:lang w:val="pt-BR"/>
        </w:rPr>
        <w:t xml:space="preserve"> (como se fosse uma memória RAM, temporária, que ainda leva certo tempo para ser automatizada). Com o passar do tempo, a prática numa determinada atividade faz com que essa memória vá para um outro campo da atenção: o </w:t>
      </w:r>
      <w:r w:rsidRPr="00313D82">
        <w:rPr>
          <w:rFonts w:ascii="Times New Roman" w:hAnsi="Times New Roman"/>
          <w:i/>
          <w:sz w:val="24"/>
          <w:szCs w:val="24"/>
          <w:lang w:val="pt-BR"/>
        </w:rPr>
        <w:t>back-of-mind</w:t>
      </w:r>
      <w:r w:rsidRPr="00D05E1D">
        <w:rPr>
          <w:rFonts w:ascii="Times New Roman" w:hAnsi="Times New Roman"/>
          <w:sz w:val="24"/>
          <w:szCs w:val="24"/>
          <w:lang w:val="pt-BR"/>
        </w:rPr>
        <w:t xml:space="preserve">, que corresponde às atividades que realizamos automaticamente, sem prendermos nossa atenção consciente. Um exemplo é quando uma pessoa está começando a dirigir: no início, todas as ações são conscientes, pensadas previamente. É comum o motorista cometer erros: passar uma marcha errada, deixar o carro “morrer”. Depois de um tempo, a maior parte das ações necessárias para dirigir, tornam-se automáticas. A mesma coisa ocorre quando um usuário, ao jogar um game, no qual a combinação dos botões do </w:t>
      </w:r>
      <w:r w:rsidRPr="00865F81">
        <w:rPr>
          <w:rFonts w:ascii="Times New Roman" w:hAnsi="Times New Roman"/>
          <w:i/>
          <w:sz w:val="24"/>
          <w:szCs w:val="24"/>
          <w:lang w:val="pt-BR"/>
        </w:rPr>
        <w:t>joystick</w:t>
      </w:r>
      <w:r w:rsidRPr="00D05E1D">
        <w:rPr>
          <w:rFonts w:ascii="Times New Roman" w:hAnsi="Times New Roman"/>
          <w:sz w:val="24"/>
          <w:szCs w:val="24"/>
          <w:lang w:val="pt-BR"/>
        </w:rPr>
        <w:t xml:space="preserve"> possua funções variadas, primeiramente não conseguirá se prender a todos os detalhes e cumprirá com a função básica para passar de fases pelo método de tentativa e erro. Posteriormente, quando já tiver automatizado a função e possuir maior habilidade, a atenção do jogador já será focada em outras atividades que deem bônus a ele.</w:t>
      </w:r>
    </w:p>
    <w:p w14:paraId="1568D9D0" w14:textId="7C8963BB" w:rsidR="00420C86" w:rsidRDefault="00D05E1D" w:rsidP="00D05E1D">
      <w:pPr>
        <w:spacing w:line="360" w:lineRule="auto"/>
        <w:rPr>
          <w:rFonts w:ascii="Times New Roman" w:hAnsi="Times New Roman"/>
          <w:sz w:val="24"/>
          <w:szCs w:val="24"/>
          <w:lang w:val="pt-BR"/>
        </w:rPr>
      </w:pPr>
      <w:r w:rsidRPr="00D05E1D">
        <w:rPr>
          <w:rFonts w:ascii="Times New Roman" w:hAnsi="Times New Roman"/>
          <w:sz w:val="24"/>
          <w:szCs w:val="24"/>
          <w:lang w:val="pt-BR"/>
        </w:rPr>
        <w:t xml:space="preserve">Nesse sentido, podemos verificar que o tipo de participação implicada pelos cibertextos, evidenciam que </w:t>
      </w:r>
      <w:r w:rsidRPr="00865F81">
        <w:rPr>
          <w:rFonts w:ascii="Times New Roman" w:hAnsi="Times New Roman"/>
          <w:i/>
          <w:sz w:val="24"/>
          <w:szCs w:val="24"/>
          <w:lang w:val="pt-BR"/>
        </w:rPr>
        <w:t>games</w:t>
      </w:r>
      <w:r w:rsidRPr="00D05E1D">
        <w:rPr>
          <w:rFonts w:ascii="Times New Roman" w:hAnsi="Times New Roman"/>
          <w:sz w:val="24"/>
          <w:szCs w:val="24"/>
          <w:lang w:val="pt-BR"/>
        </w:rPr>
        <w:t>, e outros produtos digitais, mobilizam o corpo e competências cognitivas que irredutíveis às habilidades descritas pelo conceito tradicional de letramento.</w:t>
      </w:r>
    </w:p>
    <w:p w14:paraId="227D1F2D" w14:textId="77777777" w:rsidR="00AE0DBB" w:rsidRDefault="00AE0DBB" w:rsidP="00D05E1D">
      <w:pPr>
        <w:spacing w:line="360" w:lineRule="auto"/>
        <w:rPr>
          <w:rFonts w:ascii="Times New Roman" w:hAnsi="Times New Roman"/>
          <w:sz w:val="24"/>
          <w:szCs w:val="24"/>
          <w:lang w:val="pt-BR"/>
        </w:rPr>
      </w:pPr>
    </w:p>
    <w:p w14:paraId="1FD81878" w14:textId="65630329" w:rsidR="00865F81" w:rsidRPr="00420C86" w:rsidRDefault="00AE0DBB" w:rsidP="00420C86">
      <w:pPr>
        <w:spacing w:line="360" w:lineRule="auto"/>
        <w:rPr>
          <w:rFonts w:ascii="Times New Roman" w:hAnsi="Times New Roman"/>
          <w:b/>
          <w:sz w:val="24"/>
          <w:szCs w:val="24"/>
          <w:lang w:val="pt-BR"/>
        </w:rPr>
      </w:pPr>
      <w:r>
        <w:rPr>
          <w:rFonts w:ascii="Times New Roman" w:hAnsi="Times New Roman"/>
          <w:b/>
          <w:sz w:val="24"/>
          <w:szCs w:val="24"/>
          <w:lang w:val="pt-BR"/>
        </w:rPr>
        <w:t>Letramento em G</w:t>
      </w:r>
      <w:r w:rsidR="006E1A4A" w:rsidRPr="00865F81">
        <w:rPr>
          <w:rFonts w:ascii="Times New Roman" w:hAnsi="Times New Roman"/>
          <w:b/>
          <w:sz w:val="24"/>
          <w:szCs w:val="24"/>
          <w:lang w:val="pt-BR"/>
        </w:rPr>
        <w:t>ames</w:t>
      </w:r>
      <w:r>
        <w:rPr>
          <w:rFonts w:ascii="Times New Roman" w:hAnsi="Times New Roman"/>
          <w:b/>
          <w:sz w:val="24"/>
          <w:szCs w:val="24"/>
          <w:lang w:val="pt-BR"/>
        </w:rPr>
        <w:t>: E</w:t>
      </w:r>
      <w:r w:rsidR="00095EC9">
        <w:rPr>
          <w:rFonts w:ascii="Times New Roman" w:hAnsi="Times New Roman"/>
          <w:b/>
          <w:sz w:val="24"/>
          <w:szCs w:val="24"/>
          <w:lang w:val="pt-BR"/>
        </w:rPr>
        <w:t>xemplos</w:t>
      </w:r>
    </w:p>
    <w:p w14:paraId="737D8166" w14:textId="77777777" w:rsidR="00531AEF" w:rsidRPr="00531AEF" w:rsidRDefault="00531AEF" w:rsidP="00531AEF">
      <w:pPr>
        <w:spacing w:line="360" w:lineRule="auto"/>
        <w:rPr>
          <w:rFonts w:ascii="Times New Roman" w:hAnsi="Times New Roman"/>
          <w:sz w:val="24"/>
          <w:szCs w:val="24"/>
          <w:lang w:val="pt-BR"/>
        </w:rPr>
      </w:pPr>
      <w:r w:rsidRPr="00531AEF">
        <w:rPr>
          <w:rFonts w:ascii="Times New Roman" w:hAnsi="Times New Roman"/>
          <w:sz w:val="24"/>
          <w:szCs w:val="24"/>
          <w:lang w:val="pt-BR"/>
        </w:rPr>
        <w:t xml:space="preserve">David Myers destaca que “livros são para leitura e jogos para ser jogados. (...) ambos envolvem a transformação de um conjunto pré-determinado de regras para uma experiência fenomenológica mais imediata” (MYERS, 2009, p. 45). Enquanto a leitura seria um comportamento aprendido; o jogar seria dirigido e motivado pelas regras – ou seja, para Myers, o primeiro seria natural ao ser humano e o outro seria pré-formado e criado antes, pelas “regras” do jogo (cf. MYERS, 2009). No entanto, ao evocar a teoria das </w:t>
      </w:r>
      <w:r w:rsidRPr="0079661D">
        <w:rPr>
          <w:rFonts w:ascii="Times New Roman" w:hAnsi="Times New Roman"/>
          <w:i/>
          <w:sz w:val="24"/>
          <w:szCs w:val="24"/>
          <w:lang w:val="pt-BR"/>
        </w:rPr>
        <w:t>affordances</w:t>
      </w:r>
      <w:r w:rsidRPr="00531AEF">
        <w:rPr>
          <w:rFonts w:ascii="Times New Roman" w:hAnsi="Times New Roman"/>
          <w:sz w:val="24"/>
          <w:szCs w:val="24"/>
          <w:lang w:val="pt-BR"/>
        </w:rPr>
        <w:t xml:space="preserve"> de James Gibson nota-se certo equívoco na proposição de Myers.</w:t>
      </w:r>
    </w:p>
    <w:p w14:paraId="30DA0EF5" w14:textId="77777777" w:rsidR="00531AEF" w:rsidRPr="00531AEF" w:rsidRDefault="00531AEF" w:rsidP="00531AEF">
      <w:pPr>
        <w:spacing w:line="360" w:lineRule="auto"/>
        <w:rPr>
          <w:rFonts w:ascii="Times New Roman" w:hAnsi="Times New Roman"/>
          <w:sz w:val="24"/>
          <w:szCs w:val="24"/>
          <w:lang w:val="pt-BR"/>
        </w:rPr>
      </w:pPr>
      <w:r w:rsidRPr="00531AEF">
        <w:rPr>
          <w:rFonts w:ascii="Times New Roman" w:hAnsi="Times New Roman"/>
          <w:sz w:val="24"/>
          <w:szCs w:val="24"/>
          <w:lang w:val="pt-BR"/>
        </w:rPr>
        <w:t xml:space="preserve">O agir no mundo exige o mínimo “conhecimento” de seus códigos e regras, levando em conta o contexto social e cultural. Por isso, acredita-se que não seria diferente do modo de agir no mundo criado para os jogos eletrônicos, no qual também é preciso conhecer as regras já dadas e as que vão surgindo no decorrer da ação sim, mas não se restringe a isso. Visto que </w:t>
      </w:r>
      <w:r w:rsidRPr="00531AEF">
        <w:rPr>
          <w:rFonts w:ascii="Times New Roman" w:hAnsi="Times New Roman"/>
          <w:sz w:val="24"/>
          <w:szCs w:val="24"/>
          <w:lang w:val="pt-BR"/>
        </w:rPr>
        <w:lastRenderedPageBreak/>
        <w:t xml:space="preserve">a interação se dá por meio do saber identificar, compreender e utilizar as </w:t>
      </w:r>
      <w:r w:rsidRPr="000178E9">
        <w:rPr>
          <w:rFonts w:ascii="Times New Roman" w:hAnsi="Times New Roman"/>
          <w:i/>
          <w:sz w:val="24"/>
          <w:szCs w:val="24"/>
          <w:lang w:val="pt-BR"/>
        </w:rPr>
        <w:t>affordances</w:t>
      </w:r>
      <w:r w:rsidRPr="00531AEF">
        <w:rPr>
          <w:rFonts w:ascii="Times New Roman" w:hAnsi="Times New Roman"/>
          <w:sz w:val="24"/>
          <w:szCs w:val="24"/>
          <w:lang w:val="pt-BR"/>
        </w:rPr>
        <w:t xml:space="preserve"> presentes. Com o intuito de compreender como se daria o letramento em </w:t>
      </w:r>
      <w:r w:rsidRPr="000178E9">
        <w:rPr>
          <w:rFonts w:ascii="Times New Roman" w:hAnsi="Times New Roman"/>
          <w:i/>
          <w:sz w:val="24"/>
          <w:szCs w:val="24"/>
          <w:lang w:val="pt-BR"/>
        </w:rPr>
        <w:t>games</w:t>
      </w:r>
      <w:r w:rsidRPr="00531AEF">
        <w:rPr>
          <w:rFonts w:ascii="Times New Roman" w:hAnsi="Times New Roman"/>
          <w:sz w:val="24"/>
          <w:szCs w:val="24"/>
          <w:lang w:val="pt-BR"/>
        </w:rPr>
        <w:t xml:space="preserve">, aqui se privilegiará o agir nesse mundo “emulado” por meio da teoria das </w:t>
      </w:r>
      <w:r w:rsidRPr="000178E9">
        <w:rPr>
          <w:rFonts w:ascii="Times New Roman" w:hAnsi="Times New Roman"/>
          <w:i/>
          <w:sz w:val="24"/>
          <w:szCs w:val="24"/>
          <w:lang w:val="pt-BR"/>
        </w:rPr>
        <w:t>affordances</w:t>
      </w:r>
      <w:r w:rsidRPr="00531AEF">
        <w:rPr>
          <w:rFonts w:ascii="Times New Roman" w:hAnsi="Times New Roman"/>
          <w:sz w:val="24"/>
          <w:szCs w:val="24"/>
          <w:lang w:val="pt-BR"/>
        </w:rPr>
        <w:t>, conceito presente na teoria da Percepção Ecológica, desenvolvida pelo psicólogo James Gibson, na década de 1960.</w:t>
      </w:r>
    </w:p>
    <w:p w14:paraId="1B6988C0" w14:textId="6D0287B4" w:rsidR="00F846A1" w:rsidRDefault="00531AEF" w:rsidP="00531AEF">
      <w:pPr>
        <w:spacing w:line="360" w:lineRule="auto"/>
        <w:rPr>
          <w:rFonts w:ascii="Times New Roman" w:hAnsi="Times New Roman"/>
          <w:sz w:val="24"/>
          <w:szCs w:val="24"/>
          <w:lang w:val="pt-BR"/>
        </w:rPr>
      </w:pPr>
      <w:r w:rsidRPr="00531AEF">
        <w:rPr>
          <w:rFonts w:ascii="Times New Roman" w:hAnsi="Times New Roman"/>
          <w:sz w:val="24"/>
          <w:szCs w:val="24"/>
          <w:lang w:val="pt-BR"/>
        </w:rPr>
        <w:t>O psicólogo afirma que a pedra “pode ser um peso de papel, um suporte para livros, um martelo, ou um prumo de um pêndulo (...) As diferenças entre eles não são claras, e os nomes arbitrários pelos quais eles são chamados não valem de nada para o processo perceptivo” (GIBSON, 1986, p. 134).</w:t>
      </w:r>
      <w:r w:rsidR="007676E5">
        <w:rPr>
          <w:rFonts w:ascii="Times New Roman" w:hAnsi="Times New Roman"/>
          <w:sz w:val="24"/>
          <w:szCs w:val="24"/>
          <w:lang w:val="pt-BR"/>
        </w:rPr>
        <w:t xml:space="preserve"> </w:t>
      </w:r>
      <w:r w:rsidRPr="00531AEF">
        <w:rPr>
          <w:rFonts w:ascii="Times New Roman" w:hAnsi="Times New Roman"/>
          <w:sz w:val="24"/>
          <w:szCs w:val="24"/>
          <w:lang w:val="pt-BR"/>
        </w:rPr>
        <w:t xml:space="preserve">Segundo o autor, a </w:t>
      </w:r>
      <w:r w:rsidRPr="00E85531">
        <w:rPr>
          <w:rFonts w:ascii="Times New Roman" w:hAnsi="Times New Roman"/>
          <w:i/>
          <w:sz w:val="24"/>
          <w:szCs w:val="24"/>
          <w:lang w:val="pt-BR"/>
        </w:rPr>
        <w:t>affordance</w:t>
      </w:r>
      <w:r w:rsidRPr="00531AEF">
        <w:rPr>
          <w:rFonts w:ascii="Times New Roman" w:hAnsi="Times New Roman"/>
          <w:sz w:val="24"/>
          <w:szCs w:val="24"/>
          <w:lang w:val="pt-BR"/>
        </w:rPr>
        <w:t xml:space="preserve"> de algo não muda, o que se altera são as necessidades do observador e, por isso, de acordo com seus interesses as affordances do ambiente são percebidas, mas, nem por isso, elas deixam de estar presentes (cf. GIBSON, 1986, p. 138-139). Isso pode ser percebido em momentos nos quais a atenção está ou não direcionada, o que depende do</w:t>
      </w:r>
      <w:r w:rsidR="00AE0DBB">
        <w:rPr>
          <w:rFonts w:ascii="Times New Roman" w:hAnsi="Times New Roman"/>
          <w:sz w:val="24"/>
          <w:szCs w:val="24"/>
          <w:lang w:val="pt-BR"/>
        </w:rPr>
        <w:t xml:space="preserve"> interesse de cada um</w:t>
      </w:r>
      <w:r w:rsidRPr="00531AEF">
        <w:rPr>
          <w:rFonts w:ascii="Times New Roman" w:hAnsi="Times New Roman"/>
          <w:sz w:val="24"/>
          <w:szCs w:val="24"/>
          <w:lang w:val="pt-BR"/>
        </w:rPr>
        <w:t xml:space="preserve">, por exemplo, “avançar no jogo seguindo uma missão” ou “simplesmente vagar pelo mundo”, evidenciando apenas essas duas opções podemos destacar que a interação com as affordances do ambiente será muito diferente. Isso sem levar em conta outros fatores particulares ao jogador e ao ambiente do qual faz parte. Ao que corrobora com a afirmativa de William Gaver, </w:t>
      </w:r>
      <w:r w:rsidR="00AD3B97">
        <w:rPr>
          <w:rFonts w:ascii="Times New Roman" w:hAnsi="Times New Roman"/>
          <w:sz w:val="24"/>
          <w:szCs w:val="24"/>
          <w:lang w:val="pt-BR"/>
        </w:rPr>
        <w:t xml:space="preserve">para quem </w:t>
      </w:r>
      <w:r w:rsidRPr="00531AEF">
        <w:rPr>
          <w:rFonts w:ascii="Times New Roman" w:hAnsi="Times New Roman"/>
          <w:sz w:val="24"/>
          <w:szCs w:val="24"/>
          <w:lang w:val="pt-BR"/>
        </w:rPr>
        <w:t>as:</w:t>
      </w:r>
    </w:p>
    <w:p w14:paraId="4C5795F8" w14:textId="39A01888" w:rsidR="00BA37FF" w:rsidRPr="00AA3E3C" w:rsidRDefault="00AA3E3C" w:rsidP="00AA3E3C">
      <w:pPr>
        <w:pStyle w:val="Corpodetexto"/>
        <w:spacing w:line="240" w:lineRule="auto"/>
        <w:ind w:left="851" w:firstLine="0"/>
        <w:rPr>
          <w:sz w:val="22"/>
          <w:szCs w:val="22"/>
          <w:lang w:val="pt-BR"/>
        </w:rPr>
      </w:pPr>
      <w:r w:rsidRPr="00A733E3">
        <w:rPr>
          <w:i/>
          <w:sz w:val="22"/>
          <w:szCs w:val="22"/>
          <w:lang w:val="pt-BR"/>
        </w:rPr>
        <w:t>affordances</w:t>
      </w:r>
      <w:r w:rsidRPr="00AA3E3C">
        <w:rPr>
          <w:sz w:val="22"/>
          <w:szCs w:val="22"/>
          <w:lang w:val="pt-BR"/>
        </w:rPr>
        <w:t xml:space="preserve"> implicam uma complementaridade entre o organismo-agente e o ambiente que recebe a ação (...) </w:t>
      </w:r>
      <w:r w:rsidRPr="00A733E3">
        <w:rPr>
          <w:i/>
          <w:sz w:val="22"/>
          <w:szCs w:val="22"/>
          <w:lang w:val="pt-BR"/>
        </w:rPr>
        <w:t>Affordances</w:t>
      </w:r>
      <w:r w:rsidRPr="00AA3E3C">
        <w:rPr>
          <w:sz w:val="22"/>
          <w:szCs w:val="22"/>
          <w:lang w:val="pt-BR"/>
        </w:rPr>
        <w:t>, então, são propriedades dos mundos definidos a partir da interação das pessoas com eles (GAVER, 1991, p. 2)</w:t>
      </w:r>
      <w:r w:rsidR="00A733E3">
        <w:rPr>
          <w:sz w:val="22"/>
          <w:szCs w:val="22"/>
          <w:lang w:val="pt-BR"/>
        </w:rPr>
        <w:t>.</w:t>
      </w:r>
    </w:p>
    <w:p w14:paraId="2D25A763" w14:textId="5B2575AB" w:rsidR="00832456" w:rsidRPr="00832456" w:rsidRDefault="00832456" w:rsidP="00832456">
      <w:pPr>
        <w:spacing w:line="360" w:lineRule="auto"/>
        <w:rPr>
          <w:rFonts w:ascii="Times New Roman" w:hAnsi="Times New Roman"/>
          <w:sz w:val="24"/>
          <w:szCs w:val="24"/>
          <w:lang w:val="pt-BR"/>
        </w:rPr>
      </w:pPr>
      <w:r w:rsidRPr="00832456">
        <w:rPr>
          <w:rFonts w:ascii="Times New Roman" w:hAnsi="Times New Roman"/>
          <w:sz w:val="24"/>
          <w:szCs w:val="24"/>
          <w:lang w:val="pt-BR"/>
        </w:rPr>
        <w:t xml:space="preserve">Por outro lado, Gibson destaca que, “o observador pode ou não perceber ou lidar com uma </w:t>
      </w:r>
      <w:r w:rsidRPr="004611FC">
        <w:rPr>
          <w:rFonts w:ascii="Times New Roman" w:hAnsi="Times New Roman"/>
          <w:i/>
          <w:sz w:val="24"/>
          <w:szCs w:val="24"/>
          <w:lang w:val="pt-BR"/>
        </w:rPr>
        <w:t>affordance</w:t>
      </w:r>
      <w:r w:rsidRPr="00832456">
        <w:rPr>
          <w:rFonts w:ascii="Times New Roman" w:hAnsi="Times New Roman"/>
          <w:sz w:val="24"/>
          <w:szCs w:val="24"/>
          <w:lang w:val="pt-BR"/>
        </w:rPr>
        <w:t xml:space="preserve">, de acordo com as suas necessidades, mas a </w:t>
      </w:r>
      <w:r w:rsidRPr="00E85531">
        <w:rPr>
          <w:rFonts w:ascii="Times New Roman" w:hAnsi="Times New Roman"/>
          <w:i/>
          <w:sz w:val="24"/>
          <w:szCs w:val="24"/>
          <w:lang w:val="pt-BR"/>
        </w:rPr>
        <w:t>affordance</w:t>
      </w:r>
      <w:r w:rsidRPr="00832456">
        <w:rPr>
          <w:rFonts w:ascii="Times New Roman" w:hAnsi="Times New Roman"/>
          <w:sz w:val="24"/>
          <w:szCs w:val="24"/>
          <w:lang w:val="pt-BR"/>
        </w:rPr>
        <w:t xml:space="preserve">, sendo uma invariante, estará sempre lá para ser percebida” (Ibid., p. 139). Por esta razão, pode-se observar que as </w:t>
      </w:r>
      <w:r w:rsidRPr="004611FC">
        <w:rPr>
          <w:rFonts w:ascii="Times New Roman" w:hAnsi="Times New Roman"/>
          <w:i/>
          <w:sz w:val="24"/>
          <w:szCs w:val="24"/>
          <w:lang w:val="pt-BR"/>
        </w:rPr>
        <w:t>affordances</w:t>
      </w:r>
      <w:r w:rsidRPr="00832456">
        <w:rPr>
          <w:rFonts w:ascii="Times New Roman" w:hAnsi="Times New Roman"/>
          <w:sz w:val="24"/>
          <w:szCs w:val="24"/>
          <w:lang w:val="pt-BR"/>
        </w:rPr>
        <w:t xml:space="preserve"> são percebidas a partir de um processo ativo e de exploração do ambiente realizado por meio do ato de mover-se por ele, e que pode ser auxiliado por fatores que não estão diretamente relacionados aos sentidos.</w:t>
      </w:r>
    </w:p>
    <w:p w14:paraId="773AFDC0" w14:textId="18934587" w:rsidR="00832456" w:rsidRDefault="00832456" w:rsidP="00832456">
      <w:pPr>
        <w:spacing w:line="360" w:lineRule="auto"/>
        <w:rPr>
          <w:rFonts w:ascii="Times New Roman" w:hAnsi="Times New Roman"/>
          <w:sz w:val="24"/>
          <w:szCs w:val="24"/>
          <w:lang w:val="pt-BR"/>
        </w:rPr>
      </w:pPr>
      <w:r w:rsidRPr="00832456">
        <w:rPr>
          <w:rFonts w:ascii="Times New Roman" w:hAnsi="Times New Roman"/>
          <w:sz w:val="24"/>
          <w:szCs w:val="24"/>
          <w:lang w:val="pt-BR"/>
        </w:rPr>
        <w:t xml:space="preserve">A teoria das </w:t>
      </w:r>
      <w:r w:rsidRPr="001F52CC">
        <w:rPr>
          <w:rFonts w:ascii="Times New Roman" w:hAnsi="Times New Roman"/>
          <w:i/>
          <w:sz w:val="24"/>
          <w:szCs w:val="24"/>
          <w:lang w:val="pt-BR"/>
        </w:rPr>
        <w:t>affordances</w:t>
      </w:r>
      <w:r w:rsidRPr="00832456">
        <w:rPr>
          <w:rFonts w:ascii="Times New Roman" w:hAnsi="Times New Roman"/>
          <w:sz w:val="24"/>
          <w:szCs w:val="24"/>
          <w:lang w:val="pt-BR"/>
        </w:rPr>
        <w:t xml:space="preserve"> privilegia a percepção direta, pois o estímulo sensorial já traz as características do ambiente para quem interage com ele. Isto é, as qualidades de um ambiente (natural ou artificial), como suas formas, seus sons, texturas etc., são apreendidas diretamente, sem a intervenção de outros processos mentais – como a memória, por exemplo –, e podem influenciar o seu comportamento. Como Gibson ressalta, as experiências vividas e os fatores culturais, ou o repertório (cf. MAIA &amp; ALTIERI, 2012, p. 6-8), do agente podem influenciar o modo como se entende as possibilidades de ação de um objeto ou ambiente, </w:t>
      </w:r>
      <w:r w:rsidRPr="00832456">
        <w:rPr>
          <w:rFonts w:ascii="Times New Roman" w:hAnsi="Times New Roman"/>
          <w:sz w:val="24"/>
          <w:szCs w:val="24"/>
          <w:lang w:val="pt-BR"/>
        </w:rPr>
        <w:lastRenderedPageBreak/>
        <w:t xml:space="preserve">pois, como já foi destacado, perceber uma </w:t>
      </w:r>
      <w:r w:rsidRPr="001F52CC">
        <w:rPr>
          <w:rFonts w:ascii="Times New Roman" w:hAnsi="Times New Roman"/>
          <w:i/>
          <w:sz w:val="24"/>
          <w:szCs w:val="24"/>
          <w:lang w:val="pt-BR"/>
        </w:rPr>
        <w:t>affordance</w:t>
      </w:r>
      <w:r w:rsidRPr="00832456">
        <w:rPr>
          <w:rFonts w:ascii="Times New Roman" w:hAnsi="Times New Roman"/>
          <w:sz w:val="24"/>
          <w:szCs w:val="24"/>
          <w:lang w:val="pt-BR"/>
        </w:rPr>
        <w:t xml:space="preserve"> independe de processos mentais de representação ou de memória. Gaver complementa ao destacar que:</w:t>
      </w:r>
    </w:p>
    <w:p w14:paraId="122A3309" w14:textId="668C90E9" w:rsidR="00832456" w:rsidRPr="00A733E3" w:rsidRDefault="00A733E3" w:rsidP="00A733E3">
      <w:pPr>
        <w:pStyle w:val="Corpodetexto"/>
        <w:spacing w:line="240" w:lineRule="auto"/>
        <w:ind w:left="851" w:firstLine="0"/>
        <w:rPr>
          <w:sz w:val="22"/>
          <w:szCs w:val="22"/>
          <w:lang w:val="pt-BR"/>
        </w:rPr>
      </w:pPr>
      <w:r w:rsidRPr="00A733E3">
        <w:rPr>
          <w:sz w:val="22"/>
          <w:szCs w:val="22"/>
          <w:lang w:val="pt-BR"/>
        </w:rPr>
        <w:t xml:space="preserve">é claro que a real percepção das </w:t>
      </w:r>
      <w:r w:rsidRPr="00A733E3">
        <w:rPr>
          <w:i/>
          <w:sz w:val="22"/>
          <w:szCs w:val="22"/>
          <w:lang w:val="pt-BR"/>
        </w:rPr>
        <w:t>affordances</w:t>
      </w:r>
      <w:r w:rsidRPr="00A733E3">
        <w:rPr>
          <w:sz w:val="22"/>
          <w:szCs w:val="22"/>
          <w:lang w:val="pt-BR"/>
        </w:rPr>
        <w:t xml:space="preserve"> é determinada em parte pela cultura, padrões sociais, experiências e intenções do observador. Assim como Gibson, eu não considero estes pontos como fundamentais, mas considero cultura, experiência, entre outros, como fatores que destacam certas affordances (GAVER, 1991, p. 3).</w:t>
      </w:r>
    </w:p>
    <w:p w14:paraId="3AE07AB0" w14:textId="77777777" w:rsidR="007E776F" w:rsidRPr="00E12B40" w:rsidRDefault="007E776F" w:rsidP="00E12B40">
      <w:pPr>
        <w:pStyle w:val="Corpodetexto"/>
        <w:spacing w:after="0" w:line="360" w:lineRule="auto"/>
        <w:ind w:firstLine="709"/>
        <w:rPr>
          <w:sz w:val="24"/>
          <w:szCs w:val="24"/>
        </w:rPr>
      </w:pPr>
      <w:r w:rsidRPr="00E12B40">
        <w:rPr>
          <w:sz w:val="24"/>
          <w:szCs w:val="24"/>
        </w:rPr>
        <w:t>Isto pode ser observado a partir das semelhanças entre alguns elementos (</w:t>
      </w:r>
      <w:r w:rsidRPr="00E12B40">
        <w:rPr>
          <w:i/>
          <w:sz w:val="24"/>
          <w:szCs w:val="24"/>
        </w:rPr>
        <w:t>affordances</w:t>
      </w:r>
      <w:r w:rsidRPr="00E12B40">
        <w:rPr>
          <w:sz w:val="24"/>
          <w:szCs w:val="24"/>
        </w:rPr>
        <w:t xml:space="preserve">) do jogo </w:t>
      </w:r>
      <w:r w:rsidRPr="00E12B40">
        <w:rPr>
          <w:i/>
          <w:sz w:val="24"/>
          <w:szCs w:val="24"/>
        </w:rPr>
        <w:t>Rayman Origins</w:t>
      </w:r>
      <w:r w:rsidRPr="00E12B40">
        <w:rPr>
          <w:sz w:val="24"/>
          <w:szCs w:val="24"/>
        </w:rPr>
        <w:t xml:space="preserve"> (Ubisoft, 2011) com jogos como o </w:t>
      </w:r>
      <w:r w:rsidRPr="00E12B40">
        <w:rPr>
          <w:i/>
          <w:sz w:val="24"/>
          <w:szCs w:val="24"/>
        </w:rPr>
        <w:t>Super Mario Bros.</w:t>
      </w:r>
      <w:r w:rsidRPr="00E12B40">
        <w:rPr>
          <w:sz w:val="24"/>
          <w:szCs w:val="24"/>
        </w:rPr>
        <w:t xml:space="preserve"> (Nintendo, 1985-atual), sugerindo que memória e experiências anteriores são recuperadas no jogar. Essa ação nos remete ao conceito de agência.</w:t>
      </w:r>
    </w:p>
    <w:p w14:paraId="50CF912C" w14:textId="0F927CC5" w:rsidR="007E776F" w:rsidRPr="00E12B40" w:rsidRDefault="007E776F" w:rsidP="00E12B40">
      <w:pPr>
        <w:pStyle w:val="Corpodetexto"/>
        <w:spacing w:after="0" w:line="360" w:lineRule="auto"/>
        <w:ind w:firstLine="709"/>
        <w:rPr>
          <w:sz w:val="24"/>
          <w:szCs w:val="24"/>
        </w:rPr>
      </w:pPr>
      <w:r w:rsidRPr="00E12B40">
        <w:rPr>
          <w:sz w:val="24"/>
          <w:szCs w:val="24"/>
        </w:rPr>
        <w:t xml:space="preserve">A agência é mais que simples interatividade, é a capacidade de realizar ações significativas e poder ver os resultados das escolhas e decisões (MURRAY, 2003, p. 127). Segundo Ryan (2001, p. 67), a habilidade de alterar fisicamente o ambiente relaciona-se diretamente com a experiência de </w:t>
      </w:r>
      <w:r w:rsidRPr="00E12B40">
        <w:rPr>
          <w:i/>
          <w:sz w:val="24"/>
          <w:szCs w:val="24"/>
        </w:rPr>
        <w:t>presença</w:t>
      </w:r>
      <w:r w:rsidRPr="00E12B40">
        <w:rPr>
          <w:sz w:val="24"/>
          <w:szCs w:val="24"/>
        </w:rPr>
        <w:t>. A possibilidade de controlar o personagem e perceber as consequências lógicas dos atos é um fator importante para a sensação de posse do corpo virtual. Para Frasca (2007, p. 75), um jogo só é um jogo enquanto os jogadores acreditam que estão ativamente envolvidos nas consequências e</w:t>
      </w:r>
      <w:r w:rsidR="00420C86">
        <w:rPr>
          <w:sz w:val="24"/>
          <w:szCs w:val="24"/>
        </w:rPr>
        <w:t>, por isso, reag</w:t>
      </w:r>
      <w:r w:rsidRPr="00E12B40">
        <w:rPr>
          <w:sz w:val="24"/>
          <w:szCs w:val="24"/>
        </w:rPr>
        <w:t>em de acordo.</w:t>
      </w:r>
    </w:p>
    <w:p w14:paraId="460119A7" w14:textId="77777777" w:rsidR="007E776F" w:rsidRPr="00E12B40" w:rsidRDefault="007E776F" w:rsidP="00E12B40">
      <w:pPr>
        <w:pStyle w:val="Corpodetexto"/>
        <w:spacing w:after="0" w:line="360" w:lineRule="auto"/>
        <w:ind w:firstLine="709"/>
        <w:rPr>
          <w:sz w:val="24"/>
          <w:szCs w:val="24"/>
        </w:rPr>
      </w:pPr>
      <w:r w:rsidRPr="00E12B40">
        <w:rPr>
          <w:sz w:val="24"/>
          <w:szCs w:val="24"/>
        </w:rPr>
        <w:t>A narrativa (efeitos dramáticos) pode ser usada para intensificar a agência (MURRAY, 2004, p. 10). Como o enredo é uma função de causalidade, é crucial reforçar a sensação de que os eventos da história são resultados das escolhas dos jogadores (MURRAY, 2003, p. 197). De acordo com Mateas (2004, p. 27-28), o ideal é que qualquer caminho escolhido tenha força dramática. Mudanças no enredo não podem ser rastreáveis a pontos de ramificações nítidos; pelo contrário, o enredo deve ser mutável em resposta a estados globais formados através das várias pequenas ações do jogador. Para o autor, agência “é uma experiência em primeira-pessoa provocada por decisões constantes em um sistema interativo balanceado (materialmente e formalmente)” (MATEAS, 2004, p. 27).</w:t>
      </w:r>
    </w:p>
    <w:p w14:paraId="5D242E14" w14:textId="2D4098FF" w:rsidR="00E12B40" w:rsidRPr="00E12B40" w:rsidRDefault="007E776F" w:rsidP="00E12B40">
      <w:pPr>
        <w:spacing w:line="360" w:lineRule="auto"/>
        <w:rPr>
          <w:rFonts w:ascii="Times New Roman" w:hAnsi="Times New Roman"/>
          <w:sz w:val="24"/>
          <w:szCs w:val="24"/>
          <w:lang w:val="pt-BR"/>
        </w:rPr>
      </w:pPr>
      <w:r w:rsidRPr="00E12B40">
        <w:rPr>
          <w:rFonts w:ascii="Times New Roman" w:hAnsi="Times New Roman"/>
          <w:sz w:val="24"/>
          <w:szCs w:val="24"/>
        </w:rPr>
        <w:t>Enfim, para haver agência, a ação do jogador precisa gerar consequências perceptíveis e em conformidade lógica com a própria ação e o mundo ficcional. Dito de outro modo, para haver agência, o jogador precisa ser “letrado no jogo”, isto é, desenvolver o conjunto de competências cognitivas necessárias para jogar. O desempenho do jogador/personagem influenciará</w:t>
      </w:r>
      <w:r w:rsidR="00E12B40" w:rsidRPr="00E12B40">
        <w:rPr>
          <w:rFonts w:ascii="Times New Roman" w:hAnsi="Times New Roman"/>
          <w:sz w:val="24"/>
          <w:szCs w:val="24"/>
        </w:rPr>
        <w:t xml:space="preserve"> o curso dos eventos em uma relação causal; desta maneira, a ação aparentemente livre do personagem cria no jogador uma sensação de futuro aberto e cheio de possibilidades lúdicas e narrativas.</w:t>
      </w:r>
    </w:p>
    <w:p w14:paraId="50089985" w14:textId="77777777" w:rsidR="00E12B40" w:rsidRPr="00E12B40" w:rsidRDefault="00E12B40" w:rsidP="00E12B40">
      <w:pPr>
        <w:pStyle w:val="Corpodetexto"/>
        <w:spacing w:after="0" w:line="360" w:lineRule="auto"/>
        <w:ind w:firstLine="709"/>
        <w:rPr>
          <w:sz w:val="24"/>
          <w:szCs w:val="24"/>
        </w:rPr>
      </w:pPr>
      <w:r w:rsidRPr="00E12B40">
        <w:rPr>
          <w:sz w:val="24"/>
          <w:szCs w:val="24"/>
        </w:rPr>
        <w:lastRenderedPageBreak/>
        <w:t xml:space="preserve">O desempenho também depende do jogador compreender a lógica, as </w:t>
      </w:r>
      <w:r w:rsidRPr="00E12B40">
        <w:rPr>
          <w:i/>
          <w:sz w:val="24"/>
          <w:szCs w:val="24"/>
        </w:rPr>
        <w:t>affordances</w:t>
      </w:r>
      <w:r w:rsidRPr="00E12B40">
        <w:rPr>
          <w:sz w:val="24"/>
          <w:szCs w:val="24"/>
        </w:rPr>
        <w:t xml:space="preserve"> e automatizar os comandos necessários para empreender a ação no jogo. Muitas vezes esses dados são apresentados logo em seu início com o tutorial que, além de apresentar os personagens do </w:t>
      </w:r>
      <w:r w:rsidRPr="00E12B40">
        <w:rPr>
          <w:i/>
          <w:sz w:val="24"/>
          <w:szCs w:val="24"/>
        </w:rPr>
        <w:t>game</w:t>
      </w:r>
      <w:r w:rsidRPr="00E12B40">
        <w:rPr>
          <w:sz w:val="24"/>
          <w:szCs w:val="24"/>
        </w:rPr>
        <w:t>, ensina ao jogador como controlar seu personagem. Ao “ensinar” ao jogador, o tutorial torna-se elemento fundamental para que a cognição integrada opere. Ele fornece as informações necessárias para que a atenção e a percepção seletivas atuem (busquem objetos, explorem) em função das necessidades da ação no jogo. Mas não somente isso, o tutorial cria os meios necessários para que o controle sobre o personagem seja interiorizado de tal forma que a interface desapareça, torne-se transparente (automatizada) para o jogador.</w:t>
      </w:r>
    </w:p>
    <w:p w14:paraId="74F65E80" w14:textId="6756DB82" w:rsidR="00E12B40" w:rsidRPr="00E12B40" w:rsidRDefault="00E12B40" w:rsidP="00E12B40">
      <w:pPr>
        <w:pStyle w:val="Corpodetexto"/>
        <w:spacing w:after="0" w:line="360" w:lineRule="auto"/>
        <w:ind w:firstLine="709"/>
        <w:rPr>
          <w:sz w:val="24"/>
          <w:szCs w:val="24"/>
        </w:rPr>
      </w:pPr>
      <w:r w:rsidRPr="00E12B40">
        <w:rPr>
          <w:sz w:val="24"/>
          <w:szCs w:val="24"/>
        </w:rPr>
        <w:t xml:space="preserve">Entretanto, observa-se que é complicado pegar o controle e começar a jogar no meio de uma partida, pois será necessário “adivinhar” o que cada botão permite realizar e, além disso, descobrir o que deve ser feito em relação à história. A diversidade de comandos junto à complexidade da interface de comando gera a necessidade de um tempo para que ocorra a adaptação. Assim, para que o jogador se sinta imerso considera-se fundamental que este esteja ciente da atividade que irá efetuar. Nesta situação, a atenção do jogador se volta para o jogo e, assim, aceita aquela realidade, que o permite suspender ou diminuir a descrença sobre a atividade – deste modo, um contrato é “selado” entre </w:t>
      </w:r>
      <w:r w:rsidR="00DC2427">
        <w:rPr>
          <w:sz w:val="24"/>
          <w:szCs w:val="24"/>
        </w:rPr>
        <w:t>o jogador e o jogo. E</w:t>
      </w:r>
      <w:r w:rsidRPr="00E12B40">
        <w:rPr>
          <w:sz w:val="24"/>
          <w:szCs w:val="24"/>
        </w:rPr>
        <w:t>ste contrato possu</w:t>
      </w:r>
      <w:r w:rsidR="00DC2427">
        <w:rPr>
          <w:sz w:val="24"/>
          <w:szCs w:val="24"/>
        </w:rPr>
        <w:t>i</w:t>
      </w:r>
      <w:r w:rsidRPr="00E12B40">
        <w:rPr>
          <w:sz w:val="24"/>
          <w:szCs w:val="24"/>
        </w:rPr>
        <w:t xml:space="preserve"> estruturas de</w:t>
      </w:r>
      <w:r w:rsidR="00DC2427">
        <w:rPr>
          <w:sz w:val="24"/>
          <w:szCs w:val="24"/>
        </w:rPr>
        <w:t xml:space="preserve"> atração da atenção e apresenta regras, narrativa, personagens, objetivos, </w:t>
      </w:r>
      <w:r w:rsidRPr="00E12B40">
        <w:rPr>
          <w:sz w:val="24"/>
          <w:szCs w:val="24"/>
        </w:rPr>
        <w:t>comandos da interface, entre outros. O tutorial, permite ao jogador conhecer e realizar o reconhecimento daquele mundo, adaptar-se à sua lógica de atuação e, assim, aceitá-lo como possível.</w:t>
      </w:r>
    </w:p>
    <w:p w14:paraId="7F7B3989" w14:textId="2950F430" w:rsidR="00832456" w:rsidRPr="00E12B40" w:rsidRDefault="00E12B40" w:rsidP="00E12B40">
      <w:pPr>
        <w:spacing w:line="360" w:lineRule="auto"/>
        <w:rPr>
          <w:rFonts w:ascii="Times New Roman" w:hAnsi="Times New Roman"/>
          <w:sz w:val="24"/>
          <w:szCs w:val="24"/>
          <w:lang w:val="pt-BR"/>
        </w:rPr>
      </w:pPr>
      <w:r w:rsidRPr="00E12B40">
        <w:rPr>
          <w:rFonts w:ascii="Times New Roman" w:hAnsi="Times New Roman"/>
          <w:sz w:val="24"/>
          <w:szCs w:val="24"/>
        </w:rPr>
        <w:t>As ações, então, não são mais descritas através da</w:t>
      </w:r>
      <w:r w:rsidRPr="00E12B40">
        <w:rPr>
          <w:rFonts w:ascii="Times New Roman" w:hAnsi="Times New Roman"/>
          <w:i/>
          <w:iCs/>
          <w:sz w:val="24"/>
          <w:szCs w:val="24"/>
        </w:rPr>
        <w:t xml:space="preserve"> p-action</w:t>
      </w:r>
      <w:r w:rsidRPr="00E12B40">
        <w:rPr>
          <w:rStyle w:val="Refdenotaderodap"/>
          <w:rFonts w:ascii="Times New Roman" w:eastAsia="MS Mincho" w:hAnsi="Times New Roman"/>
          <w:iCs/>
          <w:sz w:val="24"/>
          <w:szCs w:val="24"/>
        </w:rPr>
        <w:footnoteReference w:id="7"/>
      </w:r>
      <w:r w:rsidRPr="00E12B40">
        <w:rPr>
          <w:rFonts w:ascii="Times New Roman" w:hAnsi="Times New Roman"/>
          <w:iCs/>
          <w:sz w:val="24"/>
          <w:szCs w:val="24"/>
        </w:rPr>
        <w:t xml:space="preserve"> (ação de apertar o botão X)</w:t>
      </w:r>
      <w:r w:rsidRPr="00E12B40">
        <w:rPr>
          <w:rFonts w:ascii="Times New Roman" w:hAnsi="Times New Roman"/>
          <w:sz w:val="24"/>
          <w:szCs w:val="24"/>
        </w:rPr>
        <w:t xml:space="preserve">. Uma vez assimilado o par ação/reação, o ato de “apertar o botão”, torna-se automático: o seu personagem simplesmente “pula na tela”. Nos jogos, a interface </w:t>
      </w:r>
      <w:r w:rsidR="00DC2427">
        <w:rPr>
          <w:rFonts w:ascii="Times New Roman" w:hAnsi="Times New Roman"/>
          <w:sz w:val="24"/>
          <w:szCs w:val="24"/>
        </w:rPr>
        <w:t xml:space="preserve">pode envolver elementos como: o modo </w:t>
      </w:r>
      <w:r w:rsidRPr="00E12B40">
        <w:rPr>
          <w:rFonts w:ascii="Times New Roman" w:hAnsi="Times New Roman"/>
          <w:sz w:val="24"/>
          <w:szCs w:val="24"/>
        </w:rPr>
        <w:t>como o jogo se com</w:t>
      </w:r>
      <w:r w:rsidR="00DC2427">
        <w:rPr>
          <w:rFonts w:ascii="Times New Roman" w:hAnsi="Times New Roman"/>
          <w:sz w:val="24"/>
          <w:szCs w:val="24"/>
        </w:rPr>
        <w:t>unica com o jogador, o controle, o</w:t>
      </w:r>
      <w:r w:rsidRPr="00E12B40">
        <w:rPr>
          <w:rFonts w:ascii="Times New Roman" w:hAnsi="Times New Roman"/>
          <w:sz w:val="24"/>
          <w:szCs w:val="24"/>
        </w:rPr>
        <w:t xml:space="preserve"> sistema de manipulação de pers</w:t>
      </w:r>
      <w:r w:rsidR="00DC2427">
        <w:rPr>
          <w:rFonts w:ascii="Times New Roman" w:hAnsi="Times New Roman"/>
          <w:sz w:val="24"/>
          <w:szCs w:val="24"/>
        </w:rPr>
        <w:t>onagem, entre outros</w:t>
      </w:r>
      <w:r w:rsidRPr="00E12B40">
        <w:rPr>
          <w:rFonts w:ascii="Times New Roman" w:hAnsi="Times New Roman"/>
          <w:sz w:val="24"/>
          <w:szCs w:val="24"/>
        </w:rPr>
        <w:t xml:space="preserve">. Isso é realizado porque a repetição de comandos pode permitir que o jogador “ultrapasse” essas interfaces de ligação com a obra (controle e televisor).  Os pesquisadores Andreas Gregersen e Torben Grodal afirmam que as ações a serem mapeadas por dispositivos tecnológicos são uma condição fundamental para a interação com os </w:t>
      </w:r>
      <w:r w:rsidRPr="00E12B40">
        <w:rPr>
          <w:rFonts w:ascii="Times New Roman" w:hAnsi="Times New Roman"/>
          <w:sz w:val="24"/>
          <w:szCs w:val="24"/>
        </w:rPr>
        <w:lastRenderedPageBreak/>
        <w:t>ambientes dos jogos eletrônicos, uma vez que não podemos manipular diretamente o que se apresenta na tela.</w:t>
      </w:r>
    </w:p>
    <w:p w14:paraId="014DB23A" w14:textId="0D353529" w:rsidR="007C7F5C" w:rsidRPr="007C7F5C" w:rsidRDefault="00A65139" w:rsidP="00687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szCs w:val="24"/>
        </w:rPr>
      </w:pPr>
      <w:r w:rsidRPr="00A65139">
        <w:rPr>
          <w:rFonts w:ascii="Times New Roman" w:hAnsi="Times New Roman"/>
          <w:sz w:val="24"/>
          <w:szCs w:val="24"/>
        </w:rPr>
        <w:t xml:space="preserve">Assim, essa relação do jogador com o mundo criado dos jogos eletrônicos pode se relacionar diretamente como conceito de cibertexto. No livro </w:t>
      </w:r>
      <w:r w:rsidRPr="00A65139">
        <w:rPr>
          <w:rFonts w:ascii="Times New Roman" w:hAnsi="Times New Roman"/>
          <w:i/>
          <w:sz w:val="24"/>
          <w:szCs w:val="24"/>
        </w:rPr>
        <w:t>Cibertext</w:t>
      </w:r>
      <w:r w:rsidRPr="00A65139">
        <w:rPr>
          <w:rFonts w:ascii="Times New Roman" w:hAnsi="Times New Roman"/>
          <w:sz w:val="24"/>
          <w:szCs w:val="24"/>
        </w:rPr>
        <w:t xml:space="preserve"> (AARSETH, 1997), o objetivo é mostrar o que as várias mídias textuais implicam sobre as teorias e práticas literárias com base na narratologia e retórica, mas não limitadas a elas. O objetivo final é produzir uma estrutura para a teoria do cibertexto e literatura ergódica. </w:t>
      </w:r>
    </w:p>
    <w:p w14:paraId="42016757" w14:textId="6FFE4F3F" w:rsidR="007C7F5C" w:rsidRPr="00FC612C" w:rsidRDefault="00912938" w:rsidP="00FC612C">
      <w:pPr>
        <w:spacing w:line="360" w:lineRule="auto"/>
        <w:rPr>
          <w:rFonts w:ascii="Times New Roman" w:hAnsi="Times New Roman"/>
          <w:sz w:val="24"/>
          <w:szCs w:val="24"/>
          <w:lang w:val="pt-BR"/>
        </w:rPr>
      </w:pPr>
      <w:r>
        <w:rPr>
          <w:rFonts w:ascii="Times New Roman" w:hAnsi="Times New Roman"/>
          <w:sz w:val="24"/>
          <w:szCs w:val="24"/>
        </w:rPr>
        <w:t>O presente</w:t>
      </w:r>
      <w:r w:rsidR="00FC612C" w:rsidRPr="00FC612C">
        <w:rPr>
          <w:rFonts w:ascii="Times New Roman" w:hAnsi="Times New Roman"/>
          <w:sz w:val="24"/>
          <w:szCs w:val="24"/>
        </w:rPr>
        <w:t xml:space="preserve"> texto apresenta achados de uma pesquisa exploratória derivada da observação de jogadores "em ação" realizada pelos autores. Essas observações iniciais perm</w:t>
      </w:r>
      <w:r>
        <w:rPr>
          <w:rFonts w:ascii="Times New Roman" w:hAnsi="Times New Roman"/>
          <w:sz w:val="24"/>
          <w:szCs w:val="24"/>
        </w:rPr>
        <w:t>i</w:t>
      </w:r>
      <w:r w:rsidR="00FC612C" w:rsidRPr="00FC612C">
        <w:rPr>
          <w:rFonts w:ascii="Times New Roman" w:hAnsi="Times New Roman"/>
          <w:sz w:val="24"/>
          <w:szCs w:val="24"/>
        </w:rPr>
        <w:t>tiram propor as quatro situações</w:t>
      </w:r>
      <w:r>
        <w:rPr>
          <w:rFonts w:ascii="Times New Roman" w:hAnsi="Times New Roman"/>
          <w:sz w:val="24"/>
          <w:szCs w:val="24"/>
        </w:rPr>
        <w:t xml:space="preserve"> de letramento</w:t>
      </w:r>
      <w:r w:rsidR="00FC612C" w:rsidRPr="00FC612C">
        <w:rPr>
          <w:rFonts w:ascii="Times New Roman" w:hAnsi="Times New Roman"/>
          <w:sz w:val="24"/>
          <w:szCs w:val="24"/>
        </w:rPr>
        <w:t xml:space="preserve"> em </w:t>
      </w:r>
      <w:r w:rsidR="00FC612C" w:rsidRPr="00FC612C">
        <w:rPr>
          <w:rFonts w:ascii="Times New Roman" w:hAnsi="Times New Roman"/>
          <w:i/>
          <w:sz w:val="24"/>
          <w:szCs w:val="24"/>
        </w:rPr>
        <w:t>games</w:t>
      </w:r>
      <w:r w:rsidR="00FC612C" w:rsidRPr="00FC612C">
        <w:rPr>
          <w:rFonts w:ascii="Times New Roman" w:hAnsi="Times New Roman"/>
          <w:sz w:val="24"/>
          <w:szCs w:val="24"/>
        </w:rPr>
        <w:t xml:space="preserve"> aqui apresentadas e servirão como base para futura</w:t>
      </w:r>
      <w:r>
        <w:rPr>
          <w:rFonts w:ascii="Times New Roman" w:hAnsi="Times New Roman"/>
          <w:sz w:val="24"/>
          <w:szCs w:val="24"/>
        </w:rPr>
        <w:t>s</w:t>
      </w:r>
      <w:r w:rsidR="00FC612C" w:rsidRPr="00FC612C">
        <w:rPr>
          <w:rFonts w:ascii="Times New Roman" w:hAnsi="Times New Roman"/>
          <w:sz w:val="24"/>
          <w:szCs w:val="24"/>
        </w:rPr>
        <w:t xml:space="preserve"> pesquisa</w:t>
      </w:r>
      <w:r>
        <w:rPr>
          <w:rFonts w:ascii="Times New Roman" w:hAnsi="Times New Roman"/>
          <w:sz w:val="24"/>
          <w:szCs w:val="24"/>
        </w:rPr>
        <w:t>s</w:t>
      </w:r>
      <w:r w:rsidR="00FC612C" w:rsidRPr="00FC612C">
        <w:rPr>
          <w:rFonts w:ascii="Times New Roman" w:hAnsi="Times New Roman"/>
          <w:sz w:val="24"/>
          <w:szCs w:val="24"/>
        </w:rPr>
        <w:t xml:space="preserve">. </w:t>
      </w:r>
    </w:p>
    <w:p w14:paraId="1E13ECCA" w14:textId="36BCA5EA" w:rsidR="007A5B48" w:rsidRPr="00DB5A8B" w:rsidRDefault="007A5B48" w:rsidP="00DB5A8B">
      <w:pPr>
        <w:spacing w:line="360" w:lineRule="auto"/>
        <w:rPr>
          <w:rFonts w:ascii="Times New Roman" w:hAnsi="Times New Roman"/>
          <w:sz w:val="24"/>
          <w:szCs w:val="24"/>
          <w:lang w:val="pt-BR"/>
        </w:rPr>
      </w:pPr>
      <w:r>
        <w:rPr>
          <w:rFonts w:ascii="Times New Roman" w:hAnsi="Times New Roman"/>
          <w:sz w:val="24"/>
          <w:szCs w:val="24"/>
          <w:lang w:val="pt-BR"/>
        </w:rPr>
        <w:t>a) Características dos cibertextos</w:t>
      </w:r>
    </w:p>
    <w:p w14:paraId="74B2E9EC" w14:textId="77777777" w:rsidR="00097038" w:rsidRPr="00DB5A8B" w:rsidRDefault="00097038" w:rsidP="00DB5A8B">
      <w:pPr>
        <w:spacing w:line="360" w:lineRule="auto"/>
        <w:rPr>
          <w:rFonts w:ascii="Times New Roman" w:hAnsi="Times New Roman"/>
          <w:sz w:val="24"/>
          <w:szCs w:val="24"/>
        </w:rPr>
      </w:pPr>
      <w:r w:rsidRPr="00DB5A8B">
        <w:rPr>
          <w:rFonts w:ascii="Times New Roman" w:hAnsi="Times New Roman"/>
          <w:sz w:val="24"/>
          <w:szCs w:val="24"/>
        </w:rPr>
        <w:t xml:space="preserve">Uma comparação entre os jogos </w:t>
      </w:r>
      <w:r w:rsidRPr="00DB5A8B">
        <w:rPr>
          <w:rFonts w:ascii="Times New Roman" w:hAnsi="Times New Roman"/>
          <w:i/>
          <w:sz w:val="24"/>
          <w:szCs w:val="24"/>
        </w:rPr>
        <w:t>God of War</w:t>
      </w:r>
      <w:r w:rsidRPr="00DB5A8B">
        <w:rPr>
          <w:rFonts w:ascii="Times New Roman" w:hAnsi="Times New Roman"/>
          <w:sz w:val="24"/>
          <w:szCs w:val="24"/>
        </w:rPr>
        <w:t xml:space="preserve"> e </w:t>
      </w:r>
      <w:r w:rsidRPr="00DB5A8B">
        <w:rPr>
          <w:rFonts w:ascii="Times New Roman" w:hAnsi="Times New Roman"/>
          <w:i/>
          <w:sz w:val="24"/>
          <w:szCs w:val="24"/>
        </w:rPr>
        <w:t>Dragon Age</w:t>
      </w:r>
      <w:r w:rsidRPr="00DB5A8B">
        <w:rPr>
          <w:rFonts w:ascii="Times New Roman" w:hAnsi="Times New Roman"/>
          <w:sz w:val="24"/>
          <w:szCs w:val="24"/>
        </w:rPr>
        <w:t xml:space="preserve"> através destas variáveis, por exemplo, demonstra que, basicamente, possuem as mesmas características: são dinâmicos (textos fixos e </w:t>
      </w:r>
      <w:r w:rsidRPr="00DB5A8B">
        <w:rPr>
          <w:rFonts w:ascii="Times New Roman" w:hAnsi="Times New Roman"/>
          <w:i/>
          <w:sz w:val="24"/>
          <w:szCs w:val="24"/>
        </w:rPr>
        <w:t>scriptons</w:t>
      </w:r>
      <w:r w:rsidRPr="00DB5A8B">
        <w:rPr>
          <w:rFonts w:ascii="Times New Roman" w:hAnsi="Times New Roman"/>
          <w:sz w:val="24"/>
          <w:szCs w:val="24"/>
        </w:rPr>
        <w:t xml:space="preserve"> variáveis), determináveis (o resultado de uma ação específica é sempre o mesmo), transitórios (o cenário e os inimigos possuem “vida própria” e existem independente da ação do herói), pessoais (o jogador controla um personagem), controlados (os </w:t>
      </w:r>
      <w:r w:rsidRPr="00DB5A8B">
        <w:rPr>
          <w:rFonts w:ascii="Times New Roman" w:hAnsi="Times New Roman"/>
          <w:i/>
          <w:sz w:val="24"/>
          <w:szCs w:val="24"/>
        </w:rPr>
        <w:t>scriptons</w:t>
      </w:r>
      <w:r w:rsidRPr="00DB5A8B">
        <w:rPr>
          <w:rFonts w:ascii="Times New Roman" w:hAnsi="Times New Roman"/>
          <w:sz w:val="24"/>
          <w:szCs w:val="24"/>
        </w:rPr>
        <w:t xml:space="preserve"> aparecem na medida em que o jogador avança na partida), explícitos e condicionais (os dois tipos ocorrem, dependendo do momento do jogo; o primeiro é mais bem visto nas missões paralelas, elas estão disponíveis, mas o usuário faz se quiser), e configurativos e interpretativos (opções como dificuldade ou vestuário do personagem estão presentes). O que os diferencia mais é o nível de algumas variáveis, como a função configurativa, que em </w:t>
      </w:r>
      <w:r w:rsidRPr="00DB5A8B">
        <w:rPr>
          <w:rFonts w:ascii="Times New Roman" w:hAnsi="Times New Roman"/>
          <w:i/>
          <w:sz w:val="24"/>
          <w:szCs w:val="24"/>
        </w:rPr>
        <w:t>Dragon Age</w:t>
      </w:r>
      <w:r w:rsidRPr="00DB5A8B">
        <w:rPr>
          <w:rFonts w:ascii="Times New Roman" w:hAnsi="Times New Roman"/>
          <w:sz w:val="24"/>
          <w:szCs w:val="24"/>
        </w:rPr>
        <w:t xml:space="preserve"> é muito maior (o jogador pode escolher o nome, raça, aparência e personalidade do personagem), e a presença da função exploratória, que não existe em </w:t>
      </w:r>
      <w:r w:rsidRPr="00DB5A8B">
        <w:rPr>
          <w:rFonts w:ascii="Times New Roman" w:hAnsi="Times New Roman"/>
          <w:i/>
          <w:sz w:val="24"/>
          <w:szCs w:val="24"/>
        </w:rPr>
        <w:t>God of War</w:t>
      </w:r>
      <w:r w:rsidRPr="00DB5A8B">
        <w:rPr>
          <w:rFonts w:ascii="Times New Roman" w:hAnsi="Times New Roman"/>
          <w:sz w:val="24"/>
          <w:szCs w:val="24"/>
        </w:rPr>
        <w:t xml:space="preserve"> (</w:t>
      </w:r>
      <w:r w:rsidRPr="00DB5A8B">
        <w:rPr>
          <w:rFonts w:ascii="Times New Roman" w:hAnsi="Times New Roman"/>
          <w:i/>
          <w:sz w:val="24"/>
          <w:szCs w:val="24"/>
        </w:rPr>
        <w:t>Kratos</w:t>
      </w:r>
      <w:r w:rsidRPr="00DB5A8B">
        <w:rPr>
          <w:rFonts w:ascii="Times New Roman" w:hAnsi="Times New Roman"/>
          <w:sz w:val="24"/>
          <w:szCs w:val="24"/>
        </w:rPr>
        <w:t xml:space="preserve"> segue um caminho fixo, sem possibilidade de desvio). Nesses casos, mas não limitados a eles, o jogador é </w:t>
      </w:r>
      <w:r w:rsidRPr="00DB5A8B">
        <w:rPr>
          <w:rFonts w:ascii="Times New Roman" w:hAnsi="Times New Roman"/>
          <w:i/>
          <w:sz w:val="24"/>
          <w:szCs w:val="24"/>
        </w:rPr>
        <w:t>Kratos</w:t>
      </w:r>
      <w:r w:rsidRPr="00DB5A8B">
        <w:rPr>
          <w:rFonts w:ascii="Times New Roman" w:hAnsi="Times New Roman"/>
          <w:sz w:val="24"/>
          <w:szCs w:val="24"/>
        </w:rPr>
        <w:t xml:space="preserve"> apenas quando precisa matar os inimigos ou superar um obstáculo físico. Já em </w:t>
      </w:r>
      <w:r w:rsidRPr="00DB5A8B">
        <w:rPr>
          <w:rFonts w:ascii="Times New Roman" w:hAnsi="Times New Roman"/>
          <w:i/>
          <w:sz w:val="24"/>
          <w:szCs w:val="24"/>
        </w:rPr>
        <w:t>Dragon Age</w:t>
      </w:r>
      <w:r w:rsidRPr="00DB5A8B">
        <w:rPr>
          <w:rFonts w:ascii="Times New Roman" w:hAnsi="Times New Roman"/>
          <w:sz w:val="24"/>
          <w:szCs w:val="24"/>
        </w:rPr>
        <w:t>, as possibilidades de ação abrangem mais que a ação física, contribuindo para uma maior empatia e identificação com o personagem.</w:t>
      </w:r>
    </w:p>
    <w:p w14:paraId="7D6FCC75" w14:textId="382F4E4F" w:rsidR="007A5B48" w:rsidRPr="00DB5A8B" w:rsidRDefault="00097038" w:rsidP="00DB5A8B">
      <w:pPr>
        <w:spacing w:line="360" w:lineRule="auto"/>
        <w:rPr>
          <w:rFonts w:ascii="Times New Roman" w:hAnsi="Times New Roman"/>
          <w:sz w:val="24"/>
          <w:szCs w:val="24"/>
          <w:lang w:val="pt-BR"/>
        </w:rPr>
      </w:pPr>
      <w:r w:rsidRPr="00DB5A8B">
        <w:rPr>
          <w:rFonts w:ascii="Times New Roman" w:hAnsi="Times New Roman"/>
          <w:sz w:val="24"/>
          <w:szCs w:val="24"/>
        </w:rPr>
        <w:t xml:space="preserve">Com base nestes esquemas, percebe-se que a relação do usuário com o sistema é extremamente complexa e dinâmica, diferenciando-se bastante da utilização de outras mídias. Requer, portanto, um mínimo de competência cognitiva sobre as regras de utilização a fim de ser possível extrair um significado do cibertexto. Dois pontos surgem com imensa </w:t>
      </w:r>
      <w:r w:rsidRPr="00DB5A8B">
        <w:rPr>
          <w:rFonts w:ascii="Times New Roman" w:hAnsi="Times New Roman"/>
          <w:sz w:val="24"/>
          <w:szCs w:val="24"/>
        </w:rPr>
        <w:lastRenderedPageBreak/>
        <w:t xml:space="preserve">importância a partir disto: a interface (camada intermediária entre o usuário e o sistema) e os </w:t>
      </w:r>
      <w:r w:rsidRPr="00DB5A8B">
        <w:rPr>
          <w:rFonts w:ascii="Times New Roman" w:hAnsi="Times New Roman"/>
          <w:i/>
          <w:sz w:val="24"/>
          <w:szCs w:val="24"/>
        </w:rPr>
        <w:t>inputs</w:t>
      </w:r>
      <w:r w:rsidRPr="00DB5A8B">
        <w:rPr>
          <w:rFonts w:ascii="Times New Roman" w:hAnsi="Times New Roman"/>
          <w:sz w:val="24"/>
          <w:szCs w:val="24"/>
        </w:rPr>
        <w:t xml:space="preserve"> do usuário (comandos físicos que geram eventos no sistema). Sua importância reside no fato de ser através deles que o leitor/jogador poderá atuar no mundo do texto/jogo.</w:t>
      </w:r>
    </w:p>
    <w:p w14:paraId="4503A4DB" w14:textId="7E35CFA1" w:rsidR="007A5B48" w:rsidRDefault="00DB5A8B" w:rsidP="004D44B7">
      <w:pPr>
        <w:spacing w:line="360" w:lineRule="auto"/>
        <w:rPr>
          <w:rFonts w:ascii="Times New Roman" w:hAnsi="Times New Roman"/>
          <w:sz w:val="24"/>
          <w:szCs w:val="24"/>
          <w:lang w:val="pt-BR"/>
        </w:rPr>
      </w:pPr>
      <w:r>
        <w:rPr>
          <w:rFonts w:ascii="Times New Roman" w:hAnsi="Times New Roman"/>
          <w:sz w:val="24"/>
          <w:szCs w:val="24"/>
          <w:lang w:val="pt-BR"/>
        </w:rPr>
        <w:t xml:space="preserve">b) </w:t>
      </w:r>
      <w:r w:rsidR="00867DC6">
        <w:rPr>
          <w:rFonts w:ascii="Times New Roman" w:hAnsi="Times New Roman"/>
          <w:sz w:val="24"/>
          <w:szCs w:val="24"/>
          <w:lang w:val="pt-BR"/>
        </w:rPr>
        <w:t>Repetição de comandos</w:t>
      </w:r>
    </w:p>
    <w:p w14:paraId="4BB28EC1" w14:textId="77777777" w:rsidR="003B0BF8" w:rsidRPr="003B0BF8" w:rsidRDefault="003B0BF8" w:rsidP="003B0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szCs w:val="24"/>
        </w:rPr>
      </w:pPr>
      <w:r w:rsidRPr="003B0BF8">
        <w:rPr>
          <w:rFonts w:ascii="Times New Roman" w:hAnsi="Times New Roman"/>
          <w:sz w:val="24"/>
          <w:szCs w:val="24"/>
        </w:rPr>
        <w:t xml:space="preserve">Considera-se que este é o ponto que pode influenciar, com o passar do tempo, a destreza do jogador. Além disso, ele ilustra como a repetição de um comando proporciona a sua automatização (passagem da atenção </w:t>
      </w:r>
      <w:r w:rsidRPr="003B0BF8">
        <w:rPr>
          <w:rFonts w:ascii="Times New Roman" w:hAnsi="Times New Roman"/>
          <w:i/>
          <w:sz w:val="24"/>
          <w:szCs w:val="24"/>
        </w:rPr>
        <w:t>front-of-mind</w:t>
      </w:r>
      <w:r w:rsidRPr="003B0BF8">
        <w:rPr>
          <w:rFonts w:ascii="Times New Roman" w:hAnsi="Times New Roman"/>
          <w:sz w:val="24"/>
          <w:szCs w:val="24"/>
        </w:rPr>
        <w:t xml:space="preserve"> para a </w:t>
      </w:r>
      <w:r w:rsidRPr="003B0BF8">
        <w:rPr>
          <w:rFonts w:ascii="Times New Roman" w:hAnsi="Times New Roman"/>
          <w:i/>
          <w:sz w:val="24"/>
          <w:szCs w:val="24"/>
        </w:rPr>
        <w:t>back-of-mind</w:t>
      </w:r>
      <w:r w:rsidRPr="003B0BF8">
        <w:rPr>
          <w:rFonts w:ascii="Times New Roman" w:hAnsi="Times New Roman"/>
          <w:sz w:val="24"/>
          <w:szCs w:val="24"/>
        </w:rPr>
        <w:t xml:space="preserve">). Os comandos de um jogo variam de acordo com o gênero a ser jogado (corrida, </w:t>
      </w:r>
      <w:r w:rsidRPr="003B0BF8">
        <w:rPr>
          <w:rFonts w:ascii="Times New Roman" w:hAnsi="Times New Roman"/>
          <w:i/>
          <w:sz w:val="24"/>
          <w:szCs w:val="24"/>
        </w:rPr>
        <w:t>shooting</w:t>
      </w:r>
      <w:r w:rsidRPr="003B0BF8">
        <w:rPr>
          <w:rFonts w:ascii="Times New Roman" w:hAnsi="Times New Roman"/>
          <w:sz w:val="24"/>
          <w:szCs w:val="24"/>
        </w:rPr>
        <w:t xml:space="preserve">, aventura etc.). Deste modo, independente da variedade de jogos no interior de um gênero, os movimentos tendem a ser repetitivos para facilitar a assimilação dos comandos e reduzir a curva de aprendizagem do jogador. Nota-se que esta prática pode mudar com o surgimento de novos consoles e de seus </w:t>
      </w:r>
      <w:r w:rsidRPr="003B0BF8">
        <w:rPr>
          <w:rFonts w:ascii="Times New Roman" w:hAnsi="Times New Roman"/>
          <w:i/>
          <w:sz w:val="24"/>
          <w:szCs w:val="24"/>
        </w:rPr>
        <w:t>joysticks</w:t>
      </w:r>
      <w:r w:rsidRPr="003B0BF8">
        <w:rPr>
          <w:rFonts w:ascii="Times New Roman" w:hAnsi="Times New Roman"/>
          <w:sz w:val="24"/>
          <w:szCs w:val="24"/>
        </w:rPr>
        <w:t>. À medida que jogos são lançados, é possível constatar que a maioria segue a "influência" dos anteriores, acompanhando tendências e criando, dessa forma, padrões de comandos.</w:t>
      </w:r>
    </w:p>
    <w:p w14:paraId="1C1B6D30" w14:textId="794D8B12" w:rsidR="003B0BF8" w:rsidRPr="003B0BF8" w:rsidRDefault="003B0BF8" w:rsidP="003B0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szCs w:val="24"/>
        </w:rPr>
      </w:pPr>
      <w:r w:rsidRPr="003B0BF8">
        <w:rPr>
          <w:rFonts w:ascii="Times New Roman" w:hAnsi="Times New Roman"/>
          <w:sz w:val="24"/>
          <w:szCs w:val="24"/>
        </w:rPr>
        <w:t xml:space="preserve">Os jogos de futebol do Atari, como o </w:t>
      </w:r>
      <w:r w:rsidRPr="003B0BF8">
        <w:rPr>
          <w:rFonts w:ascii="Times New Roman" w:hAnsi="Times New Roman"/>
          <w:i/>
          <w:sz w:val="24"/>
          <w:szCs w:val="24"/>
        </w:rPr>
        <w:t>Pelé Soccer</w:t>
      </w:r>
      <w:r w:rsidRPr="003B0BF8">
        <w:rPr>
          <w:rFonts w:ascii="Times New Roman" w:hAnsi="Times New Roman"/>
          <w:sz w:val="24"/>
          <w:szCs w:val="24"/>
        </w:rPr>
        <w:t xml:space="preserve"> ou </w:t>
      </w:r>
      <w:r w:rsidRPr="003B0BF8">
        <w:rPr>
          <w:rFonts w:ascii="Times New Roman" w:hAnsi="Times New Roman"/>
          <w:i/>
          <w:sz w:val="24"/>
          <w:szCs w:val="24"/>
        </w:rPr>
        <w:t>International Soccer</w:t>
      </w:r>
      <w:r w:rsidRPr="003B0BF8">
        <w:rPr>
          <w:rFonts w:ascii="Times New Roman" w:hAnsi="Times New Roman"/>
          <w:sz w:val="24"/>
          <w:szCs w:val="24"/>
        </w:rPr>
        <w:t>, utilizavam apenas dois comandos, tocar e chutar, isso com apenas um botão (a diferença ocorria com a mudança do cenário – quando perto do gol o toque era considerado chute). A partir daí</w:t>
      </w:r>
      <w:r w:rsidR="00DC2427">
        <w:rPr>
          <w:rFonts w:ascii="Times New Roman" w:hAnsi="Times New Roman"/>
          <w:sz w:val="24"/>
          <w:szCs w:val="24"/>
        </w:rPr>
        <w:t>,</w:t>
      </w:r>
      <w:r w:rsidRPr="003B0BF8">
        <w:rPr>
          <w:rFonts w:ascii="Times New Roman" w:hAnsi="Times New Roman"/>
          <w:sz w:val="24"/>
          <w:szCs w:val="24"/>
        </w:rPr>
        <w:t xml:space="preserve"> a </w:t>
      </w:r>
      <w:r w:rsidRPr="003B0BF8">
        <w:rPr>
          <w:rFonts w:ascii="Times New Roman" w:hAnsi="Times New Roman"/>
          <w:i/>
          <w:sz w:val="24"/>
          <w:szCs w:val="24"/>
        </w:rPr>
        <w:t>Konami Soccer</w:t>
      </w:r>
      <w:r w:rsidRPr="003B0BF8">
        <w:rPr>
          <w:rFonts w:ascii="Times New Roman" w:hAnsi="Times New Roman"/>
          <w:sz w:val="24"/>
          <w:szCs w:val="24"/>
        </w:rPr>
        <w:t xml:space="preserve"> (console MSX) e o </w:t>
      </w:r>
      <w:r w:rsidRPr="003B0BF8">
        <w:rPr>
          <w:rFonts w:ascii="Times New Roman" w:hAnsi="Times New Roman"/>
          <w:i/>
          <w:sz w:val="24"/>
          <w:szCs w:val="24"/>
        </w:rPr>
        <w:t>Great Soccer</w:t>
      </w:r>
      <w:r w:rsidRPr="003B0BF8">
        <w:rPr>
          <w:rFonts w:ascii="Times New Roman" w:hAnsi="Times New Roman"/>
          <w:sz w:val="24"/>
          <w:szCs w:val="24"/>
        </w:rPr>
        <w:t xml:space="preserve"> (do Master System) mantiveram os dois comandos e acrescentaram o comando de cruzamento. Então, a Konami lançou o </w:t>
      </w:r>
      <w:r w:rsidRPr="003B0BF8">
        <w:rPr>
          <w:rFonts w:ascii="Times New Roman" w:hAnsi="Times New Roman"/>
          <w:i/>
          <w:sz w:val="24"/>
          <w:szCs w:val="24"/>
        </w:rPr>
        <w:t>Konami Hyper Soccer</w:t>
      </w:r>
      <w:r w:rsidRPr="003B0BF8">
        <w:rPr>
          <w:rFonts w:ascii="Times New Roman" w:hAnsi="Times New Roman"/>
          <w:sz w:val="24"/>
          <w:szCs w:val="24"/>
        </w:rPr>
        <w:t xml:space="preserve"> (Nintendo) com os comandos que são utilizados ainda hoje (toque, cruzamento, lançamento, chute a gol). Outros </w:t>
      </w:r>
      <w:r w:rsidRPr="003B0BF8">
        <w:rPr>
          <w:rFonts w:ascii="Times New Roman" w:hAnsi="Times New Roman"/>
          <w:i/>
          <w:iCs/>
          <w:sz w:val="24"/>
          <w:szCs w:val="24"/>
        </w:rPr>
        <w:t>games</w:t>
      </w:r>
      <w:r w:rsidRPr="003B0BF8">
        <w:rPr>
          <w:rFonts w:ascii="Times New Roman" w:hAnsi="Times New Roman"/>
          <w:sz w:val="24"/>
          <w:szCs w:val="24"/>
        </w:rPr>
        <w:t xml:space="preserve"> seguiram essa mesma linha, como é o caso do </w:t>
      </w:r>
      <w:r w:rsidRPr="003B0BF8">
        <w:rPr>
          <w:rFonts w:ascii="Times New Roman" w:hAnsi="Times New Roman"/>
          <w:i/>
          <w:sz w:val="24"/>
          <w:szCs w:val="24"/>
        </w:rPr>
        <w:t>Fifa International Soccer</w:t>
      </w:r>
      <w:r w:rsidRPr="003B0BF8">
        <w:rPr>
          <w:rFonts w:ascii="Times New Roman" w:hAnsi="Times New Roman"/>
          <w:sz w:val="24"/>
          <w:szCs w:val="24"/>
        </w:rPr>
        <w:t xml:space="preserve"> (Mega Drive) e do </w:t>
      </w:r>
      <w:r w:rsidRPr="003B0BF8">
        <w:rPr>
          <w:rFonts w:ascii="Times New Roman" w:hAnsi="Times New Roman"/>
          <w:i/>
          <w:sz w:val="24"/>
          <w:szCs w:val="24"/>
        </w:rPr>
        <w:t>Super Formation Soccer</w:t>
      </w:r>
      <w:r w:rsidRPr="003B0BF8">
        <w:rPr>
          <w:rFonts w:ascii="Times New Roman" w:hAnsi="Times New Roman"/>
          <w:sz w:val="24"/>
          <w:szCs w:val="24"/>
        </w:rPr>
        <w:t xml:space="preserve"> (Super Nintendo – SNES). Em 1995, o jogo </w:t>
      </w:r>
      <w:r w:rsidRPr="003B0BF8">
        <w:rPr>
          <w:rFonts w:ascii="Times New Roman" w:hAnsi="Times New Roman"/>
          <w:i/>
          <w:sz w:val="24"/>
          <w:szCs w:val="24"/>
        </w:rPr>
        <w:t>International Super Star Soccer</w:t>
      </w:r>
      <w:r w:rsidRPr="003B0BF8">
        <w:rPr>
          <w:rFonts w:ascii="Times New Roman" w:hAnsi="Times New Roman"/>
          <w:sz w:val="24"/>
          <w:szCs w:val="24"/>
        </w:rPr>
        <w:t xml:space="preserve"> (</w:t>
      </w:r>
      <w:r w:rsidRPr="003B0BF8">
        <w:rPr>
          <w:rFonts w:ascii="Times New Roman" w:hAnsi="Times New Roman"/>
          <w:i/>
          <w:sz w:val="24"/>
          <w:szCs w:val="24"/>
        </w:rPr>
        <w:t>ISSS</w:t>
      </w:r>
      <w:r w:rsidRPr="003B0BF8">
        <w:rPr>
          <w:rFonts w:ascii="Times New Roman" w:hAnsi="Times New Roman"/>
          <w:sz w:val="24"/>
          <w:szCs w:val="24"/>
        </w:rPr>
        <w:t xml:space="preserve"> – SNES) </w:t>
      </w:r>
      <w:r w:rsidR="00DC2427">
        <w:rPr>
          <w:rFonts w:ascii="Times New Roman" w:hAnsi="Times New Roman"/>
          <w:sz w:val="24"/>
          <w:szCs w:val="24"/>
        </w:rPr>
        <w:t>criou</w:t>
      </w:r>
      <w:r w:rsidRPr="003B0BF8">
        <w:rPr>
          <w:rFonts w:ascii="Times New Roman" w:hAnsi="Times New Roman"/>
          <w:sz w:val="24"/>
          <w:szCs w:val="24"/>
        </w:rPr>
        <w:t xml:space="preserve"> os comandos de correr e selecionar o jogador. A partir de então, um padrão foi definido nos jogos de futebol. A maior parte segue essa linha (toque, cruzamento, lançamento, chute a gol, correr e selecionar o jogador).</w:t>
      </w:r>
    </w:p>
    <w:p w14:paraId="4670C881" w14:textId="7745B248" w:rsidR="00DB5A8B" w:rsidRPr="003B0BF8" w:rsidRDefault="003B0BF8" w:rsidP="003B0BF8">
      <w:pPr>
        <w:spacing w:line="360" w:lineRule="auto"/>
        <w:rPr>
          <w:rFonts w:ascii="Times New Roman" w:hAnsi="Times New Roman"/>
          <w:sz w:val="24"/>
          <w:szCs w:val="24"/>
          <w:lang w:val="pt-BR"/>
        </w:rPr>
      </w:pPr>
      <w:r w:rsidRPr="003B0BF8">
        <w:rPr>
          <w:rFonts w:ascii="Times New Roman" w:hAnsi="Times New Roman"/>
          <w:sz w:val="24"/>
          <w:szCs w:val="24"/>
        </w:rPr>
        <w:t>Com o sucesso do console da Sony, o PlayStation (PS), com o jogo (</w:t>
      </w:r>
      <w:r w:rsidRPr="003B0BF8">
        <w:rPr>
          <w:rFonts w:ascii="Times New Roman" w:hAnsi="Times New Roman"/>
          <w:i/>
          <w:sz w:val="24"/>
          <w:szCs w:val="24"/>
        </w:rPr>
        <w:t>ISSS PRO</w:t>
      </w:r>
      <w:r w:rsidR="00DC2427">
        <w:rPr>
          <w:rFonts w:ascii="Times New Roman" w:hAnsi="Times New Roman"/>
          <w:sz w:val="24"/>
          <w:szCs w:val="24"/>
        </w:rPr>
        <w:t>), os jogadores tomaram</w:t>
      </w:r>
      <w:r w:rsidRPr="003B0BF8">
        <w:rPr>
          <w:rFonts w:ascii="Times New Roman" w:hAnsi="Times New Roman"/>
          <w:sz w:val="24"/>
          <w:szCs w:val="24"/>
        </w:rPr>
        <w:t xml:space="preserve"> o controle do PS como referência (</w:t>
      </w:r>
      <w:r w:rsidRPr="003B0BF8">
        <w:rPr>
          <w:rFonts w:ascii="Times New Roman" w:hAnsi="Times New Roman"/>
          <w:i/>
          <w:sz w:val="24"/>
          <w:szCs w:val="24"/>
        </w:rPr>
        <w:t>X</w:t>
      </w:r>
      <w:r w:rsidRPr="003B0BF8">
        <w:rPr>
          <w:rFonts w:ascii="Times New Roman" w:hAnsi="Times New Roman"/>
          <w:sz w:val="24"/>
          <w:szCs w:val="24"/>
        </w:rPr>
        <w:t xml:space="preserve"> - toca, </w:t>
      </w:r>
      <w:r w:rsidRPr="003B0BF8">
        <w:rPr>
          <w:rFonts w:ascii="Times New Roman" w:hAnsi="Times New Roman"/>
          <w:i/>
          <w:sz w:val="24"/>
          <w:szCs w:val="24"/>
        </w:rPr>
        <w:t>quadrado</w:t>
      </w:r>
      <w:r w:rsidRPr="003B0BF8">
        <w:rPr>
          <w:rFonts w:ascii="Times New Roman" w:hAnsi="Times New Roman"/>
          <w:sz w:val="24"/>
          <w:szCs w:val="24"/>
        </w:rPr>
        <w:t xml:space="preserve"> – chuta, </w:t>
      </w:r>
      <w:r w:rsidRPr="003B0BF8">
        <w:rPr>
          <w:rFonts w:ascii="Times New Roman" w:hAnsi="Times New Roman"/>
          <w:i/>
          <w:sz w:val="24"/>
          <w:szCs w:val="24"/>
        </w:rPr>
        <w:t>triângulo</w:t>
      </w:r>
      <w:r w:rsidRPr="003B0BF8">
        <w:rPr>
          <w:rFonts w:ascii="Times New Roman" w:hAnsi="Times New Roman"/>
          <w:sz w:val="24"/>
          <w:szCs w:val="24"/>
        </w:rPr>
        <w:t xml:space="preserve"> – cruza, </w:t>
      </w:r>
      <w:r w:rsidRPr="003B0BF8">
        <w:rPr>
          <w:rFonts w:ascii="Times New Roman" w:hAnsi="Times New Roman"/>
          <w:i/>
          <w:sz w:val="24"/>
          <w:szCs w:val="24"/>
        </w:rPr>
        <w:t>bola</w:t>
      </w:r>
      <w:r w:rsidRPr="003B0BF8">
        <w:rPr>
          <w:rFonts w:ascii="Times New Roman" w:hAnsi="Times New Roman"/>
          <w:sz w:val="24"/>
          <w:szCs w:val="24"/>
        </w:rPr>
        <w:t xml:space="preserve"> – lança, </w:t>
      </w:r>
      <w:r w:rsidRPr="003B0BF8">
        <w:rPr>
          <w:rFonts w:ascii="Times New Roman" w:hAnsi="Times New Roman"/>
          <w:i/>
          <w:sz w:val="24"/>
          <w:szCs w:val="24"/>
        </w:rPr>
        <w:t>R1</w:t>
      </w:r>
      <w:r w:rsidRPr="003B0BF8">
        <w:rPr>
          <w:rFonts w:ascii="Times New Roman" w:hAnsi="Times New Roman"/>
          <w:sz w:val="24"/>
          <w:szCs w:val="24"/>
        </w:rPr>
        <w:t xml:space="preserve"> - corre, </w:t>
      </w:r>
      <w:r w:rsidRPr="003B0BF8">
        <w:rPr>
          <w:rFonts w:ascii="Times New Roman" w:hAnsi="Times New Roman"/>
          <w:i/>
          <w:sz w:val="24"/>
          <w:szCs w:val="24"/>
        </w:rPr>
        <w:t>L1</w:t>
      </w:r>
      <w:r w:rsidRPr="003B0BF8">
        <w:rPr>
          <w:rFonts w:ascii="Times New Roman" w:hAnsi="Times New Roman"/>
          <w:sz w:val="24"/>
          <w:szCs w:val="24"/>
        </w:rPr>
        <w:t xml:space="preserve"> - seleciona o jogador) e quando jogam em outro console seguem a lógica do PS (customizam os comandos). Ainda mais com os jogos </w:t>
      </w:r>
      <w:r w:rsidRPr="003B0BF8">
        <w:rPr>
          <w:rFonts w:ascii="Times New Roman" w:hAnsi="Times New Roman"/>
          <w:i/>
          <w:sz w:val="24"/>
          <w:szCs w:val="24"/>
        </w:rPr>
        <w:t>Fifa 97</w:t>
      </w:r>
      <w:r w:rsidRPr="003B0BF8">
        <w:rPr>
          <w:rFonts w:ascii="Times New Roman" w:hAnsi="Times New Roman"/>
          <w:sz w:val="24"/>
          <w:szCs w:val="24"/>
        </w:rPr>
        <w:t xml:space="preserve"> (PS), </w:t>
      </w:r>
      <w:r w:rsidRPr="003B0BF8">
        <w:rPr>
          <w:rFonts w:ascii="Times New Roman" w:hAnsi="Times New Roman"/>
          <w:i/>
          <w:sz w:val="24"/>
          <w:szCs w:val="24"/>
        </w:rPr>
        <w:t>ISSS</w:t>
      </w:r>
      <w:r w:rsidRPr="003B0BF8">
        <w:rPr>
          <w:rFonts w:ascii="Times New Roman" w:hAnsi="Times New Roman"/>
          <w:sz w:val="24"/>
          <w:szCs w:val="24"/>
        </w:rPr>
        <w:t xml:space="preserve"> (Nintendo 64), </w:t>
      </w:r>
      <w:r w:rsidRPr="003B0BF8">
        <w:rPr>
          <w:rFonts w:ascii="Times New Roman" w:hAnsi="Times New Roman"/>
          <w:i/>
          <w:sz w:val="24"/>
          <w:szCs w:val="24"/>
        </w:rPr>
        <w:t>Virtual Strike</w:t>
      </w:r>
      <w:r w:rsidRPr="003B0BF8">
        <w:rPr>
          <w:rFonts w:ascii="Times New Roman" w:hAnsi="Times New Roman"/>
          <w:sz w:val="24"/>
          <w:szCs w:val="24"/>
        </w:rPr>
        <w:t xml:space="preserve"> (DreamCast), </w:t>
      </w:r>
      <w:r w:rsidRPr="003B0BF8">
        <w:rPr>
          <w:rFonts w:ascii="Times New Roman" w:hAnsi="Times New Roman"/>
          <w:i/>
          <w:sz w:val="24"/>
          <w:szCs w:val="24"/>
        </w:rPr>
        <w:t>Wining Eleven 7</w:t>
      </w:r>
      <w:r w:rsidRPr="003B0BF8">
        <w:rPr>
          <w:rFonts w:ascii="Times New Roman" w:hAnsi="Times New Roman"/>
          <w:sz w:val="24"/>
          <w:szCs w:val="24"/>
        </w:rPr>
        <w:t xml:space="preserve"> (PS2), </w:t>
      </w:r>
      <w:r w:rsidRPr="003B0BF8">
        <w:rPr>
          <w:rFonts w:ascii="Times New Roman" w:hAnsi="Times New Roman"/>
          <w:i/>
          <w:sz w:val="24"/>
          <w:szCs w:val="24"/>
        </w:rPr>
        <w:t>Fifa 2004 (</w:t>
      </w:r>
      <w:r w:rsidRPr="003B0BF8">
        <w:rPr>
          <w:rFonts w:ascii="Times New Roman" w:hAnsi="Times New Roman"/>
          <w:sz w:val="24"/>
          <w:szCs w:val="24"/>
        </w:rPr>
        <w:t xml:space="preserve">PS2), </w:t>
      </w:r>
      <w:r w:rsidRPr="003B0BF8">
        <w:rPr>
          <w:rFonts w:ascii="Times New Roman" w:hAnsi="Times New Roman"/>
          <w:i/>
          <w:sz w:val="24"/>
          <w:szCs w:val="24"/>
        </w:rPr>
        <w:t>Fifa 2009</w:t>
      </w:r>
      <w:r w:rsidRPr="003B0BF8">
        <w:rPr>
          <w:rFonts w:ascii="Times New Roman" w:hAnsi="Times New Roman"/>
          <w:sz w:val="24"/>
          <w:szCs w:val="24"/>
        </w:rPr>
        <w:t xml:space="preserve"> e </w:t>
      </w:r>
      <w:r w:rsidRPr="003B0BF8">
        <w:rPr>
          <w:rFonts w:ascii="Times New Roman" w:hAnsi="Times New Roman"/>
          <w:i/>
          <w:sz w:val="24"/>
          <w:szCs w:val="24"/>
        </w:rPr>
        <w:t>Pro Evolution Soccer</w:t>
      </w:r>
      <w:r w:rsidRPr="003B0BF8">
        <w:rPr>
          <w:rFonts w:ascii="Times New Roman" w:hAnsi="Times New Roman"/>
          <w:sz w:val="24"/>
          <w:szCs w:val="24"/>
        </w:rPr>
        <w:t xml:space="preserve"> 09 (PES – PS3 e Xbox360) até os dias de hoje os comandos </w:t>
      </w:r>
      <w:r w:rsidRPr="003B0BF8">
        <w:rPr>
          <w:rFonts w:ascii="Times New Roman" w:hAnsi="Times New Roman"/>
          <w:sz w:val="24"/>
          <w:szCs w:val="24"/>
        </w:rPr>
        <w:lastRenderedPageBreak/>
        <w:t xml:space="preserve">são os mesmos e os jogos de maior visibilidade são </w:t>
      </w:r>
      <w:r w:rsidRPr="003B0BF8">
        <w:rPr>
          <w:rFonts w:ascii="Times New Roman" w:hAnsi="Times New Roman"/>
          <w:i/>
          <w:sz w:val="24"/>
          <w:szCs w:val="24"/>
        </w:rPr>
        <w:t>Fifa Street</w:t>
      </w:r>
      <w:r w:rsidRPr="003B0BF8">
        <w:rPr>
          <w:rFonts w:ascii="Times New Roman" w:hAnsi="Times New Roman"/>
          <w:sz w:val="24"/>
          <w:szCs w:val="24"/>
        </w:rPr>
        <w:t xml:space="preserve">, </w:t>
      </w:r>
      <w:r w:rsidRPr="003B0BF8">
        <w:rPr>
          <w:rFonts w:ascii="Times New Roman" w:hAnsi="Times New Roman"/>
          <w:i/>
          <w:sz w:val="24"/>
          <w:szCs w:val="24"/>
        </w:rPr>
        <w:t>Fifa</w:t>
      </w:r>
      <w:r w:rsidRPr="003B0BF8">
        <w:rPr>
          <w:rFonts w:ascii="Times New Roman" w:hAnsi="Times New Roman"/>
          <w:sz w:val="24"/>
          <w:szCs w:val="24"/>
        </w:rPr>
        <w:t xml:space="preserve">, </w:t>
      </w:r>
      <w:r w:rsidRPr="003B0BF8">
        <w:rPr>
          <w:rFonts w:ascii="Times New Roman" w:hAnsi="Times New Roman"/>
          <w:i/>
          <w:sz w:val="24"/>
          <w:szCs w:val="24"/>
        </w:rPr>
        <w:t>PES</w:t>
      </w:r>
      <w:r w:rsidRPr="003B0BF8">
        <w:rPr>
          <w:rFonts w:ascii="Times New Roman" w:hAnsi="Times New Roman"/>
          <w:sz w:val="24"/>
          <w:szCs w:val="24"/>
        </w:rPr>
        <w:t>. Ambos disponíveis para PC, Xbox 360, PS3 e com o mesmo padrão de comando desenvolvido pela Nintendo e Playstation (em 1992-94).</w:t>
      </w:r>
    </w:p>
    <w:p w14:paraId="37D8453E" w14:textId="716B5A95" w:rsidR="007A5B48" w:rsidRDefault="003B0BF8" w:rsidP="004D44B7">
      <w:pPr>
        <w:spacing w:line="360" w:lineRule="auto"/>
        <w:rPr>
          <w:rFonts w:ascii="Times New Roman" w:hAnsi="Times New Roman"/>
          <w:sz w:val="24"/>
          <w:szCs w:val="24"/>
          <w:lang w:val="pt-BR"/>
        </w:rPr>
      </w:pPr>
      <w:r>
        <w:rPr>
          <w:rFonts w:ascii="Times New Roman" w:hAnsi="Times New Roman"/>
          <w:sz w:val="24"/>
          <w:szCs w:val="24"/>
          <w:lang w:val="pt-BR"/>
        </w:rPr>
        <w:t>c) Complexidade crescente de comandos</w:t>
      </w:r>
    </w:p>
    <w:p w14:paraId="674EA46D" w14:textId="77777777" w:rsidR="003B0BF8" w:rsidRPr="003B0BF8" w:rsidRDefault="003B0BF8" w:rsidP="003B0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szCs w:val="24"/>
        </w:rPr>
      </w:pPr>
      <w:r w:rsidRPr="003B0BF8">
        <w:rPr>
          <w:rFonts w:ascii="Times New Roman" w:hAnsi="Times New Roman"/>
          <w:sz w:val="24"/>
          <w:szCs w:val="24"/>
        </w:rPr>
        <w:t xml:space="preserve">O jogador ao avançar nas fases dos jogos encontra comandos mais complexos. Por isso, intui-se que uma pessoa que começa no meio de uma fase pode não conseguir avançar e pode perder com maior facilidade. Entretanto, essa regra não seria geral, porque isso também depende da experiência do jogador com o </w:t>
      </w:r>
      <w:r w:rsidRPr="003B0BF8">
        <w:rPr>
          <w:rFonts w:ascii="Times New Roman" w:hAnsi="Times New Roman"/>
          <w:i/>
          <w:sz w:val="24"/>
          <w:szCs w:val="24"/>
        </w:rPr>
        <w:t>game</w:t>
      </w:r>
      <w:r w:rsidRPr="003B0BF8">
        <w:rPr>
          <w:rFonts w:ascii="Times New Roman" w:hAnsi="Times New Roman"/>
          <w:sz w:val="24"/>
          <w:szCs w:val="24"/>
        </w:rPr>
        <w:t xml:space="preserve"> e sua franquia, por exemplo.</w:t>
      </w:r>
    </w:p>
    <w:p w14:paraId="4F06DC63" w14:textId="77777777" w:rsidR="003B0BF8" w:rsidRPr="003B0BF8" w:rsidRDefault="003B0BF8" w:rsidP="003B0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szCs w:val="24"/>
        </w:rPr>
      </w:pPr>
      <w:r w:rsidRPr="003B0BF8">
        <w:rPr>
          <w:rFonts w:ascii="Times New Roman" w:hAnsi="Times New Roman"/>
          <w:sz w:val="24"/>
          <w:szCs w:val="24"/>
        </w:rPr>
        <w:t>Desde a criação do videogame, na década de 70, devido às limitações gráficas, de processamento e de comandos, fazia-se necessário a criação de um manual em papel para descrever o jogo e seus comandos - alguns disponibilizavam um número de contato, que os jogadores utilizavam para se informar como a fase poderia ser trasposta. Além disso, durante o jogo a dificuldade aumentava de forma gradativa, à medida que as fases eram ultrapassadas, exigindo que a habilidade do jogador também se aprimorasse. Vale ressaltar que os jogos eram mais longos, talvez porque apresentassem mais fases. Nos atuais, talvez, para reduzir o tempo de aprendizagem, os games apresentam fases tutoriais em seu início para ambientar o jogador, apresentar os comandos que serão exigidos ao longo da história. Uma vez mostrados os comandos, à medida que novos comandos são inseridos ao longo do jogo, há um padrão, sem muita variação do que foi apresentado na fase tutorial.</w:t>
      </w:r>
    </w:p>
    <w:p w14:paraId="1B6C3EA9" w14:textId="5541A64B" w:rsidR="003B0BF8" w:rsidRPr="003B0BF8" w:rsidRDefault="003B0BF8" w:rsidP="003B0BF8">
      <w:pPr>
        <w:spacing w:line="360" w:lineRule="auto"/>
        <w:rPr>
          <w:rFonts w:ascii="Times New Roman" w:hAnsi="Times New Roman"/>
          <w:sz w:val="24"/>
          <w:szCs w:val="24"/>
          <w:lang w:val="pt-BR"/>
        </w:rPr>
      </w:pPr>
      <w:r w:rsidRPr="003B0BF8">
        <w:rPr>
          <w:rFonts w:ascii="Times New Roman" w:hAnsi="Times New Roman"/>
          <w:sz w:val="24"/>
          <w:szCs w:val="24"/>
        </w:rPr>
        <w:t xml:space="preserve">A duração do jogo é menor (ou seja, menos fases) e os comandos estão “padronizados”. A evolução gradativa de dificuldade ainda se faz presente. No entanto, há exceções, sagas semelhantes às de </w:t>
      </w:r>
      <w:r w:rsidRPr="003B0BF8">
        <w:rPr>
          <w:rFonts w:ascii="Times New Roman" w:hAnsi="Times New Roman"/>
          <w:i/>
          <w:sz w:val="24"/>
          <w:szCs w:val="24"/>
        </w:rPr>
        <w:t>Gears of War</w:t>
      </w:r>
      <w:r w:rsidRPr="003B0BF8">
        <w:rPr>
          <w:rFonts w:ascii="Times New Roman" w:hAnsi="Times New Roman"/>
          <w:sz w:val="24"/>
          <w:szCs w:val="24"/>
        </w:rPr>
        <w:t xml:space="preserve"> ou </w:t>
      </w:r>
      <w:r w:rsidRPr="003B0BF8">
        <w:rPr>
          <w:rFonts w:ascii="Times New Roman" w:hAnsi="Times New Roman"/>
          <w:i/>
          <w:sz w:val="24"/>
          <w:szCs w:val="24"/>
        </w:rPr>
        <w:t>Dead Space</w:t>
      </w:r>
      <w:r w:rsidRPr="003B0BF8">
        <w:rPr>
          <w:rFonts w:ascii="Times New Roman" w:hAnsi="Times New Roman"/>
          <w:sz w:val="24"/>
          <w:szCs w:val="24"/>
        </w:rPr>
        <w:t xml:space="preserve">, apresentam tutorial no primeiro </w:t>
      </w:r>
      <w:r w:rsidRPr="003B0BF8">
        <w:rPr>
          <w:rFonts w:ascii="Times New Roman" w:hAnsi="Times New Roman"/>
          <w:i/>
          <w:sz w:val="24"/>
          <w:szCs w:val="24"/>
        </w:rPr>
        <w:t>game</w:t>
      </w:r>
      <w:r w:rsidRPr="003B0BF8">
        <w:rPr>
          <w:rFonts w:ascii="Times New Roman" w:hAnsi="Times New Roman"/>
          <w:sz w:val="24"/>
          <w:szCs w:val="24"/>
        </w:rPr>
        <w:t>, no segundo e no terceiro da franquia, os comandos são idênticos ao primeiro, os últimos já iniciam com um grau de dificuldade bem maior e os comandos são apresentados rapidamente, inferindo-se assim que os jogadores já estão alfabetizados e assimilam facilmente os comandos e história.</w:t>
      </w:r>
    </w:p>
    <w:p w14:paraId="22AC8767" w14:textId="3E7EF326" w:rsidR="003B0BF8" w:rsidRDefault="00FE33BB" w:rsidP="004D44B7">
      <w:pPr>
        <w:spacing w:line="360" w:lineRule="auto"/>
        <w:rPr>
          <w:rFonts w:ascii="Times New Roman" w:hAnsi="Times New Roman"/>
          <w:sz w:val="24"/>
          <w:szCs w:val="24"/>
          <w:lang w:val="pt-BR"/>
        </w:rPr>
      </w:pPr>
      <w:r>
        <w:rPr>
          <w:rFonts w:ascii="Times New Roman" w:hAnsi="Times New Roman"/>
          <w:sz w:val="24"/>
          <w:szCs w:val="24"/>
          <w:lang w:val="pt-BR"/>
        </w:rPr>
        <w:t xml:space="preserve">d) Expectativa sobre </w:t>
      </w:r>
      <w:r w:rsidRPr="00FE33BB">
        <w:rPr>
          <w:rFonts w:ascii="Times New Roman" w:hAnsi="Times New Roman"/>
          <w:i/>
          <w:sz w:val="24"/>
          <w:szCs w:val="24"/>
          <w:lang w:val="pt-BR"/>
        </w:rPr>
        <w:t>affordances</w:t>
      </w:r>
    </w:p>
    <w:p w14:paraId="3AAAF790" w14:textId="77777777" w:rsidR="00A0776C" w:rsidRPr="00A0776C" w:rsidRDefault="00A0776C" w:rsidP="00A07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szCs w:val="24"/>
        </w:rPr>
      </w:pPr>
      <w:r w:rsidRPr="00A0776C">
        <w:rPr>
          <w:rFonts w:ascii="Times New Roman" w:hAnsi="Times New Roman"/>
          <w:sz w:val="24"/>
          <w:szCs w:val="24"/>
        </w:rPr>
        <w:t xml:space="preserve">As diversas formas de interação com o ambiente podem variar de acordo com o gênero ou título do </w:t>
      </w:r>
      <w:r w:rsidRPr="00A0776C">
        <w:rPr>
          <w:rFonts w:ascii="Times New Roman" w:hAnsi="Times New Roman"/>
          <w:i/>
          <w:sz w:val="24"/>
          <w:szCs w:val="24"/>
        </w:rPr>
        <w:t>game</w:t>
      </w:r>
      <w:r w:rsidRPr="00A0776C">
        <w:rPr>
          <w:rFonts w:ascii="Times New Roman" w:hAnsi="Times New Roman"/>
          <w:sz w:val="24"/>
          <w:szCs w:val="24"/>
        </w:rPr>
        <w:t>. Quando o jogador já está familiarizado com a mecânica, o jogar torna-se intuitivo, pois o aprendizado pode ter permitido que o interator tenha internalizado (</w:t>
      </w:r>
      <w:r w:rsidRPr="00A0776C">
        <w:rPr>
          <w:rFonts w:ascii="Times New Roman" w:hAnsi="Times New Roman"/>
          <w:i/>
          <w:sz w:val="24"/>
          <w:szCs w:val="24"/>
        </w:rPr>
        <w:t>back-of-mind</w:t>
      </w:r>
      <w:r w:rsidRPr="00A0776C">
        <w:rPr>
          <w:rFonts w:ascii="Times New Roman" w:hAnsi="Times New Roman"/>
          <w:sz w:val="24"/>
          <w:szCs w:val="24"/>
        </w:rPr>
        <w:t>) e não precise mais pensar a respeito (</w:t>
      </w:r>
      <w:r w:rsidRPr="00A0776C">
        <w:rPr>
          <w:rFonts w:ascii="Times New Roman" w:hAnsi="Times New Roman"/>
          <w:i/>
          <w:sz w:val="24"/>
          <w:szCs w:val="24"/>
        </w:rPr>
        <w:t>front-of-mind</w:t>
      </w:r>
      <w:r w:rsidRPr="00A0776C">
        <w:rPr>
          <w:rFonts w:ascii="Times New Roman" w:hAnsi="Times New Roman"/>
          <w:sz w:val="24"/>
          <w:szCs w:val="24"/>
        </w:rPr>
        <w:t xml:space="preserve">), só executar. Os comandos de um jogo costumam ser análogos em sua continuação ou apresentam </w:t>
      </w:r>
      <w:r w:rsidRPr="00A0776C">
        <w:rPr>
          <w:rFonts w:ascii="Times New Roman" w:hAnsi="Times New Roman"/>
          <w:sz w:val="24"/>
          <w:szCs w:val="24"/>
        </w:rPr>
        <w:lastRenderedPageBreak/>
        <w:t>semelhanças com os diversos jogos de seu gênero, por essa razão, o jogador experiente pode buscar tal semelhança quando opta por determinado jogo.</w:t>
      </w:r>
    </w:p>
    <w:p w14:paraId="4BE817C5" w14:textId="77777777" w:rsidR="00A0776C" w:rsidRPr="00A0776C" w:rsidRDefault="00A0776C" w:rsidP="00A07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szCs w:val="24"/>
        </w:rPr>
      </w:pPr>
      <w:r w:rsidRPr="00A0776C">
        <w:rPr>
          <w:rFonts w:ascii="Times New Roman" w:hAnsi="Times New Roman"/>
          <w:sz w:val="24"/>
          <w:szCs w:val="24"/>
        </w:rPr>
        <w:t xml:space="preserve">Jogos que nos permitem utilizar o cenário para resolver </w:t>
      </w:r>
      <w:r w:rsidRPr="00A0776C">
        <w:rPr>
          <w:rFonts w:ascii="Times New Roman" w:hAnsi="Times New Roman"/>
          <w:i/>
          <w:iCs/>
          <w:sz w:val="24"/>
          <w:szCs w:val="24"/>
        </w:rPr>
        <w:t>puzzles</w:t>
      </w:r>
      <w:r w:rsidRPr="00A0776C">
        <w:rPr>
          <w:rFonts w:ascii="Times New Roman" w:hAnsi="Times New Roman"/>
          <w:sz w:val="24"/>
          <w:szCs w:val="24"/>
        </w:rPr>
        <w:t xml:space="preserve">, fornecem recursos para que seja possível enfrentar inimigos e assegurar a passagem de nível no jogo. Isso pode ser observado em jogos como </w:t>
      </w:r>
      <w:r w:rsidRPr="00A0776C">
        <w:rPr>
          <w:rFonts w:ascii="Times New Roman" w:hAnsi="Times New Roman"/>
          <w:i/>
          <w:sz w:val="24"/>
          <w:szCs w:val="24"/>
        </w:rPr>
        <w:t>GTA</w:t>
      </w:r>
      <w:r w:rsidRPr="00A0776C">
        <w:rPr>
          <w:rFonts w:ascii="Times New Roman" w:hAnsi="Times New Roman"/>
          <w:sz w:val="24"/>
          <w:szCs w:val="24"/>
        </w:rPr>
        <w:t xml:space="preserve">, </w:t>
      </w:r>
      <w:r w:rsidRPr="00A0776C">
        <w:rPr>
          <w:rFonts w:ascii="Times New Roman" w:hAnsi="Times New Roman"/>
          <w:i/>
          <w:sz w:val="24"/>
          <w:szCs w:val="24"/>
        </w:rPr>
        <w:t>Saints Row</w:t>
      </w:r>
      <w:r w:rsidRPr="00A0776C">
        <w:rPr>
          <w:rFonts w:ascii="Times New Roman" w:hAnsi="Times New Roman"/>
          <w:sz w:val="24"/>
          <w:szCs w:val="24"/>
        </w:rPr>
        <w:t xml:space="preserve">, </w:t>
      </w:r>
      <w:r w:rsidRPr="00A0776C">
        <w:rPr>
          <w:rFonts w:ascii="Times New Roman" w:hAnsi="Times New Roman"/>
          <w:i/>
          <w:sz w:val="24"/>
          <w:szCs w:val="24"/>
        </w:rPr>
        <w:t>Postal</w:t>
      </w:r>
      <w:r w:rsidRPr="00A0776C">
        <w:rPr>
          <w:rFonts w:ascii="Times New Roman" w:hAnsi="Times New Roman"/>
          <w:sz w:val="24"/>
          <w:szCs w:val="24"/>
        </w:rPr>
        <w:t xml:space="preserve">, </w:t>
      </w:r>
      <w:r w:rsidRPr="00A0776C">
        <w:rPr>
          <w:rFonts w:ascii="Times New Roman" w:hAnsi="Times New Roman"/>
          <w:i/>
          <w:sz w:val="24"/>
          <w:szCs w:val="24"/>
        </w:rPr>
        <w:t>Far Cry</w:t>
      </w:r>
      <w:r w:rsidRPr="00A0776C">
        <w:rPr>
          <w:rFonts w:ascii="Times New Roman" w:hAnsi="Times New Roman"/>
          <w:sz w:val="24"/>
          <w:szCs w:val="24"/>
        </w:rPr>
        <w:t>. O jogador pode fazer “o que quiser” no jogo, não existem apenas fases a serem transpostas, pois não há a obrigatoriedade de realizar as missões principais e todo o cenário pode ser utilizado como recurso.</w:t>
      </w:r>
    </w:p>
    <w:p w14:paraId="73404A55" w14:textId="16FE4F8E" w:rsidR="00A0776C" w:rsidRPr="00A0776C" w:rsidRDefault="00A0776C" w:rsidP="00A07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szCs w:val="24"/>
        </w:rPr>
      </w:pPr>
      <w:r w:rsidRPr="00A0776C">
        <w:rPr>
          <w:rFonts w:ascii="Times New Roman" w:hAnsi="Times New Roman"/>
          <w:sz w:val="24"/>
          <w:szCs w:val="24"/>
        </w:rPr>
        <w:t xml:space="preserve">Nos primeiros lançamentos dos jogos </w:t>
      </w:r>
      <w:r w:rsidRPr="00A0776C">
        <w:rPr>
          <w:rFonts w:ascii="Times New Roman" w:hAnsi="Times New Roman"/>
          <w:i/>
          <w:sz w:val="24"/>
          <w:szCs w:val="24"/>
        </w:rPr>
        <w:t>Fear</w:t>
      </w:r>
      <w:r w:rsidRPr="00A0776C">
        <w:rPr>
          <w:rFonts w:ascii="Times New Roman" w:hAnsi="Times New Roman"/>
          <w:sz w:val="24"/>
          <w:szCs w:val="24"/>
        </w:rPr>
        <w:t xml:space="preserve">, </w:t>
      </w:r>
      <w:r w:rsidRPr="00A0776C">
        <w:rPr>
          <w:rFonts w:ascii="Times New Roman" w:hAnsi="Times New Roman"/>
          <w:i/>
          <w:sz w:val="24"/>
          <w:szCs w:val="24"/>
        </w:rPr>
        <w:t>Resident</w:t>
      </w:r>
      <w:r w:rsidRPr="00A0776C">
        <w:rPr>
          <w:rFonts w:ascii="Times New Roman" w:hAnsi="Times New Roman"/>
          <w:sz w:val="24"/>
          <w:szCs w:val="24"/>
        </w:rPr>
        <w:t xml:space="preserve"> </w:t>
      </w:r>
      <w:r w:rsidRPr="00A0776C">
        <w:rPr>
          <w:rFonts w:ascii="Times New Roman" w:hAnsi="Times New Roman"/>
          <w:i/>
          <w:sz w:val="24"/>
          <w:szCs w:val="24"/>
        </w:rPr>
        <w:t>Evil</w:t>
      </w:r>
      <w:r w:rsidRPr="00A0776C">
        <w:rPr>
          <w:rFonts w:ascii="Times New Roman" w:hAnsi="Times New Roman"/>
          <w:sz w:val="24"/>
          <w:szCs w:val="24"/>
        </w:rPr>
        <w:t xml:space="preserve">, </w:t>
      </w:r>
      <w:r w:rsidRPr="00A0776C">
        <w:rPr>
          <w:rFonts w:ascii="Times New Roman" w:hAnsi="Times New Roman"/>
          <w:i/>
          <w:sz w:val="24"/>
          <w:szCs w:val="24"/>
        </w:rPr>
        <w:t>Silent</w:t>
      </w:r>
      <w:r w:rsidRPr="00A0776C">
        <w:rPr>
          <w:rFonts w:ascii="Times New Roman" w:hAnsi="Times New Roman"/>
          <w:sz w:val="24"/>
          <w:szCs w:val="24"/>
        </w:rPr>
        <w:t xml:space="preserve"> </w:t>
      </w:r>
      <w:r w:rsidRPr="00A0776C">
        <w:rPr>
          <w:rFonts w:ascii="Times New Roman" w:hAnsi="Times New Roman"/>
          <w:i/>
          <w:sz w:val="24"/>
          <w:szCs w:val="24"/>
        </w:rPr>
        <w:t>Hill</w:t>
      </w:r>
      <w:r w:rsidRPr="00A0776C">
        <w:rPr>
          <w:rFonts w:ascii="Times New Roman" w:hAnsi="Times New Roman"/>
          <w:sz w:val="24"/>
          <w:szCs w:val="24"/>
        </w:rPr>
        <w:t xml:space="preserve"> e outros do subgênero </w:t>
      </w:r>
      <w:r w:rsidRPr="00A0776C">
        <w:rPr>
          <w:rFonts w:ascii="Times New Roman" w:hAnsi="Times New Roman"/>
          <w:i/>
          <w:sz w:val="24"/>
          <w:szCs w:val="24"/>
        </w:rPr>
        <w:t>survivor horror</w:t>
      </w:r>
      <w:r w:rsidRPr="00A0776C">
        <w:rPr>
          <w:rFonts w:ascii="Times New Roman" w:hAnsi="Times New Roman"/>
          <w:sz w:val="24"/>
          <w:szCs w:val="24"/>
        </w:rPr>
        <w:t>, não era possível sequer mexer uma cadeira (jogava-se uma granada, o inimigo voava e a cadeira continuava intacta). À medida que os jogos dessas franquias acompanharam o desenvolvimento da tecnologia, a necessidade de novos desafios permitiram uma intera</w:t>
      </w:r>
      <w:r w:rsidR="00D46153">
        <w:rPr>
          <w:rFonts w:ascii="Times New Roman" w:hAnsi="Times New Roman"/>
          <w:sz w:val="24"/>
          <w:szCs w:val="24"/>
        </w:rPr>
        <w:t>ção com o cenário de modo geral. Além disso,</w:t>
      </w:r>
      <w:r w:rsidRPr="00A0776C">
        <w:rPr>
          <w:rFonts w:ascii="Times New Roman" w:hAnsi="Times New Roman"/>
          <w:sz w:val="24"/>
          <w:szCs w:val="24"/>
        </w:rPr>
        <w:t xml:space="preserve"> a narrativa e os desafios se complexificaram</w:t>
      </w:r>
      <w:r w:rsidR="00D46153">
        <w:rPr>
          <w:rFonts w:ascii="Times New Roman" w:hAnsi="Times New Roman"/>
          <w:sz w:val="24"/>
          <w:szCs w:val="24"/>
        </w:rPr>
        <w:t>, t</w:t>
      </w:r>
      <w:r w:rsidRPr="00A0776C">
        <w:rPr>
          <w:rFonts w:ascii="Times New Roman" w:hAnsi="Times New Roman"/>
          <w:sz w:val="24"/>
          <w:szCs w:val="24"/>
        </w:rPr>
        <w:t>ornando-se uma exigência dos fãs da franquia em futuras continuações.</w:t>
      </w:r>
    </w:p>
    <w:p w14:paraId="04709D10" w14:textId="77777777" w:rsidR="00A0776C" w:rsidRPr="00A0776C" w:rsidRDefault="00A0776C" w:rsidP="00A07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4"/>
          <w:szCs w:val="24"/>
        </w:rPr>
      </w:pPr>
      <w:r w:rsidRPr="00A0776C">
        <w:rPr>
          <w:rFonts w:ascii="Times New Roman" w:hAnsi="Times New Roman"/>
          <w:sz w:val="24"/>
          <w:szCs w:val="24"/>
        </w:rPr>
        <w:t xml:space="preserve">Em jogos de tiro em primeira pessoa semelhantes ao </w:t>
      </w:r>
      <w:r w:rsidRPr="00A0776C">
        <w:rPr>
          <w:rFonts w:ascii="Times New Roman" w:hAnsi="Times New Roman"/>
          <w:i/>
          <w:sz w:val="24"/>
          <w:szCs w:val="24"/>
        </w:rPr>
        <w:t>Black</w:t>
      </w:r>
      <w:r w:rsidRPr="00A0776C">
        <w:rPr>
          <w:rFonts w:ascii="Times New Roman" w:hAnsi="Times New Roman"/>
          <w:sz w:val="24"/>
          <w:szCs w:val="24"/>
        </w:rPr>
        <w:t xml:space="preserve"> é possível destruir e/ou explodir todo o cenário. Ao atirar em um inimigo atrás de um compensado, a bala pode atravessar e acertá-lo. O jogador espera que isso aconteça em uma continuação ou em jogos deste gênero.</w:t>
      </w:r>
    </w:p>
    <w:p w14:paraId="4FD34220" w14:textId="6F461DCA" w:rsidR="003B0BF8" w:rsidRPr="00A0776C" w:rsidRDefault="00A0776C" w:rsidP="00A0776C">
      <w:pPr>
        <w:spacing w:line="360" w:lineRule="auto"/>
        <w:rPr>
          <w:rFonts w:ascii="Times New Roman" w:hAnsi="Times New Roman"/>
          <w:sz w:val="24"/>
          <w:szCs w:val="24"/>
          <w:lang w:val="pt-BR"/>
        </w:rPr>
      </w:pPr>
      <w:r w:rsidRPr="00A0776C">
        <w:rPr>
          <w:rFonts w:ascii="Times New Roman" w:hAnsi="Times New Roman"/>
          <w:sz w:val="24"/>
          <w:szCs w:val="24"/>
        </w:rPr>
        <w:t>Pode-se destacar que em jogos de outros gêneros há expectativas sobre a possibilidade de manipulação e utilização de objetos destacados, contornos de outra cor ou diferenças de foco em relação ao fundo são uma espécie de dica para o jogador.</w:t>
      </w:r>
    </w:p>
    <w:p w14:paraId="769C98F1" w14:textId="2742DDBC" w:rsidR="003B0BF8" w:rsidRPr="00C91FEB" w:rsidRDefault="00060098" w:rsidP="00C91FEB">
      <w:pPr>
        <w:spacing w:line="360" w:lineRule="auto"/>
        <w:rPr>
          <w:rFonts w:ascii="Times New Roman" w:hAnsi="Times New Roman"/>
          <w:b/>
          <w:lang w:val="pt-BR"/>
        </w:rPr>
      </w:pPr>
      <w:r>
        <w:rPr>
          <w:rFonts w:ascii="Times New Roman" w:hAnsi="Times New Roman"/>
          <w:b/>
          <w:lang w:val="pt-BR"/>
        </w:rPr>
        <w:t>Considerações Finais</w:t>
      </w:r>
    </w:p>
    <w:p w14:paraId="3935A79D" w14:textId="4AA1F807" w:rsidR="00060098" w:rsidRPr="00060098" w:rsidRDefault="00060098" w:rsidP="00060098">
      <w:pPr>
        <w:spacing w:line="360" w:lineRule="auto"/>
        <w:rPr>
          <w:rFonts w:ascii="Times New Roman" w:hAnsi="Times New Roman"/>
          <w:sz w:val="24"/>
          <w:szCs w:val="24"/>
        </w:rPr>
      </w:pPr>
      <w:r w:rsidRPr="00060098">
        <w:rPr>
          <w:rFonts w:ascii="Times New Roman" w:hAnsi="Times New Roman"/>
          <w:sz w:val="24"/>
          <w:szCs w:val="24"/>
        </w:rPr>
        <w:t xml:space="preserve">Iniciamos com </w:t>
      </w:r>
      <w:r w:rsidR="008E6B9E">
        <w:rPr>
          <w:rFonts w:ascii="Times New Roman" w:hAnsi="Times New Roman"/>
          <w:sz w:val="24"/>
          <w:szCs w:val="24"/>
        </w:rPr>
        <w:t xml:space="preserve">a argumentação de que o conceito de letramente pode ser ampliado de modo a incluir não apenas o aprendizado formal, por meio da escrita e processos reflexivos e abstratos, mas também outras formas de saber. </w:t>
      </w:r>
      <w:r w:rsidRPr="00060098">
        <w:rPr>
          <w:rFonts w:ascii="Times New Roman" w:hAnsi="Times New Roman"/>
          <w:sz w:val="24"/>
          <w:szCs w:val="24"/>
        </w:rPr>
        <w:t>Em seguida, argumentamos, que o sistema de mídias atual, ao transpor para a base digital formatos e linguagens provenientes d</w:t>
      </w:r>
      <w:r w:rsidR="00AE0DBB">
        <w:rPr>
          <w:rFonts w:ascii="Times New Roman" w:hAnsi="Times New Roman"/>
          <w:sz w:val="24"/>
          <w:szCs w:val="24"/>
        </w:rPr>
        <w:t>os diversos tipos de mídia</w:t>
      </w:r>
      <w:r w:rsidRPr="00060098">
        <w:rPr>
          <w:rFonts w:ascii="Times New Roman" w:hAnsi="Times New Roman"/>
          <w:sz w:val="24"/>
          <w:szCs w:val="24"/>
        </w:rPr>
        <w:t>, potencializa a participação do usuár</w:t>
      </w:r>
      <w:r w:rsidR="00AE0DBB">
        <w:rPr>
          <w:rFonts w:ascii="Times New Roman" w:hAnsi="Times New Roman"/>
          <w:sz w:val="24"/>
          <w:szCs w:val="24"/>
        </w:rPr>
        <w:t>io na produção e manuseio de diferentes</w:t>
      </w:r>
      <w:r w:rsidRPr="00060098">
        <w:rPr>
          <w:rFonts w:ascii="Times New Roman" w:hAnsi="Times New Roman"/>
          <w:sz w:val="24"/>
          <w:szCs w:val="24"/>
        </w:rPr>
        <w:t xml:space="preserve"> tipos de textos</w:t>
      </w:r>
      <w:r w:rsidR="00AE0DBB">
        <w:rPr>
          <w:rFonts w:ascii="Times New Roman" w:hAnsi="Times New Roman"/>
          <w:sz w:val="24"/>
          <w:szCs w:val="24"/>
        </w:rPr>
        <w:t>. Esse estímulo à participação</w:t>
      </w:r>
      <w:r w:rsidRPr="00060098">
        <w:rPr>
          <w:rFonts w:ascii="Times New Roman" w:hAnsi="Times New Roman"/>
          <w:sz w:val="24"/>
          <w:szCs w:val="24"/>
        </w:rPr>
        <w:t xml:space="preserve"> mobiliza e exige o aprimoramento de diversas habilidades, convidando-nos a repensar o conceito de letramento. Este não pode ser reduzido ao domínio da escrita e do raciocínio lógico e reflexivo. Com base no conceito de cibertextos (Aarseth), concluímos que os </w:t>
      </w:r>
      <w:r w:rsidRPr="00060098">
        <w:rPr>
          <w:rFonts w:ascii="Times New Roman" w:hAnsi="Times New Roman"/>
          <w:i/>
          <w:sz w:val="24"/>
          <w:szCs w:val="24"/>
        </w:rPr>
        <w:t>games</w:t>
      </w:r>
      <w:r w:rsidRPr="00060098">
        <w:rPr>
          <w:rFonts w:ascii="Times New Roman" w:hAnsi="Times New Roman"/>
          <w:sz w:val="24"/>
          <w:szCs w:val="24"/>
        </w:rPr>
        <w:t xml:space="preserve">, assim como outros produtos midiáticos, estimulam que o usuário realize diversas ações que exigem não apenas a qualificação técnica sobre um tema </w:t>
      </w:r>
      <w:r w:rsidRPr="00060098">
        <w:rPr>
          <w:rFonts w:ascii="Times New Roman" w:hAnsi="Times New Roman"/>
          <w:sz w:val="24"/>
          <w:szCs w:val="24"/>
        </w:rPr>
        <w:lastRenderedPageBreak/>
        <w:t xml:space="preserve">específico, mas articulação de um conjunto de saberes, habilidades e ações concretas, que Phillipe Perrenoud </w:t>
      </w:r>
      <w:r w:rsidR="00D46153">
        <w:rPr>
          <w:rFonts w:ascii="Times New Roman" w:hAnsi="Times New Roman"/>
          <w:sz w:val="24"/>
          <w:szCs w:val="24"/>
        </w:rPr>
        <w:t>nomeia de</w:t>
      </w:r>
      <w:r w:rsidRPr="00060098">
        <w:rPr>
          <w:rFonts w:ascii="Times New Roman" w:hAnsi="Times New Roman"/>
          <w:sz w:val="24"/>
          <w:szCs w:val="24"/>
        </w:rPr>
        <w:t xml:space="preserve"> competências.</w:t>
      </w:r>
    </w:p>
    <w:p w14:paraId="31CD4085" w14:textId="1062F58C" w:rsidR="00060098" w:rsidRDefault="00060098" w:rsidP="004D44B7">
      <w:pPr>
        <w:spacing w:line="360" w:lineRule="auto"/>
        <w:rPr>
          <w:rFonts w:ascii="Times New Roman" w:hAnsi="Times New Roman"/>
          <w:sz w:val="24"/>
          <w:szCs w:val="24"/>
        </w:rPr>
      </w:pPr>
      <w:r w:rsidRPr="00060098">
        <w:rPr>
          <w:rFonts w:ascii="Times New Roman" w:hAnsi="Times New Roman"/>
          <w:sz w:val="24"/>
          <w:szCs w:val="24"/>
        </w:rPr>
        <w:t xml:space="preserve">Classificamos essas competências de </w:t>
      </w:r>
      <w:r w:rsidRPr="00060098">
        <w:rPr>
          <w:rFonts w:ascii="Times New Roman" w:hAnsi="Times New Roman"/>
          <w:i/>
          <w:sz w:val="24"/>
          <w:szCs w:val="24"/>
        </w:rPr>
        <w:t>cognitivas</w:t>
      </w:r>
      <w:r w:rsidRPr="00060098">
        <w:rPr>
          <w:rFonts w:ascii="Times New Roman" w:hAnsi="Times New Roman"/>
          <w:sz w:val="24"/>
          <w:szCs w:val="24"/>
        </w:rPr>
        <w:t xml:space="preserve">, tomando por base autores como Andy Clark e Daniel Dennett que definem a cognição com um processo que articula cérebro, corpo e ambiente (pessoas e objetos), e relaciona atividades conscientes e automáticas. As competências cognitivas conjugam habilidades lógicas, criativas, sensoriais, perceptivas e sociais e parecem um conceito apropriado para descrever a riqueza dos processos cognitivos operados no letramento em </w:t>
      </w:r>
      <w:r w:rsidRPr="00060098">
        <w:rPr>
          <w:rFonts w:ascii="Times New Roman" w:hAnsi="Times New Roman"/>
          <w:i/>
          <w:sz w:val="24"/>
          <w:szCs w:val="24"/>
        </w:rPr>
        <w:t>games</w:t>
      </w:r>
      <w:r w:rsidRPr="00060098">
        <w:rPr>
          <w:rFonts w:ascii="Times New Roman" w:hAnsi="Times New Roman"/>
          <w:sz w:val="24"/>
          <w:szCs w:val="24"/>
        </w:rPr>
        <w:t>.</w:t>
      </w:r>
      <w:r w:rsidR="008E6B9E">
        <w:rPr>
          <w:rFonts w:ascii="Times New Roman" w:hAnsi="Times New Roman"/>
          <w:sz w:val="24"/>
          <w:szCs w:val="24"/>
        </w:rPr>
        <w:t xml:space="preserve"> </w:t>
      </w:r>
      <w:r w:rsidRPr="00060098">
        <w:rPr>
          <w:rFonts w:ascii="Times New Roman" w:hAnsi="Times New Roman"/>
          <w:sz w:val="24"/>
          <w:szCs w:val="24"/>
        </w:rPr>
        <w:t>Por fim, analisamos quatro situaç</w:t>
      </w:r>
      <w:r w:rsidR="00AE0DBB">
        <w:rPr>
          <w:rFonts w:ascii="Times New Roman" w:hAnsi="Times New Roman"/>
          <w:sz w:val="24"/>
          <w:szCs w:val="24"/>
        </w:rPr>
        <w:t>ões que parecem demonstrar a mobilização</w:t>
      </w:r>
      <w:r w:rsidRPr="00060098">
        <w:rPr>
          <w:rFonts w:ascii="Times New Roman" w:hAnsi="Times New Roman"/>
          <w:sz w:val="24"/>
          <w:szCs w:val="24"/>
        </w:rPr>
        <w:t xml:space="preserve"> de um amplo repertório de competências cognitivas para o processo de letramento em </w:t>
      </w:r>
      <w:r w:rsidRPr="00060098">
        <w:rPr>
          <w:rFonts w:ascii="Times New Roman" w:hAnsi="Times New Roman"/>
          <w:i/>
          <w:sz w:val="24"/>
          <w:szCs w:val="24"/>
        </w:rPr>
        <w:t>games</w:t>
      </w:r>
      <w:r w:rsidRPr="00060098">
        <w:rPr>
          <w:rFonts w:ascii="Times New Roman" w:hAnsi="Times New Roman"/>
          <w:sz w:val="24"/>
          <w:szCs w:val="24"/>
        </w:rPr>
        <w:t>.</w:t>
      </w:r>
    </w:p>
    <w:p w14:paraId="3F72A48C" w14:textId="77777777" w:rsidR="00AE0DBB" w:rsidRPr="008E6B9E" w:rsidRDefault="00AE0DBB" w:rsidP="004D44B7">
      <w:pPr>
        <w:spacing w:line="360" w:lineRule="auto"/>
        <w:rPr>
          <w:rFonts w:ascii="Times New Roman" w:hAnsi="Times New Roman"/>
          <w:sz w:val="24"/>
          <w:szCs w:val="24"/>
        </w:rPr>
      </w:pPr>
    </w:p>
    <w:p w14:paraId="12F88712" w14:textId="2C1F5A8A" w:rsidR="00CC67CA" w:rsidRPr="00AE0DBB" w:rsidRDefault="006E0947" w:rsidP="006E0947">
      <w:pPr>
        <w:rPr>
          <w:rFonts w:ascii="Times New Roman" w:hAnsi="Times New Roman"/>
          <w:b/>
          <w:lang w:val="pt-BR"/>
        </w:rPr>
      </w:pPr>
      <w:r w:rsidRPr="006E0947">
        <w:rPr>
          <w:rFonts w:ascii="Times New Roman" w:hAnsi="Times New Roman"/>
          <w:b/>
          <w:lang w:val="pt-BR"/>
        </w:rPr>
        <w:t>Referências bibliográficas</w:t>
      </w:r>
      <w:r w:rsidRPr="006E0947">
        <w:rPr>
          <w:rFonts w:ascii="Times New Roman" w:hAnsi="Times New Roman"/>
          <w:b/>
          <w:lang w:val="pt-BR"/>
        </w:rPr>
        <w:tab/>
      </w:r>
    </w:p>
    <w:p w14:paraId="0E10DB8F" w14:textId="5F9D3F9D" w:rsidR="00A51B17" w:rsidRPr="000460CC" w:rsidRDefault="00CC67CA" w:rsidP="000460CC">
      <w:pPr>
        <w:ind w:firstLine="0"/>
        <w:rPr>
          <w:rFonts w:ascii="Times New Roman" w:hAnsi="Times New Roman"/>
        </w:rPr>
      </w:pPr>
      <w:r w:rsidRPr="000460CC">
        <w:rPr>
          <w:rFonts w:ascii="Times New Roman" w:hAnsi="Times New Roman"/>
        </w:rPr>
        <w:t xml:space="preserve">AARSETH, Espen. </w:t>
      </w:r>
      <w:r w:rsidRPr="000460CC">
        <w:rPr>
          <w:rFonts w:ascii="Times New Roman" w:hAnsi="Times New Roman"/>
          <w:b/>
        </w:rPr>
        <w:t>Cybertext</w:t>
      </w:r>
      <w:r w:rsidRPr="000460CC">
        <w:rPr>
          <w:rFonts w:ascii="Times New Roman" w:hAnsi="Times New Roman"/>
        </w:rPr>
        <w:t>. Baltimore: Johns Hopkins University Press; 1997.</w:t>
      </w:r>
    </w:p>
    <w:p w14:paraId="6CE06E66" w14:textId="330F7DD8" w:rsidR="00A51B17" w:rsidRDefault="00CC67CA" w:rsidP="000460CC">
      <w:pPr>
        <w:ind w:firstLine="0"/>
        <w:rPr>
          <w:rFonts w:ascii="Times New Roman" w:hAnsi="Times New Roman"/>
        </w:rPr>
      </w:pPr>
      <w:r w:rsidRPr="000460CC">
        <w:rPr>
          <w:rFonts w:ascii="Times New Roman" w:hAnsi="Times New Roman"/>
        </w:rPr>
        <w:t xml:space="preserve">CERTEAU, Michel de. </w:t>
      </w:r>
      <w:r w:rsidRPr="000460CC">
        <w:rPr>
          <w:rFonts w:ascii="Times New Roman" w:hAnsi="Times New Roman"/>
          <w:b/>
        </w:rPr>
        <w:t>A invenção do cotidiano</w:t>
      </w:r>
      <w:r w:rsidRPr="000460CC">
        <w:rPr>
          <w:rFonts w:ascii="Times New Roman" w:hAnsi="Times New Roman"/>
        </w:rPr>
        <w:t>: artes de fazer. Petrópolis: Vozes, 1998.</w:t>
      </w:r>
    </w:p>
    <w:p w14:paraId="66DED5E0" w14:textId="745B8D69" w:rsidR="00A51B17" w:rsidRDefault="00CC67CA" w:rsidP="000460CC">
      <w:pPr>
        <w:ind w:firstLine="0"/>
        <w:rPr>
          <w:rFonts w:ascii="Times New Roman" w:hAnsi="Times New Roman"/>
        </w:rPr>
      </w:pPr>
      <w:r w:rsidRPr="000460CC">
        <w:rPr>
          <w:rFonts w:ascii="Times New Roman" w:hAnsi="Times New Roman"/>
        </w:rPr>
        <w:t xml:space="preserve">CHARTIER, R. </w:t>
      </w:r>
      <w:r w:rsidRPr="000460CC">
        <w:rPr>
          <w:rFonts w:ascii="Times New Roman" w:hAnsi="Times New Roman"/>
          <w:b/>
        </w:rPr>
        <w:t>Práticas da leitura</w:t>
      </w:r>
      <w:r w:rsidRPr="000460CC">
        <w:rPr>
          <w:rFonts w:ascii="Times New Roman" w:hAnsi="Times New Roman"/>
        </w:rPr>
        <w:t>. São Paulo: Estação Liberdade, 1996.</w:t>
      </w:r>
    </w:p>
    <w:p w14:paraId="16B0361D" w14:textId="774CF7B4" w:rsidR="00A51B17" w:rsidRDefault="00CC67CA" w:rsidP="000460CC">
      <w:pPr>
        <w:ind w:firstLine="0"/>
        <w:rPr>
          <w:rFonts w:ascii="Times New Roman" w:hAnsi="Times New Roman"/>
        </w:rPr>
      </w:pPr>
      <w:r w:rsidRPr="000460CC">
        <w:rPr>
          <w:rFonts w:ascii="Times New Roman" w:hAnsi="Times New Roman"/>
        </w:rPr>
        <w:t xml:space="preserve">CLARK, Andy. </w:t>
      </w:r>
      <w:r w:rsidRPr="000460CC">
        <w:rPr>
          <w:rFonts w:ascii="Times New Roman" w:hAnsi="Times New Roman"/>
          <w:b/>
        </w:rPr>
        <w:t>Mindware</w:t>
      </w:r>
      <w:r w:rsidRPr="000460CC">
        <w:rPr>
          <w:rFonts w:ascii="Times New Roman" w:hAnsi="Times New Roman"/>
        </w:rPr>
        <w:t>: an introduction to the philosophy of cognitive science. New York/Oxford: Oxford University Press, 2001.</w:t>
      </w:r>
    </w:p>
    <w:p w14:paraId="2D35E49F" w14:textId="34DA0811" w:rsidR="00A51B17" w:rsidRDefault="00F95EC4" w:rsidP="000460CC">
      <w:pPr>
        <w:ind w:firstLine="0"/>
        <w:rPr>
          <w:rFonts w:ascii="Times New Roman" w:hAnsi="Times New Roman"/>
        </w:rPr>
      </w:pPr>
      <w:r>
        <w:rPr>
          <w:rFonts w:ascii="Times New Roman" w:hAnsi="Times New Roman"/>
        </w:rPr>
        <w:t>DAVENPORT, T</w:t>
      </w:r>
      <w:r w:rsidR="00CC67CA" w:rsidRPr="000460CC">
        <w:rPr>
          <w:rFonts w:ascii="Times New Roman" w:hAnsi="Times New Roman"/>
        </w:rPr>
        <w:t xml:space="preserve">; BECK, J. </w:t>
      </w:r>
      <w:r w:rsidR="00CC67CA" w:rsidRPr="000460CC">
        <w:rPr>
          <w:rFonts w:ascii="Times New Roman" w:hAnsi="Times New Roman"/>
          <w:b/>
        </w:rPr>
        <w:t>The Attention Economy</w:t>
      </w:r>
      <w:r w:rsidR="00CC67CA" w:rsidRPr="000460CC">
        <w:rPr>
          <w:rFonts w:ascii="Times New Roman" w:hAnsi="Times New Roman"/>
        </w:rPr>
        <w:t>. Boston: Harvard Business School Press, 2001.</w:t>
      </w:r>
    </w:p>
    <w:p w14:paraId="30CF792E" w14:textId="78D0477C" w:rsidR="00A51B17" w:rsidRDefault="00CC67CA" w:rsidP="000460CC">
      <w:pPr>
        <w:ind w:firstLine="0"/>
        <w:rPr>
          <w:rFonts w:ascii="Times New Roman" w:hAnsi="Times New Roman"/>
        </w:rPr>
      </w:pPr>
      <w:r w:rsidRPr="000460CC">
        <w:rPr>
          <w:rFonts w:ascii="Times New Roman" w:hAnsi="Times New Roman"/>
        </w:rPr>
        <w:t>DEN</w:t>
      </w:r>
      <w:r w:rsidR="00CD538A">
        <w:rPr>
          <w:rFonts w:ascii="Times New Roman" w:hAnsi="Times New Roman"/>
        </w:rPr>
        <w:t>N</w:t>
      </w:r>
      <w:r w:rsidRPr="000460CC">
        <w:rPr>
          <w:rFonts w:ascii="Times New Roman" w:hAnsi="Times New Roman"/>
        </w:rPr>
        <w:t xml:space="preserve">ETT, Daniel. (1996) </w:t>
      </w:r>
      <w:r w:rsidRPr="000460CC">
        <w:rPr>
          <w:rFonts w:ascii="Times New Roman" w:hAnsi="Times New Roman"/>
          <w:b/>
        </w:rPr>
        <w:t>Kinds of minds</w:t>
      </w:r>
      <w:r w:rsidRPr="000460CC">
        <w:rPr>
          <w:rFonts w:ascii="Times New Roman" w:hAnsi="Times New Roman"/>
        </w:rPr>
        <w:t>. Nova York: Basic Books.</w:t>
      </w:r>
    </w:p>
    <w:p w14:paraId="22F6F9D7" w14:textId="58F89FFD" w:rsidR="00A51B17" w:rsidRDefault="00CC67CA" w:rsidP="000460CC">
      <w:pPr>
        <w:ind w:firstLine="0"/>
        <w:rPr>
          <w:rFonts w:ascii="Times New Roman" w:hAnsi="Times New Roman"/>
        </w:rPr>
      </w:pPr>
      <w:r w:rsidRPr="000460CC">
        <w:rPr>
          <w:rFonts w:ascii="Times New Roman" w:hAnsi="Times New Roman"/>
        </w:rPr>
        <w:t xml:space="preserve">EISENSTEIN, Elizabeth L. </w:t>
      </w:r>
      <w:r w:rsidRPr="000460CC">
        <w:rPr>
          <w:rFonts w:ascii="Times New Roman" w:hAnsi="Times New Roman"/>
          <w:b/>
        </w:rPr>
        <w:t>A Revolução da Cultura Impressa</w:t>
      </w:r>
      <w:r w:rsidR="00F95EC4">
        <w:rPr>
          <w:rFonts w:ascii="Times New Roman" w:hAnsi="Times New Roman"/>
        </w:rPr>
        <w:t>. SP</w:t>
      </w:r>
      <w:r w:rsidRPr="000460CC">
        <w:rPr>
          <w:rFonts w:ascii="Times New Roman" w:hAnsi="Times New Roman"/>
        </w:rPr>
        <w:t>: Ática; 1998.</w:t>
      </w:r>
    </w:p>
    <w:p w14:paraId="39148346" w14:textId="25194349" w:rsidR="00A51B17" w:rsidRDefault="00CC67CA" w:rsidP="00CD538A">
      <w:pPr>
        <w:ind w:firstLine="0"/>
        <w:rPr>
          <w:rFonts w:ascii="Times New Roman" w:hAnsi="Times New Roman"/>
        </w:rPr>
      </w:pPr>
      <w:r w:rsidRPr="000460CC">
        <w:rPr>
          <w:rFonts w:ascii="Times New Roman" w:hAnsi="Times New Roman"/>
        </w:rPr>
        <w:t xml:space="preserve">FLEURY, Maria Tereza Leme &amp; FLEURY, Afonso. Construindo o Conceito de Competência. </w:t>
      </w:r>
      <w:r w:rsidRPr="000460CC">
        <w:rPr>
          <w:rFonts w:ascii="Times New Roman" w:hAnsi="Times New Roman"/>
          <w:b/>
        </w:rPr>
        <w:t>Revista de Administração Contemporânea</w:t>
      </w:r>
      <w:r w:rsidRPr="000460CC">
        <w:rPr>
          <w:rFonts w:ascii="Times New Roman" w:hAnsi="Times New Roman"/>
        </w:rPr>
        <w:t>, Edição especial, 2001.</w:t>
      </w:r>
    </w:p>
    <w:p w14:paraId="18540C86" w14:textId="55370E67" w:rsidR="00A51B17" w:rsidRDefault="00CC67CA" w:rsidP="00046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rPr>
      </w:pPr>
      <w:r w:rsidRPr="000460CC">
        <w:rPr>
          <w:rFonts w:ascii="Times New Roman" w:hAnsi="Times New Roman"/>
        </w:rPr>
        <w:t xml:space="preserve">GAVER, William W. Technology affordances. </w:t>
      </w:r>
      <w:r w:rsidRPr="000460CC">
        <w:rPr>
          <w:rFonts w:ascii="Times New Roman" w:hAnsi="Times New Roman"/>
          <w:b/>
          <w:bCs/>
        </w:rPr>
        <w:t>Anais do CHI '91</w:t>
      </w:r>
      <w:r w:rsidRPr="000460CC">
        <w:rPr>
          <w:rFonts w:ascii="Times New Roman" w:hAnsi="Times New Roman"/>
        </w:rPr>
        <w:t xml:space="preserve"> - SIGCHI conference on Human factors in computing systems: Reaching through technology. New York, ACM: 1991.</w:t>
      </w:r>
    </w:p>
    <w:p w14:paraId="6E9BE32A" w14:textId="6DDB685E" w:rsidR="00A51B17" w:rsidRDefault="00D6572F" w:rsidP="00046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rPr>
      </w:pPr>
      <w:r>
        <w:rPr>
          <w:rFonts w:ascii="Times New Roman" w:hAnsi="Times New Roman"/>
        </w:rPr>
        <w:t>GIBSON, J.</w:t>
      </w:r>
      <w:r w:rsidR="00CC67CA" w:rsidRPr="000460CC">
        <w:rPr>
          <w:rFonts w:ascii="Times New Roman" w:hAnsi="Times New Roman"/>
        </w:rPr>
        <w:t xml:space="preserve"> J. </w:t>
      </w:r>
      <w:r w:rsidR="00CC67CA" w:rsidRPr="000460CC">
        <w:rPr>
          <w:rFonts w:ascii="Times New Roman" w:hAnsi="Times New Roman"/>
          <w:i/>
          <w:iCs/>
        </w:rPr>
        <w:t>T</w:t>
      </w:r>
      <w:r w:rsidR="00CC67CA" w:rsidRPr="000460CC">
        <w:rPr>
          <w:rFonts w:ascii="Times New Roman" w:hAnsi="Times New Roman"/>
          <w:b/>
          <w:bCs/>
        </w:rPr>
        <w:t>he ecological approach to visual perception</w:t>
      </w:r>
      <w:r w:rsidR="00CC67CA" w:rsidRPr="000460CC">
        <w:rPr>
          <w:rFonts w:ascii="Times New Roman" w:hAnsi="Times New Roman"/>
        </w:rPr>
        <w:t>. New York: Psychology Press, 1986.</w:t>
      </w:r>
    </w:p>
    <w:p w14:paraId="1B0271D3" w14:textId="3C3058D0" w:rsidR="00A51B17" w:rsidRDefault="00CC67CA" w:rsidP="00CD5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rPr>
      </w:pPr>
      <w:r w:rsidRPr="000460CC">
        <w:rPr>
          <w:rFonts w:ascii="Times New Roman" w:hAnsi="Times New Roman"/>
        </w:rPr>
        <w:t xml:space="preserve">GREGERSEN, Andreas; GRODAL, Torben. Embodiment and interface. In: PERRON, B; WOLF, M. (Org.). </w:t>
      </w:r>
      <w:r w:rsidRPr="000460CC">
        <w:rPr>
          <w:rFonts w:ascii="Times New Roman" w:hAnsi="Times New Roman"/>
          <w:b/>
          <w:bCs/>
        </w:rPr>
        <w:t>The video game theory reader 2</w:t>
      </w:r>
      <w:r w:rsidRPr="000460CC">
        <w:rPr>
          <w:rFonts w:ascii="Times New Roman" w:hAnsi="Times New Roman"/>
          <w:i/>
          <w:iCs/>
        </w:rPr>
        <w:t>.</w:t>
      </w:r>
      <w:r w:rsidRPr="000460CC">
        <w:rPr>
          <w:rFonts w:ascii="Times New Roman" w:hAnsi="Times New Roman"/>
        </w:rPr>
        <w:t xml:space="preserve"> New York: Routledge; 2009.</w:t>
      </w:r>
    </w:p>
    <w:p w14:paraId="636282C5" w14:textId="788019D0" w:rsidR="00CC67CA" w:rsidRPr="000460CC" w:rsidRDefault="00CC67CA" w:rsidP="000460CC">
      <w:pPr>
        <w:ind w:firstLine="0"/>
        <w:rPr>
          <w:rFonts w:ascii="Times New Roman" w:hAnsi="Times New Roman"/>
        </w:rPr>
      </w:pPr>
      <w:r w:rsidRPr="000460CC">
        <w:rPr>
          <w:rFonts w:ascii="Times New Roman" w:hAnsi="Times New Roman"/>
        </w:rPr>
        <w:t xml:space="preserve">GOODY, Jack; WATT, Ian. </w:t>
      </w:r>
      <w:r w:rsidRPr="000460CC">
        <w:rPr>
          <w:rFonts w:ascii="Times New Roman" w:hAnsi="Times New Roman"/>
          <w:b/>
        </w:rPr>
        <w:t>As consequências do letramento</w:t>
      </w:r>
      <w:r w:rsidRPr="000460CC">
        <w:rPr>
          <w:rFonts w:ascii="Times New Roman" w:hAnsi="Times New Roman"/>
        </w:rPr>
        <w:t>. São Paulo: Paulistana; 2006.</w:t>
      </w:r>
    </w:p>
    <w:p w14:paraId="5EEBCF74" w14:textId="469C5DF3" w:rsidR="00A51B17" w:rsidRPr="00CD538A" w:rsidRDefault="00D46153" w:rsidP="000460CC">
      <w:pPr>
        <w:suppressAutoHyphens/>
        <w:ind w:firstLine="0"/>
        <w:outlineLvl w:val="0"/>
        <w:rPr>
          <w:rFonts w:ascii="Times New Roman" w:eastAsia="ヒラギノ角ゴ Pro W3" w:hAnsi="Times New Roman"/>
        </w:rPr>
      </w:pPr>
      <w:r>
        <w:rPr>
          <w:rFonts w:ascii="Times New Roman" w:hAnsi="Times New Roman"/>
        </w:rPr>
        <w:t>____________</w:t>
      </w:r>
      <w:r w:rsidR="00CC67CA" w:rsidRPr="000460CC">
        <w:rPr>
          <w:rFonts w:ascii="Times New Roman" w:hAnsi="Times New Roman"/>
        </w:rPr>
        <w:t xml:space="preserve">_. </w:t>
      </w:r>
      <w:r w:rsidR="00CC67CA" w:rsidRPr="000460CC">
        <w:rPr>
          <w:rFonts w:ascii="Times New Roman" w:hAnsi="Times New Roman"/>
          <w:b/>
        </w:rPr>
        <w:t>A lógica da escrita e a organização da sociedade</w:t>
      </w:r>
      <w:r w:rsidR="00CC67CA" w:rsidRPr="000460CC">
        <w:rPr>
          <w:rFonts w:ascii="Times New Roman" w:hAnsi="Times New Roman"/>
        </w:rPr>
        <w:t>. Lisboa: Edições 70, 1987.</w:t>
      </w:r>
    </w:p>
    <w:p w14:paraId="42FADE22" w14:textId="77777777" w:rsidR="00CC67CA" w:rsidRPr="000460CC" w:rsidRDefault="00CC67CA" w:rsidP="000460CC">
      <w:pPr>
        <w:suppressAutoHyphens/>
        <w:ind w:firstLine="0"/>
        <w:outlineLvl w:val="0"/>
        <w:rPr>
          <w:rFonts w:ascii="Times New Roman" w:eastAsia="ヒラギノ角ゴ Pro W3" w:hAnsi="Times New Roman"/>
        </w:rPr>
      </w:pPr>
      <w:r w:rsidRPr="000460CC">
        <w:rPr>
          <w:rFonts w:ascii="Times New Roman" w:hAnsi="Times New Roman"/>
        </w:rPr>
        <w:t xml:space="preserve">HAVELOCK, Eric. </w:t>
      </w:r>
      <w:r w:rsidRPr="000460CC">
        <w:rPr>
          <w:rFonts w:ascii="Times New Roman" w:hAnsi="Times New Roman"/>
          <w:b/>
        </w:rPr>
        <w:t>Preface to Plato</w:t>
      </w:r>
      <w:r w:rsidRPr="000460CC">
        <w:rPr>
          <w:rFonts w:ascii="Times New Roman" w:hAnsi="Times New Roman"/>
        </w:rPr>
        <w:t>. Cambridge: Harvard University Press; 1963.</w:t>
      </w:r>
    </w:p>
    <w:p w14:paraId="2D289366" w14:textId="54143727" w:rsidR="00CC67CA" w:rsidRPr="000460CC" w:rsidRDefault="00F95EC4" w:rsidP="000460CC">
      <w:pPr>
        <w:suppressAutoHyphens/>
        <w:ind w:firstLine="0"/>
        <w:outlineLvl w:val="0"/>
        <w:rPr>
          <w:rFonts w:ascii="Times New Roman" w:eastAsia="ヒラギノ角ゴ Pro W3" w:hAnsi="Times New Roman"/>
        </w:rPr>
      </w:pPr>
      <w:r>
        <w:rPr>
          <w:rFonts w:ascii="Times New Roman" w:hAnsi="Times New Roman"/>
        </w:rPr>
        <w:t>__</w:t>
      </w:r>
      <w:r w:rsidR="00D46153">
        <w:rPr>
          <w:rFonts w:ascii="Times New Roman" w:hAnsi="Times New Roman"/>
        </w:rPr>
        <w:t>___</w:t>
      </w:r>
      <w:r w:rsidR="00CC67CA" w:rsidRPr="000460CC">
        <w:rPr>
          <w:rFonts w:ascii="Times New Roman" w:hAnsi="Times New Roman"/>
        </w:rPr>
        <w:t xml:space="preserve">___. </w:t>
      </w:r>
      <w:r w:rsidR="00CC67CA" w:rsidRPr="000460CC">
        <w:rPr>
          <w:rFonts w:ascii="Times New Roman" w:hAnsi="Times New Roman"/>
          <w:b/>
        </w:rPr>
        <w:t>The Greek concept of justice</w:t>
      </w:r>
      <w:r w:rsidR="00CC67CA" w:rsidRPr="000460CC">
        <w:rPr>
          <w:rFonts w:ascii="Times New Roman" w:hAnsi="Times New Roman"/>
        </w:rPr>
        <w:t>. Cambridge: Harvard University Press; 1978.</w:t>
      </w:r>
    </w:p>
    <w:p w14:paraId="03979176" w14:textId="637E47B9" w:rsidR="00A51B17" w:rsidRDefault="00F95EC4" w:rsidP="00CD538A">
      <w:pPr>
        <w:suppressAutoHyphens/>
        <w:ind w:firstLine="0"/>
        <w:outlineLvl w:val="0"/>
        <w:rPr>
          <w:rFonts w:ascii="Times New Roman" w:hAnsi="Times New Roman"/>
        </w:rPr>
      </w:pPr>
      <w:r>
        <w:rPr>
          <w:rFonts w:ascii="Times New Roman" w:hAnsi="Times New Roman"/>
        </w:rPr>
        <w:t>___</w:t>
      </w:r>
      <w:r w:rsidR="00CC67CA" w:rsidRPr="000460CC">
        <w:rPr>
          <w:rFonts w:ascii="Times New Roman" w:hAnsi="Times New Roman"/>
        </w:rPr>
        <w:t>__</w:t>
      </w:r>
      <w:r>
        <w:rPr>
          <w:rFonts w:ascii="Times New Roman" w:hAnsi="Times New Roman"/>
        </w:rPr>
        <w:t>__</w:t>
      </w:r>
      <w:r w:rsidR="00CC67CA" w:rsidRPr="000460CC">
        <w:rPr>
          <w:rFonts w:ascii="Times New Roman" w:hAnsi="Times New Roman"/>
        </w:rPr>
        <w:t>_.</w:t>
      </w:r>
      <w:r w:rsidR="00CC67CA" w:rsidRPr="000460CC">
        <w:rPr>
          <w:rFonts w:ascii="Times New Roman" w:hAnsi="Times New Roman"/>
          <w:i/>
        </w:rPr>
        <w:t xml:space="preserve"> </w:t>
      </w:r>
      <w:r w:rsidR="00CC67CA" w:rsidRPr="000460CC">
        <w:rPr>
          <w:rFonts w:ascii="Times New Roman" w:hAnsi="Times New Roman"/>
          <w:b/>
        </w:rPr>
        <w:t>A revolução da escrita na Grécia e suas consequências culturais</w:t>
      </w:r>
      <w:r>
        <w:rPr>
          <w:rFonts w:ascii="Times New Roman" w:hAnsi="Times New Roman"/>
        </w:rPr>
        <w:t>. RJ</w:t>
      </w:r>
      <w:r w:rsidR="00CC67CA" w:rsidRPr="000460CC">
        <w:rPr>
          <w:rFonts w:ascii="Times New Roman" w:hAnsi="Times New Roman"/>
        </w:rPr>
        <w:t>: Paz e Terra; 1996.</w:t>
      </w:r>
    </w:p>
    <w:p w14:paraId="3304BF58" w14:textId="77777777" w:rsidR="00CC67CA" w:rsidRPr="000460CC" w:rsidRDefault="00CC67CA" w:rsidP="000460CC">
      <w:pPr>
        <w:ind w:firstLine="0"/>
        <w:rPr>
          <w:rFonts w:ascii="Times New Roman" w:hAnsi="Times New Roman"/>
        </w:rPr>
      </w:pPr>
      <w:r w:rsidRPr="000460CC">
        <w:rPr>
          <w:rFonts w:ascii="Times New Roman" w:hAnsi="Times New Roman"/>
        </w:rPr>
        <w:t xml:space="preserve">JENKINS, Henry. Game design as narrative architecture. In: WARDRIP-FRUIN, Noah. (Org.). </w:t>
      </w:r>
      <w:r w:rsidRPr="000460CC">
        <w:rPr>
          <w:rFonts w:ascii="Times New Roman" w:hAnsi="Times New Roman"/>
          <w:b/>
        </w:rPr>
        <w:t>First Person</w:t>
      </w:r>
      <w:r w:rsidRPr="000460CC">
        <w:rPr>
          <w:rFonts w:ascii="Times New Roman" w:hAnsi="Times New Roman"/>
          <w:i/>
        </w:rPr>
        <w:t xml:space="preserve">: </w:t>
      </w:r>
      <w:r w:rsidRPr="000460CC">
        <w:rPr>
          <w:rFonts w:ascii="Times New Roman" w:hAnsi="Times New Roman"/>
        </w:rPr>
        <w:t>new media as story performance and game. Massachusetts: MIT Press; 2004.</w:t>
      </w:r>
    </w:p>
    <w:p w14:paraId="00223B59" w14:textId="63A86B13" w:rsidR="00A51B17" w:rsidRPr="00080593" w:rsidRDefault="00CC67CA" w:rsidP="00080593">
      <w:pPr>
        <w:pStyle w:val="Pr-formataoHTML"/>
        <w:jc w:val="both"/>
        <w:rPr>
          <w:rFonts w:ascii="Times New Roman" w:hAnsi="Times New Roman" w:cs="Times New Roman"/>
          <w:sz w:val="22"/>
          <w:szCs w:val="22"/>
        </w:rPr>
      </w:pPr>
      <w:r w:rsidRPr="000460CC">
        <w:rPr>
          <w:rFonts w:ascii="Times New Roman" w:hAnsi="Times New Roman" w:cs="Times New Roman"/>
          <w:sz w:val="22"/>
          <w:szCs w:val="22"/>
        </w:rPr>
        <w:t xml:space="preserve">______________. </w:t>
      </w:r>
      <w:r w:rsidRPr="000460CC">
        <w:rPr>
          <w:rFonts w:ascii="Times New Roman" w:hAnsi="Times New Roman" w:cs="Times New Roman"/>
          <w:b/>
          <w:sz w:val="22"/>
          <w:szCs w:val="22"/>
        </w:rPr>
        <w:t>Cultura da Convergência</w:t>
      </w:r>
      <w:r w:rsidRPr="000460CC">
        <w:rPr>
          <w:rFonts w:ascii="Times New Roman" w:hAnsi="Times New Roman" w:cs="Times New Roman"/>
          <w:sz w:val="22"/>
          <w:szCs w:val="22"/>
        </w:rPr>
        <w:t>. São Paulo: Aleph, 2009.</w:t>
      </w:r>
    </w:p>
    <w:p w14:paraId="03AE43B8" w14:textId="13C4D75C" w:rsidR="00A51B17" w:rsidRPr="00CD538A" w:rsidRDefault="00CC67CA" w:rsidP="00CD538A">
      <w:pPr>
        <w:ind w:firstLine="0"/>
        <w:rPr>
          <w:rFonts w:ascii="Times New Roman" w:hAnsi="Times New Roman"/>
        </w:rPr>
      </w:pPr>
      <w:r w:rsidRPr="000460CC">
        <w:rPr>
          <w:rFonts w:ascii="Times New Roman" w:hAnsi="Times New Roman"/>
        </w:rPr>
        <w:t xml:space="preserve">MYERS, David. The Video Game Aesthetic: play as form. In: PERRON, B; WOLF, M. (Org.). </w:t>
      </w:r>
      <w:r w:rsidRPr="000460CC">
        <w:rPr>
          <w:rFonts w:ascii="Times New Roman" w:hAnsi="Times New Roman"/>
          <w:b/>
          <w:bCs/>
        </w:rPr>
        <w:t>The video game theory reader 2</w:t>
      </w:r>
      <w:r w:rsidRPr="000460CC">
        <w:rPr>
          <w:rFonts w:ascii="Times New Roman" w:hAnsi="Times New Roman"/>
        </w:rPr>
        <w:t>. New York: Routledge; 2009.</w:t>
      </w:r>
    </w:p>
    <w:p w14:paraId="7C371B25" w14:textId="3BA96B24" w:rsidR="00A51B17" w:rsidRPr="00CD538A" w:rsidRDefault="00016227" w:rsidP="00CD538A">
      <w:pPr>
        <w:pStyle w:val="Pr-formataoHTML"/>
        <w:jc w:val="both"/>
        <w:rPr>
          <w:rFonts w:ascii="Times New Roman" w:eastAsia="Cambria" w:hAnsi="Times New Roman" w:cs="Times New Roman"/>
          <w:sz w:val="22"/>
          <w:szCs w:val="22"/>
          <w:lang w:eastAsia="en-US"/>
        </w:rPr>
      </w:pPr>
      <w:r>
        <w:rPr>
          <w:rFonts w:ascii="Times New Roman" w:eastAsia="Cambria" w:hAnsi="Times New Roman" w:cs="Times New Roman"/>
          <w:sz w:val="22"/>
          <w:szCs w:val="22"/>
          <w:lang w:val="en-US" w:eastAsia="en-US"/>
        </w:rPr>
        <w:t>ONG, W</w:t>
      </w:r>
      <w:r w:rsidR="00CC67CA" w:rsidRPr="000460CC">
        <w:rPr>
          <w:rFonts w:ascii="Times New Roman" w:eastAsia="Cambria" w:hAnsi="Times New Roman" w:cs="Times New Roman"/>
          <w:sz w:val="22"/>
          <w:szCs w:val="22"/>
          <w:lang w:val="en-US" w:eastAsia="en-US"/>
        </w:rPr>
        <w:t xml:space="preserve">. </w:t>
      </w:r>
      <w:r w:rsidR="00CC67CA" w:rsidRPr="000460CC">
        <w:rPr>
          <w:rFonts w:ascii="Times New Roman" w:eastAsia="Cambria" w:hAnsi="Times New Roman" w:cs="Times New Roman"/>
          <w:b/>
          <w:sz w:val="22"/>
          <w:szCs w:val="22"/>
          <w:lang w:eastAsia="en-US"/>
        </w:rPr>
        <w:t>Oralidade e Cultura Escrita</w:t>
      </w:r>
      <w:r w:rsidR="00CC67CA" w:rsidRPr="000460CC">
        <w:rPr>
          <w:rFonts w:ascii="Times New Roman" w:eastAsia="Cambria" w:hAnsi="Times New Roman" w:cs="Times New Roman"/>
          <w:sz w:val="22"/>
          <w:szCs w:val="22"/>
          <w:lang w:eastAsia="en-US"/>
        </w:rPr>
        <w:t>: a tecnologização da palavra. Campinas: Papirus, 1998.</w:t>
      </w:r>
    </w:p>
    <w:p w14:paraId="0E2CECE1" w14:textId="3B4B626E" w:rsidR="00A51B17" w:rsidRPr="00CD538A" w:rsidRDefault="00F95EC4" w:rsidP="00CD538A">
      <w:pPr>
        <w:ind w:firstLine="0"/>
        <w:rPr>
          <w:rFonts w:ascii="Times New Roman" w:hAnsi="Times New Roman"/>
        </w:rPr>
      </w:pPr>
      <w:r>
        <w:rPr>
          <w:rFonts w:ascii="Times New Roman" w:hAnsi="Times New Roman"/>
        </w:rPr>
        <w:t>PERRENOUD,P. MAGNE,B</w:t>
      </w:r>
      <w:r w:rsidR="00CC67CA" w:rsidRPr="000460CC">
        <w:rPr>
          <w:rFonts w:ascii="Times New Roman" w:hAnsi="Times New Roman"/>
        </w:rPr>
        <w:t xml:space="preserve">. </w:t>
      </w:r>
      <w:r w:rsidR="00CC67CA" w:rsidRPr="000460CC">
        <w:rPr>
          <w:rFonts w:ascii="Times New Roman" w:hAnsi="Times New Roman"/>
          <w:b/>
        </w:rPr>
        <w:t>Construir</w:t>
      </w:r>
      <w:r>
        <w:rPr>
          <w:rFonts w:ascii="Times New Roman" w:hAnsi="Times New Roman"/>
        </w:rPr>
        <w:t>:</w:t>
      </w:r>
      <w:r w:rsidR="00CC67CA" w:rsidRPr="000460CC">
        <w:rPr>
          <w:rFonts w:ascii="Times New Roman" w:hAnsi="Times New Roman"/>
        </w:rPr>
        <w:t xml:space="preserve"> competências desde a </w:t>
      </w:r>
      <w:r>
        <w:rPr>
          <w:rFonts w:ascii="Times New Roman" w:hAnsi="Times New Roman"/>
        </w:rPr>
        <w:t>escola. Porto</w:t>
      </w:r>
      <w:r w:rsidR="00CC67CA" w:rsidRPr="000460CC">
        <w:rPr>
          <w:rFonts w:ascii="Times New Roman" w:hAnsi="Times New Roman"/>
        </w:rPr>
        <w:t xml:space="preserve"> Alegre: Artmed, 1999.</w:t>
      </w:r>
    </w:p>
    <w:p w14:paraId="3F830D13" w14:textId="2E62D20D" w:rsidR="00A51B17" w:rsidRPr="00CD538A" w:rsidRDefault="00CC67CA" w:rsidP="000460CC">
      <w:pPr>
        <w:pStyle w:val="Pr-formataoHTML"/>
        <w:jc w:val="both"/>
        <w:rPr>
          <w:rFonts w:ascii="Times New Roman" w:eastAsia="Cambria" w:hAnsi="Times New Roman" w:cs="Times New Roman"/>
          <w:sz w:val="22"/>
          <w:szCs w:val="22"/>
          <w:lang w:eastAsia="en-US"/>
        </w:rPr>
      </w:pPr>
      <w:r w:rsidRPr="000460CC">
        <w:rPr>
          <w:rFonts w:ascii="Times New Roman" w:eastAsia="Cambria" w:hAnsi="Times New Roman" w:cs="Times New Roman"/>
          <w:sz w:val="22"/>
          <w:szCs w:val="22"/>
          <w:lang w:eastAsia="en-US"/>
        </w:rPr>
        <w:t xml:space="preserve">REGIS, Fátima; TIMPONI, Raquel; MAIA, Alessandra. </w:t>
      </w:r>
      <w:r w:rsidRPr="000460CC">
        <w:rPr>
          <w:rFonts w:ascii="Times New Roman" w:eastAsia="Cambria" w:hAnsi="Times New Roman" w:cs="Times New Roman"/>
          <w:b/>
          <w:sz w:val="22"/>
          <w:szCs w:val="22"/>
          <w:lang w:eastAsia="en-US"/>
        </w:rPr>
        <w:t>Cognição Integrada, Cognição Encadeada e Cognição Distribuída</w:t>
      </w:r>
      <w:r w:rsidRPr="000460CC">
        <w:rPr>
          <w:rFonts w:ascii="Times New Roman" w:eastAsia="Cambria" w:hAnsi="Times New Roman" w:cs="Times New Roman"/>
          <w:sz w:val="22"/>
          <w:szCs w:val="22"/>
          <w:lang w:eastAsia="en-US"/>
        </w:rPr>
        <w:t>: uma breve discussão sobre modelos cognitivos na cibercultura. ESPM/SP: Revista Comunicação, Mídia e Consumo, 2012</w:t>
      </w:r>
      <w:r w:rsidR="00F95EC4">
        <w:rPr>
          <w:rFonts w:ascii="Times New Roman" w:eastAsia="Cambria" w:hAnsi="Times New Roman" w:cs="Times New Roman"/>
          <w:sz w:val="22"/>
          <w:szCs w:val="22"/>
          <w:lang w:eastAsia="en-US"/>
        </w:rPr>
        <w:t>.</w:t>
      </w:r>
    </w:p>
    <w:p w14:paraId="49E12524" w14:textId="5D5ABB14" w:rsidR="00AE0DBB" w:rsidRPr="002A3846" w:rsidRDefault="00F95EC4" w:rsidP="002A3846">
      <w:pPr>
        <w:pStyle w:val="Pr-formataoHTML"/>
        <w:jc w:val="both"/>
        <w:rPr>
          <w:rFonts w:ascii="Times New Roman" w:hAnsi="Times New Roman" w:cs="Times New Roman"/>
          <w:sz w:val="22"/>
          <w:szCs w:val="22"/>
          <w:lang w:val="en-US"/>
        </w:rPr>
      </w:pPr>
      <w:r>
        <w:rPr>
          <w:rFonts w:ascii="Times New Roman" w:hAnsi="Times New Roman" w:cs="Times New Roman"/>
          <w:sz w:val="22"/>
          <w:szCs w:val="22"/>
          <w:lang w:val="en-US"/>
        </w:rPr>
        <w:t>VARELA, F</w:t>
      </w:r>
      <w:r w:rsidR="00CC67CA" w:rsidRPr="000460CC">
        <w:rPr>
          <w:rFonts w:ascii="Times New Roman" w:hAnsi="Times New Roman" w:cs="Times New Roman"/>
          <w:sz w:val="22"/>
          <w:szCs w:val="22"/>
          <w:lang w:val="en-US"/>
        </w:rPr>
        <w:t xml:space="preserve">. </w:t>
      </w:r>
      <w:r w:rsidR="00CC67CA" w:rsidRPr="000460CC">
        <w:rPr>
          <w:rFonts w:ascii="Times New Roman" w:hAnsi="Times New Roman" w:cs="Times New Roman"/>
          <w:b/>
          <w:bCs/>
          <w:sz w:val="22"/>
          <w:szCs w:val="22"/>
          <w:lang w:val="en-US"/>
        </w:rPr>
        <w:t>Conhecer:</w:t>
      </w:r>
      <w:r w:rsidR="00CC67CA" w:rsidRPr="00F95EC4">
        <w:rPr>
          <w:rFonts w:ascii="Times New Roman" w:hAnsi="Times New Roman" w:cs="Times New Roman"/>
          <w:bCs/>
          <w:sz w:val="22"/>
          <w:szCs w:val="22"/>
          <w:lang w:val="en-US"/>
        </w:rPr>
        <w:t xml:space="preserve"> c</w:t>
      </w:r>
      <w:r>
        <w:rPr>
          <w:rFonts w:ascii="Times New Roman" w:hAnsi="Times New Roman" w:cs="Times New Roman"/>
          <w:bCs/>
          <w:sz w:val="22"/>
          <w:szCs w:val="22"/>
          <w:lang w:val="en-US"/>
        </w:rPr>
        <w:t>iências cognitivas, tendências</w:t>
      </w:r>
      <w:r w:rsidR="00CC67CA" w:rsidRPr="00F95EC4">
        <w:rPr>
          <w:rFonts w:ascii="Times New Roman" w:hAnsi="Times New Roman" w:cs="Times New Roman"/>
          <w:bCs/>
          <w:sz w:val="22"/>
          <w:szCs w:val="22"/>
          <w:lang w:val="en-US"/>
        </w:rPr>
        <w:t xml:space="preserve"> </w:t>
      </w:r>
      <w:r>
        <w:rPr>
          <w:rFonts w:ascii="Times New Roman" w:hAnsi="Times New Roman" w:cs="Times New Roman"/>
          <w:bCs/>
          <w:sz w:val="22"/>
          <w:szCs w:val="22"/>
          <w:lang w:val="en-US"/>
        </w:rPr>
        <w:t xml:space="preserve">e </w:t>
      </w:r>
      <w:r w:rsidR="00CC67CA" w:rsidRPr="00F95EC4">
        <w:rPr>
          <w:rFonts w:ascii="Times New Roman" w:hAnsi="Times New Roman" w:cs="Times New Roman"/>
          <w:bCs/>
          <w:sz w:val="22"/>
          <w:szCs w:val="22"/>
          <w:lang w:val="en-US"/>
        </w:rPr>
        <w:t>perspectivas</w:t>
      </w:r>
      <w:r w:rsidR="00CC67CA" w:rsidRPr="000460CC">
        <w:rPr>
          <w:rFonts w:ascii="Times New Roman" w:hAnsi="Times New Roman" w:cs="Times New Roman"/>
          <w:sz w:val="22"/>
          <w:szCs w:val="22"/>
          <w:lang w:val="en-US"/>
        </w:rPr>
        <w:t>. Lisboa: Instituto Piaget, 1990.</w:t>
      </w:r>
    </w:p>
    <w:sectPr w:rsidR="00AE0DBB" w:rsidRPr="002A3846" w:rsidSect="00D6572F">
      <w:headerReference w:type="default" r:id="rId9"/>
      <w:footerReference w:type="default" r:id="rId10"/>
      <w:pgSz w:w="11901" w:h="16817"/>
      <w:pgMar w:top="22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E1225" w14:textId="77777777" w:rsidR="00100AFF" w:rsidRDefault="00100AFF" w:rsidP="00133BB2">
      <w:r>
        <w:separator/>
      </w:r>
    </w:p>
  </w:endnote>
  <w:endnote w:type="continuationSeparator" w:id="0">
    <w:p w14:paraId="7B58D294" w14:textId="77777777" w:rsidR="00100AFF" w:rsidRDefault="00100AFF"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8ECF" w14:textId="77777777" w:rsidR="001B4D62" w:rsidRDefault="001B4D62">
    <w:pPr>
      <w:pStyle w:val="Rodap"/>
    </w:pPr>
    <w:r>
      <w:rPr>
        <w:noProof/>
        <w:lang w:val="pt-BR" w:eastAsia="pt-BR"/>
      </w:rPr>
      <w:drawing>
        <wp:anchor distT="0" distB="0" distL="114300" distR="114300" simplePos="0" relativeHeight="251658240" behindDoc="1" locked="0" layoutInCell="1" allowOverlap="1" wp14:anchorId="7ECFD506" wp14:editId="062C498F">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14:paraId="5AC97FD4" w14:textId="77777777" w:rsidR="001B4D62" w:rsidRDefault="001B4D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9B8A" w14:textId="77777777" w:rsidR="00100AFF" w:rsidRDefault="00100AFF" w:rsidP="00133BB2">
      <w:r>
        <w:separator/>
      </w:r>
    </w:p>
  </w:footnote>
  <w:footnote w:type="continuationSeparator" w:id="0">
    <w:p w14:paraId="77EF4EE3" w14:textId="77777777" w:rsidR="00100AFF" w:rsidRDefault="00100AFF" w:rsidP="00133BB2">
      <w:r>
        <w:continuationSeparator/>
      </w:r>
    </w:p>
  </w:footnote>
  <w:footnote w:id="1">
    <w:p w14:paraId="6C0EA885" w14:textId="68B58CA3" w:rsidR="001B4D62" w:rsidRPr="006E0947" w:rsidRDefault="001B4D62" w:rsidP="001B4D62">
      <w:pPr>
        <w:pStyle w:val="Textodenotaderodap"/>
        <w:keepNext/>
        <w:keepLines/>
        <w:rPr>
          <w:rFonts w:ascii="Times New Roman" w:hAnsi="Times New Roman"/>
          <w:sz w:val="18"/>
          <w:szCs w:val="18"/>
          <w:lang w:val="pt-BR"/>
        </w:rPr>
      </w:pPr>
      <w:r w:rsidRPr="006E0947">
        <w:rPr>
          <w:rStyle w:val="Refdenotaderodap"/>
          <w:rFonts w:ascii="Times New Roman" w:hAnsi="Times New Roman"/>
          <w:sz w:val="18"/>
          <w:szCs w:val="18"/>
        </w:rPr>
        <w:footnoteRef/>
      </w:r>
      <w:r>
        <w:rPr>
          <w:rFonts w:ascii="Times New Roman" w:hAnsi="Times New Roman"/>
          <w:sz w:val="18"/>
          <w:szCs w:val="18"/>
          <w:lang w:val="pt-BR"/>
        </w:rPr>
        <w:t xml:space="preserve"> Artigo apresentado no Eixo 1</w:t>
      </w:r>
      <w:r w:rsidRPr="006E0947">
        <w:rPr>
          <w:rFonts w:ascii="Times New Roman" w:hAnsi="Times New Roman"/>
          <w:sz w:val="18"/>
          <w:szCs w:val="18"/>
          <w:lang w:val="pt-BR"/>
        </w:rPr>
        <w:t xml:space="preserve"> – </w:t>
      </w:r>
      <w:r w:rsidRPr="00E3435D">
        <w:rPr>
          <w:rFonts w:ascii="Times New Roman" w:hAnsi="Times New Roman"/>
          <w:sz w:val="18"/>
          <w:szCs w:val="18"/>
          <w:lang w:val="pt-BR"/>
        </w:rPr>
        <w:t>Educação, Processos de Aprendizagem e Cognição</w:t>
      </w:r>
      <w:r w:rsidRPr="006E0947">
        <w:rPr>
          <w:rFonts w:ascii="Times New Roman" w:hAnsi="Times New Roman"/>
          <w:sz w:val="18"/>
          <w:szCs w:val="18"/>
          <w:lang w:val="pt-BR"/>
        </w:rPr>
        <w:t xml:space="preserve"> do VII Simpósio Nacional da Associação Brasileira de Pesquisadores em Cibercultura  realizado de 20 a 22 de novembro de 2013.</w:t>
      </w:r>
    </w:p>
  </w:footnote>
  <w:footnote w:id="2">
    <w:p w14:paraId="311848BF" w14:textId="0BAB9551" w:rsidR="007D2AA8" w:rsidRPr="008E6B9E" w:rsidRDefault="001B4D62" w:rsidP="001B4D62">
      <w:pPr>
        <w:pStyle w:val="Textodenotaderodap"/>
        <w:keepNext/>
        <w:keepLines/>
        <w:rPr>
          <w:rFonts w:ascii="Times New Roman" w:hAnsi="Times New Roman"/>
          <w:sz w:val="18"/>
          <w:szCs w:val="18"/>
          <w:lang w:val="pt-BR"/>
        </w:rPr>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w:t>
      </w:r>
      <w:r>
        <w:rPr>
          <w:rFonts w:ascii="Times New Roman" w:hAnsi="Times New Roman"/>
          <w:sz w:val="18"/>
          <w:szCs w:val="18"/>
          <w:lang w:val="pt-BR"/>
        </w:rPr>
        <w:t>Professora do Programa de Pós-Graduação em Comunicação da Universid</w:t>
      </w:r>
      <w:r w:rsidR="007D2AA8">
        <w:rPr>
          <w:rFonts w:ascii="Times New Roman" w:hAnsi="Times New Roman"/>
          <w:sz w:val="18"/>
          <w:szCs w:val="18"/>
          <w:lang w:val="pt-BR"/>
        </w:rPr>
        <w:t xml:space="preserve">ade do Estado do Rio de Janeiro </w:t>
      </w:r>
      <w:r>
        <w:rPr>
          <w:rFonts w:ascii="Times New Roman" w:hAnsi="Times New Roman"/>
          <w:sz w:val="18"/>
          <w:szCs w:val="18"/>
          <w:lang w:val="pt-BR"/>
        </w:rPr>
        <w:t xml:space="preserve">(PPGCOM/Uerj). Bolsista do CNPq. </w:t>
      </w:r>
    </w:p>
  </w:footnote>
  <w:footnote w:id="3">
    <w:p w14:paraId="5FDCD493" w14:textId="452E7694" w:rsidR="001B4D62" w:rsidRPr="001B6CCA" w:rsidRDefault="001B4D62" w:rsidP="001B4D62">
      <w:pPr>
        <w:pStyle w:val="Textodenotaderodap"/>
        <w:keepNext/>
        <w:keepLines/>
        <w:rPr>
          <w:lang w:val="pt-BR"/>
        </w:rPr>
      </w:pPr>
      <w:r>
        <w:rPr>
          <w:rStyle w:val="Refdenotaderodap"/>
        </w:rPr>
        <w:footnoteRef/>
      </w:r>
      <w:r>
        <w:t xml:space="preserve"> </w:t>
      </w:r>
      <w:r>
        <w:rPr>
          <w:rFonts w:ascii="Times New Roman" w:hAnsi="Times New Roman"/>
          <w:sz w:val="18"/>
          <w:szCs w:val="18"/>
          <w:lang w:val="pt-BR"/>
        </w:rPr>
        <w:t xml:space="preserve">Doutorando </w:t>
      </w:r>
      <w:r w:rsidRPr="001912B8">
        <w:rPr>
          <w:rFonts w:ascii="Times New Roman" w:hAnsi="Times New Roman"/>
          <w:sz w:val="18"/>
          <w:szCs w:val="18"/>
        </w:rPr>
        <w:t>em Tec</w:t>
      </w:r>
      <w:r>
        <w:rPr>
          <w:rFonts w:ascii="Times New Roman" w:hAnsi="Times New Roman"/>
          <w:sz w:val="18"/>
          <w:szCs w:val="18"/>
        </w:rPr>
        <w:t xml:space="preserve">nologias da Comunicação e Cultura do </w:t>
      </w:r>
      <w:r w:rsidRPr="001912B8">
        <w:rPr>
          <w:rFonts w:ascii="Times New Roman" w:hAnsi="Times New Roman"/>
          <w:sz w:val="18"/>
          <w:szCs w:val="18"/>
        </w:rPr>
        <w:t>PPGCOM/Uerj</w:t>
      </w:r>
      <w:r>
        <w:rPr>
          <w:rFonts w:ascii="Times New Roman" w:hAnsi="Times New Roman"/>
          <w:sz w:val="18"/>
          <w:szCs w:val="18"/>
        </w:rPr>
        <w:t>.</w:t>
      </w:r>
    </w:p>
  </w:footnote>
  <w:footnote w:id="4">
    <w:p w14:paraId="663D0BDD" w14:textId="69C7BBA1" w:rsidR="001B4D62" w:rsidRPr="001B6CCA" w:rsidRDefault="001B4D62" w:rsidP="001B4D62">
      <w:pPr>
        <w:pStyle w:val="Textodenotaderodap"/>
        <w:keepNext/>
        <w:keepLines/>
        <w:rPr>
          <w:lang w:val="pt-BR"/>
        </w:rPr>
      </w:pPr>
      <w:r>
        <w:rPr>
          <w:rStyle w:val="Refdenotaderodap"/>
        </w:rPr>
        <w:footnoteRef/>
      </w:r>
      <w:r>
        <w:t xml:space="preserve"> </w:t>
      </w:r>
      <w:r w:rsidRPr="001912B8">
        <w:rPr>
          <w:rFonts w:ascii="Times New Roman" w:hAnsi="Times New Roman"/>
          <w:sz w:val="18"/>
          <w:szCs w:val="18"/>
        </w:rPr>
        <w:t>Mestranda em Tecnologias da Comunicação e Cultura PPGCOM/Uerj – bolsista do CNPq</w:t>
      </w:r>
      <w:r>
        <w:rPr>
          <w:rFonts w:ascii="Times New Roman" w:hAnsi="Times New Roman"/>
          <w:sz w:val="18"/>
          <w:szCs w:val="18"/>
        </w:rPr>
        <w:t>.</w:t>
      </w:r>
    </w:p>
  </w:footnote>
  <w:footnote w:id="5">
    <w:p w14:paraId="70C25AB1" w14:textId="77777777" w:rsidR="001B4D62" w:rsidRPr="00551BAC" w:rsidRDefault="001B4D62" w:rsidP="00E90926">
      <w:pPr>
        <w:pStyle w:val="Textodenotaderodap"/>
        <w:rPr>
          <w:sz w:val="16"/>
          <w:szCs w:val="16"/>
        </w:rPr>
      </w:pPr>
      <w:r w:rsidRPr="00C46EB8">
        <w:rPr>
          <w:rStyle w:val="Refdenotaderodap"/>
          <w:rFonts w:eastAsia="MS Mincho"/>
        </w:rPr>
        <w:footnoteRef/>
      </w:r>
      <w:r w:rsidRPr="00C46EB8">
        <w:t xml:space="preserve"> </w:t>
      </w:r>
      <w:r w:rsidRPr="00716029">
        <w:rPr>
          <w:rFonts w:ascii="Times New Roman" w:hAnsi="Times New Roman"/>
          <w:sz w:val="18"/>
          <w:szCs w:val="18"/>
        </w:rPr>
        <w:t>Como afirmado anteriormente neste artigo, a abordagem de Jenkins pode ser sobre o público infantil, no entanto, suas observações aplicam-se facilmente ao indivíduo contemporâneo de maneira geral.</w:t>
      </w:r>
    </w:p>
  </w:footnote>
  <w:footnote w:id="6">
    <w:p w14:paraId="13ECF417" w14:textId="71F449DA" w:rsidR="001B4D62" w:rsidRDefault="001B4D62">
      <w:pPr>
        <w:pStyle w:val="Textodenotaderodap"/>
      </w:pPr>
      <w:r>
        <w:rPr>
          <w:rStyle w:val="Refdenotaderodap"/>
        </w:rPr>
        <w:footnoteRef/>
      </w:r>
      <w:r>
        <w:t xml:space="preserve"> </w:t>
      </w:r>
      <w:r w:rsidRPr="00126AA4">
        <w:rPr>
          <w:rFonts w:ascii="Times New Roman" w:hAnsi="Times New Roman"/>
          <w:sz w:val="18"/>
          <w:szCs w:val="18"/>
          <w:lang w:val="pt-BR"/>
        </w:rPr>
        <w:t>Autores que trabalham com as práticas de leitura, como Roger Chartier (1996) e Michel de Certeau (1998), têm uma posição muito diferente. Para eles, a leitura é prática criadora de sentidos, não reduzidas exclusivamente às intenções do autor. A materialidade dos suportes de textos, as formas de ler, e outros fatores, são decisivos na produção de sentido do texto.</w:t>
      </w:r>
    </w:p>
  </w:footnote>
  <w:footnote w:id="7">
    <w:p w14:paraId="30DB51EE" w14:textId="68E2D905" w:rsidR="001B4D62" w:rsidRPr="008F1542" w:rsidRDefault="001B4D62" w:rsidP="00E12B40">
      <w:pPr>
        <w:pStyle w:val="Textodenotaderodap"/>
        <w:rPr>
          <w:rFonts w:ascii="Times New Roman" w:hAnsi="Times New Roman"/>
          <w:sz w:val="16"/>
          <w:szCs w:val="16"/>
        </w:rPr>
      </w:pPr>
      <w:r w:rsidRPr="008F1542">
        <w:rPr>
          <w:rStyle w:val="Refdenotaderodap"/>
          <w:rFonts w:ascii="Times New Roman" w:eastAsia="MS Mincho" w:hAnsi="Times New Roman"/>
          <w:sz w:val="16"/>
          <w:szCs w:val="16"/>
        </w:rPr>
        <w:footnoteRef/>
      </w:r>
      <w:r w:rsidRPr="008F1542">
        <w:rPr>
          <w:rFonts w:ascii="Times New Roman" w:hAnsi="Times New Roman"/>
          <w:sz w:val="16"/>
          <w:szCs w:val="16"/>
        </w:rPr>
        <w:t xml:space="preserve"> Ação primitiva. Segundo os autores Gregersen e Grodal, “uma ação primitiva (</w:t>
      </w:r>
      <w:r w:rsidRPr="008F1542">
        <w:rPr>
          <w:rFonts w:ascii="Times New Roman" w:hAnsi="Times New Roman"/>
          <w:i/>
          <w:sz w:val="16"/>
          <w:szCs w:val="16"/>
        </w:rPr>
        <w:t>p-action</w:t>
      </w:r>
      <w:r w:rsidRPr="008F1542">
        <w:rPr>
          <w:rFonts w:ascii="Times New Roman" w:hAnsi="Times New Roman"/>
          <w:sz w:val="16"/>
          <w:szCs w:val="16"/>
        </w:rPr>
        <w:t xml:space="preserve">) é assim definida como um mero movimento do corpo. [...] As mudanças de estado resultantes no controle são mapeadas para o ambiente virtual. [...] Nossas </w:t>
      </w:r>
      <w:r w:rsidRPr="008F1542">
        <w:rPr>
          <w:rFonts w:ascii="Times New Roman" w:hAnsi="Times New Roman"/>
          <w:i/>
          <w:sz w:val="16"/>
          <w:szCs w:val="16"/>
        </w:rPr>
        <w:t>p-actions</w:t>
      </w:r>
      <w:r w:rsidRPr="008F1542">
        <w:rPr>
          <w:rFonts w:ascii="Times New Roman" w:hAnsi="Times New Roman"/>
          <w:sz w:val="16"/>
          <w:szCs w:val="16"/>
        </w:rPr>
        <w:t xml:space="preserve"> são muito frequentemente mapeadas para uma representação de um corpo de tela, de tal maneira que quando nós executamos uma </w:t>
      </w:r>
      <w:r w:rsidRPr="008F1542">
        <w:rPr>
          <w:rFonts w:ascii="Times New Roman" w:hAnsi="Times New Roman"/>
          <w:i/>
          <w:sz w:val="16"/>
          <w:szCs w:val="16"/>
        </w:rPr>
        <w:t>p-action</w:t>
      </w:r>
      <w:r w:rsidRPr="008F1542">
        <w:rPr>
          <w:rFonts w:ascii="Times New Roman" w:hAnsi="Times New Roman"/>
          <w:sz w:val="16"/>
          <w:szCs w:val="16"/>
        </w:rPr>
        <w:t>, ela provoca alterações nesta representação do corpo” (GREGERSEN; GRODAL, 2009, p.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EA1E" w14:textId="77777777" w:rsidR="001B4D62" w:rsidRDefault="001B4D62">
    <w:pPr>
      <w:pStyle w:val="Cabealho"/>
    </w:pPr>
    <w:r>
      <w:rPr>
        <w:noProof/>
        <w:lang w:val="pt-BR" w:eastAsia="pt-BR"/>
      </w:rPr>
      <w:drawing>
        <wp:anchor distT="0" distB="0" distL="114300" distR="114300" simplePos="0" relativeHeight="251657216" behindDoc="1" locked="0" layoutInCell="1" allowOverlap="1" wp14:anchorId="31CCBB6B" wp14:editId="163EB5C4">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14:paraId="36FF7710" w14:textId="77777777" w:rsidR="001B4D62" w:rsidRDefault="001B4D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EDC"/>
    <w:multiLevelType w:val="hybridMultilevel"/>
    <w:tmpl w:val="36944F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21E72AA"/>
    <w:multiLevelType w:val="hybridMultilevel"/>
    <w:tmpl w:val="981003E4"/>
    <w:lvl w:ilvl="0" w:tplc="EB4670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5B22221"/>
    <w:multiLevelType w:val="hybridMultilevel"/>
    <w:tmpl w:val="EF7AB3C6"/>
    <w:lvl w:ilvl="0" w:tplc="7568A2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06E54"/>
    <w:rsid w:val="00016227"/>
    <w:rsid w:val="000178E9"/>
    <w:rsid w:val="0004477D"/>
    <w:rsid w:val="000460CC"/>
    <w:rsid w:val="00060098"/>
    <w:rsid w:val="0007373A"/>
    <w:rsid w:val="00080593"/>
    <w:rsid w:val="00095EC9"/>
    <w:rsid w:val="00096453"/>
    <w:rsid w:val="00097038"/>
    <w:rsid w:val="000A5E94"/>
    <w:rsid w:val="000A7E9E"/>
    <w:rsid w:val="000B2F0F"/>
    <w:rsid w:val="000E2D43"/>
    <w:rsid w:val="000E36EA"/>
    <w:rsid w:val="000F542B"/>
    <w:rsid w:val="00100AFF"/>
    <w:rsid w:val="001101D5"/>
    <w:rsid w:val="00126AA4"/>
    <w:rsid w:val="00133450"/>
    <w:rsid w:val="00133BB2"/>
    <w:rsid w:val="00175D27"/>
    <w:rsid w:val="001912B8"/>
    <w:rsid w:val="001B4D62"/>
    <w:rsid w:val="001B6CCA"/>
    <w:rsid w:val="001C64F6"/>
    <w:rsid w:val="001F37C3"/>
    <w:rsid w:val="001F52CC"/>
    <w:rsid w:val="002023D0"/>
    <w:rsid w:val="00204C1A"/>
    <w:rsid w:val="0020651F"/>
    <w:rsid w:val="00221363"/>
    <w:rsid w:val="00221D66"/>
    <w:rsid w:val="00243134"/>
    <w:rsid w:val="00290FCA"/>
    <w:rsid w:val="002A01E2"/>
    <w:rsid w:val="002A3846"/>
    <w:rsid w:val="002E6037"/>
    <w:rsid w:val="00313D82"/>
    <w:rsid w:val="0031713D"/>
    <w:rsid w:val="003730FA"/>
    <w:rsid w:val="003A51B2"/>
    <w:rsid w:val="003B0BF8"/>
    <w:rsid w:val="003B65E7"/>
    <w:rsid w:val="003B6C16"/>
    <w:rsid w:val="003F0382"/>
    <w:rsid w:val="003F10E3"/>
    <w:rsid w:val="00403848"/>
    <w:rsid w:val="00420C86"/>
    <w:rsid w:val="0045219E"/>
    <w:rsid w:val="00455727"/>
    <w:rsid w:val="004611FC"/>
    <w:rsid w:val="00476B4A"/>
    <w:rsid w:val="004D44B7"/>
    <w:rsid w:val="00531AEF"/>
    <w:rsid w:val="00537BCE"/>
    <w:rsid w:val="00566C20"/>
    <w:rsid w:val="005A4071"/>
    <w:rsid w:val="005A451D"/>
    <w:rsid w:val="005E3D80"/>
    <w:rsid w:val="005E64ED"/>
    <w:rsid w:val="005F1345"/>
    <w:rsid w:val="00645BCE"/>
    <w:rsid w:val="006774C4"/>
    <w:rsid w:val="00687EA1"/>
    <w:rsid w:val="006A1CF0"/>
    <w:rsid w:val="006B4132"/>
    <w:rsid w:val="006E0947"/>
    <w:rsid w:val="006E1A4A"/>
    <w:rsid w:val="006F5F0D"/>
    <w:rsid w:val="00707545"/>
    <w:rsid w:val="0071529E"/>
    <w:rsid w:val="00716029"/>
    <w:rsid w:val="0072794A"/>
    <w:rsid w:val="00727EDD"/>
    <w:rsid w:val="00767036"/>
    <w:rsid w:val="007676E5"/>
    <w:rsid w:val="0079661D"/>
    <w:rsid w:val="0079668F"/>
    <w:rsid w:val="007A0C08"/>
    <w:rsid w:val="007A5B48"/>
    <w:rsid w:val="007C7F5C"/>
    <w:rsid w:val="007D23A4"/>
    <w:rsid w:val="007D2AA8"/>
    <w:rsid w:val="007E776F"/>
    <w:rsid w:val="00832456"/>
    <w:rsid w:val="008447B0"/>
    <w:rsid w:val="00865F81"/>
    <w:rsid w:val="00867DC6"/>
    <w:rsid w:val="008E6B9E"/>
    <w:rsid w:val="008F1542"/>
    <w:rsid w:val="00912938"/>
    <w:rsid w:val="009507DA"/>
    <w:rsid w:val="0095506A"/>
    <w:rsid w:val="00992AC7"/>
    <w:rsid w:val="009B78BD"/>
    <w:rsid w:val="009C32D3"/>
    <w:rsid w:val="009D30CF"/>
    <w:rsid w:val="009E276E"/>
    <w:rsid w:val="009E375D"/>
    <w:rsid w:val="00A076A3"/>
    <w:rsid w:val="00A0776C"/>
    <w:rsid w:val="00A158FD"/>
    <w:rsid w:val="00A15F22"/>
    <w:rsid w:val="00A164F6"/>
    <w:rsid w:val="00A50250"/>
    <w:rsid w:val="00A51B17"/>
    <w:rsid w:val="00A52E49"/>
    <w:rsid w:val="00A55153"/>
    <w:rsid w:val="00A65139"/>
    <w:rsid w:val="00A733E3"/>
    <w:rsid w:val="00A833F4"/>
    <w:rsid w:val="00AA3E3C"/>
    <w:rsid w:val="00AB1AE3"/>
    <w:rsid w:val="00AC7CAF"/>
    <w:rsid w:val="00AD3B97"/>
    <w:rsid w:val="00AE0DBB"/>
    <w:rsid w:val="00B1089D"/>
    <w:rsid w:val="00B12F48"/>
    <w:rsid w:val="00B851AD"/>
    <w:rsid w:val="00B9406F"/>
    <w:rsid w:val="00B9410A"/>
    <w:rsid w:val="00BA37FF"/>
    <w:rsid w:val="00C236CE"/>
    <w:rsid w:val="00C67E82"/>
    <w:rsid w:val="00C80B51"/>
    <w:rsid w:val="00C84F29"/>
    <w:rsid w:val="00C91FEB"/>
    <w:rsid w:val="00C9716F"/>
    <w:rsid w:val="00CC67CA"/>
    <w:rsid w:val="00CD538A"/>
    <w:rsid w:val="00CF3B39"/>
    <w:rsid w:val="00D05E1D"/>
    <w:rsid w:val="00D21239"/>
    <w:rsid w:val="00D225FB"/>
    <w:rsid w:val="00D335FD"/>
    <w:rsid w:val="00D46153"/>
    <w:rsid w:val="00D46556"/>
    <w:rsid w:val="00D628B8"/>
    <w:rsid w:val="00D6572F"/>
    <w:rsid w:val="00D74B23"/>
    <w:rsid w:val="00D766B7"/>
    <w:rsid w:val="00D8471D"/>
    <w:rsid w:val="00D93A28"/>
    <w:rsid w:val="00DA227F"/>
    <w:rsid w:val="00DB5A8B"/>
    <w:rsid w:val="00DC2427"/>
    <w:rsid w:val="00DC3F1D"/>
    <w:rsid w:val="00DC66CA"/>
    <w:rsid w:val="00DD06C0"/>
    <w:rsid w:val="00DE0743"/>
    <w:rsid w:val="00E12B40"/>
    <w:rsid w:val="00E3435D"/>
    <w:rsid w:val="00E44BAA"/>
    <w:rsid w:val="00E52279"/>
    <w:rsid w:val="00E85531"/>
    <w:rsid w:val="00E90926"/>
    <w:rsid w:val="00E97D34"/>
    <w:rsid w:val="00F374BA"/>
    <w:rsid w:val="00F53339"/>
    <w:rsid w:val="00F54199"/>
    <w:rsid w:val="00F846A1"/>
    <w:rsid w:val="00F95EC4"/>
    <w:rsid w:val="00FC31E1"/>
    <w:rsid w:val="00FC612C"/>
    <w:rsid w:val="00FD295F"/>
    <w:rsid w:val="00FE33BB"/>
    <w:rsid w:val="00FE379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4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133BB2"/>
    <w:rPr>
      <w:sz w:val="20"/>
      <w:szCs w:val="20"/>
    </w:rPr>
  </w:style>
  <w:style w:type="character" w:customStyle="1" w:styleId="TextodenotaderodapChar">
    <w:name w:val="Texto de nota de rodapé Char"/>
    <w:basedOn w:val="Fontepargpadro"/>
    <w:link w:val="Textodenotaderodap"/>
    <w:rsid w:val="00133BB2"/>
    <w:rPr>
      <w:sz w:val="20"/>
      <w:szCs w:val="20"/>
      <w:lang w:val="en-US"/>
    </w:rPr>
  </w:style>
  <w:style w:type="character" w:styleId="Refdenotaderodap">
    <w:name w:val="footnote reference"/>
    <w:basedOn w:val="Fontepargpadro"/>
    <w:uiPriority w:val="99"/>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Corpodetexto">
    <w:name w:val="Body Text"/>
    <w:basedOn w:val="Normal"/>
    <w:link w:val="CorpodetextoChar"/>
    <w:uiPriority w:val="99"/>
    <w:rsid w:val="003B65E7"/>
    <w:pPr>
      <w:tabs>
        <w:tab w:val="left" w:pos="288"/>
      </w:tabs>
      <w:spacing w:after="120" w:line="228" w:lineRule="auto"/>
      <w:ind w:firstLine="288"/>
    </w:pPr>
    <w:rPr>
      <w:rFonts w:ascii="Times New Roman" w:eastAsia="MS Mincho" w:hAnsi="Times New Roman"/>
      <w:spacing w:val="-1"/>
      <w:sz w:val="20"/>
      <w:szCs w:val="20"/>
    </w:rPr>
  </w:style>
  <w:style w:type="character" w:customStyle="1" w:styleId="CorpodetextoChar">
    <w:name w:val="Corpo de texto Char"/>
    <w:basedOn w:val="Fontepargpadro"/>
    <w:link w:val="Corpodetexto"/>
    <w:uiPriority w:val="99"/>
    <w:rsid w:val="003B65E7"/>
    <w:rPr>
      <w:rFonts w:ascii="Times New Roman" w:eastAsia="MS Mincho" w:hAnsi="Times New Roman"/>
      <w:spacing w:val="-1"/>
      <w:lang w:val="en-US" w:eastAsia="en-US"/>
    </w:rPr>
  </w:style>
  <w:style w:type="paragraph" w:styleId="PargrafodaLista">
    <w:name w:val="List Paragraph"/>
    <w:basedOn w:val="Normal"/>
    <w:uiPriority w:val="34"/>
    <w:qFormat/>
    <w:rsid w:val="00CF3B39"/>
    <w:pPr>
      <w:ind w:left="720"/>
      <w:contextualSpacing/>
    </w:pPr>
  </w:style>
  <w:style w:type="character" w:styleId="Refdecomentrio">
    <w:name w:val="annotation reference"/>
    <w:uiPriority w:val="99"/>
    <w:semiHidden/>
    <w:unhideWhenUsed/>
    <w:rsid w:val="00290FCA"/>
    <w:rPr>
      <w:sz w:val="18"/>
      <w:szCs w:val="18"/>
    </w:rPr>
  </w:style>
  <w:style w:type="paragraph" w:styleId="Pr-formataoHTML">
    <w:name w:val="HTML Preformatted"/>
    <w:basedOn w:val="Normal"/>
    <w:link w:val="Pr-formataoHTMLChar"/>
    <w:uiPriority w:val="99"/>
    <w:rsid w:val="00CC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CC67C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133BB2"/>
    <w:rPr>
      <w:sz w:val="20"/>
      <w:szCs w:val="20"/>
    </w:rPr>
  </w:style>
  <w:style w:type="character" w:customStyle="1" w:styleId="TextodenotaderodapChar">
    <w:name w:val="Texto de nota de rodapé Char"/>
    <w:basedOn w:val="Fontepargpadro"/>
    <w:link w:val="Textodenotaderodap"/>
    <w:rsid w:val="00133BB2"/>
    <w:rPr>
      <w:sz w:val="20"/>
      <w:szCs w:val="20"/>
      <w:lang w:val="en-US"/>
    </w:rPr>
  </w:style>
  <w:style w:type="character" w:styleId="Refdenotaderodap">
    <w:name w:val="footnote reference"/>
    <w:basedOn w:val="Fontepargpadro"/>
    <w:uiPriority w:val="99"/>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Corpodetexto">
    <w:name w:val="Body Text"/>
    <w:basedOn w:val="Normal"/>
    <w:link w:val="CorpodetextoChar"/>
    <w:uiPriority w:val="99"/>
    <w:rsid w:val="003B65E7"/>
    <w:pPr>
      <w:tabs>
        <w:tab w:val="left" w:pos="288"/>
      </w:tabs>
      <w:spacing w:after="120" w:line="228" w:lineRule="auto"/>
      <w:ind w:firstLine="288"/>
    </w:pPr>
    <w:rPr>
      <w:rFonts w:ascii="Times New Roman" w:eastAsia="MS Mincho" w:hAnsi="Times New Roman"/>
      <w:spacing w:val="-1"/>
      <w:sz w:val="20"/>
      <w:szCs w:val="20"/>
    </w:rPr>
  </w:style>
  <w:style w:type="character" w:customStyle="1" w:styleId="CorpodetextoChar">
    <w:name w:val="Corpo de texto Char"/>
    <w:basedOn w:val="Fontepargpadro"/>
    <w:link w:val="Corpodetexto"/>
    <w:uiPriority w:val="99"/>
    <w:rsid w:val="003B65E7"/>
    <w:rPr>
      <w:rFonts w:ascii="Times New Roman" w:eastAsia="MS Mincho" w:hAnsi="Times New Roman"/>
      <w:spacing w:val="-1"/>
      <w:lang w:val="en-US" w:eastAsia="en-US"/>
    </w:rPr>
  </w:style>
  <w:style w:type="paragraph" w:styleId="PargrafodaLista">
    <w:name w:val="List Paragraph"/>
    <w:basedOn w:val="Normal"/>
    <w:uiPriority w:val="34"/>
    <w:qFormat/>
    <w:rsid w:val="00CF3B39"/>
    <w:pPr>
      <w:ind w:left="720"/>
      <w:contextualSpacing/>
    </w:pPr>
  </w:style>
  <w:style w:type="character" w:styleId="Refdecomentrio">
    <w:name w:val="annotation reference"/>
    <w:uiPriority w:val="99"/>
    <w:semiHidden/>
    <w:unhideWhenUsed/>
    <w:rsid w:val="00290FCA"/>
    <w:rPr>
      <w:sz w:val="18"/>
      <w:szCs w:val="18"/>
    </w:rPr>
  </w:style>
  <w:style w:type="paragraph" w:styleId="Pr-formataoHTML">
    <w:name w:val="HTML Preformatted"/>
    <w:basedOn w:val="Normal"/>
    <w:link w:val="Pr-formataoHTMLChar"/>
    <w:uiPriority w:val="99"/>
    <w:rsid w:val="00CC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CC67C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9D15B-B24C-4EBB-ABD9-E25E728D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6135</Words>
  <Characters>33135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2013-09-22T23:52:00Z</dcterms:created>
  <dcterms:modified xsi:type="dcterms:W3CDTF">2013-09-22T23:52:00Z</dcterms:modified>
</cp:coreProperties>
</file>