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451DC3" w14:textId="77777777" w:rsidR="00671451" w:rsidRDefault="007B341F">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 BANCO DE DADOS COMO DISPOSITIVO DE CONTROLE:</w:t>
      </w:r>
    </w:p>
    <w:p w14:paraId="0E93B23C" w14:textId="77777777" w:rsidR="00671451" w:rsidRDefault="007B341F">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RESISTÊNCIAS POSSÍVEIS</w:t>
      </w:r>
      <w:r>
        <w:rPr>
          <w:rFonts w:ascii="Times New Roman" w:eastAsia="Times New Roman" w:hAnsi="Times New Roman" w:cs="Times New Roman"/>
          <w:b/>
          <w:sz w:val="24"/>
          <w:szCs w:val="24"/>
          <w:vertAlign w:val="superscript"/>
        </w:rPr>
        <w:footnoteReference w:id="1"/>
      </w:r>
    </w:p>
    <w:p w14:paraId="53296CF4" w14:textId="77777777" w:rsidR="00671451" w:rsidRDefault="007B341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Reno </w:t>
      </w:r>
      <w:proofErr w:type="spellStart"/>
      <w:r>
        <w:rPr>
          <w:rFonts w:ascii="Times New Roman" w:eastAsia="Times New Roman" w:hAnsi="Times New Roman" w:cs="Times New Roman"/>
          <w:b/>
          <w:sz w:val="24"/>
          <w:szCs w:val="24"/>
        </w:rPr>
        <w:t>Beserra</w:t>
      </w:r>
      <w:proofErr w:type="spellEnd"/>
      <w:r>
        <w:rPr>
          <w:rFonts w:ascii="Times New Roman" w:eastAsia="Times New Roman" w:hAnsi="Times New Roman" w:cs="Times New Roman"/>
          <w:b/>
          <w:sz w:val="24"/>
          <w:szCs w:val="24"/>
        </w:rPr>
        <w:t xml:space="preserve"> Almeida</w:t>
      </w:r>
      <w:r>
        <w:rPr>
          <w:rFonts w:ascii="Times New Roman" w:eastAsia="Times New Roman" w:hAnsi="Times New Roman" w:cs="Times New Roman"/>
          <w:b/>
          <w:sz w:val="24"/>
          <w:szCs w:val="24"/>
          <w:vertAlign w:val="superscript"/>
        </w:rPr>
        <w:footnoteReference w:id="2"/>
      </w:r>
      <w:r>
        <w:rPr>
          <w:rFonts w:ascii="Times New Roman" w:eastAsia="Times New Roman" w:hAnsi="Times New Roman" w:cs="Times New Roman"/>
          <w:b/>
          <w:sz w:val="24"/>
          <w:szCs w:val="24"/>
        </w:rPr>
        <w:t>; Cesar Augusto Baio Santos</w:t>
      </w:r>
      <w:r>
        <w:rPr>
          <w:rFonts w:ascii="Times New Roman" w:eastAsia="Times New Roman" w:hAnsi="Times New Roman" w:cs="Times New Roman"/>
          <w:b/>
          <w:sz w:val="24"/>
          <w:szCs w:val="24"/>
          <w:vertAlign w:val="superscript"/>
        </w:rPr>
        <w:footnoteReference w:id="3"/>
      </w:r>
    </w:p>
    <w:p w14:paraId="7745BF94"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9D38308" w14:textId="77777777" w:rsidR="00671451" w:rsidRDefault="007B341F">
      <w:pPr>
        <w:spacing w:line="360" w:lineRule="auto"/>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Resumo</w:t>
      </w:r>
    </w:p>
    <w:p w14:paraId="5256A3E5" w14:textId="5B4E1787" w:rsidR="00671451" w:rsidRDefault="007B341F">
      <w:pPr>
        <w:spacing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sociedade informatizada, com a ubiquidade de dispositivos computacionais constantemente coletando e gerando informações, o banco de dados emerge como a nova forma simbólica através da qual estruturamos nossas experiências. Por este fato, os dados se tornam matéria rica para exploração por diversos sujeitos, inclusive aqueles que os utilizam como motor de técnicas de sujeição</w:t>
      </w:r>
      <w:r w:rsidR="006113D0">
        <w:rPr>
          <w:rFonts w:ascii="Times New Roman" w:eastAsia="Times New Roman" w:hAnsi="Times New Roman" w:cs="Times New Roman"/>
          <w:sz w:val="24"/>
          <w:szCs w:val="24"/>
        </w:rPr>
        <w:t>, tornando-os verdadeiros</w:t>
      </w:r>
      <w:r w:rsidR="006113D0">
        <w:rPr>
          <w:rFonts w:ascii="Times New Roman" w:eastAsia="Times New Roman" w:hAnsi="Times New Roman" w:cs="Times New Roman"/>
          <w:sz w:val="24"/>
          <w:szCs w:val="24"/>
        </w:rPr>
        <w:t xml:space="preserve"> instrumento</w:t>
      </w:r>
      <w:r w:rsidR="006113D0">
        <w:rPr>
          <w:rFonts w:ascii="Times New Roman" w:eastAsia="Times New Roman" w:hAnsi="Times New Roman" w:cs="Times New Roman"/>
          <w:sz w:val="24"/>
          <w:szCs w:val="24"/>
        </w:rPr>
        <w:t>s</w:t>
      </w:r>
      <w:r w:rsidR="006113D0">
        <w:rPr>
          <w:rFonts w:ascii="Times New Roman" w:eastAsia="Times New Roman" w:hAnsi="Times New Roman" w:cs="Times New Roman"/>
          <w:sz w:val="24"/>
          <w:szCs w:val="24"/>
        </w:rPr>
        <w:t xml:space="preserve"> de controle</w:t>
      </w:r>
      <w:r>
        <w:rPr>
          <w:rFonts w:ascii="Times New Roman" w:eastAsia="Times New Roman" w:hAnsi="Times New Roman" w:cs="Times New Roman"/>
          <w:sz w:val="24"/>
          <w:szCs w:val="24"/>
        </w:rPr>
        <w:t xml:space="preserve">. Há, por outro lado, diversas práticas, no campo da arte e do ativismo, que buscam se contrapor a esta lógica. </w:t>
      </w:r>
      <w:r w:rsidR="00A22173">
        <w:rPr>
          <w:rFonts w:ascii="Times New Roman" w:eastAsia="Times New Roman" w:hAnsi="Times New Roman" w:cs="Times New Roman"/>
          <w:sz w:val="24"/>
          <w:szCs w:val="24"/>
        </w:rPr>
        <w:t>Assim</w:t>
      </w:r>
      <w:r w:rsidR="006B5E49">
        <w:rPr>
          <w:rFonts w:ascii="Times New Roman" w:eastAsia="Times New Roman" w:hAnsi="Times New Roman" w:cs="Times New Roman"/>
          <w:sz w:val="24"/>
          <w:szCs w:val="24"/>
        </w:rPr>
        <w:t>, o</w:t>
      </w:r>
      <w:r>
        <w:rPr>
          <w:rFonts w:ascii="Times New Roman" w:eastAsia="Times New Roman" w:hAnsi="Times New Roman" w:cs="Times New Roman"/>
          <w:sz w:val="24"/>
          <w:szCs w:val="24"/>
        </w:rPr>
        <w:t xml:space="preserve"> presente trabalho propõe</w:t>
      </w:r>
      <w:r w:rsidR="007515A9">
        <w:rPr>
          <w:rFonts w:ascii="Times New Roman" w:eastAsia="Times New Roman" w:hAnsi="Times New Roman" w:cs="Times New Roman"/>
          <w:sz w:val="24"/>
          <w:szCs w:val="24"/>
        </w:rPr>
        <w:t xml:space="preserve">, </w:t>
      </w:r>
      <w:r w:rsidR="002D5637">
        <w:rPr>
          <w:rFonts w:ascii="Times New Roman" w:eastAsia="Times New Roman" w:hAnsi="Times New Roman" w:cs="Times New Roman"/>
          <w:sz w:val="24"/>
          <w:szCs w:val="24"/>
        </w:rPr>
        <w:t>partindo</w:t>
      </w:r>
      <w:r w:rsidR="007515A9">
        <w:rPr>
          <w:rFonts w:ascii="Times New Roman" w:eastAsia="Times New Roman" w:hAnsi="Times New Roman" w:cs="Times New Roman"/>
          <w:sz w:val="24"/>
          <w:szCs w:val="24"/>
        </w:rPr>
        <w:t xml:space="preserve"> </w:t>
      </w:r>
      <w:r w:rsidR="00A22173">
        <w:rPr>
          <w:rFonts w:ascii="Times New Roman" w:eastAsia="Times New Roman" w:hAnsi="Times New Roman" w:cs="Times New Roman"/>
          <w:sz w:val="24"/>
          <w:szCs w:val="24"/>
        </w:rPr>
        <w:t>de perspectivas críticas do uso do</w:t>
      </w:r>
      <w:r w:rsidR="006B5E49">
        <w:rPr>
          <w:rFonts w:ascii="Times New Roman" w:eastAsia="Times New Roman" w:hAnsi="Times New Roman" w:cs="Times New Roman"/>
          <w:sz w:val="24"/>
          <w:szCs w:val="24"/>
        </w:rPr>
        <w:t xml:space="preserve"> banco de dados</w:t>
      </w:r>
      <w:r w:rsidR="00A22173">
        <w:rPr>
          <w:rFonts w:ascii="Times New Roman" w:eastAsia="Times New Roman" w:hAnsi="Times New Roman" w:cs="Times New Roman"/>
          <w:sz w:val="24"/>
          <w:szCs w:val="24"/>
        </w:rPr>
        <w:t xml:space="preserve"> e pensando-o</w:t>
      </w:r>
      <w:r w:rsidR="006B5E49">
        <w:rPr>
          <w:rFonts w:ascii="Times New Roman" w:eastAsia="Times New Roman" w:hAnsi="Times New Roman" w:cs="Times New Roman"/>
          <w:sz w:val="24"/>
          <w:szCs w:val="24"/>
        </w:rPr>
        <w:t xml:space="preserve"> </w:t>
      </w:r>
      <w:r w:rsidR="002D5637">
        <w:rPr>
          <w:rFonts w:ascii="Times New Roman" w:eastAsia="Times New Roman" w:hAnsi="Times New Roman" w:cs="Times New Roman"/>
          <w:sz w:val="24"/>
          <w:szCs w:val="24"/>
        </w:rPr>
        <w:t xml:space="preserve">como </w:t>
      </w:r>
      <w:r w:rsidR="007515A9">
        <w:rPr>
          <w:rFonts w:ascii="Times New Roman" w:eastAsia="Times New Roman" w:hAnsi="Times New Roman" w:cs="Times New Roman"/>
          <w:sz w:val="24"/>
          <w:szCs w:val="24"/>
        </w:rPr>
        <w:t xml:space="preserve">mediado </w:t>
      </w:r>
      <w:r>
        <w:rPr>
          <w:rFonts w:ascii="Times New Roman" w:eastAsia="Times New Roman" w:hAnsi="Times New Roman" w:cs="Times New Roman"/>
          <w:sz w:val="24"/>
          <w:szCs w:val="24"/>
        </w:rPr>
        <w:t>por aparatos e</w:t>
      </w:r>
      <w:r w:rsidR="007515A9">
        <w:rPr>
          <w:rFonts w:ascii="Times New Roman" w:eastAsia="Times New Roman" w:hAnsi="Times New Roman" w:cs="Times New Roman"/>
          <w:sz w:val="24"/>
          <w:szCs w:val="24"/>
        </w:rPr>
        <w:t xml:space="preserve"> em relação</w:t>
      </w:r>
      <w:r w:rsidR="002D5637">
        <w:rPr>
          <w:rFonts w:ascii="Times New Roman" w:eastAsia="Times New Roman" w:hAnsi="Times New Roman" w:cs="Times New Roman"/>
          <w:sz w:val="24"/>
          <w:szCs w:val="24"/>
        </w:rPr>
        <w:t xml:space="preserve"> </w:t>
      </w:r>
      <w:r w:rsidR="007515A9">
        <w:rPr>
          <w:rFonts w:ascii="Times New Roman" w:eastAsia="Times New Roman" w:hAnsi="Times New Roman" w:cs="Times New Roman"/>
          <w:sz w:val="24"/>
          <w:szCs w:val="24"/>
        </w:rPr>
        <w:t xml:space="preserve">com o </w:t>
      </w:r>
      <w:proofErr w:type="spellStart"/>
      <w:r w:rsidR="007515A9">
        <w:rPr>
          <w:rFonts w:ascii="Times New Roman" w:eastAsia="Times New Roman" w:hAnsi="Times New Roman" w:cs="Times New Roman"/>
          <w:sz w:val="24"/>
          <w:szCs w:val="24"/>
        </w:rPr>
        <w:t>biopoder</w:t>
      </w:r>
      <w:proofErr w:type="spellEnd"/>
      <w:r w:rsidR="007515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analisar diferentes projetos que engendram resistências e novas sensibilidades a partir d</w:t>
      </w:r>
      <w:r w:rsidR="002D5637">
        <w:rPr>
          <w:rFonts w:ascii="Times New Roman" w:eastAsia="Times New Roman" w:hAnsi="Times New Roman" w:cs="Times New Roman"/>
          <w:sz w:val="24"/>
          <w:szCs w:val="24"/>
        </w:rPr>
        <w:t>a informação</w:t>
      </w:r>
      <w:r>
        <w:rPr>
          <w:rFonts w:ascii="Times New Roman" w:eastAsia="Times New Roman" w:hAnsi="Times New Roman" w:cs="Times New Roman"/>
          <w:sz w:val="24"/>
          <w:szCs w:val="24"/>
        </w:rPr>
        <w:t xml:space="preserve">, em contraponto à naturalização do uso </w:t>
      </w:r>
      <w:r w:rsidR="002D5637">
        <w:rPr>
          <w:rFonts w:ascii="Times New Roman" w:eastAsia="Times New Roman" w:hAnsi="Times New Roman" w:cs="Times New Roman"/>
          <w:sz w:val="24"/>
          <w:szCs w:val="24"/>
        </w:rPr>
        <w:t>dos dados</w:t>
      </w:r>
      <w:r>
        <w:rPr>
          <w:rFonts w:ascii="Times New Roman" w:eastAsia="Times New Roman" w:hAnsi="Times New Roman" w:cs="Times New Roman"/>
          <w:sz w:val="24"/>
          <w:szCs w:val="24"/>
        </w:rPr>
        <w:t xml:space="preserve"> como ferramenta de vigilância e controle.</w:t>
      </w:r>
    </w:p>
    <w:p w14:paraId="60DA67CC" w14:textId="77777777" w:rsidR="00671451" w:rsidRDefault="00671451">
      <w:pPr>
        <w:spacing w:line="240" w:lineRule="auto"/>
        <w:ind w:firstLine="700"/>
        <w:jc w:val="both"/>
        <w:rPr>
          <w:rFonts w:ascii="Times New Roman" w:eastAsia="Times New Roman" w:hAnsi="Times New Roman" w:cs="Times New Roman"/>
          <w:sz w:val="24"/>
          <w:szCs w:val="24"/>
        </w:rPr>
      </w:pPr>
    </w:p>
    <w:p w14:paraId="35CCF49F" w14:textId="77777777" w:rsidR="00671451" w:rsidRDefault="007B341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Pr>
          <w:rFonts w:ascii="Times New Roman" w:eastAsia="Times New Roman" w:hAnsi="Times New Roman" w:cs="Times New Roman"/>
          <w:sz w:val="24"/>
          <w:szCs w:val="24"/>
        </w:rPr>
        <w:t xml:space="preserve">Banco de dados; </w:t>
      </w:r>
      <w:proofErr w:type="spellStart"/>
      <w:r>
        <w:rPr>
          <w:rFonts w:ascii="Times New Roman" w:eastAsia="Times New Roman" w:hAnsi="Times New Roman" w:cs="Times New Roman"/>
          <w:sz w:val="24"/>
          <w:szCs w:val="24"/>
        </w:rPr>
        <w:t>biopoder</w:t>
      </w:r>
      <w:proofErr w:type="spellEnd"/>
      <w:r>
        <w:rPr>
          <w:rFonts w:ascii="Times New Roman" w:eastAsia="Times New Roman" w:hAnsi="Times New Roman" w:cs="Times New Roman"/>
          <w:sz w:val="24"/>
          <w:szCs w:val="24"/>
        </w:rPr>
        <w:t>; estética do banco de dados; controle de dados.</w:t>
      </w:r>
    </w:p>
    <w:p w14:paraId="12D146BD" w14:textId="77777777" w:rsidR="00671451" w:rsidRDefault="00671451">
      <w:pPr>
        <w:spacing w:line="360" w:lineRule="auto"/>
        <w:ind w:firstLine="700"/>
        <w:jc w:val="both"/>
        <w:rPr>
          <w:rFonts w:ascii="Times New Roman" w:eastAsia="Times New Roman" w:hAnsi="Times New Roman" w:cs="Times New Roman"/>
          <w:sz w:val="24"/>
          <w:szCs w:val="24"/>
        </w:rPr>
      </w:pPr>
    </w:p>
    <w:p w14:paraId="01938560" w14:textId="77777777" w:rsidR="00671451" w:rsidRDefault="007B341F">
      <w:pPr>
        <w:spacing w:line="360" w:lineRule="auto"/>
        <w:ind w:firstLine="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Introdução</w:t>
      </w:r>
    </w:p>
    <w:p w14:paraId="137056A5" w14:textId="77777777" w:rsidR="00671451" w:rsidRDefault="007B341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banco de dados, dentro de uma perspectiva computacional, é uma coleção estruturada de dados, na qual é possível acessar e recuperar dados armazenados através do uso de um computador (MANOVICH, 2001, p. 219). Os dados possuem um caráter bruto, ainda não provido de sentido, sendo uma unidade puramente de registro, um elemento qualquer que só ganha significado ao ser relacionado a outro (</w:t>
      </w:r>
      <w:proofErr w:type="spellStart"/>
      <w:r>
        <w:rPr>
          <w:rFonts w:ascii="Times New Roman" w:eastAsia="Times New Roman" w:hAnsi="Times New Roman" w:cs="Times New Roman"/>
          <w:sz w:val="24"/>
          <w:szCs w:val="24"/>
        </w:rPr>
        <w:t>Florid</w:t>
      </w:r>
      <w:proofErr w:type="spellEnd"/>
      <w:r>
        <w:rPr>
          <w:rFonts w:ascii="Times New Roman" w:eastAsia="Times New Roman" w:hAnsi="Times New Roman" w:cs="Times New Roman"/>
          <w:sz w:val="24"/>
          <w:szCs w:val="24"/>
        </w:rPr>
        <w:t xml:space="preserve">, 2005 </w:t>
      </w:r>
      <w:proofErr w:type="gramStart"/>
      <w:r>
        <w:rPr>
          <w:rFonts w:ascii="Times New Roman" w:eastAsia="Times New Roman" w:hAnsi="Times New Roman" w:cs="Times New Roman"/>
          <w:sz w:val="24"/>
          <w:szCs w:val="24"/>
        </w:rPr>
        <w:t>apud Baio</w:t>
      </w:r>
      <w:proofErr w:type="gramEnd"/>
      <w:r>
        <w:rPr>
          <w:rFonts w:ascii="Times New Roman" w:eastAsia="Times New Roman" w:hAnsi="Times New Roman" w:cs="Times New Roman"/>
          <w:sz w:val="24"/>
          <w:szCs w:val="24"/>
        </w:rPr>
        <w:t>, 2013, p. 56).</w:t>
      </w:r>
    </w:p>
    <w:p w14:paraId="57B8B635"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tal qualidade bruta reside sua potência, seja como poética artística, ferramenta de controle ou mesmo mercadoria, esta forma explorada por empresas que armazenam diferentes tipos de dados (LANIER, 2013, p. 24). A principal característica das bases de dados consiste “no fato de os dados formarem um conjunto estruturado, de modo a ser acessado rapidamente, de diversas formas” (KOSMINSKY, 2012, p. 36).</w:t>
      </w:r>
    </w:p>
    <w:p w14:paraId="31D640FB" w14:textId="32E4689F" w:rsidR="006B5E49" w:rsidRDefault="006B5E49">
      <w:pPr>
        <w:spacing w:line="360" w:lineRule="auto"/>
        <w:ind w:firstLine="860"/>
        <w:jc w:val="both"/>
        <w:rPr>
          <w:rStyle w:val="None"/>
          <w:rFonts w:ascii="Times New Roman" w:hAnsi="Times New Roman"/>
          <w:sz w:val="24"/>
          <w:szCs w:val="24"/>
          <w:lang w:val="en-US"/>
        </w:rPr>
      </w:pPr>
      <w:r>
        <w:rPr>
          <w:rStyle w:val="None"/>
          <w:rFonts w:ascii="Times New Roman" w:hAnsi="Times New Roman"/>
          <w:sz w:val="24"/>
          <w:szCs w:val="24"/>
          <w:lang w:val="pt-PT"/>
        </w:rPr>
        <w:t xml:space="preserve">É </w:t>
      </w:r>
      <w:proofErr w:type="spellStart"/>
      <w:r>
        <w:rPr>
          <w:rStyle w:val="None"/>
          <w:rFonts w:ascii="Times New Roman" w:hAnsi="Times New Roman"/>
          <w:sz w:val="24"/>
          <w:szCs w:val="24"/>
          <w:lang w:val="it-IT"/>
        </w:rPr>
        <w:t>poss</w:t>
      </w:r>
      <w:r>
        <w:rPr>
          <w:rStyle w:val="None"/>
          <w:rFonts w:ascii="Times New Roman" w:hAnsi="Times New Roman"/>
          <w:sz w:val="24"/>
          <w:szCs w:val="24"/>
          <w:lang w:val="pt-PT"/>
        </w:rPr>
        <w:t>ível</w:t>
      </w:r>
      <w:proofErr w:type="spellEnd"/>
      <w:r>
        <w:rPr>
          <w:rStyle w:val="None"/>
          <w:rFonts w:ascii="Times New Roman" w:hAnsi="Times New Roman"/>
          <w:sz w:val="24"/>
          <w:szCs w:val="24"/>
          <w:lang w:val="pt-PT"/>
        </w:rPr>
        <w:t xml:space="preserve"> afirmar que, em um cotidiano cada vez mais permeado por tecnologias digitais, o ser humano passa a ser visto como </w:t>
      </w:r>
      <w:proofErr w:type="spellStart"/>
      <w:r>
        <w:rPr>
          <w:rStyle w:val="None"/>
          <w:rFonts w:ascii="Times New Roman" w:hAnsi="Times New Roman"/>
          <w:sz w:val="24"/>
          <w:szCs w:val="24"/>
          <w:lang w:val="pt-PT"/>
        </w:rPr>
        <w:t>informaçã</w:t>
      </w:r>
      <w:proofErr w:type="spellEnd"/>
      <w:r>
        <w:rPr>
          <w:rStyle w:val="None"/>
          <w:rFonts w:ascii="Times New Roman" w:hAnsi="Times New Roman"/>
          <w:sz w:val="24"/>
          <w:szCs w:val="24"/>
        </w:rPr>
        <w:t>o (VESNA, 2007, p. 8)</w:t>
      </w:r>
      <w:r>
        <w:rPr>
          <w:rStyle w:val="None"/>
          <w:rFonts w:ascii="Times New Roman" w:hAnsi="Times New Roman"/>
          <w:sz w:val="24"/>
          <w:szCs w:val="24"/>
          <w:lang w:val="en-US"/>
        </w:rPr>
        <w:t xml:space="preserve">. </w:t>
      </w:r>
      <w:r>
        <w:rPr>
          <w:rStyle w:val="None"/>
          <w:rFonts w:ascii="Times New Roman" w:hAnsi="Times New Roman"/>
          <w:sz w:val="24"/>
          <w:szCs w:val="24"/>
          <w:lang w:val="pt-PT"/>
        </w:rPr>
        <w:t xml:space="preserve">Vive-se, atualmente, conforme aponta Jean-François </w:t>
      </w:r>
      <w:proofErr w:type="spellStart"/>
      <w:r>
        <w:rPr>
          <w:rStyle w:val="None"/>
          <w:rFonts w:ascii="Times New Roman" w:hAnsi="Times New Roman"/>
          <w:sz w:val="24"/>
          <w:szCs w:val="24"/>
          <w:lang w:val="pt-PT"/>
        </w:rPr>
        <w:t>Lyotard</w:t>
      </w:r>
      <w:proofErr w:type="spellEnd"/>
      <w:r>
        <w:rPr>
          <w:rStyle w:val="None"/>
          <w:rFonts w:ascii="Times New Roman" w:hAnsi="Times New Roman"/>
          <w:sz w:val="24"/>
          <w:szCs w:val="24"/>
          <w:lang w:val="pt-PT"/>
        </w:rPr>
        <w:t xml:space="preserve"> (2009)</w:t>
      </w:r>
      <w:r>
        <w:rPr>
          <w:rStyle w:val="None"/>
          <w:rFonts w:ascii="Times New Roman" w:hAnsi="Times New Roman"/>
          <w:sz w:val="24"/>
          <w:szCs w:val="24"/>
          <w:lang w:val="pt-PT"/>
        </w:rPr>
        <w:t>,</w:t>
      </w:r>
      <w:r>
        <w:rPr>
          <w:rStyle w:val="None"/>
          <w:rFonts w:ascii="Times New Roman" w:hAnsi="Times New Roman"/>
          <w:sz w:val="24"/>
          <w:szCs w:val="24"/>
          <w:lang w:val="pt-PT"/>
        </w:rPr>
        <w:t xml:space="preserve"> em uma “sociedade </w:t>
      </w:r>
      <w:r>
        <w:rPr>
          <w:rStyle w:val="None"/>
          <w:rFonts w:ascii="Times New Roman" w:hAnsi="Times New Roman"/>
          <w:sz w:val="24"/>
          <w:szCs w:val="24"/>
          <w:lang w:val="pt-PT"/>
        </w:rPr>
        <w:lastRenderedPageBreak/>
        <w:t xml:space="preserve">informatizada”, na qual o conhecimento passa a ser traduzido em quantidades de informações. </w:t>
      </w:r>
      <w:r>
        <w:rPr>
          <w:rStyle w:val="None"/>
          <w:rFonts w:ascii="Times New Roman" w:hAnsi="Times New Roman"/>
          <w:sz w:val="24"/>
          <w:szCs w:val="24"/>
          <w:lang w:val="en-US"/>
        </w:rPr>
        <w:t xml:space="preserve">Mas se </w:t>
      </w:r>
      <w:proofErr w:type="spellStart"/>
      <w:r>
        <w:rPr>
          <w:rStyle w:val="None"/>
          <w:rFonts w:ascii="Times New Roman" w:hAnsi="Times New Roman"/>
          <w:sz w:val="24"/>
          <w:szCs w:val="24"/>
          <w:lang w:val="en-US"/>
        </w:rPr>
        <w:t>os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sistemas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informacionais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parametrizam</w:t>
      </w:r>
      <w:proofErr w:type="spellEnd"/>
      <w:r>
        <w:rPr>
          <w:rStyle w:val="None"/>
          <w:rFonts w:ascii="Times New Roman" w:hAnsi="Times New Roman"/>
          <w:sz w:val="24"/>
          <w:szCs w:val="24"/>
          <w:lang w:val="en-US"/>
        </w:rPr>
        <w:t xml:space="preserve"> e </w:t>
      </w:r>
      <w:proofErr w:type="spellStart"/>
      <w:r>
        <w:rPr>
          <w:rStyle w:val="None"/>
          <w:rFonts w:ascii="Times New Roman" w:hAnsi="Times New Roman"/>
          <w:sz w:val="24"/>
          <w:szCs w:val="24"/>
          <w:lang w:val="en-US"/>
        </w:rPr>
        <w:t>quantificam</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todas</w:t>
      </w:r>
      <w:proofErr w:type="spellEnd"/>
      <w:r>
        <w:rPr>
          <w:rStyle w:val="None"/>
          <w:rFonts w:ascii="Times New Roman" w:hAnsi="Times New Roman"/>
          <w:sz w:val="24"/>
          <w:szCs w:val="24"/>
          <w:lang w:val="en-US"/>
        </w:rPr>
        <w:t xml:space="preserve"> as</w:t>
      </w:r>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atividades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humanas</w:t>
      </w:r>
      <w:proofErr w:type="spellEnd"/>
      <w:r>
        <w:rPr>
          <w:rStyle w:val="None"/>
          <w:rFonts w:ascii="Times New Roman" w:hAnsi="Times New Roman"/>
          <w:sz w:val="24"/>
          <w:szCs w:val="24"/>
          <w:lang w:val="en-US"/>
        </w:rPr>
        <w:t xml:space="preserve">, </w:t>
      </w:r>
      <w:r>
        <w:rPr>
          <w:rStyle w:val="None"/>
          <w:rFonts w:ascii="Times New Roman" w:hAnsi="Times New Roman"/>
          <w:sz w:val="24"/>
          <w:szCs w:val="24"/>
          <w:lang w:val="pt-PT"/>
        </w:rPr>
        <w:t xml:space="preserve">o banco de dados passa a ser a nova forma simbólica </w:t>
      </w:r>
      <w:proofErr w:type="spellStart"/>
      <w:r>
        <w:rPr>
          <w:rStyle w:val="None"/>
          <w:rFonts w:ascii="Times New Roman" w:hAnsi="Times New Roman"/>
          <w:sz w:val="24"/>
          <w:szCs w:val="24"/>
          <w:lang w:val="en-US"/>
        </w:rPr>
        <w:t>capaz</w:t>
      </w:r>
      <w:proofErr w:type="spellEnd"/>
      <w:r>
        <w:rPr>
          <w:rStyle w:val="None"/>
          <w:rFonts w:ascii="Times New Roman" w:hAnsi="Times New Roman"/>
          <w:sz w:val="24"/>
          <w:szCs w:val="24"/>
          <w:lang w:val="en-US"/>
        </w:rPr>
        <w:t xml:space="preserve"> de </w:t>
      </w:r>
      <w:proofErr w:type="spellStart"/>
      <w:r>
        <w:rPr>
          <w:rStyle w:val="None"/>
          <w:rFonts w:ascii="Times New Roman" w:hAnsi="Times New Roman"/>
          <w:sz w:val="24"/>
          <w:szCs w:val="24"/>
          <w:lang w:val="en-US"/>
        </w:rPr>
        <w:t>abrir</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caminhos</w:t>
      </w:r>
      <w:proofErr w:type="spellEnd"/>
      <w:r>
        <w:rPr>
          <w:rStyle w:val="None"/>
          <w:rFonts w:ascii="Times New Roman" w:hAnsi="Times New Roman"/>
          <w:sz w:val="24"/>
          <w:szCs w:val="24"/>
          <w:lang w:val="en-US"/>
        </w:rPr>
        <w:t xml:space="preserve"> para a </w:t>
      </w:r>
      <w:proofErr w:type="spellStart"/>
      <w:r>
        <w:rPr>
          <w:rStyle w:val="None"/>
          <w:rFonts w:ascii="Times New Roman" w:hAnsi="Times New Roman"/>
          <w:sz w:val="24"/>
          <w:szCs w:val="24"/>
          <w:lang w:val="en-US"/>
        </w:rPr>
        <w:t>criação</w:t>
      </w:r>
      <w:proofErr w:type="spellEnd"/>
      <w:r>
        <w:rPr>
          <w:rStyle w:val="None"/>
          <w:rFonts w:ascii="Times New Roman" w:hAnsi="Times New Roman"/>
          <w:sz w:val="24"/>
          <w:szCs w:val="24"/>
          <w:lang w:val="en-US"/>
        </w:rPr>
        <w:t xml:space="preserve"> de </w:t>
      </w:r>
      <w:proofErr w:type="spellStart"/>
      <w:r>
        <w:rPr>
          <w:rStyle w:val="None"/>
          <w:rFonts w:ascii="Times New Roman" w:hAnsi="Times New Roman"/>
          <w:sz w:val="24"/>
          <w:szCs w:val="24"/>
          <w:lang w:val="en-US"/>
        </w:rPr>
        <w:t>experiências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estéticas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únicas</w:t>
      </w:r>
      <w:proofErr w:type="spellEnd"/>
      <w:r>
        <w:rPr>
          <w:rStyle w:val="None"/>
          <w:rFonts w:ascii="Times New Roman" w:hAnsi="Times New Roman"/>
          <w:sz w:val="24"/>
          <w:szCs w:val="24"/>
          <w:lang w:val="en-US"/>
        </w:rPr>
        <w:t xml:space="preserve"> e para a </w:t>
      </w:r>
      <w:proofErr w:type="spellStart"/>
      <w:r>
        <w:rPr>
          <w:rStyle w:val="None"/>
          <w:rFonts w:ascii="Times New Roman" w:hAnsi="Times New Roman"/>
          <w:sz w:val="24"/>
          <w:szCs w:val="24"/>
          <w:lang w:val="en-US"/>
        </w:rPr>
        <w:t>produção</w:t>
      </w:r>
      <w:proofErr w:type="spellEnd"/>
      <w:r>
        <w:rPr>
          <w:rStyle w:val="None"/>
          <w:rFonts w:ascii="Times New Roman" w:hAnsi="Times New Roman"/>
          <w:sz w:val="24"/>
          <w:szCs w:val="24"/>
          <w:lang w:val="en-US"/>
        </w:rPr>
        <w:t xml:space="preserve"> de </w:t>
      </w:r>
      <w:proofErr w:type="spellStart"/>
      <w:r>
        <w:rPr>
          <w:rStyle w:val="None"/>
          <w:rFonts w:ascii="Times New Roman" w:hAnsi="Times New Roman"/>
          <w:sz w:val="24"/>
          <w:szCs w:val="24"/>
          <w:lang w:val="en-US"/>
        </w:rPr>
        <w:t>subjetividades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que</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escapem</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aos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sistemas</w:t>
      </w:r>
      <w:proofErr w:type="spellEnd"/>
      <w:r>
        <w:rPr>
          <w:rStyle w:val="None"/>
          <w:rFonts w:ascii="Times New Roman" w:hAnsi="Times New Roman"/>
          <w:sz w:val="24"/>
          <w:szCs w:val="24"/>
          <w:lang w:val="en-US"/>
        </w:rPr>
        <w:t xml:space="preserve"> de </w:t>
      </w:r>
      <w:proofErr w:type="spellStart"/>
      <w:r>
        <w:rPr>
          <w:rStyle w:val="None"/>
          <w:rFonts w:ascii="Times New Roman" w:hAnsi="Times New Roman"/>
          <w:sz w:val="24"/>
          <w:szCs w:val="24"/>
          <w:lang w:val="en-US"/>
        </w:rPr>
        <w:t>controle</w:t>
      </w:r>
      <w:proofErr w:type="spellEnd"/>
      <w:r>
        <w:rPr>
          <w:rStyle w:val="None"/>
          <w:rFonts w:ascii="Times New Roman" w:hAnsi="Times New Roman"/>
          <w:sz w:val="24"/>
          <w:szCs w:val="24"/>
          <w:lang w:val="en-US"/>
        </w:rPr>
        <w:t xml:space="preserve"> </w:t>
      </w:r>
      <w:r>
        <w:rPr>
          <w:rStyle w:val="None"/>
          <w:rFonts w:ascii="Times New Roman" w:hAnsi="Times New Roman"/>
          <w:sz w:val="24"/>
          <w:szCs w:val="24"/>
        </w:rPr>
        <w:t>(MANOVICH, 2001, p. 219)</w:t>
      </w:r>
      <w:r>
        <w:rPr>
          <w:rStyle w:val="None"/>
          <w:rFonts w:ascii="Times New Roman" w:hAnsi="Times New Roman"/>
          <w:sz w:val="24"/>
          <w:szCs w:val="24"/>
          <w:lang w:val="en-US"/>
        </w:rPr>
        <w:t xml:space="preserve">. </w:t>
      </w:r>
    </w:p>
    <w:p w14:paraId="303E09B6" w14:textId="77777777" w:rsidR="00481805" w:rsidRDefault="00481805">
      <w:pPr>
        <w:spacing w:line="360" w:lineRule="auto"/>
        <w:ind w:firstLine="860"/>
        <w:jc w:val="both"/>
        <w:rPr>
          <w:rStyle w:val="None"/>
          <w:rFonts w:ascii="Times New Roman" w:hAnsi="Times New Roman"/>
          <w:sz w:val="24"/>
          <w:szCs w:val="24"/>
          <w:lang w:val="en-US"/>
        </w:rPr>
      </w:pPr>
      <w:r>
        <w:rPr>
          <w:rStyle w:val="None"/>
          <w:rFonts w:ascii="Times New Roman" w:hAnsi="Times New Roman"/>
          <w:sz w:val="24"/>
          <w:szCs w:val="24"/>
          <w:lang w:val="pt-PT"/>
        </w:rPr>
        <w:t xml:space="preserve">Praticamente qualquer tipo de ação realizada online ou através de um dispositivo computacional gera </w:t>
      </w:r>
      <w:proofErr w:type="spellStart"/>
      <w:r>
        <w:rPr>
          <w:rStyle w:val="None"/>
          <w:rFonts w:ascii="Times New Roman" w:hAnsi="Times New Roman"/>
          <w:sz w:val="24"/>
          <w:szCs w:val="24"/>
          <w:lang w:val="en-US"/>
        </w:rPr>
        <w:t>rastros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em</w:t>
      </w:r>
      <w:proofErr w:type="spellEnd"/>
      <w:r>
        <w:rPr>
          <w:rStyle w:val="None"/>
          <w:rFonts w:ascii="Times New Roman" w:hAnsi="Times New Roman"/>
          <w:sz w:val="24"/>
          <w:szCs w:val="24"/>
          <w:lang w:val="en-US"/>
        </w:rPr>
        <w:t xml:space="preserve"> forma de </w:t>
      </w:r>
      <w:r>
        <w:rPr>
          <w:rStyle w:val="None"/>
          <w:rFonts w:ascii="Times New Roman" w:hAnsi="Times New Roman"/>
          <w:sz w:val="24"/>
          <w:szCs w:val="24"/>
          <w:lang w:val="pt-PT"/>
        </w:rPr>
        <w:t>dados</w:t>
      </w:r>
      <w:r>
        <w:rPr>
          <w:rStyle w:val="None"/>
          <w:rFonts w:ascii="Times New Roman" w:hAnsi="Times New Roman"/>
          <w:sz w:val="24"/>
          <w:szCs w:val="24"/>
          <w:lang w:val="en-US"/>
        </w:rPr>
        <w:t xml:space="preserve">. A </w:t>
      </w:r>
      <w:proofErr w:type="spellStart"/>
      <w:r>
        <w:rPr>
          <w:rStyle w:val="None"/>
          <w:rFonts w:ascii="Times New Roman" w:hAnsi="Times New Roman"/>
          <w:sz w:val="24"/>
          <w:szCs w:val="24"/>
          <w:lang w:val="en-US"/>
        </w:rPr>
        <w:t>quantidade</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crescente</w:t>
      </w:r>
      <w:proofErr w:type="spellEnd"/>
      <w:r>
        <w:rPr>
          <w:rStyle w:val="None"/>
          <w:rFonts w:ascii="Times New Roman" w:hAnsi="Times New Roman"/>
          <w:sz w:val="24"/>
          <w:szCs w:val="24"/>
          <w:lang w:val="en-US"/>
        </w:rPr>
        <w:t xml:space="preserve"> de </w:t>
      </w:r>
      <w:proofErr w:type="spellStart"/>
      <w:r>
        <w:rPr>
          <w:rStyle w:val="None"/>
          <w:rFonts w:ascii="Times New Roman" w:hAnsi="Times New Roman"/>
          <w:sz w:val="24"/>
          <w:szCs w:val="24"/>
          <w:lang w:val="en-US"/>
        </w:rPr>
        <w:t>atividades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mediadas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por</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computador</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cria</w:t>
      </w:r>
      <w:proofErr w:type="spellEnd"/>
      <w:r>
        <w:rPr>
          <w:rStyle w:val="None"/>
          <w:rFonts w:ascii="Times New Roman" w:hAnsi="Times New Roman"/>
          <w:sz w:val="24"/>
          <w:szCs w:val="24"/>
          <w:lang w:val="pt-PT"/>
        </w:rPr>
        <w:t xml:space="preserve"> uma superabundância de </w:t>
      </w:r>
      <w:proofErr w:type="spellStart"/>
      <w:r>
        <w:rPr>
          <w:rStyle w:val="None"/>
          <w:rFonts w:ascii="Times New Roman" w:hAnsi="Times New Roman"/>
          <w:sz w:val="24"/>
          <w:szCs w:val="24"/>
          <w:lang w:val="pt-PT"/>
        </w:rPr>
        <w:t>informaçõ</w:t>
      </w:r>
      <w:proofErr w:type="spellEnd"/>
      <w:r>
        <w:rPr>
          <w:rStyle w:val="None"/>
          <w:rFonts w:ascii="Times New Roman" w:hAnsi="Times New Roman"/>
          <w:sz w:val="24"/>
          <w:szCs w:val="24"/>
        </w:rPr>
        <w:t>es</w:t>
      </w:r>
      <w:r>
        <w:rPr>
          <w:rStyle w:val="None"/>
          <w:rFonts w:ascii="Times New Roman" w:hAnsi="Times New Roman"/>
          <w:sz w:val="24"/>
          <w:szCs w:val="24"/>
          <w:lang w:val="en-US"/>
        </w:rPr>
        <w:t xml:space="preserve">, o </w:t>
      </w:r>
      <w:proofErr w:type="spellStart"/>
      <w:r>
        <w:rPr>
          <w:rStyle w:val="None"/>
          <w:rFonts w:ascii="Times New Roman" w:hAnsi="Times New Roman"/>
          <w:sz w:val="24"/>
          <w:szCs w:val="24"/>
          <w:lang w:val="en-US"/>
        </w:rPr>
        <w:t>que</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gera</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tanto</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uma</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grande</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dificuldade</w:t>
      </w:r>
      <w:proofErr w:type="spellEnd"/>
      <w:r>
        <w:rPr>
          <w:rStyle w:val="None"/>
          <w:rFonts w:ascii="Times New Roman" w:hAnsi="Times New Roman"/>
          <w:sz w:val="24"/>
          <w:szCs w:val="24"/>
          <w:lang w:val="en-US"/>
        </w:rPr>
        <w:t xml:space="preserve"> de </w:t>
      </w:r>
      <w:proofErr w:type="spellStart"/>
      <w:r>
        <w:rPr>
          <w:rStyle w:val="None"/>
          <w:rFonts w:ascii="Times New Roman" w:hAnsi="Times New Roman"/>
          <w:sz w:val="24"/>
          <w:szCs w:val="24"/>
          <w:lang w:val="en-US"/>
        </w:rPr>
        <w:t>armazenamento</w:t>
      </w:r>
      <w:proofErr w:type="spellEnd"/>
      <w:r>
        <w:rPr>
          <w:rStyle w:val="None"/>
          <w:rFonts w:ascii="Times New Roman" w:hAnsi="Times New Roman"/>
          <w:sz w:val="24"/>
          <w:szCs w:val="24"/>
          <w:lang w:val="en-US"/>
        </w:rPr>
        <w:t xml:space="preserve"> </w:t>
      </w:r>
      <w:r>
        <w:rPr>
          <w:rStyle w:val="None"/>
          <w:rFonts w:ascii="Times New Roman" w:hAnsi="Times New Roman"/>
          <w:sz w:val="24"/>
          <w:szCs w:val="24"/>
          <w:lang w:val="pt-PT"/>
        </w:rPr>
        <w:t>(VESNA, 2007, p. XII)</w:t>
      </w:r>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quando</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passa</w:t>
      </w:r>
      <w:proofErr w:type="spellEnd"/>
      <w:r>
        <w:rPr>
          <w:rStyle w:val="None"/>
          <w:rFonts w:ascii="Times New Roman" w:hAnsi="Times New Roman"/>
          <w:sz w:val="24"/>
          <w:szCs w:val="24"/>
          <w:lang w:val="en-US"/>
        </w:rPr>
        <w:t xml:space="preserve"> a </w:t>
      </w:r>
      <w:proofErr w:type="spellStart"/>
      <w:r>
        <w:rPr>
          <w:rStyle w:val="None"/>
          <w:rFonts w:ascii="Times New Roman" w:hAnsi="Times New Roman"/>
          <w:sz w:val="24"/>
          <w:szCs w:val="24"/>
          <w:lang w:val="en-US"/>
        </w:rPr>
        <w:t>exigir</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uma</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extrema</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capacidade</w:t>
      </w:r>
      <w:proofErr w:type="spellEnd"/>
      <w:r>
        <w:rPr>
          <w:rStyle w:val="None"/>
          <w:rFonts w:ascii="Times New Roman" w:hAnsi="Times New Roman"/>
          <w:sz w:val="24"/>
          <w:szCs w:val="24"/>
          <w:lang w:val="en-US"/>
        </w:rPr>
        <w:t xml:space="preserve"> de </w:t>
      </w:r>
      <w:proofErr w:type="spellStart"/>
      <w:r>
        <w:rPr>
          <w:rStyle w:val="None"/>
          <w:rFonts w:ascii="Times New Roman" w:hAnsi="Times New Roman"/>
          <w:sz w:val="24"/>
          <w:szCs w:val="24"/>
          <w:lang w:val="en-US"/>
        </w:rPr>
        <w:t>processamento</w:t>
      </w:r>
      <w:proofErr w:type="spellEnd"/>
      <w:r>
        <w:rPr>
          <w:rStyle w:val="None"/>
          <w:rFonts w:ascii="Times New Roman" w:hAnsi="Times New Roman"/>
          <w:sz w:val="24"/>
          <w:szCs w:val="24"/>
          <w:lang w:val="en-US"/>
        </w:rPr>
        <w:t xml:space="preserve"> para </w:t>
      </w:r>
      <w:proofErr w:type="spellStart"/>
      <w:r>
        <w:rPr>
          <w:rStyle w:val="None"/>
          <w:rFonts w:ascii="Times New Roman" w:hAnsi="Times New Roman"/>
          <w:sz w:val="24"/>
          <w:szCs w:val="24"/>
          <w:lang w:val="en-US"/>
        </w:rPr>
        <w:t>que</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seja</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tratada</w:t>
      </w:r>
      <w:proofErr w:type="spellEnd"/>
      <w:r>
        <w:rPr>
          <w:rStyle w:val="None"/>
          <w:rFonts w:ascii="Times New Roman" w:hAnsi="Times New Roman"/>
          <w:sz w:val="24"/>
          <w:szCs w:val="24"/>
          <w:lang w:val="en-US"/>
        </w:rPr>
        <w:t xml:space="preserve"> e </w:t>
      </w:r>
      <w:proofErr w:type="spellStart"/>
      <w:r>
        <w:rPr>
          <w:rStyle w:val="None"/>
          <w:rFonts w:ascii="Times New Roman" w:hAnsi="Times New Roman"/>
          <w:sz w:val="24"/>
          <w:szCs w:val="24"/>
          <w:lang w:val="en-US"/>
        </w:rPr>
        <w:t>convertida</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em</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informação</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Neste</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nível</w:t>
      </w:r>
      <w:proofErr w:type="spellEnd"/>
      <w:r>
        <w:rPr>
          <w:rStyle w:val="None"/>
          <w:rFonts w:ascii="Times New Roman" w:hAnsi="Times New Roman"/>
          <w:sz w:val="24"/>
          <w:szCs w:val="24"/>
          <w:lang w:val="en-US"/>
        </w:rPr>
        <w:t xml:space="preserve"> de </w:t>
      </w:r>
      <w:proofErr w:type="spellStart"/>
      <w:r>
        <w:rPr>
          <w:rStyle w:val="None"/>
          <w:rFonts w:ascii="Times New Roman" w:hAnsi="Times New Roman"/>
          <w:sz w:val="24"/>
          <w:szCs w:val="24"/>
          <w:lang w:val="en-US"/>
        </w:rPr>
        <w:t>complexidade</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os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processos</w:t>
      </w:r>
      <w:proofErr w:type="spellEnd"/>
      <w:r>
        <w:rPr>
          <w:rStyle w:val="None"/>
          <w:rFonts w:ascii="Times New Roman" w:hAnsi="Times New Roman"/>
          <w:sz w:val="24"/>
          <w:szCs w:val="24"/>
          <w:lang w:val="en-US"/>
        </w:rPr>
        <w:t xml:space="preserve"> de </w:t>
      </w:r>
      <w:proofErr w:type="spellStart"/>
      <w:r>
        <w:rPr>
          <w:rStyle w:val="None"/>
          <w:rFonts w:ascii="Times New Roman" w:hAnsi="Times New Roman"/>
          <w:sz w:val="24"/>
          <w:szCs w:val="24"/>
          <w:lang w:val="en-US"/>
        </w:rPr>
        <w:t>associação</w:t>
      </w:r>
      <w:proofErr w:type="spellEnd"/>
      <w:r>
        <w:rPr>
          <w:rStyle w:val="None"/>
          <w:rFonts w:ascii="Times New Roman" w:hAnsi="Times New Roman"/>
          <w:sz w:val="24"/>
          <w:szCs w:val="24"/>
          <w:lang w:val="en-US"/>
        </w:rPr>
        <w:t xml:space="preserve"> de dados </w:t>
      </w:r>
      <w:proofErr w:type="spellStart"/>
      <w:r>
        <w:rPr>
          <w:rStyle w:val="None"/>
          <w:rFonts w:ascii="Times New Roman" w:hAnsi="Times New Roman"/>
          <w:sz w:val="24"/>
          <w:szCs w:val="24"/>
          <w:lang w:val="en-US"/>
        </w:rPr>
        <w:t>capazes</w:t>
      </w:r>
      <w:proofErr w:type="spellEnd"/>
      <w:r>
        <w:rPr>
          <w:rStyle w:val="None"/>
          <w:rFonts w:ascii="Times New Roman" w:hAnsi="Times New Roman"/>
          <w:sz w:val="24"/>
          <w:szCs w:val="24"/>
          <w:lang w:val="en-US"/>
        </w:rPr>
        <w:t xml:space="preserve"> de </w:t>
      </w:r>
      <w:proofErr w:type="spellStart"/>
      <w:r>
        <w:rPr>
          <w:rStyle w:val="None"/>
          <w:rFonts w:ascii="Times New Roman" w:hAnsi="Times New Roman"/>
          <w:sz w:val="24"/>
          <w:szCs w:val="24"/>
          <w:lang w:val="en-US"/>
        </w:rPr>
        <w:t>produzir</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informação</w:t>
      </w:r>
      <w:proofErr w:type="spellEnd"/>
      <w:r>
        <w:rPr>
          <w:rStyle w:val="None"/>
          <w:rFonts w:ascii="Times New Roman" w:hAnsi="Times New Roman"/>
          <w:sz w:val="24"/>
          <w:szCs w:val="24"/>
          <w:lang w:val="en-US"/>
        </w:rPr>
        <w:t xml:space="preserve"> e </w:t>
      </w:r>
      <w:proofErr w:type="spellStart"/>
      <w:r>
        <w:rPr>
          <w:rStyle w:val="None"/>
          <w:rFonts w:ascii="Times New Roman" w:hAnsi="Times New Roman"/>
          <w:sz w:val="24"/>
          <w:szCs w:val="24"/>
          <w:lang w:val="en-US"/>
        </w:rPr>
        <w:t>reconhecer</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padrõ</w:t>
      </w:r>
      <w:r>
        <w:rPr>
          <w:rStyle w:val="None"/>
          <w:rFonts w:ascii="Times New Roman" w:hAnsi="Times New Roman"/>
          <w:sz w:val="24"/>
          <w:szCs w:val="24"/>
          <w:lang w:val="en-US"/>
        </w:rPr>
        <w:t>es</w:t>
      </w:r>
      <w:proofErr w:type="spellEnd"/>
      <w:r>
        <w:rPr>
          <w:rStyle w:val="None"/>
          <w:rFonts w:ascii="Times New Roman" w:hAnsi="Times New Roman"/>
          <w:sz w:val="24"/>
          <w:szCs w:val="24"/>
          <w:lang w:val="en-US"/>
        </w:rPr>
        <w:t xml:space="preserve"> –</w:t>
      </w:r>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atividades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cognitivas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rotineiras</w:t>
      </w:r>
      <w:proofErr w:type="spellEnd"/>
      <w:r>
        <w:rPr>
          <w:rStyle w:val="None"/>
          <w:rFonts w:ascii="Times New Roman" w:hAnsi="Times New Roman"/>
          <w:sz w:val="24"/>
          <w:szCs w:val="24"/>
          <w:lang w:val="en-US"/>
        </w:rPr>
        <w:t xml:space="preserve"> para </w:t>
      </w:r>
      <w:proofErr w:type="spellStart"/>
      <w:r>
        <w:rPr>
          <w:rStyle w:val="None"/>
          <w:rFonts w:ascii="Times New Roman" w:hAnsi="Times New Roman"/>
          <w:sz w:val="24"/>
          <w:szCs w:val="24"/>
          <w:lang w:val="en-US"/>
        </w:rPr>
        <w:t>nossos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cé</w:t>
      </w:r>
      <w:r>
        <w:rPr>
          <w:rStyle w:val="None"/>
          <w:rFonts w:ascii="Times New Roman" w:hAnsi="Times New Roman"/>
          <w:sz w:val="24"/>
          <w:szCs w:val="24"/>
          <w:lang w:val="en-US"/>
        </w:rPr>
        <w:t>rebros</w:t>
      </w:r>
      <w:proofErr w:type="spellEnd"/>
      <w:r>
        <w:rPr>
          <w:rStyle w:val="None"/>
          <w:rFonts w:ascii="Times New Roman" w:hAnsi="Times New Roman"/>
          <w:sz w:val="24"/>
          <w:szCs w:val="24"/>
          <w:lang w:val="en-US"/>
        </w:rPr>
        <w:t xml:space="preserve"> –</w:t>
      </w:r>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passam</w:t>
      </w:r>
      <w:proofErr w:type="spellEnd"/>
      <w:r>
        <w:rPr>
          <w:rStyle w:val="None"/>
          <w:rFonts w:ascii="Times New Roman" w:hAnsi="Times New Roman"/>
          <w:sz w:val="24"/>
          <w:szCs w:val="24"/>
          <w:lang w:val="en-US"/>
        </w:rPr>
        <w:t xml:space="preserve"> a </w:t>
      </w:r>
      <w:proofErr w:type="spellStart"/>
      <w:r>
        <w:rPr>
          <w:rStyle w:val="None"/>
          <w:rFonts w:ascii="Times New Roman" w:hAnsi="Times New Roman"/>
          <w:sz w:val="24"/>
          <w:szCs w:val="24"/>
          <w:lang w:val="en-US"/>
        </w:rPr>
        <w:t>exigir</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capacidades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sobre-</w:t>
      </w:r>
      <w:r>
        <w:rPr>
          <w:rStyle w:val="None"/>
          <w:rFonts w:ascii="Times New Roman" w:hAnsi="Times New Roman"/>
          <w:sz w:val="24"/>
          <w:szCs w:val="24"/>
          <w:lang w:val="en-US"/>
        </w:rPr>
        <w:t>humanas</w:t>
      </w:r>
      <w:proofErr w:type="spellEnd"/>
      <w:r>
        <w:rPr>
          <w:rStyle w:val="None"/>
          <w:rFonts w:ascii="Times New Roman" w:hAnsi="Times New Roman"/>
          <w:sz w:val="24"/>
          <w:szCs w:val="24"/>
          <w:lang w:val="en-US"/>
        </w:rPr>
        <w:t xml:space="preserve"> de </w:t>
      </w:r>
      <w:proofErr w:type="spellStart"/>
      <w:r>
        <w:rPr>
          <w:rStyle w:val="None"/>
          <w:rFonts w:ascii="Times New Roman" w:hAnsi="Times New Roman"/>
          <w:sz w:val="24"/>
          <w:szCs w:val="24"/>
          <w:lang w:val="en-US"/>
        </w:rPr>
        <w:t>processamento</w:t>
      </w:r>
      <w:proofErr w:type="spellEnd"/>
      <w:r>
        <w:rPr>
          <w:rStyle w:val="None"/>
          <w:rFonts w:ascii="Times New Roman" w:hAnsi="Times New Roman"/>
          <w:sz w:val="24"/>
          <w:szCs w:val="24"/>
          <w:lang w:val="en-US"/>
        </w:rPr>
        <w:t xml:space="preserve"> de </w:t>
      </w:r>
      <w:proofErr w:type="spellStart"/>
      <w:r>
        <w:rPr>
          <w:rStyle w:val="None"/>
          <w:rFonts w:ascii="Times New Roman" w:hAnsi="Times New Roman"/>
          <w:sz w:val="24"/>
          <w:szCs w:val="24"/>
          <w:lang w:val="en-US"/>
        </w:rPr>
        <w:t>informações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tornando</w:t>
      </w:r>
      <w:proofErr w:type="spellEnd"/>
      <w:r>
        <w:rPr>
          <w:rStyle w:val="None"/>
          <w:rFonts w:ascii="Times New Roman" w:hAnsi="Times New Roman"/>
          <w:sz w:val="24"/>
          <w:szCs w:val="24"/>
          <w:lang w:val="en-US"/>
        </w:rPr>
        <w:t xml:space="preserve"> a </w:t>
      </w:r>
      <w:proofErr w:type="spellStart"/>
      <w:r>
        <w:rPr>
          <w:rStyle w:val="None"/>
          <w:rFonts w:ascii="Times New Roman" w:hAnsi="Times New Roman"/>
          <w:sz w:val="24"/>
          <w:szCs w:val="24"/>
          <w:lang w:val="en-US"/>
        </w:rPr>
        <w:t>tarefa</w:t>
      </w:r>
      <w:proofErr w:type="spellEnd"/>
      <w:r>
        <w:rPr>
          <w:rStyle w:val="None"/>
          <w:rFonts w:ascii="Times New Roman" w:hAnsi="Times New Roman"/>
          <w:sz w:val="24"/>
          <w:szCs w:val="24"/>
          <w:lang w:val="en-US"/>
        </w:rPr>
        <w:t xml:space="preserve"> de </w:t>
      </w:r>
      <w:proofErr w:type="spellStart"/>
      <w:r>
        <w:rPr>
          <w:rStyle w:val="None"/>
          <w:rFonts w:ascii="Times New Roman" w:hAnsi="Times New Roman"/>
          <w:sz w:val="24"/>
          <w:szCs w:val="24"/>
          <w:lang w:val="en-US"/>
        </w:rPr>
        <w:t>análise</w:t>
      </w:r>
      <w:proofErr w:type="spellEnd"/>
      <w:r>
        <w:rPr>
          <w:rStyle w:val="None"/>
          <w:rFonts w:ascii="Times New Roman" w:hAnsi="Times New Roman"/>
          <w:sz w:val="24"/>
          <w:szCs w:val="24"/>
          <w:lang w:val="en-US"/>
        </w:rPr>
        <w:t xml:space="preserve"> de dados </w:t>
      </w:r>
      <w:proofErr w:type="spellStart"/>
      <w:r>
        <w:rPr>
          <w:rStyle w:val="None"/>
          <w:rFonts w:ascii="Times New Roman" w:hAnsi="Times New Roman"/>
          <w:sz w:val="24"/>
          <w:szCs w:val="24"/>
          <w:lang w:val="en-US"/>
        </w:rPr>
        <w:t>uma</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tarefa</w:t>
      </w:r>
      <w:proofErr w:type="spellEnd"/>
      <w:r>
        <w:rPr>
          <w:rStyle w:val="None"/>
          <w:rFonts w:ascii="Times New Roman" w:hAnsi="Times New Roman"/>
          <w:sz w:val="24"/>
          <w:szCs w:val="24"/>
          <w:lang w:val="en-US"/>
        </w:rPr>
        <w:t xml:space="preserve"> para </w:t>
      </w:r>
      <w:proofErr w:type="spellStart"/>
      <w:r>
        <w:rPr>
          <w:rStyle w:val="None"/>
          <w:rFonts w:ascii="Times New Roman" w:hAnsi="Times New Roman"/>
          <w:sz w:val="24"/>
          <w:szCs w:val="24"/>
          <w:lang w:val="en-US"/>
        </w:rPr>
        <w:t>especialistas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munidos</w:t>
      </w:r>
      <w:proofErr w:type="spellEnd"/>
      <w:r>
        <w:rPr>
          <w:rStyle w:val="None"/>
          <w:rFonts w:ascii="Times New Roman" w:hAnsi="Times New Roman"/>
          <w:sz w:val="24"/>
          <w:szCs w:val="24"/>
          <w:lang w:val="en-US"/>
        </w:rPr>
        <w:t xml:space="preserve"> de </w:t>
      </w:r>
      <w:proofErr w:type="spellStart"/>
      <w:r>
        <w:rPr>
          <w:rStyle w:val="None"/>
          <w:rFonts w:ascii="Times New Roman" w:hAnsi="Times New Roman"/>
          <w:sz w:val="24"/>
          <w:szCs w:val="24"/>
          <w:lang w:val="en-US"/>
        </w:rPr>
        <w:t>instrumentos</w:t>
      </w:r>
      <w:proofErr w:type="spellEnd"/>
      <w:r>
        <w:rPr>
          <w:rStyle w:val="None"/>
          <w:rFonts w:ascii="Times New Roman" w:hAnsi="Times New Roman"/>
          <w:sz w:val="24"/>
          <w:szCs w:val="24"/>
          <w:lang w:val="en-US"/>
        </w:rPr>
        <w:t xml:space="preserve"> e </w:t>
      </w:r>
      <w:proofErr w:type="spellStart"/>
      <w:r>
        <w:rPr>
          <w:rStyle w:val="None"/>
          <w:rFonts w:ascii="Times New Roman" w:hAnsi="Times New Roman"/>
          <w:sz w:val="24"/>
          <w:szCs w:val="24"/>
          <w:lang w:val="en-US"/>
        </w:rPr>
        <w:t>algoritmos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específicos</w:t>
      </w:r>
      <w:proofErr w:type="spellEnd"/>
      <w:r>
        <w:rPr>
          <w:rStyle w:val="None"/>
          <w:rFonts w:ascii="Times New Roman" w:hAnsi="Times New Roman"/>
          <w:sz w:val="24"/>
          <w:szCs w:val="24"/>
          <w:lang w:val="en-US"/>
        </w:rPr>
        <w:t xml:space="preserve">. </w:t>
      </w:r>
    </w:p>
    <w:p w14:paraId="118AEF41" w14:textId="64B20AB2"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 ação efetuada na rede, seja uma simples busca ou download, “deixa potencialmente um rastro, um vestígio, uma inscrição mais ou menos explícita, suscetível de ser capturada, recuperada, classificada” (BRUNO, 2016, p. 35). A esses rastros, somam-se dados divulgados de forma voluntária, como perfis e conversas em redes sociais, comentários em portais de notícias etc. Tais dados, que se avolumam em uma intensidade desconcertante, são manipulados por órgãos públicos ou privados, em maior ou menor escala, como, por exemplo, nas práticas de </w:t>
      </w:r>
      <w:proofErr w:type="spellStart"/>
      <w:r>
        <w:rPr>
          <w:rFonts w:ascii="Times New Roman" w:eastAsia="Times New Roman" w:hAnsi="Times New Roman" w:cs="Times New Roman"/>
          <w:i/>
          <w:sz w:val="24"/>
          <w:szCs w:val="24"/>
        </w:rPr>
        <w:t>profiling</w:t>
      </w:r>
      <w:proofErr w:type="spellEnd"/>
      <w:r>
        <w:rPr>
          <w:rFonts w:ascii="Times New Roman" w:eastAsia="Times New Roman" w:hAnsi="Times New Roman" w:cs="Times New Roman"/>
          <w:sz w:val="24"/>
          <w:szCs w:val="24"/>
        </w:rPr>
        <w:t xml:space="preserve"> – que, a partir dos dados de usuários da rede, estes são classificados em perfis, seja para direcionar propagandas políticas ou comerciais, ou até mesmo para determinar se um indivíduo em questão representa uma ameaça pública – (BRUNO, 2016, p. 34-35) ou mesmo em ações de vigilância globais, como a efetuada pela NSA (</w:t>
      </w:r>
      <w:proofErr w:type="spellStart"/>
      <w:r>
        <w:rPr>
          <w:rFonts w:ascii="Times New Roman" w:eastAsia="Times New Roman" w:hAnsi="Times New Roman" w:cs="Times New Roman"/>
          <w:i/>
          <w:sz w:val="24"/>
          <w:szCs w:val="24"/>
        </w:rPr>
        <w:t>National</w:t>
      </w:r>
      <w:proofErr w:type="spellEnd"/>
      <w:r>
        <w:rPr>
          <w:rFonts w:ascii="Times New Roman" w:eastAsia="Times New Roman" w:hAnsi="Times New Roman" w:cs="Times New Roman"/>
          <w:i/>
          <w:sz w:val="24"/>
          <w:szCs w:val="24"/>
        </w:rPr>
        <w:t xml:space="preserve"> Security </w:t>
      </w:r>
      <w:proofErr w:type="spellStart"/>
      <w:r>
        <w:rPr>
          <w:rFonts w:ascii="Times New Roman" w:eastAsia="Times New Roman" w:hAnsi="Times New Roman" w:cs="Times New Roman"/>
          <w:i/>
          <w:sz w:val="24"/>
          <w:szCs w:val="24"/>
        </w:rPr>
        <w:t>Association</w:t>
      </w:r>
      <w:proofErr w:type="spellEnd"/>
      <w:r>
        <w:rPr>
          <w:rFonts w:ascii="Times New Roman" w:eastAsia="Times New Roman" w:hAnsi="Times New Roman" w:cs="Times New Roman"/>
          <w:sz w:val="24"/>
          <w:szCs w:val="24"/>
        </w:rPr>
        <w:t xml:space="preserve">), dos Estados Unidos, revelada por Edward </w:t>
      </w:r>
      <w:proofErr w:type="spellStart"/>
      <w:r>
        <w:rPr>
          <w:rFonts w:ascii="Times New Roman" w:eastAsia="Times New Roman" w:hAnsi="Times New Roman" w:cs="Times New Roman"/>
          <w:sz w:val="24"/>
          <w:szCs w:val="24"/>
        </w:rPr>
        <w:t>Snowden</w:t>
      </w:r>
      <w:proofErr w:type="spellEnd"/>
      <w:r>
        <w:rPr>
          <w:rFonts w:ascii="Times New Roman" w:eastAsia="Times New Roman" w:hAnsi="Times New Roman" w:cs="Times New Roman"/>
          <w:sz w:val="24"/>
          <w:szCs w:val="24"/>
        </w:rPr>
        <w:t xml:space="preserve"> em 2013</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Tais fatos, dentre diversos outros, evidenciam uma relação peculiar entre os dados e o </w:t>
      </w:r>
      <w:proofErr w:type="spellStart"/>
      <w:r>
        <w:rPr>
          <w:rFonts w:ascii="Times New Roman" w:eastAsia="Times New Roman" w:hAnsi="Times New Roman" w:cs="Times New Roman"/>
          <w:sz w:val="24"/>
          <w:szCs w:val="24"/>
        </w:rPr>
        <w:t>biopoder</w:t>
      </w:r>
      <w:proofErr w:type="spellEnd"/>
      <w:r>
        <w:rPr>
          <w:rFonts w:ascii="Times New Roman" w:eastAsia="Times New Roman" w:hAnsi="Times New Roman" w:cs="Times New Roman"/>
          <w:sz w:val="24"/>
          <w:szCs w:val="24"/>
        </w:rPr>
        <w:t xml:space="preserve"> (FOUCAULT, 1999), especialmente na função como poder organizador e controlador da vida.</w:t>
      </w:r>
    </w:p>
    <w:p w14:paraId="1A09582C" w14:textId="77777777" w:rsidR="00671451" w:rsidRDefault="007B341F">
      <w:pPr>
        <w:spacing w:line="360" w:lineRule="auto"/>
        <w:ind w:right="40" w:firstLine="8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As informações sobre um sujeito são apropriadas para gerar conhecimento e intervenção sobre ele (BRUNO, 2013, p. 153) e a crescente capilaridade tanto dos bancos de dados quanto das maneiras como informações são criadas e armazenadas permite que formas </w:t>
      </w:r>
      <w:r>
        <w:rPr>
          <w:rFonts w:ascii="Times New Roman" w:eastAsia="Times New Roman" w:hAnsi="Times New Roman" w:cs="Times New Roman"/>
          <w:sz w:val="24"/>
          <w:szCs w:val="24"/>
        </w:rPr>
        <w:lastRenderedPageBreak/>
        <w:t xml:space="preserve">de controle e manipulação sobre indivíduos sejam realizadas de maneiras cada vez mais sutis e amplas. </w:t>
      </w:r>
    </w:p>
    <w:p w14:paraId="3FA3A1AB" w14:textId="20BD4200" w:rsidR="00B32B27" w:rsidRDefault="00B32B27" w:rsidP="00B32B27">
      <w:pPr>
        <w:pStyle w:val="Body"/>
        <w:spacing w:line="360" w:lineRule="auto"/>
        <w:ind w:firstLine="860"/>
        <w:jc w:val="both"/>
        <w:rPr>
          <w:rStyle w:val="None"/>
          <w:rFonts w:ascii="Times New Roman" w:eastAsia="Times New Roman" w:hAnsi="Times New Roman" w:cs="Times New Roman"/>
          <w:sz w:val="24"/>
          <w:szCs w:val="24"/>
        </w:rPr>
      </w:pPr>
      <w:r>
        <w:rPr>
          <w:rStyle w:val="None"/>
          <w:rFonts w:ascii="Times New Roman" w:hAnsi="Times New Roman"/>
          <w:sz w:val="24"/>
          <w:szCs w:val="24"/>
        </w:rPr>
        <w:t>H</w:t>
      </w:r>
      <w:r>
        <w:rPr>
          <w:rStyle w:val="None"/>
          <w:rFonts w:ascii="Times New Roman" w:hAnsi="Times New Roman"/>
          <w:sz w:val="24"/>
          <w:szCs w:val="24"/>
          <w:lang w:val="pt-PT"/>
        </w:rPr>
        <w:t>á, por outro lado, um conjunto de ações e obras</w:t>
      </w:r>
      <w:r>
        <w:rPr>
          <w:rStyle w:val="None"/>
          <w:rFonts w:ascii="Times New Roman" w:hAnsi="Times New Roman"/>
          <w:sz w:val="24"/>
          <w:szCs w:val="24"/>
          <w:lang w:val="pt-PT"/>
        </w:rPr>
        <w:t>,</w:t>
      </w:r>
      <w:r>
        <w:rPr>
          <w:rStyle w:val="None"/>
          <w:rFonts w:ascii="Times New Roman" w:hAnsi="Times New Roman"/>
          <w:sz w:val="24"/>
          <w:szCs w:val="24"/>
          <w:lang w:val="pt-PT"/>
        </w:rPr>
        <w:t xml:space="preserve"> </w:t>
      </w:r>
      <w:proofErr w:type="spellStart"/>
      <w:r>
        <w:rPr>
          <w:rStyle w:val="None"/>
          <w:rFonts w:ascii="Times New Roman" w:hAnsi="Times New Roman"/>
          <w:sz w:val="24"/>
          <w:szCs w:val="24"/>
          <w:lang w:val="en-US"/>
        </w:rPr>
        <w:t>introduzidas</w:t>
      </w:r>
      <w:proofErr w:type="spellEnd"/>
      <w:r>
        <w:rPr>
          <w:rStyle w:val="None"/>
          <w:rFonts w:ascii="Times New Roman" w:hAnsi="Times New Roman"/>
          <w:sz w:val="24"/>
          <w:szCs w:val="24"/>
          <w:lang w:val="pt-PT"/>
        </w:rPr>
        <w:t xml:space="preserve"> por diferentes coletivos e artistas, que propõem uma visão dissonante em relação ao uso dos dados como forma de controle, seja realizando um ativismo em prol do controle maior de informações pelos próprios sujeitos que a produzem</w:t>
      </w:r>
      <w:r>
        <w:rPr>
          <w:rStyle w:val="None"/>
          <w:rFonts w:ascii="Times New Roman" w:hAnsi="Times New Roman"/>
          <w:sz w:val="24"/>
          <w:szCs w:val="24"/>
          <w:lang w:val="pt-PT"/>
        </w:rPr>
        <w:t>,</w:t>
      </w:r>
      <w:r>
        <w:rPr>
          <w:rStyle w:val="None"/>
          <w:rFonts w:ascii="Times New Roman" w:hAnsi="Times New Roman"/>
          <w:sz w:val="24"/>
          <w:szCs w:val="24"/>
          <w:lang w:val="pt-PT"/>
        </w:rPr>
        <w:t xml:space="preserve"> seja como </w:t>
      </w:r>
      <w:proofErr w:type="spellStart"/>
      <w:r>
        <w:rPr>
          <w:rStyle w:val="None"/>
          <w:rFonts w:ascii="Times New Roman" w:hAnsi="Times New Roman"/>
          <w:sz w:val="24"/>
          <w:szCs w:val="24"/>
          <w:lang w:val="pt-PT"/>
        </w:rPr>
        <w:t>poé</w:t>
      </w:r>
      <w:r>
        <w:rPr>
          <w:rStyle w:val="None"/>
          <w:rFonts w:ascii="Times New Roman" w:hAnsi="Times New Roman"/>
          <w:sz w:val="24"/>
          <w:szCs w:val="24"/>
          <w:lang w:val="it-IT"/>
        </w:rPr>
        <w:t>tica</w:t>
      </w:r>
      <w:proofErr w:type="spellEnd"/>
      <w:r>
        <w:rPr>
          <w:rStyle w:val="None"/>
          <w:rFonts w:ascii="Times New Roman" w:hAnsi="Times New Roman"/>
          <w:sz w:val="24"/>
          <w:szCs w:val="24"/>
          <w:lang w:val="it-IT"/>
        </w:rPr>
        <w:t xml:space="preserve"> art</w:t>
      </w:r>
      <w:proofErr w:type="spellStart"/>
      <w:r>
        <w:rPr>
          <w:rStyle w:val="None"/>
          <w:rFonts w:ascii="Times New Roman" w:hAnsi="Times New Roman"/>
          <w:sz w:val="24"/>
          <w:szCs w:val="24"/>
          <w:lang w:val="pt-PT"/>
        </w:rPr>
        <w:t>ística</w:t>
      </w:r>
      <w:proofErr w:type="spellEnd"/>
      <w:r>
        <w:rPr>
          <w:rStyle w:val="None"/>
          <w:rFonts w:ascii="Times New Roman" w:hAnsi="Times New Roman"/>
          <w:sz w:val="24"/>
          <w:szCs w:val="24"/>
          <w:lang w:val="pt-PT"/>
        </w:rPr>
        <w:t xml:space="preserve">. Tais projetos mostram diferentes formas </w:t>
      </w:r>
      <w:r>
        <w:rPr>
          <w:rStyle w:val="None"/>
          <w:rFonts w:ascii="Times New Roman" w:hAnsi="Times New Roman"/>
          <w:sz w:val="24"/>
          <w:szCs w:val="24"/>
          <w:lang w:val="en-US"/>
        </w:rPr>
        <w:t xml:space="preserve">de </w:t>
      </w:r>
      <w:proofErr w:type="spellStart"/>
      <w:r>
        <w:rPr>
          <w:rStyle w:val="None"/>
          <w:rFonts w:ascii="Times New Roman" w:hAnsi="Times New Roman"/>
          <w:sz w:val="24"/>
          <w:szCs w:val="24"/>
          <w:lang w:val="en-US"/>
        </w:rPr>
        <w:t>usar</w:t>
      </w:r>
      <w:proofErr w:type="spellEnd"/>
      <w:r>
        <w:rPr>
          <w:rStyle w:val="None"/>
          <w:rFonts w:ascii="Times New Roman" w:hAnsi="Times New Roman"/>
          <w:sz w:val="24"/>
          <w:szCs w:val="24"/>
          <w:lang w:val="en-US"/>
        </w:rPr>
        <w:t xml:space="preserve"> a </w:t>
      </w:r>
      <w:proofErr w:type="spellStart"/>
      <w:r>
        <w:rPr>
          <w:rStyle w:val="None"/>
          <w:rFonts w:ascii="Times New Roman" w:hAnsi="Times New Roman"/>
          <w:sz w:val="24"/>
          <w:szCs w:val="24"/>
          <w:lang w:val="en-US"/>
        </w:rPr>
        <w:t>informa</w:t>
      </w:r>
      <w:r>
        <w:rPr>
          <w:rStyle w:val="None"/>
          <w:rFonts w:ascii="Times New Roman" w:hAnsi="Times New Roman"/>
          <w:sz w:val="24"/>
          <w:szCs w:val="24"/>
          <w:lang w:val="pt-PT"/>
        </w:rPr>
        <w:t>çã</w:t>
      </w:r>
      <w:proofErr w:type="spellEnd"/>
      <w:r>
        <w:rPr>
          <w:rStyle w:val="None"/>
          <w:rFonts w:ascii="Times New Roman" w:hAnsi="Times New Roman"/>
          <w:sz w:val="24"/>
          <w:szCs w:val="24"/>
        </w:rPr>
        <w:t xml:space="preserve">o como </w:t>
      </w:r>
      <w:proofErr w:type="spellStart"/>
      <w:r>
        <w:rPr>
          <w:rStyle w:val="None"/>
          <w:rFonts w:ascii="Times New Roman" w:hAnsi="Times New Roman"/>
          <w:sz w:val="24"/>
          <w:szCs w:val="24"/>
        </w:rPr>
        <w:t>estrat</w:t>
      </w:r>
      <w:proofErr w:type="spellEnd"/>
      <w:r>
        <w:rPr>
          <w:rStyle w:val="None"/>
          <w:rFonts w:ascii="Times New Roman" w:hAnsi="Times New Roman"/>
          <w:sz w:val="24"/>
          <w:szCs w:val="24"/>
          <w:lang w:val="pt-PT"/>
        </w:rPr>
        <w:t>é</w:t>
      </w:r>
      <w:proofErr w:type="spellStart"/>
      <w:r>
        <w:rPr>
          <w:rStyle w:val="None"/>
          <w:rFonts w:ascii="Times New Roman" w:hAnsi="Times New Roman"/>
          <w:sz w:val="24"/>
          <w:szCs w:val="24"/>
          <w:lang w:val="it-IT"/>
        </w:rPr>
        <w:t>gia</w:t>
      </w:r>
      <w:proofErr w:type="spellEnd"/>
      <w:r>
        <w:rPr>
          <w:rStyle w:val="None"/>
          <w:rFonts w:ascii="Times New Roman" w:hAnsi="Times New Roman"/>
          <w:sz w:val="24"/>
          <w:szCs w:val="24"/>
          <w:lang w:val="en-US"/>
        </w:rPr>
        <w:t xml:space="preserve">s contra </w:t>
      </w:r>
      <w:proofErr w:type="spellStart"/>
      <w:r>
        <w:rPr>
          <w:rStyle w:val="None"/>
          <w:rFonts w:ascii="Times New Roman" w:hAnsi="Times New Roman"/>
          <w:sz w:val="24"/>
          <w:szCs w:val="24"/>
          <w:lang w:val="en-US"/>
        </w:rPr>
        <w:t>os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sistemas</w:t>
      </w:r>
      <w:proofErr w:type="spellEnd"/>
      <w:r>
        <w:rPr>
          <w:rStyle w:val="None"/>
          <w:rFonts w:ascii="Times New Roman" w:hAnsi="Times New Roman"/>
          <w:sz w:val="24"/>
          <w:szCs w:val="24"/>
          <w:lang w:val="en-US"/>
        </w:rPr>
        <w:t xml:space="preserve"> de</w:t>
      </w:r>
      <w:r>
        <w:rPr>
          <w:rStyle w:val="None"/>
          <w:rFonts w:ascii="Times New Roman" w:hAnsi="Times New Roman"/>
          <w:sz w:val="24"/>
          <w:szCs w:val="24"/>
          <w:lang w:val="it-IT"/>
        </w:rPr>
        <w:t xml:space="preserve"> </w:t>
      </w:r>
      <w:proofErr w:type="spellStart"/>
      <w:r>
        <w:rPr>
          <w:rStyle w:val="None"/>
          <w:rFonts w:ascii="Times New Roman" w:hAnsi="Times New Roman"/>
          <w:sz w:val="24"/>
          <w:szCs w:val="24"/>
          <w:lang w:val="it-IT"/>
        </w:rPr>
        <w:t>controle</w:t>
      </w:r>
      <w:proofErr w:type="spellEnd"/>
      <w:r>
        <w:rPr>
          <w:rStyle w:val="None"/>
          <w:rFonts w:ascii="Times New Roman" w:hAnsi="Times New Roman"/>
          <w:sz w:val="24"/>
          <w:szCs w:val="24"/>
          <w:lang w:val="it-IT"/>
        </w:rPr>
        <w:t xml:space="preserve"> e </w:t>
      </w:r>
      <w:proofErr w:type="spellStart"/>
      <w:r>
        <w:rPr>
          <w:rStyle w:val="None"/>
          <w:rFonts w:ascii="Times New Roman" w:hAnsi="Times New Roman"/>
          <w:sz w:val="24"/>
          <w:szCs w:val="24"/>
          <w:lang w:val="it-IT"/>
        </w:rPr>
        <w:t>vigil</w:t>
      </w:r>
      <w:proofErr w:type="spellEnd"/>
      <w:r>
        <w:rPr>
          <w:rStyle w:val="None"/>
          <w:rFonts w:ascii="Times New Roman" w:hAnsi="Times New Roman"/>
          <w:sz w:val="24"/>
          <w:szCs w:val="24"/>
          <w:lang w:val="pt-PT"/>
        </w:rPr>
        <w:t>â</w:t>
      </w:r>
      <w:proofErr w:type="spellStart"/>
      <w:r>
        <w:rPr>
          <w:rStyle w:val="None"/>
          <w:rFonts w:ascii="Times New Roman" w:hAnsi="Times New Roman"/>
          <w:sz w:val="24"/>
          <w:szCs w:val="24"/>
        </w:rPr>
        <w:t>ncia</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encontrando</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brechas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gerando</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ruídos</w:t>
      </w:r>
      <w:proofErr w:type="spellEnd"/>
      <w:r>
        <w:rPr>
          <w:rStyle w:val="None"/>
          <w:rFonts w:ascii="Times New Roman" w:hAnsi="Times New Roman"/>
          <w:sz w:val="24"/>
          <w:szCs w:val="24"/>
          <w:lang w:val="en-US"/>
        </w:rPr>
        <w:t xml:space="preserve"> e, </w:t>
      </w:r>
      <w:proofErr w:type="spellStart"/>
      <w:r>
        <w:rPr>
          <w:rStyle w:val="None"/>
          <w:rFonts w:ascii="Times New Roman" w:hAnsi="Times New Roman"/>
          <w:sz w:val="24"/>
          <w:szCs w:val="24"/>
          <w:lang w:val="en-US"/>
        </w:rPr>
        <w:t>fundamentalmente</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produzindo</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resistência</w:t>
      </w:r>
      <w:proofErr w:type="spellEnd"/>
      <w:r>
        <w:rPr>
          <w:rStyle w:val="None"/>
          <w:rFonts w:ascii="Times New Roman" w:hAnsi="Times New Roman"/>
          <w:sz w:val="24"/>
          <w:szCs w:val="24"/>
          <w:lang w:val="en-US"/>
        </w:rPr>
        <w:t xml:space="preserve"> contra </w:t>
      </w:r>
      <w:proofErr w:type="spellStart"/>
      <w:r>
        <w:rPr>
          <w:rStyle w:val="None"/>
          <w:rFonts w:ascii="Times New Roman" w:hAnsi="Times New Roman"/>
          <w:sz w:val="24"/>
          <w:szCs w:val="24"/>
          <w:lang w:val="en-US"/>
        </w:rPr>
        <w:t>os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sistemas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instituídos</w:t>
      </w:r>
      <w:proofErr w:type="spellEnd"/>
      <w:r>
        <w:rPr>
          <w:rStyle w:val="None"/>
          <w:rFonts w:ascii="Times New Roman" w:hAnsi="Times New Roman"/>
          <w:sz w:val="24"/>
          <w:szCs w:val="24"/>
          <w:lang w:val="en-US"/>
        </w:rPr>
        <w:t>.</w:t>
      </w:r>
    </w:p>
    <w:p w14:paraId="503FD8A1" w14:textId="13A144C2" w:rsidR="00671451" w:rsidRDefault="002F6B1D">
      <w:pPr>
        <w:spacing w:line="360" w:lineRule="auto"/>
        <w:ind w:firstLine="860"/>
        <w:jc w:val="both"/>
        <w:rPr>
          <w:rFonts w:ascii="Times New Roman" w:eastAsia="Times New Roman" w:hAnsi="Times New Roman" w:cs="Times New Roman"/>
          <w:sz w:val="24"/>
          <w:szCs w:val="24"/>
        </w:rPr>
      </w:pPr>
      <w:r>
        <w:rPr>
          <w:rStyle w:val="None"/>
          <w:rFonts w:ascii="Times New Roman" w:hAnsi="Times New Roman"/>
          <w:sz w:val="24"/>
          <w:szCs w:val="24"/>
          <w:lang w:val="pt-PT"/>
        </w:rPr>
        <w:t xml:space="preserve">Tendo em </w:t>
      </w:r>
      <w:r>
        <w:rPr>
          <w:rStyle w:val="None"/>
          <w:rFonts w:ascii="Times New Roman" w:hAnsi="Times New Roman"/>
          <w:sz w:val="24"/>
          <w:szCs w:val="24"/>
          <w:lang w:val="en-US"/>
        </w:rPr>
        <w:t>vista</w:t>
      </w:r>
      <w:r>
        <w:rPr>
          <w:rStyle w:val="None"/>
          <w:rFonts w:ascii="Times New Roman" w:hAnsi="Times New Roman"/>
          <w:sz w:val="24"/>
          <w:szCs w:val="24"/>
        </w:rPr>
        <w:t xml:space="preserve"> </w:t>
      </w:r>
      <w:r>
        <w:rPr>
          <w:rStyle w:val="None"/>
          <w:rFonts w:ascii="Times New Roman" w:hAnsi="Times New Roman"/>
          <w:sz w:val="24"/>
          <w:szCs w:val="24"/>
          <w:lang w:val="en-US"/>
        </w:rPr>
        <w:t xml:space="preserve">as </w:t>
      </w:r>
      <w:proofErr w:type="spellStart"/>
      <w:r>
        <w:rPr>
          <w:rStyle w:val="None"/>
          <w:rFonts w:ascii="Times New Roman" w:hAnsi="Times New Roman"/>
          <w:sz w:val="24"/>
          <w:szCs w:val="24"/>
          <w:lang w:val="en-US"/>
        </w:rPr>
        <w:t>questões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que</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emergem</w:t>
      </w:r>
      <w:proofErr w:type="spellEnd"/>
      <w:r>
        <w:rPr>
          <w:rStyle w:val="None"/>
          <w:rFonts w:ascii="Times New Roman" w:hAnsi="Times New Roman"/>
          <w:sz w:val="24"/>
          <w:szCs w:val="24"/>
          <w:lang w:val="en-US"/>
        </w:rPr>
        <w:t xml:space="preserve"> a </w:t>
      </w:r>
      <w:proofErr w:type="spellStart"/>
      <w:r>
        <w:rPr>
          <w:rStyle w:val="None"/>
          <w:rFonts w:ascii="Times New Roman" w:hAnsi="Times New Roman"/>
          <w:sz w:val="24"/>
          <w:szCs w:val="24"/>
          <w:lang w:val="en-US"/>
        </w:rPr>
        <w:t>partir</w:t>
      </w:r>
      <w:proofErr w:type="spellEnd"/>
      <w:r>
        <w:rPr>
          <w:rStyle w:val="None"/>
          <w:rFonts w:ascii="Times New Roman" w:hAnsi="Times New Roman"/>
          <w:sz w:val="24"/>
          <w:szCs w:val="24"/>
          <w:lang w:val="en-US"/>
        </w:rPr>
        <w:t xml:space="preserve"> das </w:t>
      </w:r>
      <w:proofErr w:type="spellStart"/>
      <w:r>
        <w:rPr>
          <w:rStyle w:val="None"/>
          <w:rFonts w:ascii="Times New Roman" w:hAnsi="Times New Roman"/>
          <w:sz w:val="24"/>
          <w:szCs w:val="24"/>
          <w:lang w:val="en-US"/>
        </w:rPr>
        <w:t>práticas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institucionais</w:t>
      </w:r>
      <w:proofErr w:type="spellEnd"/>
      <w:r>
        <w:rPr>
          <w:rStyle w:val="None"/>
          <w:rFonts w:ascii="Times New Roman" w:hAnsi="Times New Roman"/>
          <w:sz w:val="24"/>
          <w:szCs w:val="24"/>
          <w:lang w:val="en-US"/>
        </w:rPr>
        <w:t xml:space="preserve"> e contra-</w:t>
      </w:r>
      <w:proofErr w:type="spellStart"/>
      <w:r>
        <w:rPr>
          <w:rStyle w:val="None"/>
          <w:rFonts w:ascii="Times New Roman" w:hAnsi="Times New Roman"/>
          <w:sz w:val="24"/>
          <w:szCs w:val="24"/>
          <w:lang w:val="en-US"/>
        </w:rPr>
        <w:t>institucionais</w:t>
      </w:r>
      <w:proofErr w:type="spellEnd"/>
      <w:r>
        <w:rPr>
          <w:rStyle w:val="None"/>
          <w:rFonts w:ascii="Times New Roman" w:hAnsi="Times New Roman"/>
          <w:sz w:val="24"/>
          <w:szCs w:val="24"/>
          <w:lang w:val="en-US"/>
        </w:rPr>
        <w:t xml:space="preserve"> de </w:t>
      </w:r>
      <w:proofErr w:type="spellStart"/>
      <w:r>
        <w:rPr>
          <w:rStyle w:val="None"/>
          <w:rFonts w:ascii="Times New Roman" w:hAnsi="Times New Roman"/>
          <w:sz w:val="24"/>
          <w:szCs w:val="24"/>
          <w:lang w:val="en-US"/>
        </w:rPr>
        <w:t>operação</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em</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relação</w:t>
      </w:r>
      <w:proofErr w:type="spellEnd"/>
      <w:r>
        <w:rPr>
          <w:rStyle w:val="None"/>
          <w:rFonts w:ascii="Times New Roman" w:hAnsi="Times New Roman"/>
          <w:sz w:val="24"/>
          <w:szCs w:val="24"/>
          <w:lang w:val="en-US"/>
        </w:rPr>
        <w:t xml:space="preserve"> </w:t>
      </w:r>
      <w:r>
        <w:rPr>
          <w:rStyle w:val="None"/>
          <w:rFonts w:ascii="Times New Roman" w:hAnsi="Times New Roman"/>
          <w:sz w:val="24"/>
          <w:szCs w:val="24"/>
          <w:lang w:val="pt-PT"/>
        </w:rPr>
        <w:t xml:space="preserve">aos dados, o presente trabalho </w:t>
      </w:r>
      <w:proofErr w:type="spellStart"/>
      <w:r>
        <w:rPr>
          <w:rStyle w:val="None"/>
          <w:rFonts w:ascii="Times New Roman" w:hAnsi="Times New Roman"/>
          <w:sz w:val="24"/>
          <w:szCs w:val="24"/>
          <w:lang w:val="en-US"/>
        </w:rPr>
        <w:t>faz</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uma</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revisão</w:t>
      </w:r>
      <w:proofErr w:type="spellEnd"/>
      <w:r>
        <w:rPr>
          <w:rStyle w:val="None"/>
          <w:rFonts w:ascii="Times New Roman" w:hAnsi="Times New Roman"/>
          <w:sz w:val="24"/>
          <w:szCs w:val="24"/>
          <w:lang w:val="en-US"/>
        </w:rPr>
        <w:t xml:space="preserve"> das </w:t>
      </w:r>
      <w:proofErr w:type="spellStart"/>
      <w:r>
        <w:rPr>
          <w:rStyle w:val="None"/>
          <w:rFonts w:ascii="Times New Roman" w:hAnsi="Times New Roman"/>
          <w:sz w:val="24"/>
          <w:szCs w:val="24"/>
          <w:lang w:val="en-US"/>
        </w:rPr>
        <w:t>perspectivas</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críticas</w:t>
      </w:r>
      <w:proofErr w:type="spellEnd"/>
      <w:r>
        <w:rPr>
          <w:rStyle w:val="None"/>
          <w:rFonts w:ascii="Times New Roman" w:hAnsi="Times New Roman"/>
          <w:sz w:val="24"/>
          <w:szCs w:val="24"/>
          <w:lang w:val="en-US"/>
        </w:rPr>
        <w:t xml:space="preserve"> do </w:t>
      </w:r>
      <w:proofErr w:type="spellStart"/>
      <w:r>
        <w:rPr>
          <w:rStyle w:val="None"/>
          <w:rFonts w:ascii="Times New Roman" w:hAnsi="Times New Roman"/>
          <w:sz w:val="24"/>
          <w:szCs w:val="24"/>
          <w:lang w:val="en-US"/>
        </w:rPr>
        <w:t>uso</w:t>
      </w:r>
      <w:proofErr w:type="spellEnd"/>
      <w:r>
        <w:rPr>
          <w:rStyle w:val="None"/>
          <w:rFonts w:ascii="Times New Roman" w:hAnsi="Times New Roman"/>
          <w:sz w:val="24"/>
          <w:szCs w:val="24"/>
          <w:lang w:val="en-US"/>
        </w:rPr>
        <w:t xml:space="preserve"> do banco de dados </w:t>
      </w:r>
      <w:proofErr w:type="spellStart"/>
      <w:r>
        <w:rPr>
          <w:rStyle w:val="None"/>
          <w:rFonts w:ascii="Times New Roman" w:hAnsi="Times New Roman"/>
          <w:sz w:val="24"/>
          <w:szCs w:val="24"/>
          <w:lang w:val="en-US"/>
        </w:rPr>
        <w:t>como</w:t>
      </w:r>
      <w:proofErr w:type="spellEnd"/>
      <w:r>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estratégia</w:t>
      </w:r>
      <w:proofErr w:type="spellEnd"/>
      <w:r>
        <w:rPr>
          <w:rStyle w:val="None"/>
          <w:rFonts w:ascii="Times New Roman" w:hAnsi="Times New Roman"/>
          <w:sz w:val="24"/>
          <w:szCs w:val="24"/>
          <w:lang w:val="en-US"/>
        </w:rPr>
        <w:t xml:space="preserve"> de </w:t>
      </w:r>
      <w:proofErr w:type="spellStart"/>
      <w:r>
        <w:rPr>
          <w:rStyle w:val="None"/>
          <w:rFonts w:ascii="Times New Roman" w:hAnsi="Times New Roman"/>
          <w:sz w:val="24"/>
          <w:szCs w:val="24"/>
          <w:lang w:val="en-US"/>
        </w:rPr>
        <w:t>controle</w:t>
      </w:r>
      <w:proofErr w:type="spellEnd"/>
      <w:r>
        <w:rPr>
          <w:rStyle w:val="None"/>
          <w:rFonts w:ascii="Times New Roman" w:hAnsi="Times New Roman"/>
          <w:sz w:val="24"/>
          <w:szCs w:val="24"/>
          <w:lang w:val="en-US"/>
        </w:rPr>
        <w:t xml:space="preserve"> e </w:t>
      </w:r>
      <w:proofErr w:type="spellStart"/>
      <w:r>
        <w:rPr>
          <w:rStyle w:val="None"/>
          <w:rFonts w:ascii="Times New Roman" w:hAnsi="Times New Roman"/>
          <w:sz w:val="24"/>
          <w:szCs w:val="24"/>
          <w:lang w:val="en-US"/>
        </w:rPr>
        <w:t>vigilância</w:t>
      </w:r>
      <w:proofErr w:type="spellEnd"/>
      <w:r>
        <w:rPr>
          <w:rStyle w:val="None"/>
          <w:rFonts w:ascii="Times New Roman" w:hAnsi="Times New Roman"/>
          <w:sz w:val="24"/>
          <w:szCs w:val="24"/>
          <w:lang w:val="en-US"/>
        </w:rPr>
        <w:t xml:space="preserve">, </w:t>
      </w:r>
      <w:proofErr w:type="spellStart"/>
      <w:r w:rsidR="00B65A13">
        <w:rPr>
          <w:rStyle w:val="None"/>
          <w:rFonts w:ascii="Times New Roman" w:hAnsi="Times New Roman"/>
          <w:sz w:val="24"/>
          <w:szCs w:val="24"/>
          <w:lang w:val="en-US"/>
        </w:rPr>
        <w:t>investigando</w:t>
      </w:r>
      <w:proofErr w:type="spellEnd"/>
      <w:r w:rsidR="00B65A13">
        <w:rPr>
          <w:rStyle w:val="None"/>
          <w:rFonts w:ascii="Times New Roman" w:hAnsi="Times New Roman"/>
          <w:sz w:val="24"/>
          <w:szCs w:val="24"/>
          <w:lang w:val="en-US"/>
        </w:rPr>
        <w:t xml:space="preserve">-o </w:t>
      </w:r>
      <w:proofErr w:type="spellStart"/>
      <w:r w:rsidR="00B65A13">
        <w:rPr>
          <w:rStyle w:val="None"/>
          <w:rFonts w:ascii="Times New Roman" w:hAnsi="Times New Roman"/>
          <w:sz w:val="24"/>
          <w:szCs w:val="24"/>
          <w:lang w:val="en-US"/>
        </w:rPr>
        <w:t>em</w:t>
      </w:r>
      <w:proofErr w:type="spellEnd"/>
      <w:r w:rsidR="00B65A13">
        <w:rPr>
          <w:rStyle w:val="None"/>
          <w:rFonts w:ascii="Times New Roman" w:hAnsi="Times New Roman"/>
          <w:sz w:val="24"/>
          <w:szCs w:val="24"/>
          <w:lang w:val="en-US"/>
        </w:rPr>
        <w:t xml:space="preserve"> </w:t>
      </w:r>
      <w:proofErr w:type="spellStart"/>
      <w:r w:rsidR="00B65A13">
        <w:rPr>
          <w:rStyle w:val="None"/>
          <w:rFonts w:ascii="Times New Roman" w:hAnsi="Times New Roman"/>
          <w:sz w:val="24"/>
          <w:szCs w:val="24"/>
          <w:lang w:val="en-US"/>
        </w:rPr>
        <w:t>relação</w:t>
      </w:r>
      <w:proofErr w:type="spellEnd"/>
      <w:r w:rsidR="00B65A13">
        <w:rPr>
          <w:rStyle w:val="None"/>
          <w:rFonts w:ascii="Times New Roman" w:hAnsi="Times New Roman"/>
          <w:sz w:val="24"/>
          <w:szCs w:val="24"/>
          <w:lang w:val="en-US"/>
        </w:rPr>
        <w:t xml:space="preserve"> com o </w:t>
      </w:r>
      <w:proofErr w:type="spellStart"/>
      <w:r w:rsidR="00B65A13">
        <w:rPr>
          <w:rStyle w:val="None"/>
          <w:rFonts w:ascii="Times New Roman" w:hAnsi="Times New Roman"/>
          <w:sz w:val="24"/>
          <w:szCs w:val="24"/>
          <w:lang w:val="en-US"/>
        </w:rPr>
        <w:t>biopoder</w:t>
      </w:r>
      <w:proofErr w:type="spellEnd"/>
      <w:r w:rsidR="00B65A13">
        <w:rPr>
          <w:rStyle w:val="None"/>
          <w:rFonts w:ascii="Times New Roman" w:hAnsi="Times New Roman"/>
          <w:sz w:val="24"/>
          <w:szCs w:val="24"/>
          <w:lang w:val="en-US"/>
        </w:rPr>
        <w:t xml:space="preserve"> e </w:t>
      </w:r>
      <w:proofErr w:type="spellStart"/>
      <w:r w:rsidR="00B65A13">
        <w:rPr>
          <w:rStyle w:val="None"/>
          <w:rFonts w:ascii="Times New Roman" w:hAnsi="Times New Roman"/>
          <w:sz w:val="24"/>
          <w:szCs w:val="24"/>
          <w:lang w:val="en-US"/>
        </w:rPr>
        <w:t>pensando</w:t>
      </w:r>
      <w:proofErr w:type="spellEnd"/>
      <w:r w:rsidR="00B65A13">
        <w:rPr>
          <w:rStyle w:val="None"/>
          <w:rFonts w:ascii="Times New Roman" w:hAnsi="Times New Roman"/>
          <w:sz w:val="24"/>
          <w:szCs w:val="24"/>
          <w:lang w:val="en-US"/>
        </w:rPr>
        <w:t xml:space="preserve">-o </w:t>
      </w:r>
      <w:proofErr w:type="spellStart"/>
      <w:r w:rsidR="00B65A13">
        <w:rPr>
          <w:rStyle w:val="None"/>
          <w:rFonts w:ascii="Times New Roman" w:hAnsi="Times New Roman"/>
          <w:sz w:val="24"/>
          <w:szCs w:val="24"/>
          <w:lang w:val="en-US"/>
        </w:rPr>
        <w:t>como</w:t>
      </w:r>
      <w:proofErr w:type="spellEnd"/>
      <w:r w:rsidR="00B65A13">
        <w:rPr>
          <w:rStyle w:val="None"/>
          <w:rFonts w:ascii="Times New Roman" w:hAnsi="Times New Roman"/>
          <w:sz w:val="24"/>
          <w:szCs w:val="24"/>
          <w:lang w:val="en-US"/>
        </w:rPr>
        <w:t xml:space="preserve"> </w:t>
      </w:r>
      <w:proofErr w:type="spellStart"/>
      <w:r w:rsidR="00B65A13">
        <w:rPr>
          <w:rStyle w:val="None"/>
          <w:rFonts w:ascii="Times New Roman" w:hAnsi="Times New Roman"/>
          <w:sz w:val="24"/>
          <w:szCs w:val="24"/>
          <w:lang w:val="en-US"/>
        </w:rPr>
        <w:t>mediado</w:t>
      </w:r>
      <w:proofErr w:type="spellEnd"/>
      <w:r w:rsidR="00B65A13">
        <w:rPr>
          <w:rStyle w:val="None"/>
          <w:rFonts w:ascii="Times New Roman" w:hAnsi="Times New Roman"/>
          <w:sz w:val="24"/>
          <w:szCs w:val="24"/>
          <w:lang w:val="en-US"/>
        </w:rPr>
        <w:t xml:space="preserve"> </w:t>
      </w:r>
      <w:proofErr w:type="spellStart"/>
      <w:r w:rsidR="00B65A13">
        <w:rPr>
          <w:rStyle w:val="None"/>
          <w:rFonts w:ascii="Times New Roman" w:hAnsi="Times New Roman"/>
          <w:sz w:val="24"/>
          <w:szCs w:val="24"/>
          <w:lang w:val="en-US"/>
        </w:rPr>
        <w:t>por</w:t>
      </w:r>
      <w:proofErr w:type="spellEnd"/>
      <w:r w:rsidR="00B65A13">
        <w:rPr>
          <w:rStyle w:val="None"/>
          <w:rFonts w:ascii="Times New Roman" w:hAnsi="Times New Roman"/>
          <w:sz w:val="24"/>
          <w:szCs w:val="24"/>
          <w:lang w:val="en-US"/>
        </w:rPr>
        <w:t xml:space="preserve"> </w:t>
      </w:r>
      <w:proofErr w:type="spellStart"/>
      <w:r w:rsidR="00B65A13">
        <w:rPr>
          <w:rStyle w:val="None"/>
          <w:rFonts w:ascii="Times New Roman" w:hAnsi="Times New Roman"/>
          <w:sz w:val="24"/>
          <w:szCs w:val="24"/>
          <w:lang w:val="en-US"/>
        </w:rPr>
        <w:t>aparatos</w:t>
      </w:r>
      <w:proofErr w:type="spellEnd"/>
      <w:r w:rsidR="00B65A13">
        <w:rPr>
          <w:rStyle w:val="None"/>
          <w:rFonts w:ascii="Times New Roman" w:hAnsi="Times New Roman"/>
          <w:sz w:val="24"/>
          <w:szCs w:val="24"/>
          <w:lang w:val="en-US"/>
        </w:rPr>
        <w:t xml:space="preserve">, de </w:t>
      </w:r>
      <w:proofErr w:type="spellStart"/>
      <w:r w:rsidR="00B65A13">
        <w:rPr>
          <w:rStyle w:val="None"/>
          <w:rFonts w:ascii="Times New Roman" w:hAnsi="Times New Roman"/>
          <w:sz w:val="24"/>
          <w:szCs w:val="24"/>
          <w:lang w:val="en-US"/>
        </w:rPr>
        <w:t>acordo</w:t>
      </w:r>
      <w:proofErr w:type="spellEnd"/>
      <w:r w:rsidR="00B65A13">
        <w:rPr>
          <w:rStyle w:val="None"/>
          <w:rFonts w:ascii="Times New Roman" w:hAnsi="Times New Roman"/>
          <w:sz w:val="24"/>
          <w:szCs w:val="24"/>
          <w:lang w:val="en-US"/>
        </w:rPr>
        <w:t xml:space="preserve"> com a </w:t>
      </w:r>
      <w:proofErr w:type="spellStart"/>
      <w:r w:rsidR="00B65A13">
        <w:rPr>
          <w:rStyle w:val="None"/>
          <w:rFonts w:ascii="Times New Roman" w:hAnsi="Times New Roman"/>
          <w:sz w:val="24"/>
          <w:szCs w:val="24"/>
          <w:lang w:val="en-US"/>
        </w:rPr>
        <w:t>concepção</w:t>
      </w:r>
      <w:proofErr w:type="spellEnd"/>
      <w:r w:rsidR="00B65A13">
        <w:rPr>
          <w:rStyle w:val="None"/>
          <w:rFonts w:ascii="Times New Roman" w:hAnsi="Times New Roman"/>
          <w:sz w:val="24"/>
          <w:szCs w:val="24"/>
          <w:lang w:val="en-US"/>
        </w:rPr>
        <w:t xml:space="preserve"> </w:t>
      </w:r>
      <w:proofErr w:type="spellStart"/>
      <w:r w:rsidR="00B65A13">
        <w:rPr>
          <w:rStyle w:val="None"/>
          <w:rFonts w:ascii="Times New Roman" w:hAnsi="Times New Roman"/>
          <w:sz w:val="24"/>
          <w:szCs w:val="24"/>
          <w:lang w:val="en-US"/>
        </w:rPr>
        <w:t>destes</w:t>
      </w:r>
      <w:proofErr w:type="spellEnd"/>
      <w:r w:rsidR="00B65A13">
        <w:rPr>
          <w:rStyle w:val="None"/>
          <w:rFonts w:ascii="Times New Roman" w:hAnsi="Times New Roman"/>
          <w:sz w:val="24"/>
          <w:szCs w:val="24"/>
          <w:lang w:val="en-US"/>
        </w:rPr>
        <w:t xml:space="preserve"> </w:t>
      </w:r>
      <w:proofErr w:type="spellStart"/>
      <w:r w:rsidR="00B65A13">
        <w:rPr>
          <w:rStyle w:val="None"/>
          <w:rFonts w:ascii="Times New Roman" w:hAnsi="Times New Roman"/>
          <w:sz w:val="24"/>
          <w:szCs w:val="24"/>
          <w:lang w:val="en-US"/>
        </w:rPr>
        <w:t>por</w:t>
      </w:r>
      <w:proofErr w:type="spellEnd"/>
      <w:r w:rsidR="00B65A13">
        <w:rPr>
          <w:rStyle w:val="None"/>
          <w:rFonts w:ascii="Times New Roman" w:hAnsi="Times New Roman"/>
          <w:sz w:val="24"/>
          <w:szCs w:val="24"/>
          <w:lang w:val="en-US"/>
        </w:rPr>
        <w:t xml:space="preserve"> </w:t>
      </w:r>
      <w:proofErr w:type="spellStart"/>
      <w:r w:rsidR="00B65A13">
        <w:rPr>
          <w:rStyle w:val="None"/>
          <w:rFonts w:ascii="Times New Roman" w:hAnsi="Times New Roman"/>
          <w:sz w:val="24"/>
          <w:szCs w:val="24"/>
          <w:lang w:val="en-US"/>
        </w:rPr>
        <w:t>Vilém</w:t>
      </w:r>
      <w:proofErr w:type="spellEnd"/>
      <w:r w:rsidR="00B65A13">
        <w:rPr>
          <w:rStyle w:val="None"/>
          <w:rFonts w:ascii="Times New Roman" w:hAnsi="Times New Roman"/>
          <w:sz w:val="24"/>
          <w:szCs w:val="24"/>
          <w:lang w:val="en-US"/>
        </w:rPr>
        <w:t xml:space="preserve"> </w:t>
      </w:r>
      <w:proofErr w:type="spellStart"/>
      <w:r w:rsidR="00B65A13">
        <w:rPr>
          <w:rStyle w:val="None"/>
          <w:rFonts w:ascii="Times New Roman" w:hAnsi="Times New Roman"/>
          <w:sz w:val="24"/>
          <w:szCs w:val="24"/>
          <w:lang w:val="en-US"/>
        </w:rPr>
        <w:t>Flusser</w:t>
      </w:r>
      <w:proofErr w:type="spellEnd"/>
      <w:r w:rsidR="00B65A13">
        <w:rPr>
          <w:rStyle w:val="None"/>
          <w:rFonts w:ascii="Times New Roman" w:hAnsi="Times New Roman"/>
          <w:sz w:val="24"/>
          <w:szCs w:val="24"/>
          <w:lang w:val="en-US"/>
        </w:rPr>
        <w:t xml:space="preserve">. </w:t>
      </w:r>
      <w:proofErr w:type="spellStart"/>
      <w:r w:rsidR="00B65A13">
        <w:rPr>
          <w:rStyle w:val="None"/>
          <w:rFonts w:ascii="Times New Roman" w:hAnsi="Times New Roman"/>
          <w:sz w:val="24"/>
          <w:szCs w:val="24"/>
          <w:lang w:val="en-US"/>
        </w:rPr>
        <w:t>Em</w:t>
      </w:r>
      <w:proofErr w:type="spellEnd"/>
      <w:r w:rsidR="00B65A13">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seguida</w:t>
      </w:r>
      <w:proofErr w:type="spellEnd"/>
      <w:r>
        <w:rPr>
          <w:rStyle w:val="None"/>
          <w:rFonts w:ascii="Times New Roman" w:hAnsi="Times New Roman"/>
          <w:sz w:val="24"/>
          <w:szCs w:val="24"/>
          <w:lang w:val="en-US"/>
        </w:rPr>
        <w:t xml:space="preserve">, </w:t>
      </w:r>
      <w:proofErr w:type="spellStart"/>
      <w:r w:rsidR="00B65A13">
        <w:rPr>
          <w:rStyle w:val="None"/>
          <w:rFonts w:ascii="Times New Roman" w:hAnsi="Times New Roman"/>
          <w:sz w:val="24"/>
          <w:szCs w:val="24"/>
          <w:lang w:val="en-US"/>
        </w:rPr>
        <w:t>este</w:t>
      </w:r>
      <w:proofErr w:type="spellEnd"/>
      <w:r w:rsidR="00B65A13">
        <w:rPr>
          <w:rStyle w:val="None"/>
          <w:rFonts w:ascii="Times New Roman" w:hAnsi="Times New Roman"/>
          <w:sz w:val="24"/>
          <w:szCs w:val="24"/>
          <w:lang w:val="en-US"/>
        </w:rPr>
        <w:t xml:space="preserve"> </w:t>
      </w:r>
      <w:proofErr w:type="spellStart"/>
      <w:r w:rsidR="00B65A13">
        <w:rPr>
          <w:rStyle w:val="None"/>
          <w:rFonts w:ascii="Times New Roman" w:hAnsi="Times New Roman"/>
          <w:sz w:val="24"/>
          <w:szCs w:val="24"/>
          <w:lang w:val="en-US"/>
        </w:rPr>
        <w:t>artigo</w:t>
      </w:r>
      <w:proofErr w:type="spellEnd"/>
      <w:r w:rsidR="00B65A13">
        <w:rPr>
          <w:rStyle w:val="None"/>
          <w:rFonts w:ascii="Times New Roman" w:hAnsi="Times New Roman"/>
          <w:sz w:val="24"/>
          <w:szCs w:val="24"/>
          <w:lang w:val="en-US"/>
        </w:rPr>
        <w:t xml:space="preserve"> </w:t>
      </w:r>
      <w:proofErr w:type="spellStart"/>
      <w:r w:rsidR="00B65A13">
        <w:rPr>
          <w:rStyle w:val="None"/>
          <w:rFonts w:ascii="Times New Roman" w:hAnsi="Times New Roman"/>
          <w:sz w:val="24"/>
          <w:szCs w:val="24"/>
          <w:lang w:val="en-US"/>
        </w:rPr>
        <w:t>busca</w:t>
      </w:r>
      <w:proofErr w:type="spellEnd"/>
      <w:r w:rsidR="00B65A13">
        <w:rPr>
          <w:rStyle w:val="None"/>
          <w:rFonts w:ascii="Times New Roman" w:hAnsi="Times New Roman"/>
          <w:sz w:val="24"/>
          <w:szCs w:val="24"/>
          <w:lang w:val="en-US"/>
        </w:rPr>
        <w:t xml:space="preserve"> </w:t>
      </w:r>
      <w:proofErr w:type="spellStart"/>
      <w:r>
        <w:rPr>
          <w:rStyle w:val="None"/>
          <w:rFonts w:ascii="Times New Roman" w:hAnsi="Times New Roman"/>
          <w:sz w:val="24"/>
          <w:szCs w:val="24"/>
          <w:lang w:val="en-US"/>
        </w:rPr>
        <w:t>analisar</w:t>
      </w:r>
      <w:proofErr w:type="spellEnd"/>
      <w:r>
        <w:rPr>
          <w:rStyle w:val="None"/>
          <w:rFonts w:ascii="Times New Roman" w:hAnsi="Times New Roman"/>
          <w:sz w:val="24"/>
          <w:szCs w:val="24"/>
          <w:lang w:val="en-US"/>
        </w:rPr>
        <w:t xml:space="preserve"> um </w:t>
      </w:r>
      <w:r>
        <w:rPr>
          <w:rStyle w:val="None"/>
          <w:rFonts w:ascii="Times New Roman" w:hAnsi="Times New Roman"/>
          <w:sz w:val="24"/>
          <w:szCs w:val="24"/>
          <w:lang w:val="pt-PT"/>
        </w:rPr>
        <w:t xml:space="preserve">conjunto de </w:t>
      </w:r>
      <w:proofErr w:type="spellStart"/>
      <w:r>
        <w:rPr>
          <w:rStyle w:val="None"/>
          <w:rFonts w:ascii="Times New Roman" w:hAnsi="Times New Roman"/>
          <w:sz w:val="24"/>
          <w:szCs w:val="24"/>
          <w:lang w:val="en-US"/>
        </w:rPr>
        <w:t>projetos</w:t>
      </w:r>
      <w:proofErr w:type="spellEnd"/>
      <w:r>
        <w:rPr>
          <w:rStyle w:val="None"/>
          <w:rFonts w:ascii="Times New Roman" w:hAnsi="Times New Roman"/>
          <w:sz w:val="24"/>
          <w:szCs w:val="24"/>
          <w:lang w:val="pt-PT"/>
        </w:rPr>
        <w:t xml:space="preserve">, de diferentes naturezas, que se colocam como contraponto ao uso da informação como forma de </w:t>
      </w:r>
      <w:proofErr w:type="spellStart"/>
      <w:r>
        <w:rPr>
          <w:rStyle w:val="None"/>
          <w:rFonts w:ascii="Times New Roman" w:hAnsi="Times New Roman"/>
          <w:sz w:val="24"/>
          <w:szCs w:val="24"/>
          <w:lang w:val="pt-PT"/>
        </w:rPr>
        <w:t>sujeiçã</w:t>
      </w:r>
      <w:proofErr w:type="spellEnd"/>
      <w:r>
        <w:rPr>
          <w:rStyle w:val="None"/>
          <w:rFonts w:ascii="Times New Roman" w:hAnsi="Times New Roman"/>
          <w:sz w:val="24"/>
          <w:szCs w:val="24"/>
          <w:lang w:val="it-IT"/>
        </w:rPr>
        <w:t xml:space="preserve">o. </w:t>
      </w:r>
      <w:r>
        <w:rPr>
          <w:rFonts w:ascii="Times New Roman" w:eastAsia="Times New Roman" w:hAnsi="Times New Roman" w:cs="Times New Roman"/>
          <w:sz w:val="24"/>
          <w:szCs w:val="24"/>
        </w:rPr>
        <w:t>Os</w:t>
      </w:r>
      <w:r w:rsidR="007B34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projetos</w:t>
      </w:r>
      <w:r w:rsidR="007B34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analisados</w:t>
      </w:r>
      <w:r w:rsidR="007B341F">
        <w:rPr>
          <w:rFonts w:ascii="Times New Roman" w:eastAsia="Times New Roman" w:hAnsi="Times New Roman" w:cs="Times New Roman"/>
          <w:sz w:val="24"/>
          <w:szCs w:val="24"/>
        </w:rPr>
        <w:t xml:space="preserve"> pelo presente trabalho </w:t>
      </w:r>
      <w:proofErr w:type="gramStart"/>
      <w:r w:rsidR="007B341F">
        <w:rPr>
          <w:rFonts w:ascii="Times New Roman" w:eastAsia="Times New Roman" w:hAnsi="Times New Roman" w:cs="Times New Roman"/>
          <w:sz w:val="24"/>
          <w:szCs w:val="24"/>
        </w:rPr>
        <w:t xml:space="preserve">são </w:t>
      </w:r>
      <w:r w:rsidR="007B341F">
        <w:rPr>
          <w:rFonts w:ascii="Times New Roman" w:eastAsia="Times New Roman" w:hAnsi="Times New Roman" w:cs="Times New Roman"/>
          <w:i/>
          <w:sz w:val="24"/>
          <w:szCs w:val="24"/>
        </w:rPr>
        <w:t>Me</w:t>
      </w:r>
      <w:proofErr w:type="gramEnd"/>
      <w:r w:rsidR="007B341F">
        <w:rPr>
          <w:rFonts w:ascii="Times New Roman" w:eastAsia="Times New Roman" w:hAnsi="Times New Roman" w:cs="Times New Roman"/>
          <w:i/>
          <w:sz w:val="24"/>
          <w:szCs w:val="24"/>
        </w:rPr>
        <w:t xml:space="preserve"> </w:t>
      </w:r>
      <w:proofErr w:type="spellStart"/>
      <w:r w:rsidR="007B341F">
        <w:rPr>
          <w:rFonts w:ascii="Times New Roman" w:eastAsia="Times New Roman" w:hAnsi="Times New Roman" w:cs="Times New Roman"/>
          <w:i/>
          <w:sz w:val="24"/>
          <w:szCs w:val="24"/>
        </w:rPr>
        <w:t>and</w:t>
      </w:r>
      <w:proofErr w:type="spellEnd"/>
      <w:r w:rsidR="007B341F">
        <w:rPr>
          <w:rFonts w:ascii="Times New Roman" w:eastAsia="Times New Roman" w:hAnsi="Times New Roman" w:cs="Times New Roman"/>
          <w:i/>
          <w:sz w:val="24"/>
          <w:szCs w:val="24"/>
        </w:rPr>
        <w:t xml:space="preserve"> </w:t>
      </w:r>
      <w:proofErr w:type="spellStart"/>
      <w:r w:rsidR="007B341F">
        <w:rPr>
          <w:rFonts w:ascii="Times New Roman" w:eastAsia="Times New Roman" w:hAnsi="Times New Roman" w:cs="Times New Roman"/>
          <w:i/>
          <w:sz w:val="24"/>
          <w:szCs w:val="24"/>
        </w:rPr>
        <w:t>My</w:t>
      </w:r>
      <w:proofErr w:type="spellEnd"/>
      <w:r w:rsidR="007B341F">
        <w:rPr>
          <w:rFonts w:ascii="Times New Roman" w:eastAsia="Times New Roman" w:hAnsi="Times New Roman" w:cs="Times New Roman"/>
          <w:i/>
          <w:sz w:val="24"/>
          <w:szCs w:val="24"/>
        </w:rPr>
        <w:t xml:space="preserve"> Shadow</w:t>
      </w:r>
      <w:r w:rsidR="007B341F">
        <w:rPr>
          <w:rFonts w:ascii="Times New Roman" w:eastAsia="Times New Roman" w:hAnsi="Times New Roman" w:cs="Times New Roman"/>
          <w:sz w:val="24"/>
          <w:szCs w:val="24"/>
        </w:rPr>
        <w:t xml:space="preserve">, projeto </w:t>
      </w:r>
      <w:r w:rsidR="007B341F">
        <w:rPr>
          <w:rFonts w:ascii="Times New Roman" w:eastAsia="Times New Roman" w:hAnsi="Times New Roman" w:cs="Times New Roman"/>
          <w:i/>
          <w:sz w:val="24"/>
          <w:szCs w:val="24"/>
        </w:rPr>
        <w:t>web</w:t>
      </w:r>
      <w:r w:rsidR="007B341F">
        <w:rPr>
          <w:rFonts w:ascii="Times New Roman" w:eastAsia="Times New Roman" w:hAnsi="Times New Roman" w:cs="Times New Roman"/>
          <w:sz w:val="24"/>
          <w:szCs w:val="24"/>
        </w:rPr>
        <w:t xml:space="preserve"> desenvolvido pelo </w:t>
      </w:r>
      <w:proofErr w:type="spellStart"/>
      <w:r w:rsidR="007B341F">
        <w:rPr>
          <w:rFonts w:ascii="Times New Roman" w:eastAsia="Times New Roman" w:hAnsi="Times New Roman" w:cs="Times New Roman"/>
          <w:i/>
          <w:sz w:val="24"/>
          <w:szCs w:val="24"/>
        </w:rPr>
        <w:t>Tactical</w:t>
      </w:r>
      <w:proofErr w:type="spellEnd"/>
      <w:r w:rsidR="007B341F">
        <w:rPr>
          <w:rFonts w:ascii="Times New Roman" w:eastAsia="Times New Roman" w:hAnsi="Times New Roman" w:cs="Times New Roman"/>
          <w:i/>
          <w:sz w:val="24"/>
          <w:szCs w:val="24"/>
        </w:rPr>
        <w:t xml:space="preserve"> Technology </w:t>
      </w:r>
      <w:proofErr w:type="spellStart"/>
      <w:r w:rsidR="007B341F">
        <w:rPr>
          <w:rFonts w:ascii="Times New Roman" w:eastAsia="Times New Roman" w:hAnsi="Times New Roman" w:cs="Times New Roman"/>
          <w:i/>
          <w:sz w:val="24"/>
          <w:szCs w:val="24"/>
        </w:rPr>
        <w:t>Collective</w:t>
      </w:r>
      <w:proofErr w:type="spellEnd"/>
      <w:r w:rsidR="007B341F">
        <w:rPr>
          <w:rFonts w:ascii="Times New Roman" w:eastAsia="Times New Roman" w:hAnsi="Times New Roman" w:cs="Times New Roman"/>
          <w:sz w:val="24"/>
          <w:szCs w:val="24"/>
        </w:rPr>
        <w:t xml:space="preserve">, </w:t>
      </w:r>
      <w:proofErr w:type="spellStart"/>
      <w:r w:rsidR="007B341F">
        <w:rPr>
          <w:rFonts w:ascii="Times New Roman" w:eastAsia="Times New Roman" w:hAnsi="Times New Roman" w:cs="Times New Roman"/>
          <w:i/>
          <w:sz w:val="24"/>
          <w:szCs w:val="24"/>
        </w:rPr>
        <w:t>Decision</w:t>
      </w:r>
      <w:proofErr w:type="spellEnd"/>
      <w:r w:rsidR="007B341F">
        <w:rPr>
          <w:rFonts w:ascii="Times New Roman" w:eastAsia="Times New Roman" w:hAnsi="Times New Roman" w:cs="Times New Roman"/>
          <w:i/>
          <w:sz w:val="24"/>
          <w:szCs w:val="24"/>
        </w:rPr>
        <w:t xml:space="preserve"> Space</w:t>
      </w:r>
      <w:r w:rsidR="007B341F">
        <w:rPr>
          <w:rFonts w:ascii="Times New Roman" w:eastAsia="Times New Roman" w:hAnsi="Times New Roman" w:cs="Times New Roman"/>
          <w:sz w:val="24"/>
          <w:szCs w:val="24"/>
        </w:rPr>
        <w:t xml:space="preserve">, de Sebastian </w:t>
      </w:r>
      <w:proofErr w:type="spellStart"/>
      <w:r w:rsidR="007B341F">
        <w:rPr>
          <w:rFonts w:ascii="Times New Roman" w:eastAsia="Times New Roman" w:hAnsi="Times New Roman" w:cs="Times New Roman"/>
          <w:sz w:val="24"/>
          <w:szCs w:val="24"/>
        </w:rPr>
        <w:t>Schmieg</w:t>
      </w:r>
      <w:proofErr w:type="spellEnd"/>
      <w:r w:rsidR="007B341F">
        <w:rPr>
          <w:rFonts w:ascii="Times New Roman" w:eastAsia="Times New Roman" w:hAnsi="Times New Roman" w:cs="Times New Roman"/>
          <w:sz w:val="24"/>
          <w:szCs w:val="24"/>
        </w:rPr>
        <w:t xml:space="preserve">, </w:t>
      </w:r>
      <w:proofErr w:type="spellStart"/>
      <w:r w:rsidR="007B341F">
        <w:rPr>
          <w:rFonts w:ascii="Times New Roman" w:eastAsia="Times New Roman" w:hAnsi="Times New Roman" w:cs="Times New Roman"/>
          <w:i/>
          <w:sz w:val="24"/>
          <w:szCs w:val="24"/>
        </w:rPr>
        <w:t>Memory</w:t>
      </w:r>
      <w:proofErr w:type="spellEnd"/>
      <w:r w:rsidR="007B341F">
        <w:rPr>
          <w:rFonts w:ascii="Times New Roman" w:eastAsia="Times New Roman" w:hAnsi="Times New Roman" w:cs="Times New Roman"/>
          <w:i/>
          <w:sz w:val="24"/>
          <w:szCs w:val="24"/>
        </w:rPr>
        <w:t xml:space="preserve"> </w:t>
      </w:r>
      <w:proofErr w:type="spellStart"/>
      <w:r w:rsidR="007B341F">
        <w:rPr>
          <w:rFonts w:ascii="Times New Roman" w:eastAsia="Times New Roman" w:hAnsi="Times New Roman" w:cs="Times New Roman"/>
          <w:i/>
          <w:sz w:val="24"/>
          <w:szCs w:val="24"/>
        </w:rPr>
        <w:t>Device</w:t>
      </w:r>
      <w:proofErr w:type="spellEnd"/>
      <w:r w:rsidR="007B341F">
        <w:rPr>
          <w:rFonts w:ascii="Times New Roman" w:eastAsia="Times New Roman" w:hAnsi="Times New Roman" w:cs="Times New Roman"/>
          <w:sz w:val="24"/>
          <w:szCs w:val="24"/>
        </w:rPr>
        <w:t xml:space="preserve">, de </w:t>
      </w:r>
      <w:proofErr w:type="spellStart"/>
      <w:r w:rsidR="007B341F">
        <w:rPr>
          <w:rFonts w:ascii="Times New Roman" w:eastAsia="Times New Roman" w:hAnsi="Times New Roman" w:cs="Times New Roman"/>
          <w:sz w:val="24"/>
          <w:szCs w:val="24"/>
        </w:rPr>
        <w:t>Ishac</w:t>
      </w:r>
      <w:proofErr w:type="spellEnd"/>
      <w:r w:rsidR="007B341F">
        <w:rPr>
          <w:rFonts w:ascii="Times New Roman" w:eastAsia="Times New Roman" w:hAnsi="Times New Roman" w:cs="Times New Roman"/>
          <w:sz w:val="24"/>
          <w:szCs w:val="24"/>
        </w:rPr>
        <w:t xml:space="preserve"> </w:t>
      </w:r>
      <w:proofErr w:type="spellStart"/>
      <w:r w:rsidR="007B341F">
        <w:rPr>
          <w:rFonts w:ascii="Times New Roman" w:eastAsia="Times New Roman" w:hAnsi="Times New Roman" w:cs="Times New Roman"/>
          <w:sz w:val="24"/>
          <w:szCs w:val="24"/>
        </w:rPr>
        <w:t>Bertran</w:t>
      </w:r>
      <w:proofErr w:type="spellEnd"/>
      <w:r w:rsidR="007B341F">
        <w:rPr>
          <w:rFonts w:ascii="Times New Roman" w:eastAsia="Times New Roman" w:hAnsi="Times New Roman" w:cs="Times New Roman"/>
          <w:sz w:val="24"/>
          <w:szCs w:val="24"/>
        </w:rPr>
        <w:t xml:space="preserve">, e </w:t>
      </w:r>
      <w:r w:rsidR="007B341F">
        <w:rPr>
          <w:rFonts w:ascii="Times New Roman" w:eastAsia="Times New Roman" w:hAnsi="Times New Roman" w:cs="Times New Roman"/>
          <w:i/>
          <w:sz w:val="24"/>
          <w:szCs w:val="24"/>
        </w:rPr>
        <w:t xml:space="preserve">AI Facial </w:t>
      </w:r>
      <w:proofErr w:type="spellStart"/>
      <w:r w:rsidR="007B341F">
        <w:rPr>
          <w:rFonts w:ascii="Times New Roman" w:eastAsia="Times New Roman" w:hAnsi="Times New Roman" w:cs="Times New Roman"/>
          <w:i/>
          <w:sz w:val="24"/>
          <w:szCs w:val="24"/>
        </w:rPr>
        <w:t>Profiling</w:t>
      </w:r>
      <w:proofErr w:type="spellEnd"/>
      <w:r w:rsidR="007B341F">
        <w:rPr>
          <w:rFonts w:ascii="Times New Roman" w:eastAsia="Times New Roman" w:hAnsi="Times New Roman" w:cs="Times New Roman"/>
          <w:i/>
          <w:sz w:val="24"/>
          <w:szCs w:val="24"/>
        </w:rPr>
        <w:t xml:space="preserve">, </w:t>
      </w:r>
      <w:proofErr w:type="spellStart"/>
      <w:r w:rsidR="007B341F">
        <w:rPr>
          <w:rFonts w:ascii="Times New Roman" w:eastAsia="Times New Roman" w:hAnsi="Times New Roman" w:cs="Times New Roman"/>
          <w:i/>
          <w:sz w:val="24"/>
          <w:szCs w:val="24"/>
        </w:rPr>
        <w:t>Levels</w:t>
      </w:r>
      <w:proofErr w:type="spellEnd"/>
      <w:r w:rsidR="007B341F">
        <w:rPr>
          <w:rFonts w:ascii="Times New Roman" w:eastAsia="Times New Roman" w:hAnsi="Times New Roman" w:cs="Times New Roman"/>
          <w:i/>
          <w:sz w:val="24"/>
          <w:szCs w:val="24"/>
        </w:rPr>
        <w:t xml:space="preserve"> </w:t>
      </w:r>
      <w:proofErr w:type="spellStart"/>
      <w:r w:rsidR="007B341F">
        <w:rPr>
          <w:rFonts w:ascii="Times New Roman" w:eastAsia="Times New Roman" w:hAnsi="Times New Roman" w:cs="Times New Roman"/>
          <w:i/>
          <w:sz w:val="24"/>
          <w:szCs w:val="24"/>
        </w:rPr>
        <w:t>of</w:t>
      </w:r>
      <w:proofErr w:type="spellEnd"/>
      <w:r w:rsidR="007B341F">
        <w:rPr>
          <w:rFonts w:ascii="Times New Roman" w:eastAsia="Times New Roman" w:hAnsi="Times New Roman" w:cs="Times New Roman"/>
          <w:i/>
          <w:sz w:val="24"/>
          <w:szCs w:val="24"/>
        </w:rPr>
        <w:t xml:space="preserve"> Paranoia</w:t>
      </w:r>
      <w:r w:rsidR="007B341F">
        <w:rPr>
          <w:rFonts w:ascii="Times New Roman" w:eastAsia="Times New Roman" w:hAnsi="Times New Roman" w:cs="Times New Roman"/>
          <w:sz w:val="24"/>
          <w:szCs w:val="24"/>
        </w:rPr>
        <w:t xml:space="preserve">, de Marta </w:t>
      </w:r>
      <w:proofErr w:type="spellStart"/>
      <w:r w:rsidR="007B341F">
        <w:rPr>
          <w:rFonts w:ascii="Times New Roman" w:eastAsia="Times New Roman" w:hAnsi="Times New Roman" w:cs="Times New Roman"/>
          <w:sz w:val="24"/>
          <w:szCs w:val="24"/>
        </w:rPr>
        <w:t>Revuelta</w:t>
      </w:r>
      <w:proofErr w:type="spellEnd"/>
      <w:r w:rsidR="007B341F">
        <w:rPr>
          <w:rFonts w:ascii="Times New Roman" w:eastAsia="Times New Roman" w:hAnsi="Times New Roman" w:cs="Times New Roman"/>
          <w:sz w:val="24"/>
          <w:szCs w:val="24"/>
        </w:rPr>
        <w:t xml:space="preserve">. Estes projetos se situam em áreas como a arte e o ativismo, indicando possíveis resistências e questionando, de forma ativa e criativa, o uso de dados como ferramenta de poder. </w:t>
      </w:r>
    </w:p>
    <w:p w14:paraId="3C667E77" w14:textId="77777777" w:rsidR="00671451" w:rsidRDefault="00671451">
      <w:pPr>
        <w:spacing w:line="360" w:lineRule="auto"/>
        <w:jc w:val="both"/>
        <w:rPr>
          <w:rFonts w:ascii="Times New Roman" w:eastAsia="Times New Roman" w:hAnsi="Times New Roman" w:cs="Times New Roman"/>
          <w:sz w:val="24"/>
          <w:szCs w:val="24"/>
        </w:rPr>
      </w:pPr>
    </w:p>
    <w:p w14:paraId="430E7D3D" w14:textId="77777777" w:rsidR="00671451" w:rsidRDefault="007B341F">
      <w:pPr>
        <w:spacing w:line="360" w:lineRule="auto"/>
        <w:ind w:firstLine="8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O banco de dados do </w:t>
      </w:r>
      <w:proofErr w:type="spellStart"/>
      <w:r>
        <w:rPr>
          <w:rFonts w:ascii="Times New Roman" w:eastAsia="Times New Roman" w:hAnsi="Times New Roman" w:cs="Times New Roman"/>
          <w:b/>
          <w:sz w:val="24"/>
          <w:szCs w:val="24"/>
        </w:rPr>
        <w:t>biopoder</w:t>
      </w:r>
      <w:proofErr w:type="spellEnd"/>
      <w:r>
        <w:rPr>
          <w:rFonts w:ascii="Times New Roman" w:eastAsia="Times New Roman" w:hAnsi="Times New Roman" w:cs="Times New Roman"/>
          <w:b/>
          <w:sz w:val="24"/>
          <w:szCs w:val="24"/>
        </w:rPr>
        <w:t xml:space="preserve"> à sociedade de controle</w:t>
      </w:r>
    </w:p>
    <w:p w14:paraId="1DE7571E"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uma compreensão mais abrangente do uso do banco de dados como ferramenta de controle – processo que, mesmo se encontrando em sua apoteose na sociedade contemporânea, vem se desenvolvendo ao longo de um prolongado período histórico –, é pertinente realizar uma breve investigação sobre tal uso, pensando o banco de dados e formas precursoras desde a sociedade moderna à atual sociedade informatizada, ambas marcadas por manifestações de uma </w:t>
      </w:r>
      <w:proofErr w:type="spellStart"/>
      <w:r>
        <w:rPr>
          <w:rFonts w:ascii="Times New Roman" w:eastAsia="Times New Roman" w:hAnsi="Times New Roman" w:cs="Times New Roman"/>
          <w:sz w:val="24"/>
          <w:szCs w:val="24"/>
        </w:rPr>
        <w:t>biopolítica</w:t>
      </w:r>
      <w:proofErr w:type="spellEnd"/>
      <w:r>
        <w:rPr>
          <w:rFonts w:ascii="Times New Roman" w:eastAsia="Times New Roman" w:hAnsi="Times New Roman" w:cs="Times New Roman"/>
          <w:sz w:val="24"/>
          <w:szCs w:val="24"/>
        </w:rPr>
        <w:t xml:space="preserve"> sobre os sujeitos.</w:t>
      </w:r>
    </w:p>
    <w:p w14:paraId="4F05D817"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Michel Foucault aponta que, até o século XVII, houve, nas sociedades europeias, a predominância do poder soberano, regente em uma sociedade soberana (FOUCAULT, 1999, p.127). A principal marca deste poder consistia no direito </w:t>
      </w:r>
      <w:proofErr w:type="gramStart"/>
      <w:r>
        <w:rPr>
          <w:rFonts w:ascii="Times New Roman" w:eastAsia="Times New Roman" w:hAnsi="Times New Roman" w:cs="Times New Roman"/>
          <w:sz w:val="24"/>
          <w:szCs w:val="24"/>
        </w:rPr>
        <w:t>do</w:t>
      </w:r>
      <w:proofErr w:type="gramEnd"/>
      <w:r>
        <w:rPr>
          <w:rFonts w:ascii="Times New Roman" w:eastAsia="Times New Roman" w:hAnsi="Times New Roman" w:cs="Times New Roman"/>
          <w:sz w:val="24"/>
          <w:szCs w:val="24"/>
        </w:rPr>
        <w:t xml:space="preserve"> soberano “causar a morte ou deixar viver” (ibid., p.128), ou seja, o regente retinha o poder de decidir sobre a morte de seus súditos, assim como a manutenção de suas vidas. Procedendo o poder soberano, surge uma </w:t>
      </w:r>
      <w:r>
        <w:rPr>
          <w:rFonts w:ascii="Times New Roman" w:eastAsia="Times New Roman" w:hAnsi="Times New Roman" w:cs="Times New Roman"/>
          <w:sz w:val="24"/>
          <w:szCs w:val="24"/>
        </w:rPr>
        <w:lastRenderedPageBreak/>
        <w:t xml:space="preserve">manifestação de poder que se exerce sobre a vida, “empreende sua gestão, sua majoração, sua multiplicação, o exercício, sobre ela, de controles precisos e regulações de conjunto” (ibid., p.129). A partir </w:t>
      </w:r>
      <w:proofErr w:type="gramStart"/>
      <w:r>
        <w:rPr>
          <w:rFonts w:ascii="Times New Roman" w:eastAsia="Times New Roman" w:hAnsi="Times New Roman" w:cs="Times New Roman"/>
          <w:sz w:val="24"/>
          <w:szCs w:val="24"/>
        </w:rPr>
        <w:t>daí, o</w:t>
      </w:r>
      <w:proofErr w:type="gramEnd"/>
      <w:r>
        <w:rPr>
          <w:rFonts w:ascii="Times New Roman" w:eastAsia="Times New Roman" w:hAnsi="Times New Roman" w:cs="Times New Roman"/>
          <w:sz w:val="24"/>
          <w:szCs w:val="24"/>
        </w:rPr>
        <w:t xml:space="preserve"> que era “fazer morrer ou deixar viver” torna-se “fazer viver ou deixar morrer” e, à sociedade soberana, segue-se a sociedade disciplinar (FOUCAULT, 2010), marcada pelo </w:t>
      </w:r>
      <w:proofErr w:type="spellStart"/>
      <w:r>
        <w:rPr>
          <w:rFonts w:ascii="Times New Roman" w:eastAsia="Times New Roman" w:hAnsi="Times New Roman" w:cs="Times New Roman"/>
          <w:sz w:val="24"/>
          <w:szCs w:val="24"/>
        </w:rPr>
        <w:t>biopoder</w:t>
      </w:r>
      <w:proofErr w:type="spellEnd"/>
      <w:r>
        <w:rPr>
          <w:rFonts w:ascii="Times New Roman" w:eastAsia="Times New Roman" w:hAnsi="Times New Roman" w:cs="Times New Roman"/>
          <w:sz w:val="24"/>
          <w:szCs w:val="24"/>
        </w:rPr>
        <w:t xml:space="preserve">, que passa a se organizar diretamente sobre a vida, gerindo-a e pondo-a em ordem (idem, 1999. p.130), intervindo “na maneira de viver e no ‘como da vida’” (idem, 2005, p. 295). </w:t>
      </w:r>
    </w:p>
    <w:p w14:paraId="2E3FBB0E"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proofErr w:type="spellStart"/>
      <w:r>
        <w:rPr>
          <w:rFonts w:ascii="Times New Roman" w:eastAsia="Times New Roman" w:hAnsi="Times New Roman" w:cs="Times New Roman"/>
          <w:sz w:val="24"/>
          <w:szCs w:val="24"/>
        </w:rPr>
        <w:t>biopoder</w:t>
      </w:r>
      <w:proofErr w:type="spellEnd"/>
      <w:r>
        <w:rPr>
          <w:rFonts w:ascii="Times New Roman" w:eastAsia="Times New Roman" w:hAnsi="Times New Roman" w:cs="Times New Roman"/>
          <w:sz w:val="24"/>
          <w:szCs w:val="24"/>
        </w:rPr>
        <w:t xml:space="preserve"> é arquitetado sobre dois </w:t>
      </w:r>
      <w:proofErr w:type="spellStart"/>
      <w:r>
        <w:rPr>
          <w:rFonts w:ascii="Times New Roman" w:eastAsia="Times New Roman" w:hAnsi="Times New Roman" w:cs="Times New Roman"/>
          <w:sz w:val="24"/>
          <w:szCs w:val="24"/>
        </w:rPr>
        <w:t>pólos</w:t>
      </w:r>
      <w:proofErr w:type="spellEnd"/>
      <w:r>
        <w:rPr>
          <w:rFonts w:ascii="Times New Roman" w:eastAsia="Times New Roman" w:hAnsi="Times New Roman" w:cs="Times New Roman"/>
          <w:sz w:val="24"/>
          <w:szCs w:val="24"/>
        </w:rPr>
        <w:t xml:space="preserve">: o primeiro deles consistia nas disciplinas, que, incidindo sobre o indivíduo, busca </w:t>
      </w:r>
      <w:proofErr w:type="spellStart"/>
      <w:r>
        <w:rPr>
          <w:rFonts w:ascii="Times New Roman" w:eastAsia="Times New Roman" w:hAnsi="Times New Roman" w:cs="Times New Roman"/>
          <w:sz w:val="24"/>
          <w:szCs w:val="24"/>
        </w:rPr>
        <w:t>docilizá-lo</w:t>
      </w:r>
      <w:proofErr w:type="spellEnd"/>
      <w:r>
        <w:rPr>
          <w:rFonts w:ascii="Times New Roman" w:eastAsia="Times New Roman" w:hAnsi="Times New Roman" w:cs="Times New Roman"/>
          <w:sz w:val="24"/>
          <w:szCs w:val="24"/>
        </w:rPr>
        <w:t xml:space="preserve">, integrando-o aos “sistemas de controle eficazes e econômicos” – procedimentos de poder realizados em hospitais, colégios, exército, etc. –; o segundo </w:t>
      </w:r>
      <w:proofErr w:type="spellStart"/>
      <w:r>
        <w:rPr>
          <w:rFonts w:ascii="Times New Roman" w:eastAsia="Times New Roman" w:hAnsi="Times New Roman" w:cs="Times New Roman"/>
          <w:sz w:val="24"/>
          <w:szCs w:val="24"/>
        </w:rPr>
        <w:t>pólo</w:t>
      </w:r>
      <w:proofErr w:type="spellEnd"/>
      <w:r>
        <w:rPr>
          <w:rFonts w:ascii="Times New Roman" w:eastAsia="Times New Roman" w:hAnsi="Times New Roman" w:cs="Times New Roman"/>
          <w:sz w:val="24"/>
          <w:szCs w:val="24"/>
        </w:rPr>
        <w:t xml:space="preserve"> é composto por uma série de intervenções e controles reguladores da população, uma “</w:t>
      </w:r>
      <w:proofErr w:type="spellStart"/>
      <w:r>
        <w:rPr>
          <w:rFonts w:ascii="Times New Roman" w:eastAsia="Times New Roman" w:hAnsi="Times New Roman" w:cs="Times New Roman"/>
          <w:sz w:val="24"/>
          <w:szCs w:val="24"/>
        </w:rPr>
        <w:t>biopolítica</w:t>
      </w:r>
      <w:proofErr w:type="spellEnd"/>
      <w:r>
        <w:rPr>
          <w:rFonts w:ascii="Times New Roman" w:eastAsia="Times New Roman" w:hAnsi="Times New Roman" w:cs="Times New Roman"/>
          <w:sz w:val="24"/>
          <w:szCs w:val="24"/>
        </w:rPr>
        <w:t xml:space="preserve"> da população” (FOUCAULT, 1999, p. 131). Tal </w:t>
      </w:r>
      <w:proofErr w:type="spellStart"/>
      <w:r>
        <w:rPr>
          <w:rFonts w:ascii="Times New Roman" w:eastAsia="Times New Roman" w:hAnsi="Times New Roman" w:cs="Times New Roman"/>
          <w:sz w:val="24"/>
          <w:szCs w:val="24"/>
        </w:rPr>
        <w:t>biopolítica</w:t>
      </w:r>
      <w:proofErr w:type="spellEnd"/>
      <w:r>
        <w:rPr>
          <w:rFonts w:ascii="Times New Roman" w:eastAsia="Times New Roman" w:hAnsi="Times New Roman" w:cs="Times New Roman"/>
          <w:sz w:val="24"/>
          <w:szCs w:val="24"/>
        </w:rPr>
        <w:t xml:space="preserve"> tem por objetivo a população, a massa, e “designa essa entrada do corpo e da vida, bem como de seus mecanismos, no domínio dos cálculos explícitos do poder” (</w:t>
      </w:r>
      <w:proofErr w:type="spellStart"/>
      <w:r>
        <w:rPr>
          <w:rFonts w:ascii="Times New Roman" w:eastAsia="Times New Roman" w:hAnsi="Times New Roman" w:cs="Times New Roman"/>
          <w:sz w:val="24"/>
          <w:szCs w:val="24"/>
        </w:rPr>
        <w:t>Pelbart</w:t>
      </w:r>
      <w:proofErr w:type="spellEnd"/>
      <w:r>
        <w:rPr>
          <w:rFonts w:ascii="Times New Roman" w:eastAsia="Times New Roman" w:hAnsi="Times New Roman" w:cs="Times New Roman"/>
          <w:sz w:val="24"/>
          <w:szCs w:val="24"/>
        </w:rPr>
        <w:t>, 2009, p. 24). A partir daí, organiza-se o poder sobre a vida (Foucault, 1999, p. 131).</w:t>
      </w:r>
    </w:p>
    <w:p w14:paraId="5DF7D39D"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transição da sociedade soberana para a sociedade disciplinar vem como um elemento indispensável do desenvolvimento do capitalismo, pois fazia-se necessário, para o desenvolvimento deste, uma “inserção controlada dos corpos no aparelho de produção e por meio do ajustamento dos fenômenos de população aos processos econômicos” (FOUCAULT, 1999, p. 132). Os sujeitos, de forma individualizada, eram treinados e otimizados como força de trabalho, ao mesmo tempo que, como massa, se inseriam em diversos processos de mercado, troca e consumo. </w:t>
      </w:r>
    </w:p>
    <w:p w14:paraId="077E0B79"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um mais amplo controle e organização dos indivíduos, fez-se necessário mantê-los em evidência, a partir de sua distribuição espacial e de sua organização dentro de um amplo campo de visibilidade (FOUCAULT, 2005, p. 288). Os indivíduos tornaram-se um foco de visibilidade do poder disciplinar e de seus procedimentos (BRUNO, 2013, p. 46</w:t>
      </w:r>
      <w:proofErr w:type="gramStart"/>
      <w:r>
        <w:rPr>
          <w:rFonts w:ascii="Times New Roman" w:eastAsia="Times New Roman" w:hAnsi="Times New Roman" w:cs="Times New Roman"/>
          <w:sz w:val="24"/>
          <w:szCs w:val="24"/>
        </w:rPr>
        <w:t>) Surge</w:t>
      </w:r>
      <w:proofErr w:type="gramEnd"/>
      <w:r>
        <w:rPr>
          <w:rFonts w:ascii="Times New Roman" w:eastAsia="Times New Roman" w:hAnsi="Times New Roman" w:cs="Times New Roman"/>
          <w:sz w:val="24"/>
          <w:szCs w:val="24"/>
        </w:rPr>
        <w:t xml:space="preserve">, daí, um corpo múltiplo, necessariamente numerável, a população (FOUCAULT, 2005, p. 288). Os fenômenos que se manifestam a partir da organização dos sujeitos como população são fatos coletivos (idem, p. 289). Vistos a partir de cada indivíduo, tais fenômenos se apresentam como contingências, sendo relevantes apenas quando pensados no nível da massa, a partir da qual é possível extrair constantes e previsões (ibidem) que permitem intervir no nível mesmo das determinações desses fenômenos gerais, estabelecendo mecanismos reguladores que permitem fixar, nestes, um equilíbrio, uma regulamentação </w:t>
      </w:r>
      <w:r>
        <w:rPr>
          <w:rFonts w:ascii="Times New Roman" w:eastAsia="Times New Roman" w:hAnsi="Times New Roman" w:cs="Times New Roman"/>
          <w:sz w:val="24"/>
          <w:szCs w:val="24"/>
        </w:rPr>
        <w:lastRenderedPageBreak/>
        <w:t>(idem, p. 293). Em suma, estabelecer sobre o conjunto de indivíduos, na forma da massa, dispositivos de controle.</w:t>
      </w:r>
    </w:p>
    <w:p w14:paraId="098AE7D8" w14:textId="77777777" w:rsidR="00671451" w:rsidRDefault="007B341F">
      <w:pPr>
        <w:spacing w:line="360" w:lineRule="auto"/>
        <w:ind w:firstLine="8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Mudanças</w:t>
      </w:r>
      <w:proofErr w:type="spellEnd"/>
      <w:r>
        <w:rPr>
          <w:rFonts w:ascii="Times New Roman" w:eastAsia="Times New Roman" w:hAnsi="Times New Roman" w:cs="Times New Roman"/>
          <w:sz w:val="24"/>
          <w:szCs w:val="24"/>
        </w:rPr>
        <w:t xml:space="preserve"> em </w:t>
      </w:r>
      <w:proofErr w:type="spellStart"/>
      <w:r>
        <w:rPr>
          <w:rFonts w:ascii="Times New Roman" w:eastAsia="Times New Roman" w:hAnsi="Times New Roman" w:cs="Times New Roman"/>
          <w:sz w:val="24"/>
          <w:szCs w:val="24"/>
        </w:rPr>
        <w:t>relação</w:t>
      </w:r>
      <w:proofErr w:type="spellEnd"/>
      <w:r>
        <w:rPr>
          <w:rFonts w:ascii="Times New Roman" w:eastAsia="Times New Roman" w:hAnsi="Times New Roman" w:cs="Times New Roman"/>
          <w:sz w:val="24"/>
          <w:szCs w:val="24"/>
        </w:rPr>
        <w:t xml:space="preserve"> a práticas de governo – como a passagem do poder soberano ao </w:t>
      </w:r>
      <w:proofErr w:type="spellStart"/>
      <w:r>
        <w:rPr>
          <w:rFonts w:ascii="Times New Roman" w:eastAsia="Times New Roman" w:hAnsi="Times New Roman" w:cs="Times New Roman"/>
          <w:sz w:val="24"/>
          <w:szCs w:val="24"/>
        </w:rPr>
        <w:t>biopoder</w:t>
      </w:r>
      <w:proofErr w:type="spellEnd"/>
      <w:r>
        <w:rPr>
          <w:rFonts w:ascii="Times New Roman" w:eastAsia="Times New Roman" w:hAnsi="Times New Roman" w:cs="Times New Roman"/>
          <w:sz w:val="24"/>
          <w:szCs w:val="24"/>
        </w:rPr>
        <w:t xml:space="preserve"> – exigem, como pontua Foucault (2008 apud TRAVERSINI; BELLO, 2009, p. 138), novas formas de </w:t>
      </w:r>
      <w:proofErr w:type="spellStart"/>
      <w:r>
        <w:rPr>
          <w:rFonts w:ascii="Times New Roman" w:eastAsia="Times New Roman" w:hAnsi="Times New Roman" w:cs="Times New Roman"/>
          <w:sz w:val="24"/>
          <w:szCs w:val="24"/>
        </w:rPr>
        <w:t>organização</w:t>
      </w:r>
      <w:proofErr w:type="spellEnd"/>
      <w:r>
        <w:rPr>
          <w:rFonts w:ascii="Times New Roman" w:eastAsia="Times New Roman" w:hAnsi="Times New Roman" w:cs="Times New Roman"/>
          <w:sz w:val="24"/>
          <w:szCs w:val="24"/>
        </w:rPr>
        <w:t xml:space="preserve"> e de </w:t>
      </w:r>
      <w:proofErr w:type="spellStart"/>
      <w:r>
        <w:rPr>
          <w:rFonts w:ascii="Times New Roman" w:eastAsia="Times New Roman" w:hAnsi="Times New Roman" w:cs="Times New Roman"/>
          <w:sz w:val="24"/>
          <w:szCs w:val="24"/>
        </w:rPr>
        <w:t>produção</w:t>
      </w:r>
      <w:proofErr w:type="spellEnd"/>
      <w:r>
        <w:rPr>
          <w:rFonts w:ascii="Times New Roman" w:eastAsia="Times New Roman" w:hAnsi="Times New Roman" w:cs="Times New Roman"/>
          <w:sz w:val="24"/>
          <w:szCs w:val="24"/>
        </w:rPr>
        <w:t xml:space="preserve"> de determinados tipos de saber. Surge, a partir dos séculos XVII e XVIII, a estatística, a “ciência dos Estados”, que consiste na coleta e organização sistemática de dados sobre cidadãos e fatos (HACKING, 1990 apud BRUNO, 2013, p. 149) e permite, mais ainda, um “conhecimento do Estado em seus diferentes dados, em suas diferentes </w:t>
      </w:r>
      <w:proofErr w:type="spellStart"/>
      <w:r>
        <w:rPr>
          <w:rFonts w:ascii="Times New Roman" w:eastAsia="Times New Roman" w:hAnsi="Times New Roman" w:cs="Times New Roman"/>
          <w:sz w:val="24"/>
          <w:szCs w:val="24"/>
        </w:rPr>
        <w:t>dimensões</w:t>
      </w:r>
      <w:proofErr w:type="spellEnd"/>
      <w:r>
        <w:rPr>
          <w:rFonts w:ascii="Times New Roman" w:eastAsia="Times New Roman" w:hAnsi="Times New Roman" w:cs="Times New Roman"/>
          <w:sz w:val="24"/>
          <w:szCs w:val="24"/>
        </w:rPr>
        <w:t xml:space="preserve">, nos diferentes fatores do seu poder” (FOUCAULT, 2008, p. 134 apud TRAVERSINI; BELLO, 2009, p. 138). A estatística foi determinante para a constituição da “máquina burocrática” dos Estados modernos (BRUNO, 2013, p. 149-150) e para a eficiência de regulações globais impostas às massas. É da maior importância notar que tal “máquina burocrática” não está limitada aos Estados modernos nem se exerce apenas a partir da estatística, mas, ao contrário, se manifesta das mais diferentes formas e a partir das mais distintas ferramentas na sociedade contemporânea, fazendo com que os sujeitos desta sejam herdeiros de tal “máquina”, que passa a ser “atravessada por novos processos e tecnologias que </w:t>
      </w:r>
      <w:proofErr w:type="spellStart"/>
      <w:r>
        <w:rPr>
          <w:rFonts w:ascii="Times New Roman" w:eastAsia="Times New Roman" w:hAnsi="Times New Roman" w:cs="Times New Roman"/>
          <w:sz w:val="24"/>
          <w:szCs w:val="24"/>
        </w:rPr>
        <w:t>não</w:t>
      </w:r>
      <w:proofErr w:type="spellEnd"/>
      <w:r>
        <w:rPr>
          <w:rFonts w:ascii="Times New Roman" w:eastAsia="Times New Roman" w:hAnsi="Times New Roman" w:cs="Times New Roman"/>
          <w:sz w:val="24"/>
          <w:szCs w:val="24"/>
        </w:rPr>
        <w:t xml:space="preserve"> apenas apontam a </w:t>
      </w:r>
      <w:proofErr w:type="spellStart"/>
      <w:r>
        <w:rPr>
          <w:rFonts w:ascii="Times New Roman" w:eastAsia="Times New Roman" w:hAnsi="Times New Roman" w:cs="Times New Roman"/>
          <w:sz w:val="24"/>
          <w:szCs w:val="24"/>
        </w:rPr>
        <w:t>intensificação</w:t>
      </w:r>
      <w:proofErr w:type="spellEnd"/>
      <w:r>
        <w:rPr>
          <w:rFonts w:ascii="Times New Roman" w:eastAsia="Times New Roman" w:hAnsi="Times New Roman" w:cs="Times New Roman"/>
          <w:sz w:val="24"/>
          <w:szCs w:val="24"/>
        </w:rPr>
        <w:t xml:space="preserve"> de mecanismos passados, mas </w:t>
      </w:r>
      <w:proofErr w:type="spellStart"/>
      <w:r>
        <w:rPr>
          <w:rFonts w:ascii="Times New Roman" w:eastAsia="Times New Roman" w:hAnsi="Times New Roman" w:cs="Times New Roman"/>
          <w:sz w:val="24"/>
          <w:szCs w:val="24"/>
        </w:rPr>
        <w:t>também</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emergência</w:t>
      </w:r>
      <w:proofErr w:type="spellEnd"/>
      <w:r>
        <w:rPr>
          <w:rFonts w:ascii="Times New Roman" w:eastAsia="Times New Roman" w:hAnsi="Times New Roman" w:cs="Times New Roman"/>
          <w:sz w:val="24"/>
          <w:szCs w:val="24"/>
        </w:rPr>
        <w:t xml:space="preserve"> de modelos diferenciados de monitoramento e coleta dos dados” (BRUNO, 2013, p. 150).</w:t>
      </w:r>
    </w:p>
    <w:p w14:paraId="30ECF680"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Nas sociedades modernas, técnicas de coleta de dados eram de exclusividade do Estado e a maior parte dos bancos e arquivos de informações sobre indivíduos era de domínio apenas estatal (BRUNO, 2013, p. 150). Tem havido, porém, uma mudança nessa perspectiva conforme tecnologias para coleta, organização e acesso de dados avançam. Qualquer entidade, contanto que tenha o interesse e recursos técnicos para tal, pode coletar dados individuais, fato que tem como consequência um aumento dos bancos de dados públicos e privados, tanto em número quanto em capacidade, e, mais ainda, um crescente cruzamento entre bases de dados das duas naturezas, realizado para finalidades as mais distintas (idem, p. 150).</w:t>
      </w:r>
    </w:p>
    <w:p w14:paraId="0DB96CB6"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um amplo acesso a bases de dados por atores tantos públicos quanto privados, a informação se tornou mais que uma ferramenta para organização e controle das massas, transformou-se em mercadoria, fato que, ao contrário de negar a característica de sujeição imanente aos dados, a reforça. </w:t>
      </w:r>
    </w:p>
    <w:p w14:paraId="1D8C3E49" w14:textId="3EF43730"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vigilância e o controle sobre dados tornam-se uma via privilegiada de “via privilegiada de conhecimento, </w:t>
      </w:r>
      <w:proofErr w:type="spellStart"/>
      <w:r>
        <w:rPr>
          <w:rFonts w:ascii="Times New Roman" w:eastAsia="Times New Roman" w:hAnsi="Times New Roman" w:cs="Times New Roman"/>
          <w:sz w:val="24"/>
          <w:szCs w:val="24"/>
        </w:rPr>
        <w:t>classificação</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intervenção</w:t>
      </w:r>
      <w:proofErr w:type="spellEnd"/>
      <w:r>
        <w:rPr>
          <w:rFonts w:ascii="Times New Roman" w:eastAsia="Times New Roman" w:hAnsi="Times New Roman" w:cs="Times New Roman"/>
          <w:sz w:val="24"/>
          <w:szCs w:val="24"/>
        </w:rPr>
        <w:t xml:space="preserve"> sobre </w:t>
      </w:r>
      <w:proofErr w:type="spellStart"/>
      <w:r>
        <w:rPr>
          <w:rFonts w:ascii="Times New Roman" w:eastAsia="Times New Roman" w:hAnsi="Times New Roman" w:cs="Times New Roman"/>
          <w:sz w:val="24"/>
          <w:szCs w:val="24"/>
        </w:rPr>
        <w:t>indivíduos</w:t>
      </w:r>
      <w:proofErr w:type="spellEnd"/>
      <w:r>
        <w:rPr>
          <w:rFonts w:ascii="Times New Roman" w:eastAsia="Times New Roman" w:hAnsi="Times New Roman" w:cs="Times New Roman"/>
          <w:sz w:val="24"/>
          <w:szCs w:val="24"/>
        </w:rPr>
        <w:t xml:space="preserve"> e grupos” </w:t>
      </w:r>
      <w:r>
        <w:rPr>
          <w:rFonts w:ascii="Times New Roman" w:eastAsia="Times New Roman" w:hAnsi="Times New Roman" w:cs="Times New Roman"/>
          <w:sz w:val="24"/>
          <w:szCs w:val="24"/>
        </w:rPr>
        <w:lastRenderedPageBreak/>
        <w:t>(BRUNO, 2013, p. 145). Cria-se, dessa forma, um novo paradigma: da sociedade de disciplinar passa-se à sociedade de controle, na qual os modos de controle se dão através de uma linguagem numérica</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(ou digital) e os “indivíduos tornaram-se ‘</w:t>
      </w:r>
      <w:proofErr w:type="spellStart"/>
      <w:r>
        <w:rPr>
          <w:rFonts w:ascii="Times New Roman" w:eastAsia="Times New Roman" w:hAnsi="Times New Roman" w:cs="Times New Roman"/>
          <w:sz w:val="24"/>
          <w:szCs w:val="24"/>
        </w:rPr>
        <w:t>dividuais</w:t>
      </w:r>
      <w:proofErr w:type="spellEnd"/>
      <w:r>
        <w:rPr>
          <w:rFonts w:ascii="Times New Roman" w:eastAsia="Times New Roman" w:hAnsi="Times New Roman" w:cs="Times New Roman"/>
          <w:sz w:val="24"/>
          <w:szCs w:val="24"/>
        </w:rPr>
        <w:t xml:space="preserve">’, divisíveis, e as massas tornaram-se amostras, dados, mercados ou ‘bancos’” (DELEUZE, 2008). </w:t>
      </w:r>
      <w:r w:rsidR="00056242">
        <w:rPr>
          <w:rFonts w:ascii="Times New Roman" w:eastAsia="Times New Roman" w:hAnsi="Times New Roman" w:cs="Times New Roman"/>
          <w:sz w:val="24"/>
          <w:szCs w:val="24"/>
        </w:rPr>
        <w:t>É importante frisar, porém, que modos disciplinares do poder não deixaram de existir</w:t>
      </w:r>
      <w:r w:rsidR="00AF5F42">
        <w:rPr>
          <w:rFonts w:ascii="Times New Roman" w:eastAsia="Times New Roman" w:hAnsi="Times New Roman" w:cs="Times New Roman"/>
          <w:sz w:val="24"/>
          <w:szCs w:val="24"/>
        </w:rPr>
        <w:t xml:space="preserve"> na sociedade de controle</w:t>
      </w:r>
      <w:bookmarkStart w:id="0" w:name="_GoBack"/>
      <w:bookmarkEnd w:id="0"/>
      <w:r w:rsidR="00056242">
        <w:rPr>
          <w:rFonts w:ascii="Times New Roman" w:eastAsia="Times New Roman" w:hAnsi="Times New Roman" w:cs="Times New Roman"/>
          <w:sz w:val="24"/>
          <w:szCs w:val="24"/>
        </w:rPr>
        <w:t xml:space="preserve">, ao contrário; formas contínuas de controle constituíram-se como camada adicional de regulação em conjunto com prática disciplinares que não apenas seguem em funcionamento, mas foram verdadeiramente amplificadas (CRARY, 2017, p. 81). </w:t>
      </w:r>
    </w:p>
    <w:p w14:paraId="283E4AE4"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linguagem da sociedade de controle é composta por “cifras”, dados armazenados em dispositivos eletrônicos e/ou digitais, e definem o acesso ou rejeição de indivíduos à informação, mais que espaços (DELEUZE, 2008), estabelecendo um controle de curto prazo e de rotação rápida, mas também contínuo e ilimitado (idem).</w:t>
      </w:r>
    </w:p>
    <w:p w14:paraId="78CBD488"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Assim como a passagem da sociedade soberana à sociedade disciplinar marca uma mudança no capitalismo e nas relações de trabalho, a passagem desta à sociedade do controle segue a mesma lógica. O capitalismo, na sua forma contemporânea, é de “sobre-produção”, que vende serviços e compra ações (DELEUZE, 2008), e “a dimensão cultural ganhou uma centralidade inédita”, com a “predominância de um trabalho dito imaterial (...), que solicita do trabalhador (...) sua inteligência, sua força mental, sua imaginação, sua criatividade” (PELBART, 2009, p. 131-132). Dessa forma, os bancos de dados, por serem justamente os dispositivos que possibilitam a coleta e organização de informações que são a linguagem da sociedade de controle, ganham uma centralidade nunca assumida anteriormente, permeando diversas esferas das relações humanas, sejam as de trabalho ou as afetivas e sociais, e, de forma sub-reptícia, influenciam e mesmo definem formas de ser. Por isso mesmo, tornam-se foco de diferentes formas de embate. </w:t>
      </w:r>
    </w:p>
    <w:p w14:paraId="3EA55F17"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Dispositivos e técnicas de controle, cuja eficiência e mesmo existência dependem do acesso a bases de dados, como o </w:t>
      </w:r>
      <w:proofErr w:type="spellStart"/>
      <w:r>
        <w:rPr>
          <w:rFonts w:ascii="Times New Roman" w:eastAsia="Times New Roman" w:hAnsi="Times New Roman" w:cs="Times New Roman"/>
          <w:i/>
          <w:sz w:val="24"/>
          <w:szCs w:val="24"/>
        </w:rPr>
        <w:t>profiling</w:t>
      </w:r>
      <w:proofErr w:type="spellEnd"/>
      <w:r>
        <w:rPr>
          <w:rFonts w:ascii="Times New Roman" w:eastAsia="Times New Roman" w:hAnsi="Times New Roman" w:cs="Times New Roman"/>
          <w:sz w:val="24"/>
          <w:szCs w:val="24"/>
        </w:rPr>
        <w:t xml:space="preserve">, muitas vezes capaz de reforçar julgamentos discriminatórios (GANDY, 2002), ou a vigilância de dados (CLARKE, 1990), são características potenciais de praticamente quaisquer dispositivos digitais ou eletrônicos, inscritas na “própria engrenagem e arquitetura desses dispositivos” (BRUNO, 2013, p. 32). O conteúdo gerado por indivíduos em interação com tais aparatos, seja de forma voluntária (fotos, conversas, vídeos) ou involuntária (rastros de dados, registros de chamadas de áudio </w:t>
      </w:r>
      <w:r>
        <w:rPr>
          <w:rFonts w:ascii="Times New Roman" w:eastAsia="Times New Roman" w:hAnsi="Times New Roman" w:cs="Times New Roman"/>
          <w:sz w:val="24"/>
          <w:szCs w:val="24"/>
        </w:rPr>
        <w:lastRenderedPageBreak/>
        <w:t>ou vídeo), é, frequentemente e de forma extremamente sutil, utilizado como ferramenta de controle sobre a ação possível dos sujeitos.</w:t>
      </w:r>
    </w:p>
    <w:p w14:paraId="693DCE98"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Tal ação possível, presente em um conjunto maior de ações potencialmente realizáveis, é o fato mesmo que atrai diferentes atores interessados em técnicas de vigilância ou monitoramento de dados (BRUNO, 2013, p. 174), pois o controle desta ação virtual, possível, ainda não realizada, incide diretamente sobre o percurso futuro, realizado ou não em um dispositivo digital ou eletrônico, ampliando ou reduzindo drasticamente a paisagem dos atos e ações possíveis. </w:t>
      </w:r>
    </w:p>
    <w:p w14:paraId="032B83E0"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Onde há uma impressão de escolha, de plena liberdade de possíveis, exerce-se, assim, uma instrumentalização da liberdade (ROSE, 1999 apud BRUNO, 2013, p. 175), uma das características preponderantes da sociedade de controle, capaz de mobilizar o desejo, capacidades pessoais e subjetividades dos indivíduos ao dar-lhes a ilusão de serem “livres para escolher” (idem).</w:t>
      </w:r>
    </w:p>
    <w:p w14:paraId="376ED602"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Há um conjunto casos que exemplificam esta instrumentalização da liberdade (uso de dados de usuários do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 xml:space="preserve"> pela Cambridge </w:t>
      </w:r>
      <w:proofErr w:type="spellStart"/>
      <w:r>
        <w:rPr>
          <w:rFonts w:ascii="Times New Roman" w:eastAsia="Times New Roman" w:hAnsi="Times New Roman" w:cs="Times New Roman"/>
          <w:sz w:val="24"/>
          <w:szCs w:val="24"/>
        </w:rPr>
        <w:t>Analytica</w:t>
      </w:r>
      <w:proofErr w:type="spellEnd"/>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monitoramento de dados de chamadas telefônicas realizado pela NSA</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constante exposição de informações, muitas vezes sensíveis, de usuários de redes sociais</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etc.), mas, mais ainda, estes mesmos casos apontam em uma direção: a capacidade cada vez maior de sujeitos, tantos públicos quanto privados, de mobilizarem e organizarem desejos e definirem as ações possíveis dos indivíduos, seja em sua qualidade individual, seja componente de uma massa. Esta capacidade de controle se dá a partir do acesso e manipulação de dados de tais indivíduos, e, muito provavelmente, seria drasticamente limitada caso a sociedade contemporânea não construísse seu núcleo em torno de dispositivos computacionais ubíquos, que geram de forma contínua informações e alimentam bases de dados em progressivo crescimento.</w:t>
      </w:r>
    </w:p>
    <w:p w14:paraId="3214D5F5"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bancos de dados se mostram, assim, como um importante meio para o exercício do </w:t>
      </w:r>
      <w:proofErr w:type="spellStart"/>
      <w:r>
        <w:rPr>
          <w:rFonts w:ascii="Times New Roman" w:eastAsia="Times New Roman" w:hAnsi="Times New Roman" w:cs="Times New Roman"/>
          <w:sz w:val="24"/>
          <w:szCs w:val="24"/>
        </w:rPr>
        <w:t>biopoder</w:t>
      </w:r>
      <w:proofErr w:type="spellEnd"/>
      <w:r>
        <w:rPr>
          <w:rFonts w:ascii="Times New Roman" w:eastAsia="Times New Roman" w:hAnsi="Times New Roman" w:cs="Times New Roman"/>
          <w:sz w:val="24"/>
          <w:szCs w:val="24"/>
        </w:rPr>
        <w:t>, exercido tanto por organizações estatais quanto privadas com os mais diversos fins, capazes, em maior ou menor grau, de organizar, mobilizar e controlar diferentes sujeitos e massas em escala sem precedentes nas sociedades modernas. Em torno dos dados surge, desta forma, um conjunto de embates que visa questionar poderes estabelecidos e formas de sujeição do desejo e das ações possíveis.</w:t>
      </w:r>
    </w:p>
    <w:p w14:paraId="6460F091" w14:textId="77777777" w:rsidR="00671451" w:rsidRDefault="00671451">
      <w:pPr>
        <w:spacing w:line="360" w:lineRule="auto"/>
        <w:ind w:firstLine="860"/>
        <w:jc w:val="both"/>
        <w:rPr>
          <w:rFonts w:ascii="Times New Roman" w:eastAsia="Times New Roman" w:hAnsi="Times New Roman" w:cs="Times New Roman"/>
          <w:sz w:val="24"/>
          <w:szCs w:val="24"/>
        </w:rPr>
      </w:pPr>
    </w:p>
    <w:p w14:paraId="75F9DF56" w14:textId="77777777" w:rsidR="00671451" w:rsidRDefault="007B341F">
      <w:pPr>
        <w:spacing w:line="360" w:lineRule="auto"/>
        <w:ind w:firstLine="8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O banco de dados mediado por aparatos</w:t>
      </w:r>
    </w:p>
    <w:p w14:paraId="0DF9DF54"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além de sua relação com o </w:t>
      </w:r>
      <w:proofErr w:type="spellStart"/>
      <w:r>
        <w:rPr>
          <w:rFonts w:ascii="Times New Roman" w:eastAsia="Times New Roman" w:hAnsi="Times New Roman" w:cs="Times New Roman"/>
          <w:sz w:val="24"/>
          <w:szCs w:val="24"/>
        </w:rPr>
        <w:t>biopoder</w:t>
      </w:r>
      <w:proofErr w:type="spellEnd"/>
      <w:r>
        <w:rPr>
          <w:rFonts w:ascii="Times New Roman" w:eastAsia="Times New Roman" w:hAnsi="Times New Roman" w:cs="Times New Roman"/>
          <w:sz w:val="24"/>
          <w:szCs w:val="24"/>
        </w:rPr>
        <w:t xml:space="preserve">, é relevante, para este trabalho, pensar o banco de dados mediado por aparatos, pensando estes a partir de teorias de </w:t>
      </w:r>
      <w:proofErr w:type="spellStart"/>
      <w:r>
        <w:rPr>
          <w:rFonts w:ascii="Times New Roman" w:eastAsia="Times New Roman" w:hAnsi="Times New Roman" w:cs="Times New Roman"/>
          <w:sz w:val="24"/>
          <w:szCs w:val="24"/>
        </w:rPr>
        <w:t>Vilém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Flusser</w:t>
      </w:r>
      <w:proofErr w:type="spellEnd"/>
      <w:r>
        <w:rPr>
          <w:rFonts w:ascii="Times New Roman" w:eastAsia="Times New Roman" w:hAnsi="Times New Roman" w:cs="Times New Roman"/>
          <w:sz w:val="24"/>
          <w:szCs w:val="24"/>
        </w:rPr>
        <w:t>, abordagem que permite investigar de forma ainda mais profunda de que maneiras os dados são utilizados, na sociedade informacional, como dispositivo de sujeição. Mais ainda, esta perspectiva possibilita encontrar e propor brechas que possam construir discursos e práticas críticas.</w:t>
      </w:r>
    </w:p>
    <w:p w14:paraId="45F9615F" w14:textId="77777777" w:rsidR="00671451" w:rsidRDefault="007B341F">
      <w:pPr>
        <w:spacing w:line="360" w:lineRule="auto"/>
        <w:ind w:firstLine="8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Flusser</w:t>
      </w:r>
      <w:proofErr w:type="spellEnd"/>
      <w:r>
        <w:rPr>
          <w:rFonts w:ascii="Times New Roman" w:eastAsia="Times New Roman" w:hAnsi="Times New Roman" w:cs="Times New Roman"/>
          <w:sz w:val="24"/>
          <w:szCs w:val="24"/>
        </w:rPr>
        <w:t xml:space="preserve"> propõe que o mundo em que se vive, no qual as experiências são produtoras e, ao mesmo tempo, mediadas por imagens, é absurdo, desprovido de sentido (2011, p. 26). Nisso, em qualquer contato com este mundo, ocorre uma forma de mediação, “todas as nossas informações passaram por um ‘meio’” (FLUSSER, Nascimento de imagem nova, p. 1). A partir desta mediação, adquirimos informações, que vêm sob formas de textos ou imagens, ou seja, codificadas. Tal mediação constitui, por si só, um outro mundo, neste caso, “o mundo codificado” (idem).</w:t>
      </w:r>
    </w:p>
    <w:p w14:paraId="0B195AC6"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Fazendo uso de aparatos, um indivíduo produz, manipula e armazena símbolos, atividades que possuem como resultado mensagens, as quais não podem ser consumidas e cuja função se resume a informar (</w:t>
      </w:r>
      <w:proofErr w:type="spellStart"/>
      <w:r>
        <w:rPr>
          <w:rFonts w:ascii="Times New Roman" w:eastAsia="Times New Roman" w:hAnsi="Times New Roman" w:cs="Times New Roman"/>
          <w:sz w:val="24"/>
          <w:szCs w:val="24"/>
        </w:rPr>
        <w:t>Flusser</w:t>
      </w:r>
      <w:proofErr w:type="spellEnd"/>
      <w:r>
        <w:rPr>
          <w:rFonts w:ascii="Times New Roman" w:eastAsia="Times New Roman" w:hAnsi="Times New Roman" w:cs="Times New Roman"/>
          <w:sz w:val="24"/>
          <w:szCs w:val="24"/>
        </w:rPr>
        <w:t>, 2011, p. 41). A concepção de aparato se estende, dessa forma,</w:t>
      </w:r>
      <w:r>
        <w:rPr>
          <w:b/>
        </w:rPr>
        <w:t xml:space="preserve"> </w:t>
      </w:r>
      <w:r>
        <w:rPr>
          <w:rFonts w:ascii="Times New Roman" w:eastAsia="Times New Roman" w:hAnsi="Times New Roman" w:cs="Times New Roman"/>
          <w:sz w:val="24"/>
          <w:szCs w:val="24"/>
        </w:rPr>
        <w:t>“a todos os modos de codificação de sentido que acabam por dar significação ao mundo” (BAIO, 2015, p. 51). Em suma, o aparato surge como as formas mesmas através das quais temos experiências concretas de mundo, as formas como as criamos e vivenciamos, e “o motivo da existência de todo aparato é a criação de sentido” (ibidem, p. 53).</w:t>
      </w:r>
    </w:p>
    <w:p w14:paraId="66BC0890"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importante notar, porém, que um aparato não assume uma forma neutra, homogênea em relações a outros aparatos. Ao contrário, cada um deles, com sua lógica e organização interna, diz respeito a uma visão de mundo e um modelo de conhecimento que possui diferentes dimensões estéticas, políticas e éticas (BAIO, 2015, p. 22), sendo, por isso mesmo, capaz de modular e mesmo definir modos de ser. </w:t>
      </w:r>
    </w:p>
    <w:p w14:paraId="56A163B6"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dado, como pontuado anteriormente, não possui um caráter informativo. É, antes, um tipo de matéria bruta que deve ser processada, interpretada ou relacionada a outros elementos para, assim, ganhar “forma e valor semântico para se tornar informação” (ibidem, p. 56). Assim, se dados de indivíduos, armazenados em bases de dados, são utilizados, de diferentes formas, como modos de se estabelecer sobre eles formas de controle (através de vigilância, monitoramento etc.), isso se deve ao uso, ou interpretação, de tais dados por aparatos permeados por visões de mundo e modos de fazer cujas finalidades estão, direta ou indiretamente, ligadas a estratégias de controle. Mais ainda, é relevante apontar que “não são </w:t>
      </w:r>
      <w:r>
        <w:rPr>
          <w:rFonts w:ascii="Times New Roman" w:eastAsia="Times New Roman" w:hAnsi="Times New Roman" w:cs="Times New Roman"/>
          <w:sz w:val="24"/>
          <w:szCs w:val="24"/>
        </w:rPr>
        <w:lastRenderedPageBreak/>
        <w:t>os dados processados que conferem significado à informação, e sim as relações estabelecidas no interior do aparato que dão forma aos dados” (ibidem).</w:t>
      </w:r>
    </w:p>
    <w:p w14:paraId="087B306F"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 caso recente envolvendo a rede social </w:t>
      </w:r>
      <w:proofErr w:type="spellStart"/>
      <w:r>
        <w:rPr>
          <w:rFonts w:ascii="Times New Roman" w:eastAsia="Times New Roman" w:hAnsi="Times New Roman" w:cs="Times New Roman"/>
          <w:i/>
          <w:sz w:val="24"/>
          <w:szCs w:val="24"/>
        </w:rPr>
        <w:t>Facebook</w:t>
      </w:r>
      <w:proofErr w:type="spellEnd"/>
      <w:r>
        <w:rPr>
          <w:rFonts w:ascii="Times New Roman" w:eastAsia="Times New Roman" w:hAnsi="Times New Roman" w:cs="Times New Roman"/>
          <w:sz w:val="24"/>
          <w:szCs w:val="24"/>
        </w:rPr>
        <w:t xml:space="preserve"> ilustra de forma precisa este ponto. Como revelado pelo jornal estadunidense </w:t>
      </w:r>
      <w:r>
        <w:rPr>
          <w:rFonts w:ascii="Times New Roman" w:eastAsia="Times New Roman" w:hAnsi="Times New Roman" w:cs="Times New Roman"/>
          <w:i/>
          <w:sz w:val="24"/>
          <w:szCs w:val="24"/>
        </w:rPr>
        <w:t>The New York Times</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a empresa responsável pela rede social liberou dados sensíveis de usuários, como mensagens privadas e lista de contatos, a empresas parceiras. Estas, através dos dados obtidos, poderiam, entre diversas outras ações possíveis, identificar diversos padrões de gosto ou comportamento dos usuários e direcionar publicidade e conteúdos de forma específica, mesmo que estes não fossem desejados. Ao utilizar desta forma dados sensíveis e privados dos usuários de sua rede social, torna-se evidente a visão de mundo que rege o aparato a partir do qual o </w:t>
      </w:r>
      <w:proofErr w:type="spellStart"/>
      <w:r>
        <w:rPr>
          <w:rFonts w:ascii="Times New Roman" w:eastAsia="Times New Roman" w:hAnsi="Times New Roman" w:cs="Times New Roman"/>
          <w:i/>
          <w:sz w:val="24"/>
          <w:szCs w:val="24"/>
        </w:rPr>
        <w:t>Facebook</w:t>
      </w:r>
      <w:proofErr w:type="spellEnd"/>
      <w:r>
        <w:rPr>
          <w:rFonts w:ascii="Times New Roman" w:eastAsia="Times New Roman" w:hAnsi="Times New Roman" w:cs="Times New Roman"/>
          <w:sz w:val="24"/>
          <w:szCs w:val="24"/>
        </w:rPr>
        <w:t xml:space="preserve"> interpreta e processa os dados daqueles: armazenamento e vigilância de informações não apenas para fornecer serviços de forma mais eficiente, mas também para comercializá-las buscando lucro.</w:t>
      </w:r>
    </w:p>
    <w:p w14:paraId="78FDDAB4"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Há, naturalmente, casos muito mais graves e nocivos do uso de informações de sujeitos, mas o exemplo anterior define o tom de diferentes aparatos relacionados ao banco de dados: perda de autonomia dos sujeitos sobre sua própria informação, de forma que esta pode, a qualquer momento, ser utilizada contra eles. Este fato se torna ainda mais claro ao se pensar uma certa lógica da vigilância de dados pessoais de populações inteiras: produz-se “provas sem crime”, através de um mecanismo de “condenação antecipada ao futuro antevisto” (BRUNO, 2013, p. 45). ”Vigilância para todos” (ibidem).</w:t>
      </w:r>
    </w:p>
    <w:p w14:paraId="3DBC1710"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uma análise e compreensão de qualquer aparato é necessário entender que visão de mundo ele representa e quais elaborações de sentido o mesmo reproduz, pois é, a partir daí, que é possível vislumbrar intenções e modos de conceber o mundo de seus criadores (BAIO, 2015, p. 57).</w:t>
      </w:r>
    </w:p>
    <w:p w14:paraId="73CD9B66"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forma geral, ao pensar o banco de dados como elemento processado e interpretado por diversos aparatos que, a partir daquele, gestam visões de mundo e definem modos de ser, é possível compreender as estruturas internas destes mesmos aparatos. Analisando, de forma mais específica, maneiras como bases de dados são utilizadas, através de aparatos, como meios de sujeição, é possível compreender este fenômeno de forma mais ampla, uma vez que quem programa e realiza o “programa” de tais aparatos exerce o poder (FLUSSER, 2011, p. 47). A partir desta compreensão, mais ainda, torna-se possível construir </w:t>
      </w:r>
      <w:r>
        <w:rPr>
          <w:rFonts w:ascii="Times New Roman" w:eastAsia="Times New Roman" w:hAnsi="Times New Roman" w:cs="Times New Roman"/>
          <w:sz w:val="24"/>
          <w:szCs w:val="24"/>
        </w:rPr>
        <w:lastRenderedPageBreak/>
        <w:t>novas formas de mediação dos dados, verdadeiros aparatos, que se contraponham a esta tecnologia de controle.</w:t>
      </w:r>
    </w:p>
    <w:p w14:paraId="31CF890C" w14:textId="77777777" w:rsidR="00671451" w:rsidRDefault="00671451">
      <w:pPr>
        <w:spacing w:line="360" w:lineRule="auto"/>
        <w:ind w:firstLine="860"/>
        <w:jc w:val="both"/>
        <w:rPr>
          <w:rFonts w:ascii="Times New Roman" w:eastAsia="Times New Roman" w:hAnsi="Times New Roman" w:cs="Times New Roman"/>
          <w:sz w:val="24"/>
          <w:szCs w:val="24"/>
        </w:rPr>
      </w:pPr>
    </w:p>
    <w:p w14:paraId="01C967E8"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Resistências possíveis</w:t>
      </w:r>
    </w:p>
    <w:p w14:paraId="26A3DAE4"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Ainda que a lógica que impera em relação ao banco de dados se manifeste através de tecnologias de controle e vigilância ou modelos de negócios que fazem da informação matéria através da qual é possível obter vastos lucros (é interessante pontuar que as duas lógicas muitas vezes se imbricam e se manifestam de forma conjunta), há um conjunto de projetos, que permeiam especialmente as áreas da arte e do ativismo, que propõe evidenciar tais práticas tão nocivas em torno do banco de dados, ao mesmo tempo que constroem discursos críticos e engendram novas sensibilidades em torno da informação, promovendo alterações na paisagem do possível na atual sociedade informatizada. </w:t>
      </w:r>
    </w:p>
    <w:p w14:paraId="77112BBA"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Estas obras, as quais articulam “deslocamentos efetivos nas vias convencionais de poder, controle e vigilância” (BRUNO, 2013, p. 143), realizam algo como um jogo com camadas dos aparatos que fazem uso dos dados como um meio de exercer controle. Torcendo essas mesmas camadas, os realizadores de tais projetos as reorganizam com a finalidade de revelar suas incoerências e contradições (BAIO, 2015, p. 22), propondo rearticulações críticas e qualitativas das mesmas (ibidem, p. 21).</w:t>
      </w:r>
    </w:p>
    <w:p w14:paraId="68C779AD"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primeiro projeto analisado por este trabalho é </w:t>
      </w:r>
      <w:proofErr w:type="spellStart"/>
      <w:r>
        <w:rPr>
          <w:rFonts w:ascii="Times New Roman" w:eastAsia="Times New Roman" w:hAnsi="Times New Roman" w:cs="Times New Roman"/>
          <w:sz w:val="24"/>
          <w:szCs w:val="24"/>
        </w:rPr>
        <w:t>My</w:t>
      </w:r>
      <w:proofErr w:type="spellEnd"/>
      <w:r>
        <w:rPr>
          <w:rFonts w:ascii="Times New Roman" w:eastAsia="Times New Roman" w:hAnsi="Times New Roman" w:cs="Times New Roman"/>
          <w:sz w:val="24"/>
          <w:szCs w:val="24"/>
        </w:rPr>
        <w:t xml:space="preserve"> Shadow</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do </w:t>
      </w:r>
      <w:proofErr w:type="spellStart"/>
      <w:r>
        <w:rPr>
          <w:rFonts w:ascii="Times New Roman" w:eastAsia="Times New Roman" w:hAnsi="Times New Roman" w:cs="Times New Roman"/>
          <w:sz w:val="24"/>
          <w:szCs w:val="24"/>
        </w:rPr>
        <w:t>Tactical</w:t>
      </w:r>
      <w:proofErr w:type="spellEnd"/>
      <w:r>
        <w:rPr>
          <w:rFonts w:ascii="Times New Roman" w:eastAsia="Times New Roman" w:hAnsi="Times New Roman" w:cs="Times New Roman"/>
          <w:sz w:val="24"/>
          <w:szCs w:val="24"/>
        </w:rPr>
        <w:t xml:space="preserve"> Tech </w:t>
      </w:r>
      <w:proofErr w:type="spellStart"/>
      <w:r>
        <w:rPr>
          <w:rFonts w:ascii="Times New Roman" w:eastAsia="Times New Roman" w:hAnsi="Times New Roman" w:cs="Times New Roman"/>
          <w:sz w:val="24"/>
          <w:szCs w:val="24"/>
        </w:rPr>
        <w:t>Group</w:t>
      </w:r>
      <w:proofErr w:type="spellEnd"/>
      <w:r>
        <w:rPr>
          <w:rFonts w:ascii="Times New Roman" w:eastAsia="Times New Roman" w:hAnsi="Times New Roman" w:cs="Times New Roman"/>
          <w:sz w:val="24"/>
          <w:szCs w:val="24"/>
        </w:rPr>
        <w:t>, propõe auxiliar o público a “controlar seus rastros de dados, ver como você está sendo rastreado e aprender mais sobre a indústria de dados”, evidenciando a falta de controle sobre nossos dados e sobre a forma como são utilizados por empresas e instituições públicas e privadas.</w:t>
      </w:r>
    </w:p>
    <w:p w14:paraId="4793CC78"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sociedade contemporânea, onde estruturamos nossas experiências por meio da perspectiva do banco de dados, a coleta, classificação e acesso a dados de indivíduos não é, como afirmado anteriormente, mais prerrogativa apenas do Estado, e tais atos são operados por diferentes instâncias que compõem a sociedade de controle.</w:t>
      </w:r>
    </w:p>
    <w:p w14:paraId="0C1803A5"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troca de nossos dados e </w:t>
      </w:r>
      <w:proofErr w:type="spellStart"/>
      <w:r>
        <w:rPr>
          <w:rFonts w:ascii="Times New Roman" w:eastAsia="Times New Roman" w:hAnsi="Times New Roman" w:cs="Times New Roman"/>
          <w:sz w:val="24"/>
          <w:szCs w:val="24"/>
        </w:rPr>
        <w:t>metadados</w:t>
      </w:r>
      <w:proofErr w:type="spellEnd"/>
      <w:r>
        <w:rPr>
          <w:rFonts w:ascii="Times New Roman" w:eastAsia="Times New Roman" w:hAnsi="Times New Roman" w:cs="Times New Roman"/>
          <w:sz w:val="24"/>
          <w:szCs w:val="24"/>
        </w:rPr>
        <w:t xml:space="preserve"> (informações sobre os dados gerados por </w:t>
      </w:r>
      <w:proofErr w:type="gramStart"/>
      <w:r>
        <w:rPr>
          <w:rFonts w:ascii="Times New Roman" w:eastAsia="Times New Roman" w:hAnsi="Times New Roman" w:cs="Times New Roman"/>
          <w:sz w:val="24"/>
          <w:szCs w:val="24"/>
        </w:rPr>
        <w:t>nossa ações online</w:t>
      </w:r>
      <w:proofErr w:type="gramEnd"/>
      <w:r>
        <w:rPr>
          <w:rFonts w:ascii="Times New Roman" w:eastAsia="Times New Roman" w:hAnsi="Times New Roman" w:cs="Times New Roman"/>
          <w:sz w:val="24"/>
          <w:szCs w:val="24"/>
        </w:rPr>
        <w:t xml:space="preserve">, ou seja, dados sobre nossos dados) por serviços de comunicação (redes sociais, serviços de troca de mensagens instantânea) se tornou a nova norma (VAN DIJCK, 2014, p. 197-198). </w:t>
      </w:r>
      <w:proofErr w:type="gramStart"/>
      <w:r>
        <w:rPr>
          <w:rFonts w:ascii="Times New Roman" w:eastAsia="Times New Roman" w:hAnsi="Times New Roman" w:cs="Times New Roman"/>
          <w:sz w:val="24"/>
          <w:szCs w:val="24"/>
        </w:rPr>
        <w:t>O uso de nossas informações são</w:t>
      </w:r>
      <w:proofErr w:type="gramEnd"/>
      <w:r>
        <w:rPr>
          <w:rFonts w:ascii="Times New Roman" w:eastAsia="Times New Roman" w:hAnsi="Times New Roman" w:cs="Times New Roman"/>
          <w:sz w:val="24"/>
          <w:szCs w:val="24"/>
        </w:rPr>
        <w:t xml:space="preserve"> múltiplos por tais serviços e pelas empresas que os gerem, indo desde a eficiência à sua venda como mercadoria.</w:t>
      </w:r>
    </w:p>
    <w:p w14:paraId="10508193"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Nisso, frequentemente não temos controle sobre os dados e rastros de dados que criamos. Este fato, combinado com o crescimento exponencial de bases de dados tanto públicos quanto privados, cria um efeito paralisante (PAUL, 2008, p. 185), provocando uma forte alienação na forma como lidamos com nossas informações.</w:t>
      </w:r>
    </w:p>
    <w:p w14:paraId="7B879374" w14:textId="77777777" w:rsidR="00671451" w:rsidRDefault="007B341F">
      <w:pPr>
        <w:spacing w:line="360" w:lineRule="auto"/>
        <w:ind w:firstLine="8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My</w:t>
      </w:r>
      <w:proofErr w:type="spellEnd"/>
      <w:r>
        <w:rPr>
          <w:rFonts w:ascii="Times New Roman" w:eastAsia="Times New Roman" w:hAnsi="Times New Roman" w:cs="Times New Roman"/>
          <w:sz w:val="24"/>
          <w:szCs w:val="24"/>
        </w:rPr>
        <w:t xml:space="preserve"> Shadow, de forma didática e com linguagem simplificada, procura “</w:t>
      </w:r>
      <w:proofErr w:type="spellStart"/>
      <w:r>
        <w:rPr>
          <w:rFonts w:ascii="Times New Roman" w:eastAsia="Times New Roman" w:hAnsi="Times New Roman" w:cs="Times New Roman"/>
          <w:sz w:val="24"/>
          <w:szCs w:val="24"/>
        </w:rPr>
        <w:t>empoderar</w:t>
      </w:r>
      <w:proofErr w:type="spellEnd"/>
      <w:r>
        <w:rPr>
          <w:rFonts w:ascii="Times New Roman" w:eastAsia="Times New Roman" w:hAnsi="Times New Roman" w:cs="Times New Roman"/>
          <w:sz w:val="24"/>
          <w:szCs w:val="24"/>
        </w:rPr>
        <w:t>” o público em relação aos seus próprios dados, diluindo essa situação de alienação em relação à informação que ele mesmo (direta ou indiretamente) constrói.</w:t>
      </w:r>
    </w:p>
    <w:p w14:paraId="1B30CC0B" w14:textId="77777777" w:rsidR="00671451" w:rsidRDefault="007B341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1: Página inicial do projeto Me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My</w:t>
      </w:r>
      <w:proofErr w:type="spellEnd"/>
      <w:r>
        <w:rPr>
          <w:rFonts w:ascii="Times New Roman" w:eastAsia="Times New Roman" w:hAnsi="Times New Roman" w:cs="Times New Roman"/>
          <w:sz w:val="24"/>
          <w:szCs w:val="24"/>
        </w:rPr>
        <w:t xml:space="preserve"> Shadow</w:t>
      </w:r>
    </w:p>
    <w:p w14:paraId="3A10820F" w14:textId="77777777" w:rsidR="00671451" w:rsidRDefault="007B341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A08B38F" wp14:editId="0CE502C1">
            <wp:extent cx="4193432" cy="2284792"/>
            <wp:effectExtent l="0" t="0" r="0" b="127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211160" cy="2294451"/>
                    </a:xfrm>
                    <a:prstGeom prst="rect">
                      <a:avLst/>
                    </a:prstGeom>
                    <a:ln/>
                  </pic:spPr>
                </pic:pic>
              </a:graphicData>
            </a:graphic>
          </wp:inline>
        </w:drawing>
      </w:r>
    </w:p>
    <w:p w14:paraId="265A5EE7" w14:textId="77777777" w:rsidR="00671451" w:rsidRDefault="007B341F">
      <w:pPr>
        <w:spacing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Fonte: </w:t>
      </w:r>
      <w:hyperlink r:id="rId7">
        <w:r>
          <w:rPr>
            <w:rFonts w:ascii="Times New Roman" w:eastAsia="Times New Roman" w:hAnsi="Times New Roman" w:cs="Times New Roman"/>
            <w:i/>
            <w:color w:val="1155CC"/>
            <w:sz w:val="20"/>
            <w:szCs w:val="20"/>
            <w:u w:val="single"/>
          </w:rPr>
          <w:t>https://myshadow.org/</w:t>
        </w:r>
      </w:hyperlink>
      <w:r>
        <w:rPr>
          <w:rFonts w:ascii="Times New Roman" w:eastAsia="Times New Roman" w:hAnsi="Times New Roman" w:cs="Times New Roman"/>
          <w:i/>
          <w:sz w:val="20"/>
          <w:szCs w:val="20"/>
        </w:rPr>
        <w:t xml:space="preserve"> </w:t>
      </w:r>
    </w:p>
    <w:p w14:paraId="73F79B82"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projeto, que consiste em um site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xml:space="preserve">, realiza o feito de diferentes formas. Conceitos básicos como o de rastros digitais e </w:t>
      </w:r>
      <w:proofErr w:type="spellStart"/>
      <w:r>
        <w:rPr>
          <w:rFonts w:ascii="Times New Roman" w:eastAsia="Times New Roman" w:hAnsi="Times New Roman" w:cs="Times New Roman"/>
          <w:sz w:val="24"/>
          <w:szCs w:val="24"/>
        </w:rPr>
        <w:t>metadados</w:t>
      </w:r>
      <w:proofErr w:type="spellEnd"/>
      <w:r>
        <w:rPr>
          <w:rFonts w:ascii="Times New Roman" w:eastAsia="Times New Roman" w:hAnsi="Times New Roman" w:cs="Times New Roman"/>
          <w:sz w:val="24"/>
          <w:szCs w:val="24"/>
        </w:rPr>
        <w:t xml:space="preserve"> são explicados de maneira simples e direta. Na aba </w:t>
      </w:r>
      <w:proofErr w:type="spellStart"/>
      <w:r>
        <w:rPr>
          <w:rFonts w:ascii="Times New Roman" w:eastAsia="Times New Roman" w:hAnsi="Times New Roman" w:cs="Times New Roman"/>
          <w:i/>
          <w:sz w:val="24"/>
          <w:szCs w:val="24"/>
        </w:rPr>
        <w:t>tracking</w:t>
      </w:r>
      <w:proofErr w:type="spellEnd"/>
      <w:r>
        <w:rPr>
          <w:rFonts w:ascii="Times New Roman" w:eastAsia="Times New Roman" w:hAnsi="Times New Roman" w:cs="Times New Roman"/>
          <w:sz w:val="24"/>
          <w:szCs w:val="24"/>
        </w:rPr>
        <w:t xml:space="preserve">, há diversas informações sobre como nossos dados são armazenados e acessados, especialmente por empresas privadas, por meio de diferentes dispositivos que mediam nossas interações online (browsers, redes sociais, aplicações de </w:t>
      </w:r>
      <w:proofErr w:type="spellStart"/>
      <w:r>
        <w:rPr>
          <w:rFonts w:ascii="Times New Roman" w:eastAsia="Times New Roman" w:hAnsi="Times New Roman" w:cs="Times New Roman"/>
          <w:sz w:val="24"/>
          <w:szCs w:val="24"/>
        </w:rPr>
        <w:t>geoposicionamento</w:t>
      </w:r>
      <w:proofErr w:type="spellEnd"/>
      <w:r>
        <w:rPr>
          <w:rFonts w:ascii="Times New Roman" w:eastAsia="Times New Roman" w:hAnsi="Times New Roman" w:cs="Times New Roman"/>
          <w:sz w:val="24"/>
          <w:szCs w:val="24"/>
        </w:rPr>
        <w:t xml:space="preserve"> etc.).</w:t>
      </w:r>
    </w:p>
    <w:p w14:paraId="7D15B106"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 aspecto de grande relevância desta mesma aba consiste em uma seção denominada </w:t>
      </w:r>
      <w:proofErr w:type="spellStart"/>
      <w:r>
        <w:rPr>
          <w:rFonts w:ascii="Times New Roman" w:eastAsia="Times New Roman" w:hAnsi="Times New Roman" w:cs="Times New Roman"/>
          <w:i/>
          <w:sz w:val="24"/>
          <w:szCs w:val="24"/>
        </w:rPr>
        <w:t>Lost</w:t>
      </w:r>
      <w:proofErr w:type="spellEnd"/>
      <w:r>
        <w:rPr>
          <w:rFonts w:ascii="Times New Roman" w:eastAsia="Times New Roman" w:hAnsi="Times New Roman" w:cs="Times New Roman"/>
          <w:i/>
          <w:sz w:val="24"/>
          <w:szCs w:val="24"/>
        </w:rPr>
        <w:t xml:space="preserve"> in </w:t>
      </w:r>
      <w:proofErr w:type="spellStart"/>
      <w:r>
        <w:rPr>
          <w:rFonts w:ascii="Times New Roman" w:eastAsia="Times New Roman" w:hAnsi="Times New Roman" w:cs="Times New Roman"/>
          <w:i/>
          <w:sz w:val="24"/>
          <w:szCs w:val="24"/>
        </w:rPr>
        <w:t>small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print</w:t>
      </w:r>
      <w:proofErr w:type="spellEnd"/>
      <w:r>
        <w:rPr>
          <w:rFonts w:ascii="Times New Roman" w:eastAsia="Times New Roman" w:hAnsi="Times New Roman" w:cs="Times New Roman"/>
          <w:sz w:val="24"/>
          <w:szCs w:val="24"/>
        </w:rPr>
        <w:t xml:space="preserve"> (Perdido em letras pequenas), na qual os termos de serviços de diferentes plataformas são acessíveis, e partes mais sensíveis (dizendo respeito, especialmente a armazenamento, acesso ou venda de dados) são destacadas.</w:t>
      </w:r>
    </w:p>
    <w:p w14:paraId="44353B79"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possível também, ainda na aba </w:t>
      </w:r>
      <w:proofErr w:type="spellStart"/>
      <w:r>
        <w:rPr>
          <w:rFonts w:ascii="Times New Roman" w:eastAsia="Times New Roman" w:hAnsi="Times New Roman" w:cs="Times New Roman"/>
          <w:i/>
          <w:sz w:val="24"/>
          <w:szCs w:val="24"/>
        </w:rPr>
        <w:t>tracking</w:t>
      </w:r>
      <w:proofErr w:type="spellEnd"/>
      <w:r>
        <w:rPr>
          <w:rFonts w:ascii="Times New Roman" w:eastAsia="Times New Roman" w:hAnsi="Times New Roman" w:cs="Times New Roman"/>
          <w:sz w:val="24"/>
          <w:szCs w:val="24"/>
        </w:rPr>
        <w:t>, ter uma estimativa de quantos rastros digitais, e a partir de quais dispositivos, deixamos e como ter um controle deles.</w:t>
      </w:r>
    </w:p>
    <w:p w14:paraId="49377A62"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site nos apresenta outros conteúdos, como, por exemplo, é possível ter um maior controle de nossos dados, seja em uma mudança nas ferramentas que utilizamos para interações online, seja fazendo um uso mais lúcido delas. Há, ainda, diferentes textos que compõem uma “investigação sobre a sociedade dos dados” e mesmo treinamentos e práticas </w:t>
      </w:r>
      <w:r>
        <w:rPr>
          <w:rFonts w:ascii="Times New Roman" w:eastAsia="Times New Roman" w:hAnsi="Times New Roman" w:cs="Times New Roman"/>
          <w:sz w:val="24"/>
          <w:szCs w:val="24"/>
        </w:rPr>
        <w:lastRenderedPageBreak/>
        <w:t xml:space="preserve">com a finalidade de que indivíduos possam ter um maior controle e consciência sobre seus próprios dados. Por exemplo, o </w:t>
      </w:r>
      <w:r>
        <w:rPr>
          <w:rFonts w:ascii="Times New Roman" w:eastAsia="Times New Roman" w:hAnsi="Times New Roman" w:cs="Times New Roman"/>
          <w:i/>
          <w:sz w:val="24"/>
          <w:szCs w:val="24"/>
        </w:rPr>
        <w:t xml:space="preserve">Data </w:t>
      </w:r>
      <w:proofErr w:type="spellStart"/>
      <w:r>
        <w:rPr>
          <w:rFonts w:ascii="Times New Roman" w:eastAsia="Times New Roman" w:hAnsi="Times New Roman" w:cs="Times New Roman"/>
          <w:i/>
          <w:sz w:val="24"/>
          <w:szCs w:val="24"/>
        </w:rPr>
        <w:t>Detox</w:t>
      </w:r>
      <w:proofErr w:type="spellEnd"/>
      <w:r>
        <w:rPr>
          <w:rFonts w:ascii="Times New Roman" w:eastAsia="Times New Roman" w:hAnsi="Times New Roman" w:cs="Times New Roman"/>
          <w:sz w:val="24"/>
          <w:szCs w:val="24"/>
        </w:rPr>
        <w:t xml:space="preserve"> permite que, ao longo de oito dias, seguindo um conjunto de instruções diárias, possamos estar a “caminho de um eu digital mais saudável e controlado”.</w:t>
      </w:r>
    </w:p>
    <w:p w14:paraId="705ECAE1"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forma como Me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My</w:t>
      </w:r>
      <w:proofErr w:type="spellEnd"/>
      <w:r>
        <w:rPr>
          <w:rFonts w:ascii="Times New Roman" w:eastAsia="Times New Roman" w:hAnsi="Times New Roman" w:cs="Times New Roman"/>
          <w:sz w:val="24"/>
          <w:szCs w:val="24"/>
        </w:rPr>
        <w:t xml:space="preserve"> Shadow elucida diferentes questões envolvendo dados e bases de dados deve ser pontuada. Mais do que propor uma mudança abrangente na forma como agem empresas e serviços digitais que fazem uso da informação, o projeto uma reorganização das ações dos próprios sujeitos que fazem uso destes serviços, permitindo que estejam mais atentos e conscientes. O </w:t>
      </w:r>
      <w:proofErr w:type="spellStart"/>
      <w:r>
        <w:rPr>
          <w:rFonts w:ascii="Times New Roman" w:eastAsia="Times New Roman" w:hAnsi="Times New Roman" w:cs="Times New Roman"/>
          <w:sz w:val="24"/>
          <w:szCs w:val="24"/>
        </w:rPr>
        <w:t>Tactical</w:t>
      </w:r>
      <w:proofErr w:type="spellEnd"/>
      <w:r>
        <w:rPr>
          <w:rFonts w:ascii="Times New Roman" w:eastAsia="Times New Roman" w:hAnsi="Times New Roman" w:cs="Times New Roman"/>
          <w:sz w:val="24"/>
          <w:szCs w:val="24"/>
        </w:rPr>
        <w:t xml:space="preserve"> Tech </w:t>
      </w:r>
      <w:proofErr w:type="spellStart"/>
      <w:r>
        <w:rPr>
          <w:rFonts w:ascii="Times New Roman" w:eastAsia="Times New Roman" w:hAnsi="Times New Roman" w:cs="Times New Roman"/>
          <w:sz w:val="24"/>
          <w:szCs w:val="24"/>
        </w:rPr>
        <w:t>Collective</w:t>
      </w:r>
      <w:proofErr w:type="spellEnd"/>
      <w:r>
        <w:rPr>
          <w:rFonts w:ascii="Times New Roman" w:eastAsia="Times New Roman" w:hAnsi="Times New Roman" w:cs="Times New Roman"/>
          <w:sz w:val="24"/>
          <w:szCs w:val="24"/>
        </w:rPr>
        <w:t xml:space="preserve"> compreende que para subverter a indústria de dados é “preciso compreender como são programados seus aparatos” (BAIO, 2015, p. 61). Partindo desta compreensão, é possível superar a lógica que rege tal aparato, problematizando dinâmicas aí estabelecidas (ibidem, p. 69).</w:t>
      </w:r>
    </w:p>
    <w:p w14:paraId="7F9A0C4D"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Desta forma, conceitos obscuros a um público mais amplo, como vigilância de dados, </w:t>
      </w:r>
      <w:proofErr w:type="spellStart"/>
      <w:r>
        <w:rPr>
          <w:rFonts w:ascii="Times New Roman" w:eastAsia="Times New Roman" w:hAnsi="Times New Roman" w:cs="Times New Roman"/>
          <w:sz w:val="24"/>
          <w:szCs w:val="24"/>
        </w:rPr>
        <w:t>metadados</w:t>
      </w:r>
      <w:proofErr w:type="spellEnd"/>
      <w:r>
        <w:rPr>
          <w:rFonts w:ascii="Times New Roman" w:eastAsia="Times New Roman" w:hAnsi="Times New Roman" w:cs="Times New Roman"/>
          <w:sz w:val="24"/>
          <w:szCs w:val="24"/>
        </w:rPr>
        <w:t xml:space="preserve"> como moeda corrente ou ferramentas digitais alternativas, são elucidados de forma direta e simples, mas também leve e lúdica, ilustrado por desenhos </w:t>
      </w:r>
      <w:proofErr w:type="spellStart"/>
      <w:r>
        <w:rPr>
          <w:rFonts w:ascii="Times New Roman" w:eastAsia="Times New Roman" w:hAnsi="Times New Roman" w:cs="Times New Roman"/>
          <w:sz w:val="24"/>
          <w:szCs w:val="24"/>
        </w:rPr>
        <w:t>cartunescos</w:t>
      </w:r>
      <w:proofErr w:type="spellEnd"/>
      <w:r>
        <w:rPr>
          <w:rFonts w:ascii="Times New Roman" w:eastAsia="Times New Roman" w:hAnsi="Times New Roman" w:cs="Times New Roman"/>
          <w:sz w:val="24"/>
          <w:szCs w:val="24"/>
        </w:rPr>
        <w:t xml:space="preserve"> e pequenas narrativas, permitindo o “riso que perturba todas as familiaridades do pensamento” (FOUCAULT, 1995, p.12). Em meio à paralisia causada pela enorme quantidade de dados que criamos, muitas vezes involuntariamente, </w:t>
      </w:r>
      <w:proofErr w:type="spellStart"/>
      <w:r>
        <w:rPr>
          <w:rFonts w:ascii="Times New Roman" w:eastAsia="Times New Roman" w:hAnsi="Times New Roman" w:cs="Times New Roman"/>
          <w:sz w:val="24"/>
          <w:szCs w:val="24"/>
        </w:rPr>
        <w:t>My</w:t>
      </w:r>
      <w:proofErr w:type="spellEnd"/>
      <w:r>
        <w:rPr>
          <w:rFonts w:ascii="Times New Roman" w:eastAsia="Times New Roman" w:hAnsi="Times New Roman" w:cs="Times New Roman"/>
          <w:sz w:val="24"/>
          <w:szCs w:val="24"/>
        </w:rPr>
        <w:t xml:space="preserve"> Shadow nos dá a ferramenta para retomarmos controle sobre eles, permitindo que nos “orientemos no mundo” (KENNEDY et </w:t>
      </w:r>
      <w:proofErr w:type="spellStart"/>
      <w:r>
        <w:rPr>
          <w:rFonts w:ascii="Times New Roman" w:eastAsia="Times New Roman" w:hAnsi="Times New Roman" w:cs="Times New Roman"/>
          <w:sz w:val="24"/>
          <w:szCs w:val="24"/>
        </w:rPr>
        <w:t>alli</w:t>
      </w:r>
      <w:proofErr w:type="spellEnd"/>
      <w:r>
        <w:rPr>
          <w:rFonts w:ascii="Times New Roman" w:eastAsia="Times New Roman" w:hAnsi="Times New Roman" w:cs="Times New Roman"/>
          <w:sz w:val="24"/>
          <w:szCs w:val="24"/>
        </w:rPr>
        <w:t>, 2015).</w:t>
      </w:r>
    </w:p>
    <w:p w14:paraId="53D6DBD5" w14:textId="77777777" w:rsidR="00671451" w:rsidRDefault="007B341F">
      <w:pPr>
        <w:spacing w:line="360" w:lineRule="auto"/>
        <w:ind w:firstLine="8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Decision</w:t>
      </w:r>
      <w:proofErr w:type="spellEnd"/>
      <w:r>
        <w:rPr>
          <w:rFonts w:ascii="Times New Roman" w:eastAsia="Times New Roman" w:hAnsi="Times New Roman" w:cs="Times New Roman"/>
          <w:sz w:val="24"/>
          <w:szCs w:val="24"/>
        </w:rPr>
        <w:t xml:space="preserve"> Space</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é, por sua vez, um projeto multimídia de Sebastian </w:t>
      </w:r>
      <w:proofErr w:type="spellStart"/>
      <w:r>
        <w:rPr>
          <w:rFonts w:ascii="Times New Roman" w:eastAsia="Times New Roman" w:hAnsi="Times New Roman" w:cs="Times New Roman"/>
          <w:sz w:val="24"/>
          <w:szCs w:val="24"/>
        </w:rPr>
        <w:t>Schmieg</w:t>
      </w:r>
      <w:proofErr w:type="spellEnd"/>
      <w:r>
        <w:rPr>
          <w:rFonts w:ascii="Times New Roman" w:eastAsia="Times New Roman" w:hAnsi="Times New Roman" w:cs="Times New Roman"/>
          <w:sz w:val="24"/>
          <w:szCs w:val="24"/>
        </w:rPr>
        <w:t xml:space="preserve">. O projeto, que consiste em uma série de obras, levanta questões em torno de “fotografia, </w:t>
      </w:r>
      <w:r>
        <w:rPr>
          <w:rFonts w:ascii="Times New Roman" w:eastAsia="Times New Roman" w:hAnsi="Times New Roman" w:cs="Times New Roman"/>
          <w:i/>
          <w:sz w:val="24"/>
          <w:szCs w:val="24"/>
        </w:rPr>
        <w:t>big-data</w:t>
      </w:r>
      <w:r>
        <w:rPr>
          <w:rFonts w:ascii="Times New Roman" w:eastAsia="Times New Roman" w:hAnsi="Times New Roman" w:cs="Times New Roman"/>
          <w:sz w:val="24"/>
          <w:szCs w:val="24"/>
        </w:rPr>
        <w:t>, vigilância, trabalho manual oculto por trás de inteligência artificial e preconceitos embutidos em sistemas algorítmicos”.</w:t>
      </w:r>
    </w:p>
    <w:p w14:paraId="74BC6FF0"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primeira obra da série consiste em um site web onde os usuários devem classificar diferentes fotos (de fotógrafos como Cindy </w:t>
      </w:r>
      <w:proofErr w:type="spellStart"/>
      <w:r>
        <w:rPr>
          <w:rFonts w:ascii="Times New Roman" w:eastAsia="Times New Roman" w:hAnsi="Times New Roman" w:cs="Times New Roman"/>
          <w:sz w:val="24"/>
          <w:szCs w:val="24"/>
        </w:rPr>
        <w:t>Sherman</w:t>
      </w:r>
      <w:proofErr w:type="spellEnd"/>
      <w:r>
        <w:rPr>
          <w:rFonts w:ascii="Times New Roman" w:eastAsia="Times New Roman" w:hAnsi="Times New Roman" w:cs="Times New Roman"/>
          <w:sz w:val="24"/>
          <w:szCs w:val="24"/>
        </w:rPr>
        <w:t xml:space="preserve"> e Sebastião Salgado) de acordo com quatro categorias: “problema”, “solução”, “passado” e “futuro”.</w:t>
      </w:r>
    </w:p>
    <w:p w14:paraId="7C1F4A29"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fotos são apresentadas apenas com as categorias, sem qualquer explicação mais aprofundada, deixando a responsabilidade de escolher uma classificação ao usuário. A partir </w:t>
      </w:r>
      <w:proofErr w:type="gramStart"/>
      <w:r>
        <w:rPr>
          <w:rFonts w:ascii="Times New Roman" w:eastAsia="Times New Roman" w:hAnsi="Times New Roman" w:cs="Times New Roman"/>
          <w:sz w:val="24"/>
          <w:szCs w:val="24"/>
        </w:rPr>
        <w:t>daí, um</w:t>
      </w:r>
      <w:proofErr w:type="gramEnd"/>
      <w:r>
        <w:rPr>
          <w:rFonts w:ascii="Times New Roman" w:eastAsia="Times New Roman" w:hAnsi="Times New Roman" w:cs="Times New Roman"/>
          <w:sz w:val="24"/>
          <w:szCs w:val="24"/>
        </w:rPr>
        <w:t xml:space="preserve"> conjunto de dados conceituais para aprendizado de máquina foi criado. Este conjunto de dados procura ensinar computadores a compreender imagens dentro de um conjunto de categorias complexas e, muitas vezes, arbitrárias.</w:t>
      </w:r>
    </w:p>
    <w:p w14:paraId="576D1063"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segunda parte do projeto consiste em um site</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no qual o resultado da classificação feita anteriormente é disponibilizada ao público, que pode fazer o download do conjunto de dados ou visualizá-lo.</w:t>
      </w:r>
    </w:p>
    <w:p w14:paraId="0E1A8BCC"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Conjuntos de dados utilizados para aprendizado de máquina são, frequentemente, criados de forma obscura ao público. Tal fato causa não apenas uma incompreensão sobre como tais bancos de dados são compostos, mas também oculta fatos gerados a partir daí, como procedimentos e classificações que reforçam discriminações (GANDY, 2002).</w:t>
      </w:r>
    </w:p>
    <w:p w14:paraId="2B71BED1"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propor que </w:t>
      </w:r>
      <w:proofErr w:type="gramStart"/>
      <w:r>
        <w:rPr>
          <w:rFonts w:ascii="Times New Roman" w:eastAsia="Times New Roman" w:hAnsi="Times New Roman" w:cs="Times New Roman"/>
          <w:sz w:val="24"/>
          <w:szCs w:val="24"/>
        </w:rPr>
        <w:t>os dados que treinarão um algoritmo de aprendizado de máquina seja</w:t>
      </w:r>
      <w:proofErr w:type="gramEnd"/>
      <w:r>
        <w:rPr>
          <w:rFonts w:ascii="Times New Roman" w:eastAsia="Times New Roman" w:hAnsi="Times New Roman" w:cs="Times New Roman"/>
          <w:sz w:val="24"/>
          <w:szCs w:val="24"/>
        </w:rPr>
        <w:t xml:space="preserve"> classificado por usuários humanos, </w:t>
      </w:r>
      <w:proofErr w:type="spellStart"/>
      <w:r>
        <w:rPr>
          <w:rFonts w:ascii="Times New Roman" w:eastAsia="Times New Roman" w:hAnsi="Times New Roman" w:cs="Times New Roman"/>
          <w:sz w:val="24"/>
          <w:szCs w:val="24"/>
        </w:rPr>
        <w:t>Schmieg</w:t>
      </w:r>
      <w:proofErr w:type="spellEnd"/>
      <w:r>
        <w:rPr>
          <w:rFonts w:ascii="Times New Roman" w:eastAsia="Times New Roman" w:hAnsi="Times New Roman" w:cs="Times New Roman"/>
          <w:sz w:val="24"/>
          <w:szCs w:val="24"/>
        </w:rPr>
        <w:t xml:space="preserve"> inverte essa relação de obscuridade entre máquinas e indivíduos e, mais além, evidencia as falhas inerentes a diferentes tipos de classificação. Por exemplo, certas fotos são consideradas a “solução”, ao mesmo tempo que usuários que a consideraram como “problema” são quase tão numerosos quanto os que a consideraram aquela classificação. Isso permite que desconfiemos de “nossas próprias taxonomias e interrogá-las não tanto quanto à sua adequação às coisas que elas categorizam, mas sim quanto ao mundo e aos modos de vida que produzem” (BRUNO, 2013, p. 180).</w:t>
      </w:r>
    </w:p>
    <w:p w14:paraId="45B22A1F"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projeto vai mais além. Sua terceira parte é composta por uma instalação montada na </w:t>
      </w:r>
      <w:r>
        <w:rPr>
          <w:rFonts w:ascii="Times New Roman" w:eastAsia="Times New Roman" w:hAnsi="Times New Roman" w:cs="Times New Roman"/>
          <w:i/>
          <w:sz w:val="24"/>
          <w:szCs w:val="24"/>
        </w:rPr>
        <w:t xml:space="preserve">media </w:t>
      </w:r>
      <w:proofErr w:type="spellStart"/>
      <w:r>
        <w:rPr>
          <w:rFonts w:ascii="Times New Roman" w:eastAsia="Times New Roman" w:hAnsi="Times New Roman" w:cs="Times New Roman"/>
          <w:i/>
          <w:sz w:val="24"/>
          <w:szCs w:val="24"/>
        </w:rPr>
        <w:t>wall</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da </w:t>
      </w:r>
      <w:proofErr w:type="spellStart"/>
      <w:r>
        <w:rPr>
          <w:rFonts w:ascii="Times New Roman" w:eastAsia="Times New Roman" w:hAnsi="Times New Roman" w:cs="Times New Roman"/>
          <w:i/>
          <w:sz w:val="24"/>
          <w:szCs w:val="24"/>
        </w:rPr>
        <w:t>Photographer’s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Gallery</w:t>
      </w:r>
      <w:proofErr w:type="spellEnd"/>
      <w:r>
        <w:rPr>
          <w:rFonts w:ascii="Times New Roman" w:eastAsia="Times New Roman" w:hAnsi="Times New Roman" w:cs="Times New Roman"/>
          <w:sz w:val="24"/>
          <w:szCs w:val="24"/>
        </w:rPr>
        <w:t xml:space="preserve"> em Londres. A instalação é guiada por uma rede neural treinada a partir do conjunto de dados classificado pelos usuários. Uma câmera constantemente checa o ambiente, catalogando as imagens obtidas (da galeria, do entorno desta e de visitantes e transeuntes) dentro das categorias elencadas anteriormente (problema, solução, futuro e passado), reproduzindo conceitos e vieses gerados pelo processo de classificação.</w:t>
      </w:r>
    </w:p>
    <w:p w14:paraId="5F06CB11"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forma como dados são classificados, categorizados, armazenados e obtidos é realizada de forma profundamente “desumanizada” (VESNA, 2008, p. XIV). </w:t>
      </w:r>
      <w:proofErr w:type="spellStart"/>
      <w:r>
        <w:rPr>
          <w:rFonts w:ascii="Times New Roman" w:eastAsia="Times New Roman" w:hAnsi="Times New Roman" w:cs="Times New Roman"/>
          <w:sz w:val="24"/>
          <w:szCs w:val="24"/>
        </w:rPr>
        <w:t>Decision</w:t>
      </w:r>
      <w:proofErr w:type="spellEnd"/>
      <w:r>
        <w:rPr>
          <w:rFonts w:ascii="Times New Roman" w:eastAsia="Times New Roman" w:hAnsi="Times New Roman" w:cs="Times New Roman"/>
          <w:sz w:val="24"/>
          <w:szCs w:val="24"/>
        </w:rPr>
        <w:t xml:space="preserve"> Space apresenta “dados sujos”, conjuntos de informações sem valor e desordenadas, mas, também, uma recusa furtiva, uma recusa a ser contado e mensurado (STEYERL, 2017). O que se evidencia é uma dimensão humana, claramente aberta a falhas, da classificação de conjuntos de dados, onde vieses e visões de mundo constituem a própria poética da obra.</w:t>
      </w:r>
    </w:p>
    <w:p w14:paraId="22A922EB" w14:textId="77777777" w:rsidR="00671451" w:rsidRDefault="007B341F">
      <w:pPr>
        <w:spacing w:line="360" w:lineRule="auto"/>
        <w:ind w:firstLine="8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Decision</w:t>
      </w:r>
      <w:proofErr w:type="spellEnd"/>
      <w:r>
        <w:rPr>
          <w:rFonts w:ascii="Times New Roman" w:eastAsia="Times New Roman" w:hAnsi="Times New Roman" w:cs="Times New Roman"/>
          <w:sz w:val="24"/>
          <w:szCs w:val="24"/>
        </w:rPr>
        <w:t xml:space="preserve"> Space é um exemplo valioso da importância da prática artística em uma sociedade tecnocrática, prática esta que deve ser movida por “uma recusa sistemática de submeter-se à lógica dos instrumentos de trabalho, (...) reinventando, em contrapartida, as suas funções e finalidades” (MACHADO, 2007, p. 14-15). Sebastian </w:t>
      </w:r>
      <w:proofErr w:type="spellStart"/>
      <w:r>
        <w:rPr>
          <w:rFonts w:ascii="Times New Roman" w:eastAsia="Times New Roman" w:hAnsi="Times New Roman" w:cs="Times New Roman"/>
          <w:sz w:val="24"/>
          <w:szCs w:val="24"/>
        </w:rPr>
        <w:t>Schmieg</w:t>
      </w:r>
      <w:proofErr w:type="spellEnd"/>
      <w:r>
        <w:rPr>
          <w:rFonts w:ascii="Times New Roman" w:eastAsia="Times New Roman" w:hAnsi="Times New Roman" w:cs="Times New Roman"/>
          <w:sz w:val="24"/>
          <w:szCs w:val="24"/>
        </w:rPr>
        <w:t xml:space="preserve">, na esteira de </w:t>
      </w:r>
      <w:r>
        <w:rPr>
          <w:rFonts w:ascii="Times New Roman" w:eastAsia="Times New Roman" w:hAnsi="Times New Roman" w:cs="Times New Roman"/>
          <w:sz w:val="24"/>
          <w:szCs w:val="24"/>
        </w:rPr>
        <w:lastRenderedPageBreak/>
        <w:t>artistas cuja prática se intersecciona com a tecnologia, cria seu próprio aparato, fazendo-se ouvir e estabelecendo um diálogo que se coloque em relação com os discursos programados nos regimes de mediação em vigor” (BAIO, 2015, p. 67), a partir do qual promove diferentes formas de encarar o banco de dados.</w:t>
      </w:r>
    </w:p>
    <w:p w14:paraId="4DAD5FBF"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terceiro projeto analisado por este trabalho, AI Facial Profile, </w:t>
      </w:r>
      <w:proofErr w:type="spellStart"/>
      <w:r>
        <w:rPr>
          <w:rFonts w:ascii="Times New Roman" w:eastAsia="Times New Roman" w:hAnsi="Times New Roman" w:cs="Times New Roman"/>
          <w:sz w:val="24"/>
          <w:szCs w:val="24"/>
        </w:rPr>
        <w:t>Levels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Paranoia</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guarda semelhanças com </w:t>
      </w:r>
      <w:proofErr w:type="spellStart"/>
      <w:r>
        <w:rPr>
          <w:rFonts w:ascii="Times New Roman" w:eastAsia="Times New Roman" w:hAnsi="Times New Roman" w:cs="Times New Roman"/>
          <w:sz w:val="24"/>
          <w:szCs w:val="24"/>
        </w:rPr>
        <w:t>Decision</w:t>
      </w:r>
      <w:proofErr w:type="spellEnd"/>
      <w:r>
        <w:rPr>
          <w:rFonts w:ascii="Times New Roman" w:eastAsia="Times New Roman" w:hAnsi="Times New Roman" w:cs="Times New Roman"/>
          <w:sz w:val="24"/>
          <w:szCs w:val="24"/>
        </w:rPr>
        <w:t xml:space="preserve"> Space. De autoria da artista Marta </w:t>
      </w:r>
      <w:proofErr w:type="spellStart"/>
      <w:r>
        <w:rPr>
          <w:rFonts w:ascii="Times New Roman" w:eastAsia="Times New Roman" w:hAnsi="Times New Roman" w:cs="Times New Roman"/>
          <w:sz w:val="24"/>
          <w:szCs w:val="24"/>
        </w:rPr>
        <w:t>Revuelta</w:t>
      </w:r>
      <w:proofErr w:type="spellEnd"/>
      <w:r>
        <w:rPr>
          <w:rFonts w:ascii="Times New Roman" w:eastAsia="Times New Roman" w:hAnsi="Times New Roman" w:cs="Times New Roman"/>
          <w:sz w:val="24"/>
          <w:szCs w:val="24"/>
        </w:rPr>
        <w:t>, a obra é composta por um dispositivo que, por meio de uma “arma-câmera”, fotografa indivíduos e “reconhece sua habilidade para manusear armas de fogo”. A partir de uma fotografia feita, um software classifica o sujeito em duas categorias: indivíduos que possuem habilidade para manusear armas e indivíduos que não possuem. Há, também, um sistema mecânico que gera cartões de identificação com a foto do sujeito analisado e uma classificação, desta vez indicando se o indivíduo tem um grande risco de apresentar ameaça ou um baixo risco.</w:t>
      </w:r>
    </w:p>
    <w:p w14:paraId="0F3EFC14"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forma muito flagrante, AI Facial Profile incorre em classificações nocivas e em maneiras de realizá-las que muito facilmente reproduz visões e pensamentos discriminatórios. Mas aí, justamente, </w:t>
      </w:r>
      <w:proofErr w:type="spellStart"/>
      <w:r>
        <w:rPr>
          <w:rFonts w:ascii="Times New Roman" w:eastAsia="Times New Roman" w:hAnsi="Times New Roman" w:cs="Times New Roman"/>
          <w:sz w:val="24"/>
          <w:szCs w:val="24"/>
        </w:rPr>
        <w:t>Revuelta</w:t>
      </w:r>
      <w:proofErr w:type="spellEnd"/>
      <w:r>
        <w:rPr>
          <w:rFonts w:ascii="Times New Roman" w:eastAsia="Times New Roman" w:hAnsi="Times New Roman" w:cs="Times New Roman"/>
          <w:sz w:val="24"/>
          <w:szCs w:val="24"/>
        </w:rPr>
        <w:t xml:space="preserve"> constrói seu discurso. A artista tece críticas a pesquisas acadêmicas cada vez mais numerosas, as quais fazem uso de algoritmos de aprendizado de máquina para classificar sujeitos, propondo que, a partir de sua fisionomia, é possível tirar conclusões sobre os mesmos, como sua orientação sexual ou risco que representa. Tais pesquisas reproduzem práticas que recaem, muitas vezes, em racismo e eram muito comuns até o século XX. Há, ironicamente, um ressurgimento dessas práticas por meio de algoritmos de inteligência artificial voltados para reconhecimento facial.</w:t>
      </w:r>
    </w:p>
    <w:p w14:paraId="7E594EFF" w14:textId="77777777" w:rsidR="00671451" w:rsidRDefault="007B341F">
      <w:pPr>
        <w:spacing w:line="360" w:lineRule="auto"/>
        <w:ind w:firstLine="8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Revuelta</w:t>
      </w:r>
      <w:proofErr w:type="spellEnd"/>
      <w:r>
        <w:rPr>
          <w:rFonts w:ascii="Times New Roman" w:eastAsia="Times New Roman" w:hAnsi="Times New Roman" w:cs="Times New Roman"/>
          <w:sz w:val="24"/>
          <w:szCs w:val="24"/>
        </w:rPr>
        <w:t xml:space="preserve">, ao evidenciar de forma nítida estas questões, promove uma crítica </w:t>
      </w:r>
      <w:proofErr w:type="gramStart"/>
      <w:r>
        <w:rPr>
          <w:rFonts w:ascii="Times New Roman" w:eastAsia="Times New Roman" w:hAnsi="Times New Roman" w:cs="Times New Roman"/>
          <w:sz w:val="24"/>
          <w:szCs w:val="24"/>
        </w:rPr>
        <w:t>à</w:t>
      </w:r>
      <w:proofErr w:type="gramEnd"/>
      <w:r>
        <w:rPr>
          <w:rFonts w:ascii="Times New Roman" w:eastAsia="Times New Roman" w:hAnsi="Times New Roman" w:cs="Times New Roman"/>
          <w:sz w:val="24"/>
          <w:szCs w:val="24"/>
        </w:rPr>
        <w:t xml:space="preserve"> tecnologias capazes de reproduzir preconceitos humanos. O reconhecimento facial, por algoritmos de aprendizagem de máquina, se dá a partir do treinamento destes por meio de um amplo banco de dados composto por fotos que </w:t>
      </w:r>
      <w:proofErr w:type="spellStart"/>
      <w:r>
        <w:rPr>
          <w:rFonts w:ascii="Times New Roman" w:eastAsia="Times New Roman" w:hAnsi="Times New Roman" w:cs="Times New Roman"/>
          <w:sz w:val="24"/>
          <w:szCs w:val="24"/>
        </w:rPr>
        <w:t>estebelecem</w:t>
      </w:r>
      <w:proofErr w:type="spellEnd"/>
      <w:r>
        <w:rPr>
          <w:rFonts w:ascii="Times New Roman" w:eastAsia="Times New Roman" w:hAnsi="Times New Roman" w:cs="Times New Roman"/>
          <w:sz w:val="24"/>
          <w:szCs w:val="24"/>
        </w:rPr>
        <w:t xml:space="preserve"> os padrões para classificação. Tais fotos, normalmente, passam por uma curadoria humana, e, dependendo das escolhas desta, podem facilmente permitir que um dispositivo de reconhecimento facial reproduza comportamentos discriminatórios.</w:t>
      </w:r>
    </w:p>
    <w:p w14:paraId="433894A2"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sua obra, </w:t>
      </w:r>
      <w:proofErr w:type="spellStart"/>
      <w:r>
        <w:rPr>
          <w:rFonts w:ascii="Times New Roman" w:eastAsia="Times New Roman" w:hAnsi="Times New Roman" w:cs="Times New Roman"/>
          <w:sz w:val="24"/>
          <w:szCs w:val="24"/>
        </w:rPr>
        <w:t>Revuelta</w:t>
      </w:r>
      <w:proofErr w:type="spellEnd"/>
      <w:r>
        <w:rPr>
          <w:rFonts w:ascii="Times New Roman" w:eastAsia="Times New Roman" w:hAnsi="Times New Roman" w:cs="Times New Roman"/>
          <w:sz w:val="24"/>
          <w:szCs w:val="24"/>
        </w:rPr>
        <w:t xml:space="preserve"> primeiramente busca desvendar dimensões codificadas em tais pesquisas e em diferentes algoritmos. De uma forma técnica e conceitualmente complexa, a artista passa a jogar com estas mesma dimensões (que vão desde algoritmos de </w:t>
      </w:r>
      <w:r>
        <w:rPr>
          <w:rFonts w:ascii="Times New Roman" w:eastAsia="Times New Roman" w:hAnsi="Times New Roman" w:cs="Times New Roman"/>
          <w:sz w:val="24"/>
          <w:szCs w:val="24"/>
        </w:rPr>
        <w:lastRenderedPageBreak/>
        <w:t xml:space="preserve">reconhecimento facial, passando por bancos de dados utilizados para treinar estes, até questões relacionadas a </w:t>
      </w:r>
      <w:proofErr w:type="spellStart"/>
      <w:r>
        <w:rPr>
          <w:rFonts w:ascii="Times New Roman" w:eastAsia="Times New Roman" w:hAnsi="Times New Roman" w:cs="Times New Roman"/>
          <w:sz w:val="24"/>
          <w:szCs w:val="24"/>
        </w:rPr>
        <w:t>fisiognomia</w:t>
      </w:r>
      <w:proofErr w:type="spellEnd"/>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A partir deste jogo aparente, </w:t>
      </w:r>
      <w:proofErr w:type="spellStart"/>
      <w:r>
        <w:rPr>
          <w:rFonts w:ascii="Times New Roman" w:eastAsia="Times New Roman" w:hAnsi="Times New Roman" w:cs="Times New Roman"/>
          <w:sz w:val="24"/>
          <w:szCs w:val="24"/>
        </w:rPr>
        <w:t>Revuelta</w:t>
      </w:r>
      <w:proofErr w:type="spellEnd"/>
      <w:r>
        <w:rPr>
          <w:rFonts w:ascii="Times New Roman" w:eastAsia="Times New Roman" w:hAnsi="Times New Roman" w:cs="Times New Roman"/>
          <w:sz w:val="24"/>
          <w:szCs w:val="24"/>
        </w:rPr>
        <w:t xml:space="preserve"> age no nível dos fenômenos e discursos que são lançados em direção ao mundo por aparatos que giram em torno destas dimensões (BAIO, 2015, p. 61). Assim como </w:t>
      </w:r>
      <w:proofErr w:type="spellStart"/>
      <w:r>
        <w:rPr>
          <w:rFonts w:ascii="Times New Roman" w:eastAsia="Times New Roman" w:hAnsi="Times New Roman" w:cs="Times New Roman"/>
          <w:sz w:val="24"/>
          <w:szCs w:val="24"/>
        </w:rPr>
        <w:t>Schmieg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Revuelta</w:t>
      </w:r>
      <w:proofErr w:type="spellEnd"/>
      <w:r>
        <w:rPr>
          <w:rFonts w:ascii="Times New Roman" w:eastAsia="Times New Roman" w:hAnsi="Times New Roman" w:cs="Times New Roman"/>
          <w:sz w:val="24"/>
          <w:szCs w:val="24"/>
        </w:rPr>
        <w:t xml:space="preserve"> cria seu próprio aparato, o qual</w:t>
      </w:r>
    </w:p>
    <w:p w14:paraId="6CAAD866" w14:textId="77777777" w:rsidR="00671451" w:rsidRDefault="007B341F">
      <w:pPr>
        <w:spacing w:line="240" w:lineRule="auto"/>
        <w:ind w:left="2267"/>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se</w:t>
      </w:r>
      <w:proofErr w:type="gramEnd"/>
      <w:r>
        <w:rPr>
          <w:rFonts w:ascii="Times New Roman" w:eastAsia="Times New Roman" w:hAnsi="Times New Roman" w:cs="Times New Roman"/>
          <w:sz w:val="20"/>
          <w:szCs w:val="20"/>
        </w:rPr>
        <w:t xml:space="preserve"> torna então uma maneira de pensar pragmaticamente sobre os regimes de mediação técnica que permeiam a sociedade contemporânea. Este talvez seja justamente o papel mais importante do artista dos aparatos, pensar pragmaticamente por meio de suas obras as mediações de sentido que produzem o mundo codificado (BAIO, 2015, p. 55). </w:t>
      </w:r>
    </w:p>
    <w:p w14:paraId="713CC12E" w14:textId="77777777" w:rsidR="00671451" w:rsidRDefault="00671451">
      <w:pPr>
        <w:spacing w:line="360" w:lineRule="auto"/>
        <w:jc w:val="both"/>
        <w:rPr>
          <w:b/>
        </w:rPr>
      </w:pPr>
    </w:p>
    <w:p w14:paraId="42CBF2EE"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Foucault (2012) pontua que cada sociedade possui o que ele chama de “regime de verdade”, uma “‘política geral’ da verdade”, que é composta pelos discursos que certa sociedade “acolhe e faz funcionar como verdadeiros”. A verdade não é definida com classificações de certa forma transcendentais, ela é, antes, uma construção que possui ligação direta com sistemas de poder, que produzem e apoiam a verdade, e definem um "conjunto das regras segundo as quais se distingue o verdadeiro do falso e se atribui ao verdadeiro efeitos específicos de poder" (idem). </w:t>
      </w:r>
    </w:p>
    <w:p w14:paraId="2533599F" w14:textId="77777777" w:rsidR="00671451" w:rsidRDefault="007B341F">
      <w:pPr>
        <w:spacing w:line="360" w:lineRule="auto"/>
        <w:ind w:firstLine="8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É de suma importância adicionar que, </w:t>
      </w:r>
      <w:proofErr w:type="spellStart"/>
      <w:r>
        <w:rPr>
          <w:rFonts w:ascii="Times New Roman" w:eastAsia="Times New Roman" w:hAnsi="Times New Roman" w:cs="Times New Roman"/>
          <w:sz w:val="24"/>
          <w:szCs w:val="24"/>
        </w:rPr>
        <w:t>Revuelta</w:t>
      </w:r>
      <w:proofErr w:type="spellEnd"/>
      <w:r>
        <w:rPr>
          <w:rFonts w:ascii="Times New Roman" w:eastAsia="Times New Roman" w:hAnsi="Times New Roman" w:cs="Times New Roman"/>
          <w:sz w:val="24"/>
          <w:szCs w:val="24"/>
        </w:rPr>
        <w:t xml:space="preserve">, em seu esforço de evidenciar certas práticas e discurso relativos a algoritmos de reconhecimento facial e, consequentemente, bases de dados (uma vez que tais algoritmos são treinados a partir destas), também tece profundas críticas a um regime de verdade em torno destas tecnologias. Estas, e os agentes que fazem seu uso, não apenas classificam sujeitos, mas definem os critérios para a classificação. Com AI Facial </w:t>
      </w:r>
      <w:proofErr w:type="spellStart"/>
      <w:r>
        <w:rPr>
          <w:rFonts w:ascii="Times New Roman" w:eastAsia="Times New Roman" w:hAnsi="Times New Roman" w:cs="Times New Roman"/>
          <w:sz w:val="24"/>
          <w:szCs w:val="24"/>
        </w:rPr>
        <w:t>Levels</w:t>
      </w:r>
      <w:proofErr w:type="spellEnd"/>
      <w:r>
        <w:rPr>
          <w:rFonts w:ascii="Times New Roman" w:eastAsia="Times New Roman" w:hAnsi="Times New Roman" w:cs="Times New Roman"/>
          <w:sz w:val="24"/>
          <w:szCs w:val="24"/>
        </w:rPr>
        <w:t>, a artista gesta uma forma de embate com este regime de verdade, propondo uma reconfiguração deste, mais transparente e menos excludente.</w:t>
      </w:r>
    </w:p>
    <w:p w14:paraId="3E01F557"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última obra analisada por este trabalho é </w:t>
      </w:r>
      <w:proofErr w:type="spellStart"/>
      <w:r>
        <w:rPr>
          <w:rFonts w:ascii="Times New Roman" w:eastAsia="Times New Roman" w:hAnsi="Times New Roman" w:cs="Times New Roman"/>
          <w:sz w:val="24"/>
          <w:szCs w:val="24"/>
        </w:rPr>
        <w:t>Memory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Device</w:t>
      </w:r>
      <w:proofErr w:type="spellEnd"/>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do artista catalão </w:t>
      </w:r>
      <w:proofErr w:type="spellStart"/>
      <w:r>
        <w:rPr>
          <w:rFonts w:ascii="Times New Roman" w:eastAsia="Times New Roman" w:hAnsi="Times New Roman" w:cs="Times New Roman"/>
          <w:sz w:val="24"/>
          <w:szCs w:val="24"/>
        </w:rPr>
        <w:t>Ishac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Bertran</w:t>
      </w:r>
      <w:proofErr w:type="spellEnd"/>
      <w:r>
        <w:rPr>
          <w:rFonts w:ascii="Times New Roman" w:eastAsia="Times New Roman" w:hAnsi="Times New Roman" w:cs="Times New Roman"/>
          <w:sz w:val="24"/>
          <w:szCs w:val="24"/>
        </w:rPr>
        <w:t>. O projeto busca “refletir sobre a captura de dados pessoais e recuperação da memória”, a partir da ideia de que “dependemos da tecnologia para coletar e criar um sentido de nossos dados, mas, frequentemente, a tecnologia não nos dá o direito de filtrar o que queremos lembrar, ou o que queremos esquecer” (BERTRAN, 2014).</w:t>
      </w:r>
    </w:p>
    <w:p w14:paraId="6C2DD681" w14:textId="77777777" w:rsidR="00671451" w:rsidRDefault="007B341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Figura 2: </w:t>
      </w:r>
      <w:proofErr w:type="spellStart"/>
      <w:r>
        <w:rPr>
          <w:rFonts w:ascii="Times New Roman" w:eastAsia="Times New Roman" w:hAnsi="Times New Roman" w:cs="Times New Roman"/>
          <w:sz w:val="24"/>
          <w:szCs w:val="24"/>
        </w:rPr>
        <w:t>Memory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Device</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Ishac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Bertran</w:t>
      </w:r>
      <w:proofErr w:type="spellEnd"/>
    </w:p>
    <w:p w14:paraId="358B1324" w14:textId="77777777" w:rsidR="00671451" w:rsidRDefault="007B341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AE1A1FD" wp14:editId="0FFB392C">
            <wp:extent cx="4198764" cy="228732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201572" cy="2288856"/>
                    </a:xfrm>
                    <a:prstGeom prst="rect">
                      <a:avLst/>
                    </a:prstGeom>
                    <a:ln/>
                  </pic:spPr>
                </pic:pic>
              </a:graphicData>
            </a:graphic>
          </wp:inline>
        </w:drawing>
      </w:r>
    </w:p>
    <w:p w14:paraId="336A24B8" w14:textId="77777777" w:rsidR="00671451" w:rsidRDefault="007B341F">
      <w:pPr>
        <w:spacing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Fonte: </w:t>
      </w:r>
      <w:hyperlink r:id="rId9">
        <w:r>
          <w:rPr>
            <w:rFonts w:ascii="Times New Roman" w:eastAsia="Times New Roman" w:hAnsi="Times New Roman" w:cs="Times New Roman"/>
            <w:i/>
            <w:color w:val="1155CC"/>
            <w:sz w:val="20"/>
            <w:szCs w:val="20"/>
            <w:u w:val="single"/>
          </w:rPr>
          <w:t>http://ishback.com/memory/index.html</w:t>
        </w:r>
      </w:hyperlink>
      <w:r>
        <w:rPr>
          <w:rFonts w:ascii="Times New Roman" w:eastAsia="Times New Roman" w:hAnsi="Times New Roman" w:cs="Times New Roman"/>
          <w:i/>
          <w:sz w:val="20"/>
          <w:szCs w:val="20"/>
        </w:rPr>
        <w:t xml:space="preserve"> </w:t>
      </w:r>
    </w:p>
    <w:p w14:paraId="0A0F7C1E" w14:textId="77777777" w:rsidR="00671451" w:rsidRDefault="007B341F">
      <w:pPr>
        <w:spacing w:line="360" w:lineRule="auto"/>
        <w:ind w:firstLine="8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Memory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Device</w:t>
      </w:r>
      <w:proofErr w:type="spellEnd"/>
      <w:r>
        <w:rPr>
          <w:rFonts w:ascii="Times New Roman" w:eastAsia="Times New Roman" w:hAnsi="Times New Roman" w:cs="Times New Roman"/>
          <w:sz w:val="24"/>
          <w:szCs w:val="24"/>
        </w:rPr>
        <w:t xml:space="preserve"> é composto por um pequeno dispositivo eletrônico no qual é possível gravar e rever lembranças. As lembranças são ativadas pelo pressionar de um botão e armazenadas como uma simples linha horizontal em um display vertical. O display ilustra a duração de um dia. </w:t>
      </w:r>
      <w:proofErr w:type="spellStart"/>
      <w:r>
        <w:rPr>
          <w:rFonts w:ascii="Times New Roman" w:eastAsia="Times New Roman" w:hAnsi="Times New Roman" w:cs="Times New Roman"/>
          <w:sz w:val="24"/>
          <w:szCs w:val="24"/>
        </w:rPr>
        <w:t>Rotacionando</w:t>
      </w:r>
      <w:proofErr w:type="spellEnd"/>
      <w:r>
        <w:rPr>
          <w:rFonts w:ascii="Times New Roman" w:eastAsia="Times New Roman" w:hAnsi="Times New Roman" w:cs="Times New Roman"/>
          <w:sz w:val="24"/>
          <w:szCs w:val="24"/>
        </w:rPr>
        <w:t xml:space="preserve"> o mesmo botão, é possível ver dias anteriores e lembranças registradas.</w:t>
      </w:r>
    </w:p>
    <w:p w14:paraId="0F193323"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Nenhuma informação é guardada além da linha, abrindo espaço para o esquecimento tanto quanto para a lembrança.</w:t>
      </w:r>
    </w:p>
    <w:p w14:paraId="54CB8DF2"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uma forma sutil, </w:t>
      </w:r>
      <w:proofErr w:type="spellStart"/>
      <w:r>
        <w:rPr>
          <w:rFonts w:ascii="Times New Roman" w:eastAsia="Times New Roman" w:hAnsi="Times New Roman" w:cs="Times New Roman"/>
          <w:sz w:val="24"/>
          <w:szCs w:val="24"/>
        </w:rPr>
        <w:t>Bertran</w:t>
      </w:r>
      <w:proofErr w:type="spellEnd"/>
      <w:r>
        <w:rPr>
          <w:rFonts w:ascii="Times New Roman" w:eastAsia="Times New Roman" w:hAnsi="Times New Roman" w:cs="Times New Roman"/>
          <w:sz w:val="24"/>
          <w:szCs w:val="24"/>
        </w:rPr>
        <w:t xml:space="preserve"> constrói um discurso que cinde a lógica que rege nosso registro de experiências, armazenadas como dados, seja por meio de fotos, vídeos ou textos digitais. Nossas memórias tornam-se hoje “dados potencialmente perenes e indefinidamente estocáveis” (BRUNO, 2013, p. 153). O que se constrói são </w:t>
      </w:r>
      <w:proofErr w:type="spellStart"/>
      <w:r>
        <w:rPr>
          <w:rFonts w:ascii="Times New Roman" w:eastAsia="Times New Roman" w:hAnsi="Times New Roman" w:cs="Times New Roman"/>
          <w:i/>
          <w:sz w:val="24"/>
          <w:szCs w:val="24"/>
        </w:rPr>
        <w:t>lifelogs</w:t>
      </w:r>
      <w:proofErr w:type="spellEnd"/>
      <w:r>
        <w:rPr>
          <w:rFonts w:ascii="Times New Roman" w:eastAsia="Times New Roman" w:hAnsi="Times New Roman" w:cs="Times New Roman"/>
          <w:sz w:val="24"/>
          <w:szCs w:val="24"/>
        </w:rPr>
        <w:t xml:space="preserve">, registros minuciosos da vida cotidiana de um sujeito, criados com o auxílio de dispositivos computacionais </w:t>
      </w:r>
      <w:proofErr w:type="spellStart"/>
      <w:r>
        <w:rPr>
          <w:rFonts w:ascii="Times New Roman" w:eastAsia="Times New Roman" w:hAnsi="Times New Roman" w:cs="Times New Roman"/>
          <w:sz w:val="24"/>
          <w:szCs w:val="24"/>
        </w:rPr>
        <w:t>pervasivos</w:t>
      </w:r>
      <w:proofErr w:type="spellEnd"/>
      <w:r>
        <w:rPr>
          <w:rFonts w:ascii="Times New Roman" w:eastAsia="Times New Roman" w:hAnsi="Times New Roman" w:cs="Times New Roman"/>
          <w:sz w:val="24"/>
          <w:szCs w:val="24"/>
        </w:rPr>
        <w:t xml:space="preserve"> (ALLEN, 2008, p.48). Um </w:t>
      </w:r>
      <w:proofErr w:type="spellStart"/>
      <w:r>
        <w:rPr>
          <w:rFonts w:ascii="Times New Roman" w:eastAsia="Times New Roman" w:hAnsi="Times New Roman" w:cs="Times New Roman"/>
          <w:i/>
          <w:sz w:val="24"/>
          <w:szCs w:val="24"/>
        </w:rPr>
        <w:t>lifelog</w:t>
      </w:r>
      <w:proofErr w:type="spellEnd"/>
      <w:r>
        <w:rPr>
          <w:rFonts w:ascii="Times New Roman" w:eastAsia="Times New Roman" w:hAnsi="Times New Roman" w:cs="Times New Roman"/>
          <w:sz w:val="24"/>
          <w:szCs w:val="24"/>
        </w:rPr>
        <w:t>, por mais que consiga fazer cada lembrança e experiência nossa ser recuperável, traz diversas problemáticas, como riscos de saúde mental ou vigilância sutil e contínua (idem).</w:t>
      </w:r>
    </w:p>
    <w:p w14:paraId="20115AA7"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esquecimento, como propõe Deleuze (1976) a partir de </w:t>
      </w:r>
      <w:proofErr w:type="spellStart"/>
      <w:r>
        <w:rPr>
          <w:rFonts w:ascii="Times New Roman" w:eastAsia="Times New Roman" w:hAnsi="Times New Roman" w:cs="Times New Roman"/>
          <w:sz w:val="24"/>
          <w:szCs w:val="24"/>
        </w:rPr>
        <w:t>Nietzche</w:t>
      </w:r>
      <w:proofErr w:type="spellEnd"/>
      <w:r>
        <w:rPr>
          <w:rFonts w:ascii="Times New Roman" w:eastAsia="Times New Roman" w:hAnsi="Times New Roman" w:cs="Times New Roman"/>
          <w:sz w:val="24"/>
          <w:szCs w:val="24"/>
        </w:rPr>
        <w:t xml:space="preserve">, é uma força ativa e positiva. O sujeito que se dedica a registrar e rever suas experiências guardadas em </w:t>
      </w:r>
      <w:proofErr w:type="spellStart"/>
      <w:r>
        <w:rPr>
          <w:rFonts w:ascii="Times New Roman" w:eastAsia="Times New Roman" w:hAnsi="Times New Roman" w:cs="Times New Roman"/>
          <w:sz w:val="24"/>
          <w:szCs w:val="24"/>
        </w:rPr>
        <w:t>lifelogs</w:t>
      </w:r>
      <w:proofErr w:type="spellEnd"/>
      <w:r>
        <w:rPr>
          <w:rFonts w:ascii="Times New Roman" w:eastAsia="Times New Roman" w:hAnsi="Times New Roman" w:cs="Times New Roman"/>
          <w:sz w:val="24"/>
          <w:szCs w:val="24"/>
        </w:rPr>
        <w:t xml:space="preserve"> pode se tornar excessivamente auto-absorvido (ALLEN, 2008, p. 52). Como Funes, o memorioso, de Borges (1998), que, por de tudo se lembrar, não consegue agir ou viver.</w:t>
      </w:r>
    </w:p>
    <w:p w14:paraId="54CF750F"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Mais além, </w:t>
      </w:r>
      <w:proofErr w:type="spellStart"/>
      <w:r>
        <w:rPr>
          <w:rFonts w:ascii="Times New Roman" w:eastAsia="Times New Roman" w:hAnsi="Times New Roman" w:cs="Times New Roman"/>
          <w:sz w:val="24"/>
          <w:szCs w:val="24"/>
        </w:rPr>
        <w:t>Bertran</w:t>
      </w:r>
      <w:proofErr w:type="spellEnd"/>
      <w:r>
        <w:rPr>
          <w:rFonts w:ascii="Times New Roman" w:eastAsia="Times New Roman" w:hAnsi="Times New Roman" w:cs="Times New Roman"/>
          <w:sz w:val="24"/>
          <w:szCs w:val="24"/>
        </w:rPr>
        <w:t>, com seu aparato de funcionamento simples e limitado, “se nega a utilizar a tecnologia como instrumento” (BAIO, p. 68), transmitindo sua própria visão de mundo.</w:t>
      </w:r>
    </w:p>
    <w:p w14:paraId="35CAA9B9"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três projetos abordam, de formas peculiares, questões sensíveis em relação ao banco de dados, evidenciando lógicas de controle envolvendo este e criando discursos </w:t>
      </w:r>
      <w:r>
        <w:rPr>
          <w:rFonts w:ascii="Times New Roman" w:eastAsia="Times New Roman" w:hAnsi="Times New Roman" w:cs="Times New Roman"/>
          <w:sz w:val="24"/>
          <w:szCs w:val="24"/>
        </w:rPr>
        <w:lastRenderedPageBreak/>
        <w:t>críticos. Arquivos e bancos de dados mostram, dessa forma, um forte potencial como matéria para o questionamento de práticas culturais e institucionais (VESNA, 2008, p. XI), e o campo da arte e ativismo digital como áreas privilegiadas para construção de tais questionamentos.</w:t>
      </w:r>
    </w:p>
    <w:p w14:paraId="3ADDFFEA" w14:textId="77777777" w:rsidR="00671451" w:rsidRDefault="007B341F">
      <w:pPr>
        <w:spacing w:line="360" w:lineRule="auto"/>
        <w:ind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1AF8873" w14:textId="77777777" w:rsidR="00671451" w:rsidRDefault="007B341F">
      <w:pPr>
        <w:spacing w:line="240" w:lineRule="auto"/>
        <w:ind w:firstLine="860"/>
        <w:jc w:val="both"/>
        <w:rPr>
          <w:rFonts w:ascii="Times New Roman" w:eastAsia="Times New Roman" w:hAnsi="Times New Roman" w:cs="Times New Roman"/>
        </w:rPr>
      </w:pPr>
      <w:r>
        <w:rPr>
          <w:rFonts w:ascii="Times New Roman" w:eastAsia="Times New Roman" w:hAnsi="Times New Roman" w:cs="Times New Roman"/>
          <w:b/>
        </w:rPr>
        <w:t>Referências bibliográficas</w:t>
      </w:r>
    </w:p>
    <w:p w14:paraId="761298D0" w14:textId="77777777" w:rsidR="00671451" w:rsidRDefault="00671451">
      <w:pPr>
        <w:spacing w:line="240" w:lineRule="auto"/>
        <w:jc w:val="both"/>
        <w:rPr>
          <w:rFonts w:ascii="Times New Roman" w:eastAsia="Times New Roman" w:hAnsi="Times New Roman" w:cs="Times New Roman"/>
        </w:rPr>
      </w:pPr>
    </w:p>
    <w:p w14:paraId="427D5946"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ALLEN, </w:t>
      </w:r>
      <w:proofErr w:type="spellStart"/>
      <w:r>
        <w:rPr>
          <w:rFonts w:ascii="Times New Roman" w:eastAsia="Times New Roman" w:hAnsi="Times New Roman" w:cs="Times New Roman"/>
        </w:rPr>
        <w:t>Anitta</w:t>
      </w:r>
      <w:proofErr w:type="spellEnd"/>
      <w:r>
        <w:rPr>
          <w:rFonts w:ascii="Times New Roman" w:eastAsia="Times New Roman" w:hAnsi="Times New Roman" w:cs="Times New Roman"/>
        </w:rPr>
        <w:t xml:space="preserve"> L. </w:t>
      </w:r>
      <w:proofErr w:type="spellStart"/>
      <w:r>
        <w:rPr>
          <w:rFonts w:ascii="Times New Roman" w:eastAsia="Times New Roman" w:hAnsi="Times New Roman" w:cs="Times New Roman"/>
        </w:rPr>
        <w:t>Dredging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lifelogging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memory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surveillance</w:t>
      </w:r>
      <w:proofErr w:type="spellEnd"/>
      <w:r>
        <w:rPr>
          <w:rFonts w:ascii="Times New Roman" w:eastAsia="Times New Roman" w:hAnsi="Times New Roman" w:cs="Times New Roman"/>
        </w:rPr>
        <w:t xml:space="preserve">. In: </w:t>
      </w:r>
      <w:proofErr w:type="spellStart"/>
      <w:r>
        <w:rPr>
          <w:rFonts w:ascii="Times New Roman" w:eastAsia="Times New Roman" w:hAnsi="Times New Roman" w:cs="Times New Roman"/>
          <w:b/>
        </w:rPr>
        <w:t>University</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of</w:t>
      </w:r>
      <w:proofErr w:type="spellEnd"/>
      <w:r>
        <w:rPr>
          <w:rFonts w:ascii="Times New Roman" w:eastAsia="Times New Roman" w:hAnsi="Times New Roman" w:cs="Times New Roman"/>
          <w:b/>
        </w:rPr>
        <w:t xml:space="preserve"> Chicago Law </w:t>
      </w:r>
      <w:proofErr w:type="spellStart"/>
      <w:r>
        <w:rPr>
          <w:rFonts w:ascii="Times New Roman" w:eastAsia="Times New Roman" w:hAnsi="Times New Roman" w:cs="Times New Roman"/>
          <w:b/>
        </w:rPr>
        <w:t>Review</w:t>
      </w:r>
      <w:proofErr w:type="spellEnd"/>
      <w:r>
        <w:rPr>
          <w:rFonts w:ascii="Times New Roman" w:eastAsia="Times New Roman" w:hAnsi="Times New Roman" w:cs="Times New Roman"/>
          <w:b/>
        </w:rPr>
        <w:t xml:space="preserve">, vol. 75. </w:t>
      </w:r>
      <w:r>
        <w:rPr>
          <w:rFonts w:ascii="Times New Roman" w:eastAsia="Times New Roman" w:hAnsi="Times New Roman" w:cs="Times New Roman"/>
        </w:rPr>
        <w:t>2008</w:t>
      </w:r>
    </w:p>
    <w:p w14:paraId="5DD6BA0E" w14:textId="77777777" w:rsidR="00671451" w:rsidRDefault="00671451">
      <w:pPr>
        <w:spacing w:line="240" w:lineRule="auto"/>
        <w:jc w:val="both"/>
        <w:rPr>
          <w:rFonts w:ascii="Times New Roman" w:eastAsia="Times New Roman" w:hAnsi="Times New Roman" w:cs="Times New Roman"/>
        </w:rPr>
      </w:pPr>
    </w:p>
    <w:p w14:paraId="11AC8CF2"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BAIO, Cesar. </w:t>
      </w:r>
      <w:r>
        <w:rPr>
          <w:rFonts w:ascii="Times New Roman" w:eastAsia="Times New Roman" w:hAnsi="Times New Roman" w:cs="Times New Roman"/>
          <w:b/>
        </w:rPr>
        <w:t xml:space="preserve">Máquinas de imagem: arte, tecnologia e pós-virtualidade. </w:t>
      </w:r>
      <w:r>
        <w:rPr>
          <w:rFonts w:ascii="Times New Roman" w:eastAsia="Times New Roman" w:hAnsi="Times New Roman" w:cs="Times New Roman"/>
        </w:rPr>
        <w:t xml:space="preserve">São Paulo: </w:t>
      </w:r>
      <w:proofErr w:type="spellStart"/>
      <w:r>
        <w:rPr>
          <w:rFonts w:ascii="Times New Roman" w:eastAsia="Times New Roman" w:hAnsi="Times New Roman" w:cs="Times New Roman"/>
        </w:rPr>
        <w:t>Annablume</w:t>
      </w:r>
      <w:proofErr w:type="spellEnd"/>
      <w:r>
        <w:rPr>
          <w:rFonts w:ascii="Times New Roman" w:eastAsia="Times New Roman" w:hAnsi="Times New Roman" w:cs="Times New Roman"/>
        </w:rPr>
        <w:t>, 2015.</w:t>
      </w:r>
    </w:p>
    <w:p w14:paraId="23A7DBEF" w14:textId="77777777" w:rsidR="00671451" w:rsidRDefault="00671451">
      <w:pPr>
        <w:spacing w:line="240" w:lineRule="auto"/>
        <w:jc w:val="both"/>
        <w:rPr>
          <w:rFonts w:ascii="Times New Roman" w:eastAsia="Times New Roman" w:hAnsi="Times New Roman" w:cs="Times New Roman"/>
        </w:rPr>
      </w:pPr>
    </w:p>
    <w:p w14:paraId="79AD2641" w14:textId="77777777" w:rsidR="00671451" w:rsidRDefault="007B341F">
      <w:pPr>
        <w:spacing w:line="240" w:lineRule="auto"/>
        <w:jc w:val="both"/>
        <w:rPr>
          <w:rFonts w:ascii="Times New Roman" w:eastAsia="Times New Roman" w:hAnsi="Times New Roman" w:cs="Times New Roman"/>
          <w:vertAlign w:val="superscript"/>
        </w:rPr>
      </w:pPr>
      <w:r>
        <w:rPr>
          <w:rFonts w:ascii="Times New Roman" w:eastAsia="Times New Roman" w:hAnsi="Times New Roman" w:cs="Times New Roman"/>
        </w:rPr>
        <w:t xml:space="preserve">BERTRAN, </w:t>
      </w:r>
      <w:proofErr w:type="spellStart"/>
      <w:r>
        <w:rPr>
          <w:rFonts w:ascii="Times New Roman" w:eastAsia="Times New Roman" w:hAnsi="Times New Roman" w:cs="Times New Roman"/>
        </w:rPr>
        <w:t>Ishac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b/>
        </w:rPr>
        <w:t>Memory</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device</w:t>
      </w:r>
      <w:proofErr w:type="spellEnd"/>
      <w:r>
        <w:rPr>
          <w:rFonts w:ascii="Times New Roman" w:eastAsia="Times New Roman" w:hAnsi="Times New Roman" w:cs="Times New Roman"/>
          <w:b/>
        </w:rPr>
        <w:t>.</w:t>
      </w:r>
      <w:r>
        <w:rPr>
          <w:rFonts w:ascii="Times New Roman" w:eastAsia="Times New Roman" w:hAnsi="Times New Roman" w:cs="Times New Roman"/>
        </w:rPr>
        <w:t xml:space="preserve"> Disponível em: &lt;</w:t>
      </w:r>
      <w:hyperlink r:id="rId10">
        <w:r>
          <w:rPr>
            <w:rFonts w:ascii="Times New Roman" w:eastAsia="Times New Roman" w:hAnsi="Times New Roman" w:cs="Times New Roman"/>
            <w:color w:val="1155CC"/>
            <w:u w:val="single"/>
          </w:rPr>
          <w:t>http://ishback.com/memory/index.html</w:t>
        </w:r>
      </w:hyperlink>
      <w:r>
        <w:rPr>
          <w:rFonts w:ascii="Times New Roman" w:eastAsia="Times New Roman" w:hAnsi="Times New Roman" w:cs="Times New Roman"/>
        </w:rPr>
        <w:t>&gt;. Acesso em: 10 de jan. 2019.</w:t>
      </w:r>
    </w:p>
    <w:p w14:paraId="02A181EE" w14:textId="77777777" w:rsidR="00671451" w:rsidRDefault="00671451">
      <w:pPr>
        <w:spacing w:line="240" w:lineRule="auto"/>
        <w:jc w:val="both"/>
        <w:rPr>
          <w:rFonts w:ascii="Times New Roman" w:eastAsia="Times New Roman" w:hAnsi="Times New Roman" w:cs="Times New Roman"/>
        </w:rPr>
      </w:pPr>
    </w:p>
    <w:p w14:paraId="090233BF"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BRUNO, Fernanda. </w:t>
      </w:r>
      <w:r>
        <w:rPr>
          <w:rFonts w:ascii="Times New Roman" w:eastAsia="Times New Roman" w:hAnsi="Times New Roman" w:cs="Times New Roman"/>
          <w:b/>
        </w:rPr>
        <w:t>Máquinas de ver, modos de ser: vigilância, tecnologia e subjetividade</w:t>
      </w:r>
      <w:r>
        <w:rPr>
          <w:rFonts w:ascii="Times New Roman" w:eastAsia="Times New Roman" w:hAnsi="Times New Roman" w:cs="Times New Roman"/>
        </w:rPr>
        <w:t>. Porto Alegre: Editora Sulina, 2013.</w:t>
      </w:r>
    </w:p>
    <w:p w14:paraId="3487E747"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5CC064CD"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BRUNO, Fernanda. Rastrear, classificar, </w:t>
      </w:r>
      <w:proofErr w:type="spellStart"/>
      <w:r>
        <w:rPr>
          <w:rFonts w:ascii="Times New Roman" w:eastAsia="Times New Roman" w:hAnsi="Times New Roman" w:cs="Times New Roman"/>
        </w:rPr>
        <w:t>performar</w:t>
      </w:r>
      <w:proofErr w:type="spellEnd"/>
      <w:r>
        <w:rPr>
          <w:rFonts w:ascii="Times New Roman" w:eastAsia="Times New Roman" w:hAnsi="Times New Roman" w:cs="Times New Roman"/>
        </w:rPr>
        <w:t xml:space="preserve">. In: </w:t>
      </w:r>
      <w:r>
        <w:rPr>
          <w:rFonts w:ascii="Times New Roman" w:eastAsia="Times New Roman" w:hAnsi="Times New Roman" w:cs="Times New Roman"/>
          <w:b/>
        </w:rPr>
        <w:t>Ciência &amp; Cultura, n. 68</w:t>
      </w:r>
      <w:r>
        <w:rPr>
          <w:rFonts w:ascii="Times New Roman" w:eastAsia="Times New Roman" w:hAnsi="Times New Roman" w:cs="Times New Roman"/>
        </w:rPr>
        <w:t>. Campinas: SBPC, 2016.</w:t>
      </w:r>
    </w:p>
    <w:p w14:paraId="5BE7EB25" w14:textId="77777777" w:rsidR="00671451" w:rsidRDefault="00671451">
      <w:pPr>
        <w:spacing w:line="240" w:lineRule="auto"/>
        <w:jc w:val="both"/>
        <w:rPr>
          <w:rFonts w:ascii="Times New Roman" w:eastAsia="Times New Roman" w:hAnsi="Times New Roman" w:cs="Times New Roman"/>
        </w:rPr>
      </w:pPr>
    </w:p>
    <w:p w14:paraId="6B34C45A"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CLARKE, Roger. </w:t>
      </w:r>
      <w:proofErr w:type="spellStart"/>
      <w:r>
        <w:rPr>
          <w:rFonts w:ascii="Times New Roman" w:eastAsia="Times New Roman" w:hAnsi="Times New Roman" w:cs="Times New Roman"/>
          <w:b/>
        </w:rPr>
        <w:t>Information</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technology</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and</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dataveillance</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Nova York: </w:t>
      </w:r>
      <w:proofErr w:type="spellStart"/>
      <w:r>
        <w:rPr>
          <w:rFonts w:ascii="Times New Roman" w:eastAsia="Times New Roman" w:hAnsi="Times New Roman" w:cs="Times New Roman"/>
        </w:rPr>
        <w:t>Association</w:t>
      </w:r>
      <w:proofErr w:type="spellEnd"/>
      <w:r>
        <w:rPr>
          <w:rFonts w:ascii="Times New Roman" w:eastAsia="Times New Roman" w:hAnsi="Times New Roman" w:cs="Times New Roman"/>
        </w:rPr>
        <w:t xml:space="preserve"> for </w:t>
      </w:r>
      <w:proofErr w:type="spellStart"/>
      <w:r>
        <w:rPr>
          <w:rFonts w:ascii="Times New Roman" w:eastAsia="Times New Roman" w:hAnsi="Times New Roman" w:cs="Times New Roman"/>
        </w:rPr>
        <w:t>Computing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Machinery</w:t>
      </w:r>
      <w:proofErr w:type="spellEnd"/>
      <w:r>
        <w:rPr>
          <w:rFonts w:ascii="Times New Roman" w:eastAsia="Times New Roman" w:hAnsi="Times New Roman" w:cs="Times New Roman"/>
        </w:rPr>
        <w:t xml:space="preserve"> Inc. 1988.</w:t>
      </w:r>
    </w:p>
    <w:p w14:paraId="4469F7B1" w14:textId="77777777" w:rsidR="00056242" w:rsidRDefault="00056242">
      <w:pPr>
        <w:spacing w:line="240" w:lineRule="auto"/>
        <w:jc w:val="both"/>
        <w:rPr>
          <w:rFonts w:ascii="Times New Roman" w:eastAsia="Times New Roman" w:hAnsi="Times New Roman" w:cs="Times New Roman"/>
        </w:rPr>
      </w:pPr>
    </w:p>
    <w:p w14:paraId="305013B9" w14:textId="025FA599" w:rsidR="00056242" w:rsidRPr="00056242" w:rsidRDefault="00056242">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CRARY, Jonathan. </w:t>
      </w:r>
      <w:r>
        <w:rPr>
          <w:rFonts w:ascii="Times New Roman" w:eastAsia="Times New Roman" w:hAnsi="Times New Roman" w:cs="Times New Roman"/>
          <w:b/>
        </w:rPr>
        <w:t>24/7: capitalismo tardio e fins do sono.</w:t>
      </w:r>
      <w:r>
        <w:rPr>
          <w:rFonts w:ascii="Times New Roman" w:eastAsia="Times New Roman" w:hAnsi="Times New Roman" w:cs="Times New Roman"/>
        </w:rPr>
        <w:t xml:space="preserve"> São Paulo: </w:t>
      </w:r>
      <w:proofErr w:type="spellStart"/>
      <w:r>
        <w:rPr>
          <w:rFonts w:ascii="Times New Roman" w:eastAsia="Times New Roman" w:hAnsi="Times New Roman" w:cs="Times New Roman"/>
        </w:rPr>
        <w:t>Ubu</w:t>
      </w:r>
      <w:proofErr w:type="spellEnd"/>
      <w:r>
        <w:rPr>
          <w:rFonts w:ascii="Times New Roman" w:eastAsia="Times New Roman" w:hAnsi="Times New Roman" w:cs="Times New Roman"/>
        </w:rPr>
        <w:t xml:space="preserve"> Editora, 2017.</w:t>
      </w:r>
    </w:p>
    <w:p w14:paraId="625DAFB2"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3F2A3B5F"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DELEUZE, Gilles. </w:t>
      </w:r>
      <w:r>
        <w:rPr>
          <w:rFonts w:ascii="Times New Roman" w:eastAsia="Times New Roman" w:hAnsi="Times New Roman" w:cs="Times New Roman"/>
          <w:b/>
        </w:rPr>
        <w:t xml:space="preserve">Conversações. </w:t>
      </w:r>
      <w:r>
        <w:rPr>
          <w:rFonts w:ascii="Times New Roman" w:eastAsia="Times New Roman" w:hAnsi="Times New Roman" w:cs="Times New Roman"/>
        </w:rPr>
        <w:t>São Paulo: Editora 34, 2009.</w:t>
      </w:r>
    </w:p>
    <w:p w14:paraId="52348114"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4348C6BD"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KOSMINSKY, </w:t>
      </w:r>
      <w:proofErr w:type="spellStart"/>
      <w:r>
        <w:rPr>
          <w:rFonts w:ascii="Times New Roman" w:eastAsia="Times New Roman" w:hAnsi="Times New Roman" w:cs="Times New Roman"/>
        </w:rPr>
        <w:t>Doris</w:t>
      </w:r>
      <w:proofErr w:type="spellEnd"/>
      <w:r>
        <w:rPr>
          <w:rFonts w:ascii="Times New Roman" w:eastAsia="Times New Roman" w:hAnsi="Times New Roman" w:cs="Times New Roman"/>
        </w:rPr>
        <w:t xml:space="preserve">. Arquivo e banco de dados: poética, ética e estética da visualização artística. In: </w:t>
      </w:r>
      <w:r>
        <w:rPr>
          <w:rFonts w:ascii="Times New Roman" w:eastAsia="Times New Roman" w:hAnsi="Times New Roman" w:cs="Times New Roman"/>
          <w:b/>
        </w:rPr>
        <w:t xml:space="preserve">Arte e Ensaios, n. 24. </w:t>
      </w:r>
      <w:r>
        <w:rPr>
          <w:rFonts w:ascii="Times New Roman" w:eastAsia="Times New Roman" w:hAnsi="Times New Roman" w:cs="Times New Roman"/>
        </w:rPr>
        <w:t>Rio de Janeiro: UFRJ/EBA, 2012.</w:t>
      </w:r>
    </w:p>
    <w:p w14:paraId="59FD1EC5"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5E924ACC"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FLUSSER, </w:t>
      </w:r>
      <w:proofErr w:type="spellStart"/>
      <w:r>
        <w:rPr>
          <w:rFonts w:ascii="Times New Roman" w:eastAsia="Times New Roman" w:hAnsi="Times New Roman" w:cs="Times New Roman"/>
        </w:rPr>
        <w:t>Vilém</w:t>
      </w:r>
      <w:proofErr w:type="spellEnd"/>
      <w:r>
        <w:rPr>
          <w:rFonts w:ascii="Times New Roman" w:eastAsia="Times New Roman" w:hAnsi="Times New Roman" w:cs="Times New Roman"/>
        </w:rPr>
        <w:t xml:space="preserve">. </w:t>
      </w:r>
      <w:r>
        <w:rPr>
          <w:rFonts w:ascii="Times New Roman" w:eastAsia="Times New Roman" w:hAnsi="Times New Roman" w:cs="Times New Roman"/>
          <w:b/>
        </w:rPr>
        <w:t>A filosofia da caixa preta: ensaios para uma futura filosofia da fotografia</w:t>
      </w:r>
      <w:r>
        <w:rPr>
          <w:rFonts w:ascii="Times New Roman" w:eastAsia="Times New Roman" w:hAnsi="Times New Roman" w:cs="Times New Roman"/>
        </w:rPr>
        <w:t xml:space="preserve">. São Paulo: </w:t>
      </w:r>
      <w:proofErr w:type="spellStart"/>
      <w:r>
        <w:rPr>
          <w:rFonts w:ascii="Times New Roman" w:eastAsia="Times New Roman" w:hAnsi="Times New Roman" w:cs="Times New Roman"/>
        </w:rPr>
        <w:t>Annablume</w:t>
      </w:r>
      <w:proofErr w:type="spellEnd"/>
      <w:r>
        <w:rPr>
          <w:rFonts w:ascii="Times New Roman" w:eastAsia="Times New Roman" w:hAnsi="Times New Roman" w:cs="Times New Roman"/>
        </w:rPr>
        <w:t>, 2011.</w:t>
      </w:r>
    </w:p>
    <w:p w14:paraId="2D4C6F25"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68509BA8"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FLUSSER, </w:t>
      </w:r>
      <w:proofErr w:type="spellStart"/>
      <w:r>
        <w:rPr>
          <w:rFonts w:ascii="Times New Roman" w:eastAsia="Times New Roman" w:hAnsi="Times New Roman" w:cs="Times New Roman"/>
        </w:rPr>
        <w:t>Vilém</w:t>
      </w:r>
      <w:proofErr w:type="spellEnd"/>
      <w:r>
        <w:rPr>
          <w:rFonts w:ascii="Times New Roman" w:eastAsia="Times New Roman" w:hAnsi="Times New Roman" w:cs="Times New Roman"/>
        </w:rPr>
        <w:t xml:space="preserve">. </w:t>
      </w:r>
      <w:r>
        <w:rPr>
          <w:rFonts w:ascii="Times New Roman" w:eastAsia="Times New Roman" w:hAnsi="Times New Roman" w:cs="Times New Roman"/>
          <w:b/>
        </w:rPr>
        <w:t xml:space="preserve">Nascimento de imagem nova. </w:t>
      </w:r>
      <w:r>
        <w:rPr>
          <w:rFonts w:ascii="Times New Roman" w:eastAsia="Times New Roman" w:hAnsi="Times New Roman" w:cs="Times New Roman"/>
        </w:rPr>
        <w:t>Disponível em: &lt;</w:t>
      </w:r>
      <w:hyperlink r:id="rId11">
        <w:r>
          <w:rPr>
            <w:rFonts w:ascii="Times New Roman" w:eastAsia="Times New Roman" w:hAnsi="Times New Roman" w:cs="Times New Roman"/>
            <w:color w:val="1155CC"/>
            <w:u w:val="single"/>
          </w:rPr>
          <w:t>http://www.flusserbrasil.com/art381.pdf</w:t>
        </w:r>
      </w:hyperlink>
      <w:r>
        <w:rPr>
          <w:rFonts w:ascii="Times New Roman" w:eastAsia="Times New Roman" w:hAnsi="Times New Roman" w:cs="Times New Roman"/>
        </w:rPr>
        <w:t>&gt;. Acesso em: 8 de jan. 2019.</w:t>
      </w:r>
    </w:p>
    <w:p w14:paraId="7770653A" w14:textId="77777777" w:rsidR="00671451" w:rsidRDefault="00671451">
      <w:pPr>
        <w:spacing w:line="240" w:lineRule="auto"/>
        <w:jc w:val="both"/>
        <w:rPr>
          <w:rFonts w:ascii="Times New Roman" w:eastAsia="Times New Roman" w:hAnsi="Times New Roman" w:cs="Times New Roman"/>
        </w:rPr>
      </w:pPr>
    </w:p>
    <w:p w14:paraId="2DE8632C"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FLUSSER, </w:t>
      </w:r>
      <w:proofErr w:type="spellStart"/>
      <w:r>
        <w:rPr>
          <w:rFonts w:ascii="Times New Roman" w:eastAsia="Times New Roman" w:hAnsi="Times New Roman" w:cs="Times New Roman"/>
        </w:rPr>
        <w:t>Vilém</w:t>
      </w:r>
      <w:proofErr w:type="spellEnd"/>
      <w:r>
        <w:rPr>
          <w:rFonts w:ascii="Times New Roman" w:eastAsia="Times New Roman" w:hAnsi="Times New Roman" w:cs="Times New Roman"/>
        </w:rPr>
        <w:t xml:space="preserve">. </w:t>
      </w:r>
      <w:r>
        <w:rPr>
          <w:rFonts w:ascii="Times New Roman" w:eastAsia="Times New Roman" w:hAnsi="Times New Roman" w:cs="Times New Roman"/>
          <w:b/>
        </w:rPr>
        <w:t>O universo das imagens técnicas: elogio da superficialidade</w:t>
      </w:r>
      <w:r>
        <w:rPr>
          <w:rFonts w:ascii="Times New Roman" w:eastAsia="Times New Roman" w:hAnsi="Times New Roman" w:cs="Times New Roman"/>
        </w:rPr>
        <w:t xml:space="preserve">. São Paulo: </w:t>
      </w:r>
      <w:proofErr w:type="spellStart"/>
      <w:r>
        <w:rPr>
          <w:rFonts w:ascii="Times New Roman" w:eastAsia="Times New Roman" w:hAnsi="Times New Roman" w:cs="Times New Roman"/>
        </w:rPr>
        <w:t>Annablume</w:t>
      </w:r>
      <w:proofErr w:type="spellEnd"/>
      <w:r>
        <w:rPr>
          <w:rFonts w:ascii="Times New Roman" w:eastAsia="Times New Roman" w:hAnsi="Times New Roman" w:cs="Times New Roman"/>
        </w:rPr>
        <w:t>, 2009.</w:t>
      </w:r>
    </w:p>
    <w:p w14:paraId="473167A0"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4D613A65"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FOUCAULT, Michel. </w:t>
      </w:r>
      <w:r>
        <w:rPr>
          <w:rFonts w:ascii="Times New Roman" w:eastAsia="Times New Roman" w:hAnsi="Times New Roman" w:cs="Times New Roman"/>
          <w:b/>
        </w:rPr>
        <w:t>A história da sexualidade I: a vontade de saber</w:t>
      </w:r>
      <w:r>
        <w:rPr>
          <w:rFonts w:ascii="Times New Roman" w:eastAsia="Times New Roman" w:hAnsi="Times New Roman" w:cs="Times New Roman"/>
        </w:rPr>
        <w:t>. Rio de Janeiro: Edições Graal, 1999.</w:t>
      </w:r>
    </w:p>
    <w:p w14:paraId="260A034B"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692D1C7A"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FOUCAULT, Michel. </w:t>
      </w:r>
      <w:r>
        <w:rPr>
          <w:rFonts w:ascii="Times New Roman" w:eastAsia="Times New Roman" w:hAnsi="Times New Roman" w:cs="Times New Roman"/>
          <w:b/>
        </w:rPr>
        <w:t>Em defesa da sociedade</w:t>
      </w:r>
      <w:r>
        <w:rPr>
          <w:rFonts w:ascii="Times New Roman" w:eastAsia="Times New Roman" w:hAnsi="Times New Roman" w:cs="Times New Roman"/>
        </w:rPr>
        <w:t>. São Paulo: Martins Fontes, 2005.</w:t>
      </w:r>
    </w:p>
    <w:p w14:paraId="02AA520F" w14:textId="77777777" w:rsidR="00671451" w:rsidRDefault="00671451">
      <w:pPr>
        <w:spacing w:line="240" w:lineRule="auto"/>
        <w:jc w:val="both"/>
        <w:rPr>
          <w:rFonts w:ascii="Times New Roman" w:eastAsia="Times New Roman" w:hAnsi="Times New Roman" w:cs="Times New Roman"/>
        </w:rPr>
      </w:pPr>
    </w:p>
    <w:p w14:paraId="5B1AC5D7"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FOUCAULT, Michel. </w:t>
      </w:r>
      <w:r>
        <w:rPr>
          <w:rFonts w:ascii="Times New Roman" w:eastAsia="Times New Roman" w:hAnsi="Times New Roman" w:cs="Times New Roman"/>
          <w:b/>
        </w:rPr>
        <w:t>Microfísica do poder</w:t>
      </w:r>
      <w:r>
        <w:rPr>
          <w:rFonts w:ascii="Times New Roman" w:eastAsia="Times New Roman" w:hAnsi="Times New Roman" w:cs="Times New Roman"/>
        </w:rPr>
        <w:t>. São Paulo: Graal, 2012.</w:t>
      </w:r>
    </w:p>
    <w:p w14:paraId="2D24B262"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73DC2BF2"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FOUCAULT, Michel. </w:t>
      </w:r>
      <w:r>
        <w:rPr>
          <w:rFonts w:ascii="Times New Roman" w:eastAsia="Times New Roman" w:hAnsi="Times New Roman" w:cs="Times New Roman"/>
          <w:b/>
        </w:rPr>
        <w:t>Vigiar e punir</w:t>
      </w:r>
      <w:r>
        <w:rPr>
          <w:rFonts w:ascii="Times New Roman" w:eastAsia="Times New Roman" w:hAnsi="Times New Roman" w:cs="Times New Roman"/>
        </w:rPr>
        <w:t>. Petrópolis: Vozes, 2010.</w:t>
      </w:r>
    </w:p>
    <w:p w14:paraId="608ED4A7" w14:textId="77777777" w:rsidR="00671451" w:rsidRDefault="00671451">
      <w:pPr>
        <w:spacing w:line="240" w:lineRule="auto"/>
        <w:jc w:val="both"/>
        <w:rPr>
          <w:rFonts w:ascii="Times New Roman" w:eastAsia="Times New Roman" w:hAnsi="Times New Roman" w:cs="Times New Roman"/>
        </w:rPr>
      </w:pPr>
    </w:p>
    <w:p w14:paraId="628100AE"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GANDY, Oscar H. Data mining </w:t>
      </w:r>
      <w:proofErr w:type="spellStart"/>
      <w:r>
        <w:rPr>
          <w:rFonts w:ascii="Times New Roman" w:eastAsia="Times New Roman" w:hAnsi="Times New Roman" w:cs="Times New Roman"/>
        </w:rPr>
        <w:t>and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surveillance</w:t>
      </w:r>
      <w:proofErr w:type="spellEnd"/>
      <w:r>
        <w:rPr>
          <w:rFonts w:ascii="Times New Roman" w:eastAsia="Times New Roman" w:hAnsi="Times New Roman" w:cs="Times New Roman"/>
        </w:rPr>
        <w:t xml:space="preserve"> in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post-9.11 </w:t>
      </w:r>
      <w:proofErr w:type="spellStart"/>
      <w:r>
        <w:rPr>
          <w:rFonts w:ascii="Times New Roman" w:eastAsia="Times New Roman" w:hAnsi="Times New Roman" w:cs="Times New Roman"/>
        </w:rPr>
        <w:t>environment</w:t>
      </w:r>
      <w:proofErr w:type="spellEnd"/>
      <w:r>
        <w:rPr>
          <w:rFonts w:ascii="Times New Roman" w:eastAsia="Times New Roman" w:hAnsi="Times New Roman" w:cs="Times New Roman"/>
        </w:rPr>
        <w:t xml:space="preserve">. In: </w:t>
      </w:r>
      <w:proofErr w:type="spellStart"/>
      <w:r>
        <w:rPr>
          <w:rFonts w:ascii="Times New Roman" w:eastAsia="Times New Roman" w:hAnsi="Times New Roman" w:cs="Times New Roman"/>
          <w:b/>
        </w:rPr>
        <w:t>Political</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economy</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section</w:t>
      </w:r>
      <w:proofErr w:type="spellEnd"/>
      <w:r>
        <w:rPr>
          <w:rFonts w:ascii="Times New Roman" w:eastAsia="Times New Roman" w:hAnsi="Times New Roman" w:cs="Times New Roman"/>
          <w:b/>
        </w:rPr>
        <w:t>, IAMCR.</w:t>
      </w:r>
      <w:r>
        <w:rPr>
          <w:rFonts w:ascii="Times New Roman" w:eastAsia="Times New Roman" w:hAnsi="Times New Roman" w:cs="Times New Roman"/>
        </w:rPr>
        <w:t xml:space="preserve"> Barcelona, jul. 2002.</w:t>
      </w:r>
    </w:p>
    <w:p w14:paraId="0A03F047"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542577D5" w14:textId="77777777" w:rsidR="00671451" w:rsidRDefault="007B341F">
      <w:pPr>
        <w:spacing w:after="24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LANIER, </w:t>
      </w:r>
      <w:proofErr w:type="spellStart"/>
      <w:r>
        <w:rPr>
          <w:rFonts w:ascii="Times New Roman" w:eastAsia="Times New Roman" w:hAnsi="Times New Roman" w:cs="Times New Roman"/>
        </w:rPr>
        <w:t>Jaron</w:t>
      </w:r>
      <w:proofErr w:type="spellEnd"/>
      <w:r>
        <w:rPr>
          <w:rFonts w:ascii="Times New Roman" w:eastAsia="Times New Roman" w:hAnsi="Times New Roman" w:cs="Times New Roman"/>
        </w:rPr>
        <w:t xml:space="preserve">. </w:t>
      </w:r>
      <w:r>
        <w:rPr>
          <w:rFonts w:ascii="Times New Roman" w:eastAsia="Times New Roman" w:hAnsi="Times New Roman" w:cs="Times New Roman"/>
          <w:b/>
        </w:rPr>
        <w:t xml:space="preserve">Who </w:t>
      </w:r>
      <w:proofErr w:type="spellStart"/>
      <w:r>
        <w:rPr>
          <w:rFonts w:ascii="Times New Roman" w:eastAsia="Times New Roman" w:hAnsi="Times New Roman" w:cs="Times New Roman"/>
          <w:b/>
        </w:rPr>
        <w:t>Owns</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the</w:t>
      </w:r>
      <w:proofErr w:type="spellEnd"/>
      <w:r>
        <w:rPr>
          <w:rFonts w:ascii="Times New Roman" w:eastAsia="Times New Roman" w:hAnsi="Times New Roman" w:cs="Times New Roman"/>
          <w:b/>
        </w:rPr>
        <w:t xml:space="preserve"> </w:t>
      </w:r>
      <w:proofErr w:type="gramStart"/>
      <w:r>
        <w:rPr>
          <w:rFonts w:ascii="Times New Roman" w:eastAsia="Times New Roman" w:hAnsi="Times New Roman" w:cs="Times New Roman"/>
          <w:b/>
        </w:rPr>
        <w:t>Future?.</w:t>
      </w:r>
      <w:proofErr w:type="gramEnd"/>
      <w:r>
        <w:rPr>
          <w:rFonts w:ascii="Times New Roman" w:eastAsia="Times New Roman" w:hAnsi="Times New Roman" w:cs="Times New Roman"/>
          <w:b/>
        </w:rPr>
        <w:t xml:space="preserve"> </w:t>
      </w:r>
      <w:r>
        <w:rPr>
          <w:rFonts w:ascii="Times New Roman" w:eastAsia="Times New Roman" w:hAnsi="Times New Roman" w:cs="Times New Roman"/>
        </w:rPr>
        <w:t>Nova York: Simon &amp; Schuster, 2013.</w:t>
      </w:r>
    </w:p>
    <w:p w14:paraId="3C730E61" w14:textId="77777777" w:rsidR="00671451" w:rsidRDefault="007B341F">
      <w:pPr>
        <w:spacing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LYOTARD, Jean-François. </w:t>
      </w:r>
      <w:r>
        <w:rPr>
          <w:rFonts w:ascii="Times New Roman" w:eastAsia="Times New Roman" w:hAnsi="Times New Roman" w:cs="Times New Roman"/>
          <w:b/>
        </w:rPr>
        <w:t xml:space="preserve">A Condição Pós-Moderna. </w:t>
      </w:r>
      <w:r>
        <w:rPr>
          <w:rFonts w:ascii="Times New Roman" w:eastAsia="Times New Roman" w:hAnsi="Times New Roman" w:cs="Times New Roman"/>
        </w:rPr>
        <w:t>Rio de Janeiro: José Olympio, 2009.</w:t>
      </w:r>
    </w:p>
    <w:p w14:paraId="24FB7D93" w14:textId="77777777" w:rsidR="00671451" w:rsidRDefault="007B341F">
      <w:pPr>
        <w:spacing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MACHADO, Arlindo. </w:t>
      </w:r>
      <w:r>
        <w:rPr>
          <w:rFonts w:ascii="Times New Roman" w:eastAsia="Times New Roman" w:hAnsi="Times New Roman" w:cs="Times New Roman"/>
          <w:b/>
        </w:rPr>
        <w:t xml:space="preserve">Arte e mídia. </w:t>
      </w:r>
      <w:r>
        <w:rPr>
          <w:rFonts w:ascii="Times New Roman" w:eastAsia="Times New Roman" w:hAnsi="Times New Roman" w:cs="Times New Roman"/>
        </w:rPr>
        <w:t>Rio de Janeiro: Jorge Zahar Ed., 2007.</w:t>
      </w:r>
    </w:p>
    <w:p w14:paraId="5F0D3E2D"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MANOVICH, Lev. </w:t>
      </w:r>
      <w:r>
        <w:rPr>
          <w:rFonts w:ascii="Times New Roman" w:eastAsia="Times New Roman" w:hAnsi="Times New Roman" w:cs="Times New Roman"/>
          <w:b/>
        </w:rPr>
        <w:t xml:space="preserve">The </w:t>
      </w:r>
      <w:proofErr w:type="spellStart"/>
      <w:r>
        <w:rPr>
          <w:rFonts w:ascii="Times New Roman" w:eastAsia="Times New Roman" w:hAnsi="Times New Roman" w:cs="Times New Roman"/>
          <w:b/>
        </w:rPr>
        <w:t>Language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of</w:t>
      </w:r>
      <w:proofErr w:type="spellEnd"/>
      <w:r>
        <w:rPr>
          <w:rFonts w:ascii="Times New Roman" w:eastAsia="Times New Roman" w:hAnsi="Times New Roman" w:cs="Times New Roman"/>
          <w:b/>
        </w:rPr>
        <w:t xml:space="preserve"> New Media. </w:t>
      </w:r>
      <w:r>
        <w:rPr>
          <w:rFonts w:ascii="Times New Roman" w:eastAsia="Times New Roman" w:hAnsi="Times New Roman" w:cs="Times New Roman"/>
        </w:rPr>
        <w:t>Cambridge: MIT Press, 2001.</w:t>
      </w:r>
    </w:p>
    <w:p w14:paraId="1A173305" w14:textId="77777777" w:rsidR="00671451" w:rsidRDefault="00671451">
      <w:pPr>
        <w:spacing w:line="240" w:lineRule="auto"/>
        <w:jc w:val="both"/>
        <w:rPr>
          <w:rFonts w:ascii="Times New Roman" w:eastAsia="Times New Roman" w:hAnsi="Times New Roman" w:cs="Times New Roman"/>
        </w:rPr>
      </w:pPr>
    </w:p>
    <w:p w14:paraId="070D0529"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MANOVICH, Lev. A visualização de dados como uma nova abstração </w:t>
      </w:r>
      <w:proofErr w:type="spellStart"/>
      <w:r>
        <w:rPr>
          <w:rFonts w:ascii="Times New Roman" w:eastAsia="Times New Roman" w:hAnsi="Times New Roman" w:cs="Times New Roman"/>
        </w:rPr>
        <w:t>anti</w:t>
      </w:r>
      <w:proofErr w:type="spellEnd"/>
      <w:r>
        <w:rPr>
          <w:rFonts w:ascii="Times New Roman" w:eastAsia="Times New Roman" w:hAnsi="Times New Roman" w:cs="Times New Roman"/>
        </w:rPr>
        <w:t xml:space="preserve">-sublime. In: </w:t>
      </w:r>
      <w:r>
        <w:rPr>
          <w:rFonts w:ascii="Times New Roman" w:eastAsia="Times New Roman" w:hAnsi="Times New Roman" w:cs="Times New Roman"/>
          <w:b/>
        </w:rPr>
        <w:t xml:space="preserve">Arte e Ensaios, n. 11. </w:t>
      </w:r>
      <w:r>
        <w:rPr>
          <w:rFonts w:ascii="Times New Roman" w:eastAsia="Times New Roman" w:hAnsi="Times New Roman" w:cs="Times New Roman"/>
        </w:rPr>
        <w:t>Rio de Janeiro: UFRJ/EBA, 2004.</w:t>
      </w:r>
    </w:p>
    <w:p w14:paraId="198BAE2B" w14:textId="77777777" w:rsidR="00671451" w:rsidRDefault="00671451">
      <w:pPr>
        <w:spacing w:line="240" w:lineRule="auto"/>
        <w:jc w:val="both"/>
        <w:rPr>
          <w:rFonts w:ascii="Times New Roman" w:eastAsia="Times New Roman" w:hAnsi="Times New Roman" w:cs="Times New Roman"/>
        </w:rPr>
      </w:pPr>
    </w:p>
    <w:p w14:paraId="1EA56AE9"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PAUL, Christiane. </w:t>
      </w:r>
      <w:r>
        <w:rPr>
          <w:rFonts w:ascii="Times New Roman" w:eastAsia="Times New Roman" w:hAnsi="Times New Roman" w:cs="Times New Roman"/>
          <w:b/>
        </w:rPr>
        <w:t xml:space="preserve">Digital Art. </w:t>
      </w:r>
      <w:r>
        <w:rPr>
          <w:rFonts w:ascii="Times New Roman" w:eastAsia="Times New Roman" w:hAnsi="Times New Roman" w:cs="Times New Roman"/>
        </w:rPr>
        <w:t xml:space="preserve">Londres: </w:t>
      </w:r>
      <w:proofErr w:type="spellStart"/>
      <w:r>
        <w:rPr>
          <w:rFonts w:ascii="Times New Roman" w:eastAsia="Times New Roman" w:hAnsi="Times New Roman" w:cs="Times New Roman"/>
        </w:rPr>
        <w:t>Thames</w:t>
      </w:r>
      <w:proofErr w:type="spellEnd"/>
      <w:r>
        <w:rPr>
          <w:rFonts w:ascii="Times New Roman" w:eastAsia="Times New Roman" w:hAnsi="Times New Roman" w:cs="Times New Roman"/>
        </w:rPr>
        <w:t xml:space="preserve"> &amp; Hudson, 2008.</w:t>
      </w:r>
    </w:p>
    <w:p w14:paraId="4B032477"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529ACF6F" w14:textId="474116D9" w:rsidR="00671451" w:rsidRDefault="004E5EF8">
      <w:pPr>
        <w:spacing w:line="240" w:lineRule="auto"/>
        <w:jc w:val="both"/>
        <w:rPr>
          <w:rFonts w:ascii="Times New Roman" w:eastAsia="Times New Roman" w:hAnsi="Times New Roman" w:cs="Times New Roman"/>
        </w:rPr>
      </w:pPr>
      <w:r>
        <w:rPr>
          <w:rFonts w:ascii="Times New Roman" w:eastAsia="Times New Roman" w:hAnsi="Times New Roman" w:cs="Times New Roman"/>
        </w:rPr>
        <w:t>PELBART, Peter Pá</w:t>
      </w:r>
      <w:r w:rsidR="007B341F">
        <w:rPr>
          <w:rFonts w:ascii="Times New Roman" w:eastAsia="Times New Roman" w:hAnsi="Times New Roman" w:cs="Times New Roman"/>
        </w:rPr>
        <w:t xml:space="preserve">l. </w:t>
      </w:r>
      <w:r w:rsidR="007B341F">
        <w:rPr>
          <w:rFonts w:ascii="Times New Roman" w:eastAsia="Times New Roman" w:hAnsi="Times New Roman" w:cs="Times New Roman"/>
          <w:b/>
        </w:rPr>
        <w:t xml:space="preserve">Vida capital: ensaios de </w:t>
      </w:r>
      <w:proofErr w:type="spellStart"/>
      <w:r w:rsidR="007B341F">
        <w:rPr>
          <w:rFonts w:ascii="Times New Roman" w:eastAsia="Times New Roman" w:hAnsi="Times New Roman" w:cs="Times New Roman"/>
          <w:b/>
        </w:rPr>
        <w:t>biopolítica</w:t>
      </w:r>
      <w:proofErr w:type="spellEnd"/>
      <w:r w:rsidR="007B341F">
        <w:rPr>
          <w:rFonts w:ascii="Times New Roman" w:eastAsia="Times New Roman" w:hAnsi="Times New Roman" w:cs="Times New Roman"/>
          <w:b/>
        </w:rPr>
        <w:t xml:space="preserve">. </w:t>
      </w:r>
      <w:r w:rsidR="007B341F">
        <w:rPr>
          <w:rFonts w:ascii="Times New Roman" w:eastAsia="Times New Roman" w:hAnsi="Times New Roman" w:cs="Times New Roman"/>
        </w:rPr>
        <w:t>São Paulo: Iluminuras, 2009.</w:t>
      </w:r>
    </w:p>
    <w:p w14:paraId="1814A5E0" w14:textId="77777777" w:rsidR="00671451" w:rsidRDefault="00671451">
      <w:pPr>
        <w:spacing w:line="240" w:lineRule="auto"/>
        <w:jc w:val="both"/>
        <w:rPr>
          <w:rFonts w:ascii="Times New Roman" w:eastAsia="Times New Roman" w:hAnsi="Times New Roman" w:cs="Times New Roman"/>
        </w:rPr>
      </w:pPr>
    </w:p>
    <w:p w14:paraId="6B2C3FF7"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REVUELTA, Marta. </w:t>
      </w:r>
      <w:r>
        <w:rPr>
          <w:rFonts w:ascii="Times New Roman" w:eastAsia="Times New Roman" w:hAnsi="Times New Roman" w:cs="Times New Roman"/>
          <w:b/>
        </w:rPr>
        <w:t xml:space="preserve">AI Facial </w:t>
      </w:r>
      <w:proofErr w:type="spellStart"/>
      <w:r>
        <w:rPr>
          <w:rFonts w:ascii="Times New Roman" w:eastAsia="Times New Roman" w:hAnsi="Times New Roman" w:cs="Times New Roman"/>
          <w:b/>
        </w:rPr>
        <w:t>Levels</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Levels</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of</w:t>
      </w:r>
      <w:proofErr w:type="spellEnd"/>
      <w:r>
        <w:rPr>
          <w:rFonts w:ascii="Times New Roman" w:eastAsia="Times New Roman" w:hAnsi="Times New Roman" w:cs="Times New Roman"/>
          <w:b/>
        </w:rPr>
        <w:t xml:space="preserve"> Paranoia. </w:t>
      </w:r>
      <w:r>
        <w:rPr>
          <w:rFonts w:ascii="Times New Roman" w:eastAsia="Times New Roman" w:hAnsi="Times New Roman" w:cs="Times New Roman"/>
        </w:rPr>
        <w:t>Disponível em: &lt;</w:t>
      </w:r>
      <w:hyperlink r:id="rId12">
        <w:r>
          <w:rPr>
            <w:rFonts w:ascii="Times New Roman" w:eastAsia="Times New Roman" w:hAnsi="Times New Roman" w:cs="Times New Roman"/>
            <w:color w:val="1155CC"/>
            <w:u w:val="single"/>
          </w:rPr>
          <w:t>https://revuelta.ch/ai-facial-profiling</w:t>
        </w:r>
      </w:hyperlink>
      <w:r>
        <w:rPr>
          <w:rFonts w:ascii="Times New Roman" w:eastAsia="Times New Roman" w:hAnsi="Times New Roman" w:cs="Times New Roman"/>
        </w:rPr>
        <w:t>&gt;. Acesso em 10 de jan. 2019.</w:t>
      </w:r>
    </w:p>
    <w:p w14:paraId="1B9ECC69" w14:textId="77777777" w:rsidR="00671451" w:rsidRDefault="00671451">
      <w:pPr>
        <w:spacing w:line="240" w:lineRule="auto"/>
        <w:jc w:val="both"/>
        <w:rPr>
          <w:rFonts w:ascii="Times New Roman" w:eastAsia="Times New Roman" w:hAnsi="Times New Roman" w:cs="Times New Roman"/>
        </w:rPr>
      </w:pPr>
    </w:p>
    <w:p w14:paraId="36149E5A"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STEYERL, </w:t>
      </w:r>
      <w:proofErr w:type="spellStart"/>
      <w:r>
        <w:rPr>
          <w:rFonts w:ascii="Times New Roman" w:eastAsia="Times New Roman" w:hAnsi="Times New Roman" w:cs="Times New Roman"/>
        </w:rPr>
        <w:t>Hito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b/>
        </w:rPr>
        <w:t>Duty</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free</w:t>
      </w:r>
      <w:proofErr w:type="spellEnd"/>
      <w:r>
        <w:rPr>
          <w:rFonts w:ascii="Times New Roman" w:eastAsia="Times New Roman" w:hAnsi="Times New Roman" w:cs="Times New Roman"/>
          <w:b/>
        </w:rPr>
        <w:t xml:space="preserve"> art.</w:t>
      </w:r>
      <w:r>
        <w:rPr>
          <w:rFonts w:ascii="Times New Roman" w:eastAsia="Times New Roman" w:hAnsi="Times New Roman" w:cs="Times New Roman"/>
        </w:rPr>
        <w:t xml:space="preserve"> Londres: Verso, 2017.</w:t>
      </w:r>
    </w:p>
    <w:p w14:paraId="500BC41A" w14:textId="77777777" w:rsidR="00671451" w:rsidRDefault="00671451">
      <w:pPr>
        <w:spacing w:line="240" w:lineRule="auto"/>
        <w:jc w:val="both"/>
        <w:rPr>
          <w:rFonts w:ascii="Times New Roman" w:eastAsia="Times New Roman" w:hAnsi="Times New Roman" w:cs="Times New Roman"/>
        </w:rPr>
      </w:pPr>
    </w:p>
    <w:p w14:paraId="6E6EF860" w14:textId="77777777" w:rsidR="00671451" w:rsidRDefault="007B341F">
      <w:pPr>
        <w:spacing w:line="240" w:lineRule="auto"/>
        <w:jc w:val="both"/>
        <w:rPr>
          <w:rFonts w:ascii="Times New Roman" w:eastAsia="Times New Roman" w:hAnsi="Times New Roman" w:cs="Times New Roman"/>
          <w:b/>
        </w:rPr>
      </w:pPr>
      <w:r>
        <w:rPr>
          <w:rFonts w:ascii="Times New Roman" w:eastAsia="Times New Roman" w:hAnsi="Times New Roman" w:cs="Times New Roman"/>
        </w:rPr>
        <w:t xml:space="preserve">VAN DIJCK, José. </w:t>
      </w:r>
      <w:proofErr w:type="spellStart"/>
      <w:r>
        <w:rPr>
          <w:rFonts w:ascii="Times New Roman" w:eastAsia="Times New Roman" w:hAnsi="Times New Roman" w:cs="Times New Roman"/>
        </w:rPr>
        <w:t>Datafication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dataism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dataveillance</w:t>
      </w:r>
      <w:proofErr w:type="spellEnd"/>
      <w:r>
        <w:rPr>
          <w:rFonts w:ascii="Times New Roman" w:eastAsia="Times New Roman" w:hAnsi="Times New Roman" w:cs="Times New Roman"/>
        </w:rPr>
        <w:t xml:space="preserve">: Big Data </w:t>
      </w:r>
      <w:proofErr w:type="spellStart"/>
      <w:r>
        <w:rPr>
          <w:rFonts w:ascii="Times New Roman" w:eastAsia="Times New Roman" w:hAnsi="Times New Roman" w:cs="Times New Roman"/>
        </w:rPr>
        <w:t>between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scientific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paradigm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ideology</w:t>
      </w:r>
      <w:proofErr w:type="spellEnd"/>
      <w:r>
        <w:rPr>
          <w:rFonts w:ascii="Times New Roman" w:eastAsia="Times New Roman" w:hAnsi="Times New Roman" w:cs="Times New Roman"/>
        </w:rPr>
        <w:t>. In:</w:t>
      </w:r>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Surveillance</w:t>
      </w:r>
      <w:proofErr w:type="spellEnd"/>
      <w:r>
        <w:rPr>
          <w:rFonts w:ascii="Times New Roman" w:eastAsia="Times New Roman" w:hAnsi="Times New Roman" w:cs="Times New Roman"/>
          <w:b/>
        </w:rPr>
        <w:t xml:space="preserve"> &amp; </w:t>
      </w:r>
      <w:proofErr w:type="spellStart"/>
      <w:r>
        <w:rPr>
          <w:rFonts w:ascii="Times New Roman" w:eastAsia="Times New Roman" w:hAnsi="Times New Roman" w:cs="Times New Roman"/>
          <w:b/>
        </w:rPr>
        <w:t>Society</w:t>
      </w:r>
      <w:proofErr w:type="spellEnd"/>
      <w:r>
        <w:rPr>
          <w:rFonts w:ascii="Times New Roman" w:eastAsia="Times New Roman" w:hAnsi="Times New Roman" w:cs="Times New Roman"/>
          <w:b/>
        </w:rPr>
        <w:t xml:space="preserve"> 12(2): 197-208.</w:t>
      </w:r>
    </w:p>
    <w:p w14:paraId="323B8066" w14:textId="77777777" w:rsidR="00671451" w:rsidRDefault="00671451">
      <w:pPr>
        <w:spacing w:line="240" w:lineRule="auto"/>
        <w:jc w:val="both"/>
        <w:rPr>
          <w:rFonts w:ascii="Times New Roman" w:eastAsia="Times New Roman" w:hAnsi="Times New Roman" w:cs="Times New Roman"/>
        </w:rPr>
      </w:pPr>
    </w:p>
    <w:p w14:paraId="2FB996E8"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TRAVERSINI, Clarice Salete; BELLO, Samuel Edmundo López. O numerável e o mensurável e o </w:t>
      </w:r>
      <w:proofErr w:type="spellStart"/>
      <w:r>
        <w:rPr>
          <w:rFonts w:ascii="Times New Roman" w:eastAsia="Times New Roman" w:hAnsi="Times New Roman" w:cs="Times New Roman"/>
        </w:rPr>
        <w:t>auditável</w:t>
      </w:r>
      <w:proofErr w:type="spellEnd"/>
      <w:r>
        <w:rPr>
          <w:rFonts w:ascii="Times New Roman" w:eastAsia="Times New Roman" w:hAnsi="Times New Roman" w:cs="Times New Roman"/>
        </w:rPr>
        <w:t xml:space="preserve">: estatística como tecnologia para governar. In: </w:t>
      </w:r>
      <w:r>
        <w:rPr>
          <w:rFonts w:ascii="Times New Roman" w:eastAsia="Times New Roman" w:hAnsi="Times New Roman" w:cs="Times New Roman"/>
          <w:b/>
        </w:rPr>
        <w:t xml:space="preserve">Educação &amp; Realidade, n. 34 v. 2. </w:t>
      </w:r>
      <w:r>
        <w:rPr>
          <w:rFonts w:ascii="Times New Roman" w:eastAsia="Times New Roman" w:hAnsi="Times New Roman" w:cs="Times New Roman"/>
        </w:rPr>
        <w:t xml:space="preserve">Porto Alegre: UFRGS/Faculdade de Educação, 2009. </w:t>
      </w:r>
    </w:p>
    <w:p w14:paraId="7DDF118D" w14:textId="77777777" w:rsidR="00671451" w:rsidRDefault="00671451">
      <w:pPr>
        <w:spacing w:line="240" w:lineRule="auto"/>
        <w:jc w:val="both"/>
        <w:rPr>
          <w:rFonts w:ascii="Times New Roman" w:eastAsia="Times New Roman" w:hAnsi="Times New Roman" w:cs="Times New Roman"/>
        </w:rPr>
      </w:pPr>
    </w:p>
    <w:p w14:paraId="71B1552A" w14:textId="77777777" w:rsidR="00671451" w:rsidRDefault="007B341F">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VESNA, Victoria (Org.). </w:t>
      </w:r>
      <w:proofErr w:type="spellStart"/>
      <w:r>
        <w:rPr>
          <w:rFonts w:ascii="Times New Roman" w:eastAsia="Times New Roman" w:hAnsi="Times New Roman" w:cs="Times New Roman"/>
          <w:b/>
        </w:rPr>
        <w:t>Database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Aesthetics</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Art</w:t>
      </w:r>
      <w:proofErr w:type="spellEnd"/>
      <w:r>
        <w:rPr>
          <w:rFonts w:ascii="Times New Roman" w:eastAsia="Times New Roman" w:hAnsi="Times New Roman" w:cs="Times New Roman"/>
          <w:b/>
        </w:rPr>
        <w:t xml:space="preserve"> in </w:t>
      </w:r>
      <w:proofErr w:type="spellStart"/>
      <w:r>
        <w:rPr>
          <w:rFonts w:ascii="Times New Roman" w:eastAsia="Times New Roman" w:hAnsi="Times New Roman" w:cs="Times New Roman"/>
          <w:b/>
        </w:rPr>
        <w:t>the</w:t>
      </w:r>
      <w:proofErr w:type="spellEnd"/>
      <w:r>
        <w:rPr>
          <w:rFonts w:ascii="Times New Roman" w:eastAsia="Times New Roman" w:hAnsi="Times New Roman" w:cs="Times New Roman"/>
          <w:b/>
        </w:rPr>
        <w:t xml:space="preserve"> Age </w:t>
      </w:r>
      <w:proofErr w:type="spellStart"/>
      <w:r>
        <w:rPr>
          <w:rFonts w:ascii="Times New Roman" w:eastAsia="Times New Roman" w:hAnsi="Times New Roman" w:cs="Times New Roman"/>
          <w:b/>
        </w:rPr>
        <w:t>of</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Information</w:t>
      </w:r>
      <w:proofErr w:type="spellEnd"/>
      <w:r>
        <w:rPr>
          <w:rFonts w:ascii="Times New Roman" w:eastAsia="Times New Roman" w:hAnsi="Times New Roman" w:cs="Times New Roman"/>
          <w:b/>
        </w:rPr>
        <w:t xml:space="preserve"> Overflow. </w:t>
      </w:r>
      <w:r>
        <w:rPr>
          <w:rFonts w:ascii="Times New Roman" w:eastAsia="Times New Roman" w:hAnsi="Times New Roman" w:cs="Times New Roman"/>
        </w:rPr>
        <w:t xml:space="preserve">Minneapolis: </w:t>
      </w:r>
      <w:proofErr w:type="spellStart"/>
      <w:r>
        <w:rPr>
          <w:rFonts w:ascii="Times New Roman" w:eastAsia="Times New Roman" w:hAnsi="Times New Roman" w:cs="Times New Roman"/>
        </w:rPr>
        <w:t>University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Minnesota Press, 2007.</w:t>
      </w:r>
    </w:p>
    <w:p w14:paraId="3B1D31B5" w14:textId="77777777" w:rsidR="00671451" w:rsidRDefault="007B341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 </w:t>
      </w:r>
    </w:p>
    <w:sectPr w:rsidR="0067145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79CE2A" w14:textId="77777777" w:rsidR="000D6BDB" w:rsidRDefault="000D6BDB">
      <w:pPr>
        <w:spacing w:line="240" w:lineRule="auto"/>
      </w:pPr>
      <w:r>
        <w:separator/>
      </w:r>
    </w:p>
  </w:endnote>
  <w:endnote w:type="continuationSeparator" w:id="0">
    <w:p w14:paraId="41A6C902" w14:textId="77777777" w:rsidR="000D6BDB" w:rsidRDefault="000D6B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793D97" w14:textId="77777777" w:rsidR="000D6BDB" w:rsidRDefault="000D6BDB">
      <w:pPr>
        <w:spacing w:line="240" w:lineRule="auto"/>
      </w:pPr>
      <w:r>
        <w:separator/>
      </w:r>
    </w:p>
  </w:footnote>
  <w:footnote w:type="continuationSeparator" w:id="0">
    <w:p w14:paraId="2609743C" w14:textId="77777777" w:rsidR="000D6BDB" w:rsidRDefault="000D6BDB">
      <w:pPr>
        <w:spacing w:line="240" w:lineRule="auto"/>
      </w:pPr>
      <w:r>
        <w:continuationSeparator/>
      </w:r>
    </w:p>
  </w:footnote>
  <w:footnote w:id="1">
    <w:p w14:paraId="300A655D" w14:textId="77777777" w:rsidR="00671451" w:rsidRDefault="007B341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Artigo apresentado ao Eixo Temático 10: Privacidade, vigilância e controle de dados, do XI Simpósio Nacional da </w:t>
      </w:r>
      <w:proofErr w:type="spellStart"/>
      <w:r>
        <w:rPr>
          <w:rFonts w:ascii="Times New Roman" w:eastAsia="Times New Roman" w:hAnsi="Times New Roman" w:cs="Times New Roman"/>
          <w:sz w:val="20"/>
          <w:szCs w:val="20"/>
        </w:rPr>
        <w:t>ABCiber</w:t>
      </w:r>
      <w:proofErr w:type="spellEnd"/>
      <w:r>
        <w:rPr>
          <w:rFonts w:ascii="Times New Roman" w:eastAsia="Times New Roman" w:hAnsi="Times New Roman" w:cs="Times New Roman"/>
          <w:sz w:val="20"/>
          <w:szCs w:val="20"/>
        </w:rPr>
        <w:t>.</w:t>
      </w:r>
    </w:p>
  </w:footnote>
  <w:footnote w:id="2">
    <w:p w14:paraId="19DF73F5" w14:textId="77777777" w:rsidR="00671451" w:rsidRDefault="007B341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Mestrando em Artes pela Universidade Federal do Ceará. </w:t>
      </w:r>
      <w:proofErr w:type="spellStart"/>
      <w:r>
        <w:rPr>
          <w:rFonts w:ascii="Times New Roman" w:eastAsia="Times New Roman" w:hAnsi="Times New Roman" w:cs="Times New Roman"/>
          <w:sz w:val="20"/>
          <w:szCs w:val="20"/>
        </w:rPr>
        <w:t>Email</w:t>
      </w:r>
      <w:proofErr w:type="spellEnd"/>
      <w:r>
        <w:rPr>
          <w:rFonts w:ascii="Times New Roman" w:eastAsia="Times New Roman" w:hAnsi="Times New Roman" w:cs="Times New Roman"/>
          <w:sz w:val="20"/>
          <w:szCs w:val="20"/>
        </w:rPr>
        <w:t xml:space="preserve">: </w:t>
      </w:r>
      <w:hyperlink r:id="rId1">
        <w:r>
          <w:rPr>
            <w:rFonts w:ascii="Times New Roman" w:eastAsia="Times New Roman" w:hAnsi="Times New Roman" w:cs="Times New Roman"/>
            <w:color w:val="1155CC"/>
            <w:sz w:val="20"/>
            <w:szCs w:val="20"/>
            <w:u w:val="single"/>
          </w:rPr>
          <w:t>renoalm@gmail.com</w:t>
        </w:r>
      </w:hyperlink>
      <w:r>
        <w:rPr>
          <w:rFonts w:ascii="Times New Roman" w:eastAsia="Times New Roman" w:hAnsi="Times New Roman" w:cs="Times New Roman"/>
          <w:sz w:val="20"/>
          <w:szCs w:val="20"/>
        </w:rPr>
        <w:t>.</w:t>
      </w:r>
    </w:p>
  </w:footnote>
  <w:footnote w:id="3">
    <w:p w14:paraId="2C70494F" w14:textId="77777777" w:rsidR="00671451" w:rsidRDefault="007B341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Professor da Universidade Estadual de Campinas. Doutor em Comunicação e Semiótica (Pontifícia Universidade Católica de São Paulo). </w:t>
      </w:r>
      <w:proofErr w:type="spellStart"/>
      <w:r>
        <w:rPr>
          <w:rFonts w:ascii="Times New Roman" w:eastAsia="Times New Roman" w:hAnsi="Times New Roman" w:cs="Times New Roman"/>
          <w:sz w:val="20"/>
          <w:szCs w:val="20"/>
        </w:rPr>
        <w:t>Email</w:t>
      </w:r>
      <w:proofErr w:type="spellEnd"/>
      <w:r>
        <w:rPr>
          <w:rFonts w:ascii="Times New Roman" w:eastAsia="Times New Roman" w:hAnsi="Times New Roman" w:cs="Times New Roman"/>
          <w:sz w:val="20"/>
          <w:szCs w:val="20"/>
        </w:rPr>
        <w:t>: baio.cesar@gmail.com</w:t>
      </w:r>
    </w:p>
  </w:footnote>
  <w:footnote w:id="4">
    <w:p w14:paraId="6AB9243A" w14:textId="77777777" w:rsidR="00671451" w:rsidRDefault="007B341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2">
        <w:r>
          <w:rPr>
            <w:rFonts w:ascii="Times New Roman" w:eastAsia="Times New Roman" w:hAnsi="Times New Roman" w:cs="Times New Roman"/>
            <w:sz w:val="20"/>
            <w:szCs w:val="20"/>
          </w:rPr>
          <w:t>https://www.theguardian.com/world/2013/jun/06/nsa-phone-records-verizon-court-order</w:t>
        </w:r>
      </w:hyperlink>
      <w:r>
        <w:rPr>
          <w:rFonts w:ascii="Times New Roman" w:eastAsia="Times New Roman" w:hAnsi="Times New Roman" w:cs="Times New Roman"/>
          <w:sz w:val="20"/>
          <w:szCs w:val="20"/>
        </w:rPr>
        <w:t>.</w:t>
      </w:r>
    </w:p>
  </w:footnote>
  <w:footnote w:id="5">
    <w:p w14:paraId="5BAFBEAD" w14:textId="77777777" w:rsidR="00671451" w:rsidRDefault="007B341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Do francês </w:t>
      </w:r>
      <w:proofErr w:type="spellStart"/>
      <w:r>
        <w:rPr>
          <w:rFonts w:ascii="Times New Roman" w:eastAsia="Times New Roman" w:hAnsi="Times New Roman" w:cs="Times New Roman"/>
          <w:i/>
          <w:sz w:val="20"/>
          <w:szCs w:val="20"/>
        </w:rPr>
        <w:t>numérique</w:t>
      </w:r>
      <w:proofErr w:type="spellEnd"/>
      <w:r>
        <w:rPr>
          <w:rFonts w:ascii="Times New Roman" w:eastAsia="Times New Roman" w:hAnsi="Times New Roman" w:cs="Times New Roman"/>
          <w:sz w:val="20"/>
          <w:szCs w:val="20"/>
        </w:rPr>
        <w:t>, que, frequentemente, é traduzido como digital.</w:t>
      </w:r>
    </w:p>
  </w:footnote>
  <w:footnote w:id="6">
    <w:p w14:paraId="0032EB7D" w14:textId="77777777" w:rsidR="00671451" w:rsidRDefault="007B341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3">
        <w:r>
          <w:rPr>
            <w:rFonts w:ascii="Times New Roman" w:eastAsia="Times New Roman" w:hAnsi="Times New Roman" w:cs="Times New Roman"/>
            <w:color w:val="1155CC"/>
            <w:sz w:val="20"/>
            <w:szCs w:val="20"/>
            <w:u w:val="single"/>
          </w:rPr>
          <w:t>https://www.theguardian.com/news/2018/mar/17/cambridge-analytica-facebook-influence-us-election</w:t>
        </w:r>
      </w:hyperlink>
      <w:r>
        <w:rPr>
          <w:rFonts w:ascii="Times New Roman" w:eastAsia="Times New Roman" w:hAnsi="Times New Roman" w:cs="Times New Roman"/>
          <w:sz w:val="20"/>
          <w:szCs w:val="20"/>
        </w:rPr>
        <w:t xml:space="preserve"> </w:t>
      </w:r>
    </w:p>
  </w:footnote>
  <w:footnote w:id="7">
    <w:p w14:paraId="3C80B875" w14:textId="77777777" w:rsidR="00671451" w:rsidRDefault="007B341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4">
        <w:r>
          <w:rPr>
            <w:rFonts w:ascii="Times New Roman" w:eastAsia="Times New Roman" w:hAnsi="Times New Roman" w:cs="Times New Roman"/>
            <w:color w:val="1155CC"/>
            <w:sz w:val="20"/>
            <w:szCs w:val="20"/>
            <w:u w:val="single"/>
          </w:rPr>
          <w:t>https://www.theguardian.com/world/2013/jun/06/nsa-phone-records-verizon-court-order</w:t>
        </w:r>
      </w:hyperlink>
      <w:r>
        <w:rPr>
          <w:rFonts w:ascii="Times New Roman" w:eastAsia="Times New Roman" w:hAnsi="Times New Roman" w:cs="Times New Roman"/>
          <w:sz w:val="20"/>
          <w:szCs w:val="20"/>
        </w:rPr>
        <w:t xml:space="preserve"> </w:t>
      </w:r>
    </w:p>
  </w:footnote>
  <w:footnote w:id="8">
    <w:p w14:paraId="31313420" w14:textId="77777777" w:rsidR="00671451" w:rsidRDefault="007B341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5">
        <w:r>
          <w:rPr>
            <w:rFonts w:ascii="Times New Roman" w:eastAsia="Times New Roman" w:hAnsi="Times New Roman" w:cs="Times New Roman"/>
            <w:color w:val="1155CC"/>
            <w:sz w:val="20"/>
            <w:szCs w:val="20"/>
            <w:u w:val="single"/>
          </w:rPr>
          <w:t>https://brasil.elpais.com/brasil/2018/09/28/tecnologia/1538153776_573711.html</w:t>
        </w:r>
      </w:hyperlink>
      <w:r>
        <w:rPr>
          <w:rFonts w:ascii="Times New Roman" w:eastAsia="Times New Roman" w:hAnsi="Times New Roman" w:cs="Times New Roman"/>
          <w:sz w:val="20"/>
          <w:szCs w:val="20"/>
        </w:rPr>
        <w:t xml:space="preserve"> </w:t>
      </w:r>
    </w:p>
  </w:footnote>
  <w:footnote w:id="9">
    <w:p w14:paraId="47A98CC3" w14:textId="77777777" w:rsidR="00671451" w:rsidRDefault="007B341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6">
        <w:r>
          <w:rPr>
            <w:rFonts w:ascii="Times New Roman" w:eastAsia="Times New Roman" w:hAnsi="Times New Roman" w:cs="Times New Roman"/>
            <w:color w:val="1155CC"/>
            <w:sz w:val="20"/>
            <w:szCs w:val="20"/>
            <w:u w:val="single"/>
          </w:rPr>
          <w:t>https://www.nytimes.com/2018/12/18/technology/facebook-privacy.html</w:t>
        </w:r>
      </w:hyperlink>
      <w:r>
        <w:rPr>
          <w:rFonts w:ascii="Times New Roman" w:eastAsia="Times New Roman" w:hAnsi="Times New Roman" w:cs="Times New Roman"/>
          <w:sz w:val="20"/>
          <w:szCs w:val="20"/>
        </w:rPr>
        <w:t xml:space="preserve"> </w:t>
      </w:r>
    </w:p>
  </w:footnote>
  <w:footnote w:id="10">
    <w:p w14:paraId="4E89E636" w14:textId="77777777" w:rsidR="00671451" w:rsidRDefault="007B341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7">
        <w:r>
          <w:rPr>
            <w:rFonts w:ascii="Times New Roman" w:eastAsia="Times New Roman" w:hAnsi="Times New Roman" w:cs="Times New Roman"/>
            <w:color w:val="1155CC"/>
            <w:sz w:val="20"/>
            <w:szCs w:val="20"/>
            <w:u w:val="single"/>
          </w:rPr>
          <w:t>https://myshadow.org/about</w:t>
        </w:r>
      </w:hyperlink>
      <w:r>
        <w:rPr>
          <w:rFonts w:ascii="Times New Roman" w:eastAsia="Times New Roman" w:hAnsi="Times New Roman" w:cs="Times New Roman"/>
          <w:sz w:val="20"/>
          <w:szCs w:val="20"/>
        </w:rPr>
        <w:t xml:space="preserve"> </w:t>
      </w:r>
    </w:p>
  </w:footnote>
  <w:footnote w:id="11">
    <w:p w14:paraId="1B518980" w14:textId="77777777" w:rsidR="00671451" w:rsidRDefault="007B341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8">
        <w:r>
          <w:rPr>
            <w:rFonts w:ascii="Times New Roman" w:eastAsia="Times New Roman" w:hAnsi="Times New Roman" w:cs="Times New Roman"/>
            <w:color w:val="1155CC"/>
            <w:sz w:val="20"/>
            <w:szCs w:val="20"/>
            <w:u w:val="single"/>
          </w:rPr>
          <w:t>http://www.decision-space.com/</w:t>
        </w:r>
      </w:hyperlink>
      <w:r>
        <w:rPr>
          <w:rFonts w:ascii="Times New Roman" w:eastAsia="Times New Roman" w:hAnsi="Times New Roman" w:cs="Times New Roman"/>
          <w:sz w:val="20"/>
          <w:szCs w:val="20"/>
        </w:rPr>
        <w:t xml:space="preserve"> </w:t>
      </w:r>
    </w:p>
  </w:footnote>
  <w:footnote w:id="12">
    <w:p w14:paraId="2214ABD9" w14:textId="77777777" w:rsidR="00671451" w:rsidRDefault="007B341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9">
        <w:r>
          <w:rPr>
            <w:rFonts w:ascii="Times New Roman" w:eastAsia="Times New Roman" w:hAnsi="Times New Roman" w:cs="Times New Roman"/>
            <w:color w:val="1155CC"/>
            <w:sz w:val="20"/>
            <w:szCs w:val="20"/>
            <w:u w:val="single"/>
          </w:rPr>
          <w:t>http://this-is-the-problem-the-solution-the-past-and-the-future.com/</w:t>
        </w:r>
      </w:hyperlink>
      <w:r>
        <w:rPr>
          <w:rFonts w:ascii="Times New Roman" w:eastAsia="Times New Roman" w:hAnsi="Times New Roman" w:cs="Times New Roman"/>
          <w:sz w:val="20"/>
          <w:szCs w:val="20"/>
        </w:rPr>
        <w:t xml:space="preserve"> </w:t>
      </w:r>
    </w:p>
  </w:footnote>
  <w:footnote w:id="13">
    <w:p w14:paraId="0E116E17" w14:textId="77777777" w:rsidR="00671451" w:rsidRDefault="007B341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10">
        <w:r>
          <w:rPr>
            <w:rFonts w:ascii="Times New Roman" w:eastAsia="Times New Roman" w:hAnsi="Times New Roman" w:cs="Times New Roman"/>
            <w:color w:val="1155CC"/>
            <w:sz w:val="20"/>
            <w:szCs w:val="20"/>
            <w:u w:val="single"/>
          </w:rPr>
          <w:t>https://revuelta.ch/ai-facial-profiling</w:t>
        </w:r>
      </w:hyperlink>
      <w:r>
        <w:rPr>
          <w:rFonts w:ascii="Times New Roman" w:eastAsia="Times New Roman" w:hAnsi="Times New Roman" w:cs="Times New Roman"/>
          <w:sz w:val="20"/>
          <w:szCs w:val="20"/>
        </w:rPr>
        <w:t xml:space="preserve"> </w:t>
      </w:r>
    </w:p>
  </w:footnote>
  <w:footnote w:id="14">
    <w:p w14:paraId="4DB91C0E" w14:textId="77777777" w:rsidR="00671451" w:rsidRDefault="007B341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Prática que propõe que, a partir da fisionomia de um sujeito, é possível tirar conclusões sobre sua personalidade.</w:t>
      </w:r>
    </w:p>
  </w:footnote>
  <w:footnote w:id="15">
    <w:p w14:paraId="51762BA9" w14:textId="77777777" w:rsidR="00671451" w:rsidRDefault="007B341F">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11">
        <w:r>
          <w:rPr>
            <w:rFonts w:ascii="Times New Roman" w:eastAsia="Times New Roman" w:hAnsi="Times New Roman" w:cs="Times New Roman"/>
            <w:color w:val="1155CC"/>
            <w:sz w:val="20"/>
            <w:szCs w:val="20"/>
            <w:u w:val="single"/>
          </w:rPr>
          <w:t>http://ishback.com/memory/index.html</w:t>
        </w:r>
      </w:hyperlink>
      <w:r>
        <w:rPr>
          <w:rFonts w:ascii="Times New Roman" w:eastAsia="Times New Roman" w:hAnsi="Times New Roman" w:cs="Times New Roman"/>
          <w:sz w:val="20"/>
          <w:szCs w:val="20"/>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671451"/>
    <w:rsid w:val="00056242"/>
    <w:rsid w:val="000D6BDB"/>
    <w:rsid w:val="00275112"/>
    <w:rsid w:val="002D5637"/>
    <w:rsid w:val="002F6B1D"/>
    <w:rsid w:val="003C0D77"/>
    <w:rsid w:val="00481805"/>
    <w:rsid w:val="004E5EF8"/>
    <w:rsid w:val="006113D0"/>
    <w:rsid w:val="00671451"/>
    <w:rsid w:val="006B5E49"/>
    <w:rsid w:val="007515A9"/>
    <w:rsid w:val="00770D43"/>
    <w:rsid w:val="007B341F"/>
    <w:rsid w:val="007E5E8B"/>
    <w:rsid w:val="00875F9B"/>
    <w:rsid w:val="00A22173"/>
    <w:rsid w:val="00AF5F42"/>
    <w:rsid w:val="00B32B27"/>
    <w:rsid w:val="00B65A13"/>
    <w:rsid w:val="00BF0E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7FA940B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character" w:customStyle="1" w:styleId="None">
    <w:name w:val="None"/>
    <w:rsid w:val="006B5E49"/>
  </w:style>
  <w:style w:type="paragraph" w:customStyle="1" w:styleId="Default">
    <w:name w:val="Default"/>
    <w:rsid w:val="006B5E49"/>
    <w:pPr>
      <w:pBdr>
        <w:top w:val="nil"/>
        <w:left w:val="nil"/>
        <w:bottom w:val="nil"/>
        <w:right w:val="nil"/>
        <w:between w:val="nil"/>
        <w:bar w:val="nil"/>
      </w:pBdr>
      <w:spacing w:line="240" w:lineRule="auto"/>
    </w:pPr>
    <w:rPr>
      <w:rFonts w:ascii="Helvetica Neue" w:eastAsia="Helvetica Neue" w:hAnsi="Helvetica Neue" w:cs="Helvetica Neue"/>
      <w:color w:val="000000"/>
      <w:bdr w:val="nil"/>
    </w:rPr>
  </w:style>
  <w:style w:type="character" w:styleId="Refdecomentrio">
    <w:name w:val="annotation reference"/>
    <w:basedOn w:val="Fontepargpadro"/>
    <w:uiPriority w:val="99"/>
    <w:semiHidden/>
    <w:unhideWhenUsed/>
    <w:rsid w:val="006B5E49"/>
    <w:rPr>
      <w:sz w:val="18"/>
      <w:szCs w:val="18"/>
    </w:rPr>
  </w:style>
  <w:style w:type="paragraph" w:styleId="Textodebalo">
    <w:name w:val="Balloon Text"/>
    <w:basedOn w:val="Normal"/>
    <w:link w:val="TextodebaloChar"/>
    <w:uiPriority w:val="99"/>
    <w:semiHidden/>
    <w:unhideWhenUsed/>
    <w:rsid w:val="006B5E49"/>
    <w:pPr>
      <w:spacing w:line="240" w:lineRule="auto"/>
    </w:pPr>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6B5E49"/>
    <w:rPr>
      <w:rFonts w:ascii="Times New Roman" w:hAnsi="Times New Roman" w:cs="Times New Roman"/>
      <w:sz w:val="18"/>
      <w:szCs w:val="18"/>
    </w:rPr>
  </w:style>
  <w:style w:type="paragraph" w:customStyle="1" w:styleId="Body">
    <w:name w:val="Body"/>
    <w:rsid w:val="00B32B27"/>
    <w:pPr>
      <w:pBdr>
        <w:top w:val="nil"/>
        <w:left w:val="nil"/>
        <w:bottom w:val="nil"/>
        <w:right w:val="nil"/>
        <w:between w:val="nil"/>
        <w:bar w:val="nil"/>
      </w:pBdr>
    </w:pPr>
    <w:rPr>
      <w:rFonts w:eastAsia="Arial Unicode MS" w:cs="Arial Unicode MS"/>
      <w:color w:val="000000"/>
      <w:u w:color="000000"/>
      <w:bdr w:val="nil"/>
      <w:lang w:val="es-ES_tradnl"/>
    </w:rPr>
  </w:style>
  <w:style w:type="paragraph" w:styleId="Textodecomentrio">
    <w:name w:val="annotation text"/>
    <w:basedOn w:val="Normal"/>
    <w:link w:val="TextodecomentrioChar"/>
    <w:uiPriority w:val="99"/>
    <w:semiHidden/>
    <w:unhideWhenUsed/>
    <w:rsid w:val="00B65A13"/>
    <w:pPr>
      <w:spacing w:line="240" w:lineRule="auto"/>
    </w:pPr>
    <w:rPr>
      <w:sz w:val="24"/>
      <w:szCs w:val="24"/>
    </w:rPr>
  </w:style>
  <w:style w:type="character" w:customStyle="1" w:styleId="TextodecomentrioChar">
    <w:name w:val="Texto de comentário Char"/>
    <w:basedOn w:val="Fontepargpadro"/>
    <w:link w:val="Textodecomentrio"/>
    <w:uiPriority w:val="99"/>
    <w:semiHidden/>
    <w:rsid w:val="00B65A13"/>
    <w:rPr>
      <w:sz w:val="24"/>
      <w:szCs w:val="24"/>
    </w:rPr>
  </w:style>
  <w:style w:type="paragraph" w:styleId="Assuntodocomentrio">
    <w:name w:val="annotation subject"/>
    <w:basedOn w:val="Textodecomentrio"/>
    <w:next w:val="Textodecomentrio"/>
    <w:link w:val="AssuntodocomentrioChar"/>
    <w:uiPriority w:val="99"/>
    <w:semiHidden/>
    <w:unhideWhenUsed/>
    <w:rsid w:val="00B65A13"/>
    <w:rPr>
      <w:b/>
      <w:bCs/>
      <w:sz w:val="20"/>
      <w:szCs w:val="20"/>
    </w:rPr>
  </w:style>
  <w:style w:type="character" w:customStyle="1" w:styleId="AssuntodocomentrioChar">
    <w:name w:val="Assunto do comentário Char"/>
    <w:basedOn w:val="TextodecomentrioChar"/>
    <w:link w:val="Assuntodocomentrio"/>
    <w:uiPriority w:val="99"/>
    <w:semiHidden/>
    <w:rsid w:val="00B65A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lusserbrasil.com/art381.pdf" TargetMode="External"/><Relationship Id="rId12" Type="http://schemas.openxmlformats.org/officeDocument/2006/relationships/hyperlink" Target="https://revuelta.ch/ai-facial-profiling"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yperlink" Target="https://myshadow.org/" TargetMode="External"/><Relationship Id="rId8" Type="http://schemas.openxmlformats.org/officeDocument/2006/relationships/image" Target="media/image2.png"/><Relationship Id="rId9" Type="http://schemas.openxmlformats.org/officeDocument/2006/relationships/hyperlink" Target="http://ishback.com/memory/index.html" TargetMode="External"/><Relationship Id="rId10" Type="http://schemas.openxmlformats.org/officeDocument/2006/relationships/hyperlink" Target="http://ishback.com/memory/index.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heguardian.com/news/2018/mar/17/cambridge-analytica-facebook-influence-us-election" TargetMode="External"/><Relationship Id="rId4" Type="http://schemas.openxmlformats.org/officeDocument/2006/relationships/hyperlink" Target="https://www.theguardian.com/world/2013/jun/06/nsa-phone-records-verizon-court-order" TargetMode="External"/><Relationship Id="rId5" Type="http://schemas.openxmlformats.org/officeDocument/2006/relationships/hyperlink" Target="https://brasil.elpais.com/brasil/2018/09/28/tecnologia/1538153776_573711.html" TargetMode="External"/><Relationship Id="rId6" Type="http://schemas.openxmlformats.org/officeDocument/2006/relationships/hyperlink" Target="https://www.nytimes.com/2018/12/18/technology/facebook-privacy.html" TargetMode="External"/><Relationship Id="rId7" Type="http://schemas.openxmlformats.org/officeDocument/2006/relationships/hyperlink" Target="https://myshadow.org/about" TargetMode="External"/><Relationship Id="rId8" Type="http://schemas.openxmlformats.org/officeDocument/2006/relationships/hyperlink" Target="http://www.decision-space.com/" TargetMode="External"/><Relationship Id="rId9" Type="http://schemas.openxmlformats.org/officeDocument/2006/relationships/hyperlink" Target="http://this-is-the-problem-the-solution-the-past-and-the-future.com/" TargetMode="External"/><Relationship Id="rId10" Type="http://schemas.openxmlformats.org/officeDocument/2006/relationships/hyperlink" Target="https://revuelta.ch/ai-facial-profiling" TargetMode="External"/><Relationship Id="rId11" Type="http://schemas.openxmlformats.org/officeDocument/2006/relationships/hyperlink" Target="http://ishback.com/memory/index.html" TargetMode="External"/><Relationship Id="rId1" Type="http://schemas.openxmlformats.org/officeDocument/2006/relationships/hyperlink" Target="mailto:renoalm@gmail.com" TargetMode="External"/><Relationship Id="rId2" Type="http://schemas.openxmlformats.org/officeDocument/2006/relationships/hyperlink" Target="https://www.theguardian.com/world/2013/jun/06/nsa-phone-records-verizon-court-or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6724</Words>
  <Characters>36314</Characters>
  <Application>Microsoft Macintosh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42953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Usuário do Microsoft Office</cp:lastModifiedBy>
  <cp:revision>2</cp:revision>
  <dcterms:created xsi:type="dcterms:W3CDTF">2019-01-30T16:08:00Z</dcterms:created>
  <dcterms:modified xsi:type="dcterms:W3CDTF">2019-01-30T16:08:00Z</dcterms:modified>
</cp:coreProperties>
</file>