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73FC7E" w14:textId="77777777" w:rsidR="0078695C" w:rsidRPr="00377031" w:rsidRDefault="00BD3316">
      <w:pPr>
        <w:rPr>
          <w:rFonts w:ascii="Times New Roman" w:hAnsi="Times New Roman" w:cs="Times New Roman"/>
          <w:noProof/>
          <w:lang w:eastAsia="pt-BR"/>
        </w:rPr>
      </w:pPr>
      <w:r w:rsidRPr="00377031">
        <w:rPr>
          <w:rFonts w:ascii="Times New Roman" w:hAnsi="Times New Roman" w:cs="Times New Roman"/>
          <w:noProof/>
          <w:lang w:eastAsia="pt-BR"/>
        </w:rPr>
        <w:drawing>
          <wp:anchor distT="0" distB="0" distL="0" distR="0" simplePos="0" relativeHeight="251657728" behindDoc="0" locked="0" layoutInCell="1" allowOverlap="1" wp14:anchorId="54EB0869" wp14:editId="57AE906A">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14:paraId="64AA3507" w14:textId="77777777" w:rsidR="00700D5A" w:rsidRPr="00377031" w:rsidRDefault="00700D5A" w:rsidP="00700D5A">
      <w:pPr>
        <w:rPr>
          <w:rFonts w:ascii="Times New Roman" w:hAnsi="Times New Roman" w:cs="Times New Roman"/>
          <w:lang w:eastAsia="pt-BR"/>
        </w:rPr>
      </w:pPr>
      <w:r w:rsidRPr="00377031">
        <w:rPr>
          <w:rFonts w:ascii="Times New Roman" w:hAnsi="Times New Roman" w:cs="Times New Roman"/>
          <w:noProof/>
          <w:lang w:eastAsia="pt-BR"/>
        </w:rPr>
        <w:drawing>
          <wp:anchor distT="0" distB="0" distL="18415" distR="0" simplePos="0" relativeHeight="251659776" behindDoc="0" locked="0" layoutInCell="1" allowOverlap="1" wp14:anchorId="5EE71E67" wp14:editId="638644D6">
            <wp:simplePos x="0" y="0"/>
            <wp:positionH relativeFrom="page">
              <wp:align>center</wp:align>
            </wp:positionH>
            <wp:positionV relativeFrom="page">
              <wp:posOffset>0</wp:posOffset>
            </wp:positionV>
            <wp:extent cx="7560310" cy="1923415"/>
            <wp:effectExtent l="0" t="0" r="0" b="0"/>
            <wp:wrapSquare wrapText="larges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8"/>
                    <a:srcRect t="9097" b="13628"/>
                    <a:stretch>
                      <a:fillRect/>
                    </a:stretch>
                  </pic:blipFill>
                  <pic:spPr bwMode="auto">
                    <a:xfrm>
                      <a:off x="0" y="0"/>
                      <a:ext cx="7560310" cy="1923415"/>
                    </a:xfrm>
                    <a:prstGeom prst="rect">
                      <a:avLst/>
                    </a:prstGeom>
                  </pic:spPr>
                </pic:pic>
              </a:graphicData>
            </a:graphic>
          </wp:anchor>
        </w:drawing>
      </w:r>
    </w:p>
    <w:p w14:paraId="70C143C7" w14:textId="77777777" w:rsidR="00700D5A" w:rsidRPr="00377031" w:rsidRDefault="00700D5A" w:rsidP="00700D5A">
      <w:pPr>
        <w:spacing w:after="240"/>
        <w:jc w:val="center"/>
        <w:rPr>
          <w:rFonts w:ascii="Times New Roman" w:hAnsi="Times New Roman" w:cs="Times New Roman"/>
        </w:rPr>
      </w:pPr>
      <w:r w:rsidRPr="00377031">
        <w:rPr>
          <w:rFonts w:ascii="Times New Roman" w:hAnsi="Times New Roman" w:cs="Times New Roman"/>
          <w:b/>
          <w:bCs/>
        </w:rPr>
        <w:t>A ASCENÇÃO DA CULTURA OTAKU NO CIBERESPAÇO: UMA ANÁLISE DOS CANAIS DE VÍDEOS DO YOUTUBE</w:t>
      </w:r>
      <w:r w:rsidRPr="00377031">
        <w:rPr>
          <w:rStyle w:val="ncoradanotaderodap"/>
          <w:rFonts w:ascii="Times New Roman" w:hAnsi="Times New Roman" w:cs="Times New Roman"/>
          <w:b/>
          <w:bCs/>
          <w:lang w:val="en-US"/>
        </w:rPr>
        <w:footnoteReference w:id="1"/>
      </w:r>
    </w:p>
    <w:p w14:paraId="41521B42" w14:textId="77777777" w:rsidR="002D49C9" w:rsidRPr="00377031" w:rsidRDefault="00700D5A" w:rsidP="00700D5A">
      <w:pPr>
        <w:spacing w:after="240"/>
        <w:jc w:val="center"/>
        <w:rPr>
          <w:rFonts w:ascii="Times New Roman" w:hAnsi="Times New Roman" w:cs="Times New Roman"/>
        </w:rPr>
      </w:pPr>
      <w:r w:rsidRPr="00377031">
        <w:rPr>
          <w:rFonts w:ascii="Times New Roman" w:hAnsi="Times New Roman" w:cs="Times New Roman"/>
          <w:b/>
          <w:bCs/>
        </w:rPr>
        <w:t>Roger Goulart Mello</w:t>
      </w:r>
      <w:r w:rsidRPr="00377031">
        <w:rPr>
          <w:rStyle w:val="ncoradanotaderodap"/>
          <w:rFonts w:ascii="Times New Roman" w:hAnsi="Times New Roman" w:cs="Times New Roman"/>
          <w:b/>
          <w:bCs/>
          <w:lang w:val="en-US"/>
        </w:rPr>
        <w:footnoteReference w:id="2"/>
      </w:r>
      <w:r w:rsidRPr="00377031">
        <w:rPr>
          <w:rFonts w:ascii="Times New Roman" w:hAnsi="Times New Roman" w:cs="Times New Roman"/>
          <w:b/>
          <w:bCs/>
        </w:rPr>
        <w:t>; Patrícia Gonçalves de Freitas</w:t>
      </w:r>
      <w:r w:rsidRPr="00377031">
        <w:rPr>
          <w:rStyle w:val="ncoradanotaderodap"/>
          <w:rFonts w:ascii="Times New Roman" w:hAnsi="Times New Roman" w:cs="Times New Roman"/>
          <w:b/>
          <w:bCs/>
          <w:lang w:val="en-US"/>
        </w:rPr>
        <w:footnoteReference w:id="3"/>
      </w:r>
    </w:p>
    <w:p w14:paraId="05EC9776" w14:textId="77777777" w:rsidR="00F00D61" w:rsidRPr="00377031" w:rsidRDefault="00F00D61" w:rsidP="00F57E31">
      <w:pPr>
        <w:rPr>
          <w:rFonts w:ascii="Times New Roman" w:hAnsi="Times New Roman" w:cs="Times New Roman"/>
          <w:b/>
        </w:rPr>
      </w:pPr>
      <w:r w:rsidRPr="00377031">
        <w:rPr>
          <w:rFonts w:ascii="Times New Roman" w:hAnsi="Times New Roman" w:cs="Times New Roman"/>
          <w:b/>
        </w:rPr>
        <w:t>Resumo</w:t>
      </w:r>
    </w:p>
    <w:p w14:paraId="607B2D3B" w14:textId="0E3DA25D" w:rsidR="003524A4" w:rsidRPr="00377031" w:rsidRDefault="003A0F6B" w:rsidP="00B55171">
      <w:pPr>
        <w:ind w:firstLine="709"/>
        <w:jc w:val="both"/>
        <w:rPr>
          <w:rFonts w:ascii="Times New Roman" w:hAnsi="Times New Roman" w:cs="Times New Roman"/>
          <w:color w:val="000000"/>
        </w:rPr>
      </w:pPr>
      <w:r w:rsidRPr="00377031">
        <w:rPr>
          <w:rFonts w:ascii="Times New Roman" w:hAnsi="Times New Roman" w:cs="Times New Roman"/>
          <w:color w:val="auto"/>
        </w:rPr>
        <w:t xml:space="preserve">O </w:t>
      </w:r>
      <w:r w:rsidR="00A0276B" w:rsidRPr="00377031">
        <w:rPr>
          <w:rFonts w:ascii="Times New Roman" w:hAnsi="Times New Roman" w:cs="Times New Roman"/>
          <w:color w:val="auto"/>
        </w:rPr>
        <w:t>avanço das tecnologias de informaç</w:t>
      </w:r>
      <w:r w:rsidRPr="00377031">
        <w:rPr>
          <w:rFonts w:ascii="Times New Roman" w:hAnsi="Times New Roman" w:cs="Times New Roman"/>
          <w:color w:val="auto"/>
        </w:rPr>
        <w:t xml:space="preserve">ão e comunicação proporcionou </w:t>
      </w:r>
      <w:r w:rsidR="00A0276B" w:rsidRPr="00377031">
        <w:rPr>
          <w:rFonts w:ascii="Times New Roman" w:hAnsi="Times New Roman" w:cs="Times New Roman"/>
          <w:color w:val="auto"/>
        </w:rPr>
        <w:t xml:space="preserve">o fenômeno </w:t>
      </w:r>
      <w:r w:rsidRPr="00377031">
        <w:rPr>
          <w:rFonts w:ascii="Times New Roman" w:hAnsi="Times New Roman" w:cs="Times New Roman"/>
          <w:color w:val="auto"/>
        </w:rPr>
        <w:t>d</w:t>
      </w:r>
      <w:r w:rsidR="00A0276B" w:rsidRPr="00377031">
        <w:rPr>
          <w:rFonts w:ascii="Times New Roman" w:hAnsi="Times New Roman" w:cs="Times New Roman"/>
          <w:color w:val="auto"/>
        </w:rPr>
        <w:t>e desterritorialização cultural</w:t>
      </w:r>
      <w:r w:rsidRPr="00377031">
        <w:rPr>
          <w:rFonts w:ascii="Times New Roman" w:hAnsi="Times New Roman" w:cs="Times New Roman"/>
          <w:color w:val="auto"/>
        </w:rPr>
        <w:t xml:space="preserve">, que possibilita a realização de interações e comunicação entre culturas geograficamente distantes. Neste contexto, foi possível observar grande uma grande expansão da cultura pop japonesa em território estrangeiro. </w:t>
      </w:r>
      <w:r w:rsidR="00A97F1F" w:rsidRPr="00377031">
        <w:rPr>
          <w:rFonts w:ascii="Times New Roman" w:hAnsi="Times New Roman" w:cs="Times New Roman"/>
          <w:color w:val="000000"/>
        </w:rPr>
        <w:t xml:space="preserve">A presente pesquisa possuiu como objetivo analisar a disseminação do consumo da cultura pop japonesa no Brasil a partir da análise dos canais de vídeos do Youtube relacionados à cultura otaku, evidenciando a capacidade de desterritorialização cultural da cibercultura. </w:t>
      </w:r>
      <w:r w:rsidRPr="00377031">
        <w:rPr>
          <w:rFonts w:ascii="Times New Roman" w:hAnsi="Times New Roman" w:cs="Times New Roman"/>
          <w:color w:val="auto"/>
        </w:rPr>
        <w:t>Os resultados obt</w:t>
      </w:r>
      <w:r w:rsidR="003524A4" w:rsidRPr="00377031">
        <w:rPr>
          <w:rFonts w:ascii="Times New Roman" w:hAnsi="Times New Roman" w:cs="Times New Roman"/>
          <w:color w:val="auto"/>
        </w:rPr>
        <w:t xml:space="preserve">idos demonstraram a existência de diversos canais de vídeos </w:t>
      </w:r>
      <w:r w:rsidR="00A97F1F" w:rsidRPr="00377031">
        <w:rPr>
          <w:rFonts w:ascii="Times New Roman" w:hAnsi="Times New Roman" w:cs="Times New Roman"/>
          <w:color w:val="auto"/>
        </w:rPr>
        <w:t>voltados</w:t>
      </w:r>
      <w:r w:rsidR="003524A4" w:rsidRPr="00377031">
        <w:rPr>
          <w:rFonts w:ascii="Times New Roman" w:hAnsi="Times New Roman" w:cs="Times New Roman"/>
          <w:color w:val="auto"/>
        </w:rPr>
        <w:t xml:space="preserve"> a</w:t>
      </w:r>
      <w:r w:rsidR="00A97F1F" w:rsidRPr="00377031">
        <w:rPr>
          <w:rFonts w:ascii="Times New Roman" w:hAnsi="Times New Roman" w:cs="Times New Roman"/>
          <w:color w:val="auto"/>
        </w:rPr>
        <w:t>o tema de</w:t>
      </w:r>
      <w:r w:rsidR="003524A4" w:rsidRPr="00377031">
        <w:rPr>
          <w:rFonts w:ascii="Times New Roman" w:hAnsi="Times New Roman" w:cs="Times New Roman"/>
          <w:color w:val="auto"/>
        </w:rPr>
        <w:t xml:space="preserve"> animês e mangás</w:t>
      </w:r>
      <w:r w:rsidR="00A97F1F" w:rsidRPr="00377031">
        <w:rPr>
          <w:rFonts w:ascii="Times New Roman" w:hAnsi="Times New Roman" w:cs="Times New Roman"/>
          <w:color w:val="auto"/>
        </w:rPr>
        <w:t xml:space="preserve"> na plataforma de vídeos Youtube</w:t>
      </w:r>
      <w:r w:rsidR="003524A4" w:rsidRPr="00377031">
        <w:rPr>
          <w:rFonts w:ascii="Times New Roman" w:hAnsi="Times New Roman" w:cs="Times New Roman"/>
          <w:color w:val="auto"/>
        </w:rPr>
        <w:t xml:space="preserve">, </w:t>
      </w:r>
      <w:r w:rsidR="00A97F1F" w:rsidRPr="00377031">
        <w:rPr>
          <w:rFonts w:ascii="Times New Roman" w:hAnsi="Times New Roman" w:cs="Times New Roman"/>
          <w:color w:val="auto"/>
        </w:rPr>
        <w:t>assim como</w:t>
      </w:r>
      <w:r w:rsidR="003524A4" w:rsidRPr="00377031">
        <w:rPr>
          <w:rFonts w:ascii="Times New Roman" w:hAnsi="Times New Roman" w:cs="Times New Roman"/>
          <w:color w:val="auto"/>
        </w:rPr>
        <w:t xml:space="preserve"> um considerável número de visualizações</w:t>
      </w:r>
      <w:r w:rsidR="00A97F1F" w:rsidRPr="00377031">
        <w:rPr>
          <w:rFonts w:ascii="Times New Roman" w:hAnsi="Times New Roman" w:cs="Times New Roman"/>
          <w:color w:val="auto"/>
        </w:rPr>
        <w:t xml:space="preserve"> para estes, evidenciando a capacidade de disseminação cultural do ciberespaço.</w:t>
      </w:r>
    </w:p>
    <w:p w14:paraId="70832671" w14:textId="77777777" w:rsidR="00F00D61" w:rsidRPr="00377031" w:rsidRDefault="00700D5A" w:rsidP="00700D5A">
      <w:pPr>
        <w:rPr>
          <w:rFonts w:ascii="Times New Roman" w:hAnsi="Times New Roman" w:cs="Times New Roman"/>
          <w:b/>
        </w:rPr>
      </w:pPr>
      <w:r w:rsidRPr="00377031">
        <w:rPr>
          <w:rFonts w:ascii="Times New Roman" w:hAnsi="Times New Roman" w:cs="Times New Roman"/>
          <w:b/>
        </w:rPr>
        <w:t>Introdução</w:t>
      </w:r>
    </w:p>
    <w:p w14:paraId="7266C079" w14:textId="15D76109" w:rsidR="00DD7D5F" w:rsidRPr="00377031" w:rsidRDefault="00DD7D5F" w:rsidP="00DD7D5F">
      <w:pPr>
        <w:spacing w:after="120" w:line="360" w:lineRule="auto"/>
        <w:ind w:firstLine="709"/>
        <w:jc w:val="both"/>
        <w:rPr>
          <w:rFonts w:ascii="Times New Roman" w:hAnsi="Times New Roman" w:cs="Times New Roman"/>
          <w:color w:val="000000"/>
        </w:rPr>
      </w:pPr>
      <w:r w:rsidRPr="00377031">
        <w:rPr>
          <w:rFonts w:ascii="Times New Roman" w:hAnsi="Times New Roman" w:cs="Times New Roman"/>
          <w:color w:val="000000"/>
        </w:rPr>
        <w:t xml:space="preserve">Os hábitos e costumes japoneses já são conhecidos na sociedade ocidental em função da difusão da cultura pop japonesa através de histórias em quadrinhos (mangás) e desenhos animados (animês), fazendo com </w:t>
      </w:r>
      <w:r w:rsidR="002B672E">
        <w:rPr>
          <w:rFonts w:ascii="Times New Roman" w:hAnsi="Times New Roman" w:cs="Times New Roman"/>
          <w:color w:val="000000"/>
        </w:rPr>
        <w:t>estes artefatos da culturais japoneses possam ser compreendidos como um</w:t>
      </w:r>
      <w:r w:rsidRPr="00377031">
        <w:rPr>
          <w:rFonts w:ascii="Times New Roman" w:hAnsi="Times New Roman" w:cs="Times New Roman"/>
          <w:color w:val="000000"/>
        </w:rPr>
        <w:t xml:space="preserve"> fenômeno comunicacional e cultural (CARLOS, 2009).</w:t>
      </w:r>
      <w:r w:rsidR="005B784A" w:rsidRPr="00377031">
        <w:rPr>
          <w:rFonts w:ascii="Times New Roman" w:hAnsi="Times New Roman" w:cs="Times New Roman"/>
          <w:color w:val="000000"/>
        </w:rPr>
        <w:t xml:space="preserve"> </w:t>
      </w:r>
      <w:r w:rsidRPr="00377031">
        <w:rPr>
          <w:rFonts w:ascii="Times New Roman" w:hAnsi="Times New Roman" w:cs="Times New Roman"/>
          <w:color w:val="000000"/>
        </w:rPr>
        <w:t xml:space="preserve">Estas narrativas possibilitam ao leitor, situado além do Japão, adquirir maior conhecimento sobre o </w:t>
      </w:r>
      <w:r w:rsidRPr="00377031">
        <w:rPr>
          <w:rFonts w:ascii="Times New Roman" w:hAnsi="Times New Roman" w:cs="Times New Roman"/>
          <w:color w:val="000000"/>
        </w:rPr>
        <w:lastRenderedPageBreak/>
        <w:t>país e seus aspectos culturais, sociais, históricos, ideológicos e comportamentais (BATISTELLA, 2015).</w:t>
      </w:r>
    </w:p>
    <w:p w14:paraId="6AF2D2DF" w14:textId="77777777" w:rsidR="009F0D3A" w:rsidRPr="00377031" w:rsidRDefault="009F0D3A" w:rsidP="009F0D3A">
      <w:pPr>
        <w:spacing w:after="120" w:line="360" w:lineRule="auto"/>
        <w:ind w:firstLine="709"/>
        <w:jc w:val="both"/>
        <w:rPr>
          <w:rFonts w:ascii="Times New Roman" w:hAnsi="Times New Roman" w:cs="Times New Roman"/>
          <w:color w:val="000000"/>
        </w:rPr>
      </w:pPr>
      <w:r w:rsidRPr="00377031">
        <w:rPr>
          <w:rFonts w:ascii="Times New Roman" w:hAnsi="Times New Roman" w:cs="Times New Roman"/>
          <w:color w:val="000000"/>
        </w:rPr>
        <w:t xml:space="preserve">Esta penetração da cultura pop japonesa ao redor do mundo foi fortemente impactada pelo </w:t>
      </w:r>
      <w:r w:rsidR="00093E43" w:rsidRPr="00377031">
        <w:rPr>
          <w:rFonts w:ascii="Times New Roman" w:hAnsi="Times New Roman" w:cs="Times New Roman"/>
          <w:color w:val="000000"/>
        </w:rPr>
        <w:t xml:space="preserve">advento e expansão </w:t>
      </w:r>
      <w:r w:rsidRPr="00377031">
        <w:rPr>
          <w:rFonts w:ascii="Times New Roman" w:hAnsi="Times New Roman" w:cs="Times New Roman"/>
          <w:color w:val="000000"/>
        </w:rPr>
        <w:t>de novas tecnologias de informação e</w:t>
      </w:r>
      <w:r w:rsidR="00093E43" w:rsidRPr="00377031">
        <w:rPr>
          <w:rFonts w:ascii="Times New Roman" w:hAnsi="Times New Roman" w:cs="Times New Roman"/>
          <w:color w:val="000000"/>
        </w:rPr>
        <w:t xml:space="preserve"> comunicação na sociedade, </w:t>
      </w:r>
      <w:r w:rsidRPr="00377031">
        <w:rPr>
          <w:rFonts w:ascii="Times New Roman" w:hAnsi="Times New Roman" w:cs="Times New Roman"/>
          <w:color w:val="000000"/>
        </w:rPr>
        <w:t>que permitiu</w:t>
      </w:r>
      <w:r w:rsidR="00093E43" w:rsidRPr="00377031">
        <w:rPr>
          <w:rFonts w:ascii="Times New Roman" w:hAnsi="Times New Roman" w:cs="Times New Roman"/>
          <w:color w:val="000000"/>
        </w:rPr>
        <w:t xml:space="preserve"> a expansão e intensificação de contato entre culturas geogra</w:t>
      </w:r>
      <w:r w:rsidRPr="00377031">
        <w:rPr>
          <w:rFonts w:ascii="Times New Roman" w:hAnsi="Times New Roman" w:cs="Times New Roman"/>
          <w:color w:val="000000"/>
        </w:rPr>
        <w:t>ficamente distantes, desta forma, permitindo</w:t>
      </w:r>
      <w:r w:rsidR="00093E43" w:rsidRPr="00377031">
        <w:rPr>
          <w:rFonts w:ascii="Times New Roman" w:hAnsi="Times New Roman" w:cs="Times New Roman"/>
          <w:color w:val="000000"/>
        </w:rPr>
        <w:t xml:space="preserve"> a difusão de diferentes culturas na sociedade globalizada. </w:t>
      </w:r>
    </w:p>
    <w:p w14:paraId="0090AB07" w14:textId="7A4B2DF6" w:rsidR="009F0D3A" w:rsidRPr="00377031" w:rsidRDefault="00093E43" w:rsidP="002D6EC2">
      <w:pPr>
        <w:spacing w:after="120" w:line="360" w:lineRule="auto"/>
        <w:ind w:firstLine="709"/>
        <w:jc w:val="both"/>
        <w:rPr>
          <w:rFonts w:ascii="Times New Roman" w:hAnsi="Times New Roman" w:cs="Times New Roman"/>
          <w:color w:val="000000"/>
        </w:rPr>
      </w:pPr>
      <w:r w:rsidRPr="00377031">
        <w:rPr>
          <w:rFonts w:ascii="Times New Roman" w:hAnsi="Times New Roman" w:cs="Times New Roman"/>
          <w:color w:val="000000"/>
        </w:rPr>
        <w:t>O ciberespaço, meio de comunicação que emerge da interconexão mundial de computadores em rede, caracteriza-se pelo processo interativo e colaborativo, permitindo que os usuários articulem-se</w:t>
      </w:r>
      <w:r w:rsidR="005B784A" w:rsidRPr="00377031">
        <w:rPr>
          <w:rFonts w:ascii="Times New Roman" w:hAnsi="Times New Roman" w:cs="Times New Roman"/>
          <w:color w:val="000000"/>
        </w:rPr>
        <w:t xml:space="preserve"> </w:t>
      </w:r>
      <w:r w:rsidR="002D6EC2" w:rsidRPr="00377031">
        <w:rPr>
          <w:rFonts w:ascii="Times New Roman" w:hAnsi="Times New Roman" w:cs="Times New Roman"/>
          <w:color w:val="000000"/>
        </w:rPr>
        <w:t xml:space="preserve">conforme seus interesses </w:t>
      </w:r>
      <w:r w:rsidRPr="00377031">
        <w:rPr>
          <w:rFonts w:ascii="Times New Roman" w:hAnsi="Times New Roman" w:cs="Times New Roman"/>
          <w:color w:val="000000"/>
        </w:rPr>
        <w:t xml:space="preserve">(LEVY, 1997; LEMOS, 2005 </w:t>
      </w:r>
      <w:r w:rsidRPr="00377031">
        <w:rPr>
          <w:rFonts w:ascii="Times New Roman" w:hAnsi="Times New Roman" w:cs="Times New Roman"/>
          <w:i/>
          <w:color w:val="000000"/>
        </w:rPr>
        <w:t>apud</w:t>
      </w:r>
      <w:r w:rsidRPr="00377031">
        <w:rPr>
          <w:rFonts w:ascii="Times New Roman" w:hAnsi="Times New Roman" w:cs="Times New Roman"/>
          <w:color w:val="000000"/>
        </w:rPr>
        <w:t xml:space="preserve"> CH</w:t>
      </w:r>
      <w:r w:rsidR="002D6EC2" w:rsidRPr="00377031">
        <w:rPr>
          <w:rFonts w:ascii="Times New Roman" w:hAnsi="Times New Roman" w:cs="Times New Roman"/>
          <w:color w:val="000000"/>
        </w:rPr>
        <w:t xml:space="preserve">AMPANGNATTE; CAVALCANTI, 2015). Portanto, faz-se possível considerar a apropriação da cultura pop japonesa ao redor do mundo como um fenômeno característico da cibercultura. </w:t>
      </w:r>
      <w:r w:rsidR="009F0D3A" w:rsidRPr="00377031">
        <w:rPr>
          <w:rFonts w:ascii="Times New Roman" w:hAnsi="Times New Roman" w:cs="Times New Roman"/>
          <w:color w:val="000000"/>
        </w:rPr>
        <w:t>A internet permitiu o acesso irrestrito a diversas produções da cultura pop japonesa</w:t>
      </w:r>
      <w:r w:rsidR="002B672E">
        <w:rPr>
          <w:rFonts w:ascii="Times New Roman" w:hAnsi="Times New Roman" w:cs="Times New Roman"/>
          <w:color w:val="000000"/>
        </w:rPr>
        <w:t>,</w:t>
      </w:r>
      <w:r w:rsidR="009F0D3A" w:rsidRPr="00377031">
        <w:rPr>
          <w:rFonts w:ascii="Times New Roman" w:hAnsi="Times New Roman" w:cs="Times New Roman"/>
          <w:color w:val="000000"/>
        </w:rPr>
        <w:t xml:space="preserve"> independen</w:t>
      </w:r>
      <w:r w:rsidR="002D6EC2" w:rsidRPr="00377031">
        <w:rPr>
          <w:rFonts w:ascii="Times New Roman" w:hAnsi="Times New Roman" w:cs="Times New Roman"/>
          <w:color w:val="000000"/>
        </w:rPr>
        <w:t>temente de aspectos geográficos.</w:t>
      </w:r>
    </w:p>
    <w:p w14:paraId="48FDE251" w14:textId="68B25C63" w:rsidR="00093E43" w:rsidRPr="00377031" w:rsidRDefault="002B672E" w:rsidP="002D6EC2">
      <w:pPr>
        <w:spacing w:after="120" w:line="360" w:lineRule="auto"/>
        <w:ind w:firstLine="709"/>
        <w:jc w:val="both"/>
        <w:rPr>
          <w:rFonts w:ascii="Times New Roman" w:hAnsi="Times New Roman" w:cs="Times New Roman"/>
          <w:color w:val="000000"/>
        </w:rPr>
      </w:pPr>
      <w:r>
        <w:rPr>
          <w:rFonts w:ascii="Times New Roman" w:hAnsi="Times New Roman" w:cs="Times New Roman"/>
          <w:color w:val="000000"/>
        </w:rPr>
        <w:t>As</w:t>
      </w:r>
      <w:r w:rsidR="002D6EC2" w:rsidRPr="00377031">
        <w:rPr>
          <w:rFonts w:ascii="Times New Roman" w:hAnsi="Times New Roman" w:cs="Times New Roman"/>
          <w:color w:val="000000"/>
        </w:rPr>
        <w:t xml:space="preserve"> artes visuais japonesas destacam-se em função de sua </w:t>
      </w:r>
      <w:r w:rsidR="00093E43" w:rsidRPr="00377031">
        <w:rPr>
          <w:rFonts w:ascii="Times New Roman" w:hAnsi="Times New Roman" w:cs="Times New Roman"/>
          <w:color w:val="000000"/>
        </w:rPr>
        <w:t>ampla diversificação e atratividade</w:t>
      </w:r>
      <w:r w:rsidR="002D6EC2" w:rsidRPr="00377031">
        <w:rPr>
          <w:rFonts w:ascii="Times New Roman" w:hAnsi="Times New Roman" w:cs="Times New Roman"/>
          <w:color w:val="000000"/>
        </w:rPr>
        <w:t xml:space="preserve">, sendo consideradas como um dos maiores representantes do Japão, em conjunto com os games, </w:t>
      </w:r>
      <w:r>
        <w:rPr>
          <w:rFonts w:ascii="Times New Roman" w:hAnsi="Times New Roman" w:cs="Times New Roman"/>
          <w:color w:val="000000"/>
        </w:rPr>
        <w:t>no que diz respeito a</w:t>
      </w:r>
      <w:r w:rsidR="002D6EC2" w:rsidRPr="00377031">
        <w:rPr>
          <w:rFonts w:ascii="Times New Roman" w:hAnsi="Times New Roman" w:cs="Times New Roman"/>
          <w:color w:val="000000"/>
        </w:rPr>
        <w:t xml:space="preserve"> lazer e cultura (JUNIOR; GONÇALVES, 2011). Apesar de estar presente há décadas no Brasil, somente após o advento de novas tecnologias da informação e comunicação conectadas em rede, a cultura pop japonesa propagou-se amplamente. Atualmente, </w:t>
      </w:r>
      <w:r w:rsidR="00093E43" w:rsidRPr="00377031">
        <w:rPr>
          <w:rFonts w:ascii="Times New Roman" w:hAnsi="Times New Roman" w:cs="Times New Roman"/>
          <w:color w:val="auto"/>
        </w:rPr>
        <w:t xml:space="preserve">pode-se observar uma grande disseminação da cultura </w:t>
      </w:r>
      <w:r>
        <w:rPr>
          <w:rFonts w:ascii="Times New Roman" w:hAnsi="Times New Roman" w:cs="Times New Roman"/>
          <w:color w:val="auto"/>
        </w:rPr>
        <w:t xml:space="preserve">nipônica, evidenciada </w:t>
      </w:r>
      <w:r w:rsidR="00093E43" w:rsidRPr="00377031">
        <w:rPr>
          <w:rFonts w:ascii="Times New Roman" w:hAnsi="Times New Roman" w:cs="Times New Roman"/>
          <w:color w:val="auto"/>
        </w:rPr>
        <w:t>através de inúmeros sites, blogs, portais, canais de vídeos online e eventos relacionados à cultura otaku</w:t>
      </w:r>
      <w:r w:rsidR="002D6EC2" w:rsidRPr="00377031">
        <w:rPr>
          <w:rFonts w:ascii="Times New Roman" w:hAnsi="Times New Roman" w:cs="Times New Roman"/>
          <w:color w:val="auto"/>
        </w:rPr>
        <w:t xml:space="preserve"> – fãs da cultura pop japonesa.</w:t>
      </w:r>
    </w:p>
    <w:p w14:paraId="19945832" w14:textId="6619A40D" w:rsidR="002B672E" w:rsidRPr="00377031" w:rsidRDefault="002B672E" w:rsidP="00302747">
      <w:pPr>
        <w:spacing w:after="120" w:line="360" w:lineRule="auto"/>
        <w:ind w:firstLine="709"/>
        <w:jc w:val="both"/>
        <w:rPr>
          <w:rFonts w:ascii="Times New Roman" w:hAnsi="Times New Roman" w:cs="Times New Roman"/>
          <w:color w:val="000000"/>
        </w:rPr>
      </w:pPr>
      <w:r>
        <w:rPr>
          <w:rFonts w:ascii="Times New Roman" w:hAnsi="Times New Roman" w:cs="Times New Roman"/>
          <w:color w:val="000000"/>
        </w:rPr>
        <w:t>O presente estudo possui</w:t>
      </w:r>
      <w:r>
        <w:rPr>
          <w:rFonts w:ascii="Times New Roman" w:hAnsi="Times New Roman" w:cs="Times New Roman"/>
          <w:color w:val="000000"/>
        </w:rPr>
        <w:t xml:space="preserve"> como objetivo </w:t>
      </w:r>
      <w:r w:rsidRPr="001954DE">
        <w:rPr>
          <w:rFonts w:ascii="Times New Roman" w:hAnsi="Times New Roman" w:cs="Times New Roman"/>
          <w:color w:val="000000"/>
        </w:rPr>
        <w:t>analisar a disseminação do consumo da cultura pop japonesa no Brasil</w:t>
      </w:r>
      <w:r>
        <w:rPr>
          <w:rFonts w:ascii="Times New Roman" w:hAnsi="Times New Roman" w:cs="Times New Roman"/>
          <w:color w:val="000000"/>
        </w:rPr>
        <w:t xml:space="preserve"> a partir da</w:t>
      </w:r>
      <w:r w:rsidRPr="001954DE">
        <w:rPr>
          <w:rFonts w:ascii="Times New Roman" w:hAnsi="Times New Roman" w:cs="Times New Roman"/>
          <w:color w:val="000000"/>
        </w:rPr>
        <w:t xml:space="preserve"> análise </w:t>
      </w:r>
      <w:r>
        <w:rPr>
          <w:rFonts w:ascii="Times New Roman" w:hAnsi="Times New Roman" w:cs="Times New Roman"/>
          <w:color w:val="000000"/>
        </w:rPr>
        <w:t>dos</w:t>
      </w:r>
      <w:r w:rsidRPr="001954DE">
        <w:rPr>
          <w:rFonts w:ascii="Times New Roman" w:hAnsi="Times New Roman" w:cs="Times New Roman"/>
          <w:color w:val="000000"/>
        </w:rPr>
        <w:t xml:space="preserve"> canais de </w:t>
      </w:r>
      <w:r>
        <w:rPr>
          <w:rFonts w:ascii="Times New Roman" w:hAnsi="Times New Roman" w:cs="Times New Roman"/>
          <w:color w:val="000000"/>
        </w:rPr>
        <w:t>vídeos do Y</w:t>
      </w:r>
      <w:r w:rsidRPr="001954DE">
        <w:rPr>
          <w:rFonts w:ascii="Times New Roman" w:hAnsi="Times New Roman" w:cs="Times New Roman"/>
          <w:color w:val="000000"/>
        </w:rPr>
        <w:t>outube relacionados à</w:t>
      </w:r>
      <w:r>
        <w:rPr>
          <w:rFonts w:ascii="Times New Roman" w:hAnsi="Times New Roman" w:cs="Times New Roman"/>
          <w:color w:val="000000"/>
        </w:rPr>
        <w:t xml:space="preserve"> cultura otaku, evidenciando a capacidade de desterritorialização proporcionada pelo ciberespaço.</w:t>
      </w:r>
    </w:p>
    <w:p w14:paraId="04A49775" w14:textId="77777777" w:rsidR="00F00D61" w:rsidRPr="00377031" w:rsidRDefault="00700D5A" w:rsidP="00B55171">
      <w:pPr>
        <w:spacing w:line="360" w:lineRule="auto"/>
        <w:ind w:firstLine="709"/>
        <w:jc w:val="both"/>
        <w:rPr>
          <w:rFonts w:ascii="Times New Roman" w:hAnsi="Times New Roman" w:cs="Times New Roman"/>
          <w:b/>
        </w:rPr>
      </w:pPr>
      <w:r w:rsidRPr="00377031">
        <w:rPr>
          <w:rFonts w:ascii="Times New Roman" w:hAnsi="Times New Roman" w:cs="Times New Roman"/>
          <w:b/>
        </w:rPr>
        <w:t>Cibercultura</w:t>
      </w:r>
    </w:p>
    <w:p w14:paraId="395313D5" w14:textId="6A19D6F4" w:rsidR="00DD7D5F" w:rsidRPr="00377031" w:rsidRDefault="008022D4" w:rsidP="00A42A59">
      <w:pPr>
        <w:spacing w:before="120"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 xml:space="preserve">O desenvolvimento tecnológico constitui um novo momento histórico onde todas as relações estabelecem-se através da informação e de sua capacidade de processamento </w:t>
      </w:r>
      <w:r w:rsidR="00450D46">
        <w:rPr>
          <w:rFonts w:ascii="Times New Roman" w:hAnsi="Times New Roman" w:cs="Times New Roman"/>
          <w:color w:val="auto"/>
        </w:rPr>
        <w:t>e geração de conhecimentos (SIMÕ</w:t>
      </w:r>
      <w:r w:rsidRPr="00377031">
        <w:rPr>
          <w:rFonts w:ascii="Times New Roman" w:hAnsi="Times New Roman" w:cs="Times New Roman"/>
          <w:color w:val="auto"/>
        </w:rPr>
        <w:t>ES, 2009).</w:t>
      </w:r>
      <w:r w:rsidR="00A42A59" w:rsidRPr="00377031">
        <w:rPr>
          <w:rFonts w:ascii="Times New Roman" w:hAnsi="Times New Roman" w:cs="Times New Roman"/>
          <w:color w:val="auto"/>
        </w:rPr>
        <w:t xml:space="preserve"> Este fenômeno refere-se à cibercultura.</w:t>
      </w:r>
      <w:bookmarkStart w:id="0" w:name="__DdeLink__2443_954095761"/>
      <w:r w:rsidR="00C075B6" w:rsidRPr="00377031">
        <w:rPr>
          <w:rFonts w:ascii="Times New Roman" w:hAnsi="Times New Roman" w:cs="Times New Roman"/>
          <w:color w:val="auto"/>
        </w:rPr>
        <w:t xml:space="preserve"> </w:t>
      </w:r>
      <w:r w:rsidR="00DD7D5F" w:rsidRPr="00377031">
        <w:rPr>
          <w:rFonts w:ascii="Times New Roman" w:hAnsi="Times New Roman" w:cs="Times New Roman"/>
          <w:color w:val="auto"/>
        </w:rPr>
        <w:t xml:space="preserve">Rüdiger (2011) explica que a cibercultura é decorrente da ampliação do ciberespaço, ou seja, para o surgimento de cada nova tecnologia há a reestruturação de ações e métodos aproximando pessoas e mídias. </w:t>
      </w:r>
      <w:bookmarkEnd w:id="0"/>
      <w:r w:rsidR="00A42A59" w:rsidRPr="00377031">
        <w:rPr>
          <w:rFonts w:ascii="Times New Roman" w:hAnsi="Times New Roman" w:cs="Times New Roman"/>
          <w:color w:val="auto"/>
        </w:rPr>
        <w:t xml:space="preserve">Portanto, a cibercultura é uma formação histórica de cunho prático e cotidiano de rápida </w:t>
      </w:r>
      <w:r w:rsidR="00A42A59" w:rsidRPr="00377031">
        <w:rPr>
          <w:rFonts w:ascii="Times New Roman" w:hAnsi="Times New Roman" w:cs="Times New Roman"/>
          <w:color w:val="auto"/>
        </w:rPr>
        <w:lastRenderedPageBreak/>
        <w:t>expansão, baseada em tecnologias, que criam em pouco tempo um mundo próprio e um campo de reflexão intelectual (RÜDIGER, 2011</w:t>
      </w:r>
      <w:r w:rsidR="00DD7D5F" w:rsidRPr="00377031">
        <w:rPr>
          <w:rFonts w:ascii="Times New Roman" w:hAnsi="Times New Roman" w:cs="Times New Roman"/>
          <w:color w:val="auto"/>
        </w:rPr>
        <w:t>).</w:t>
      </w:r>
    </w:p>
    <w:p w14:paraId="432CB24A" w14:textId="13D33CC7" w:rsidR="00C9194A" w:rsidRPr="00377031" w:rsidRDefault="00A42A59" w:rsidP="00C9194A">
      <w:pPr>
        <w:spacing w:before="120"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Para Santos (2009, p.5658) a cibercultura pode ser considerada como “uma cultura contemporânea estruturada pelas tecnologias digitais” que</w:t>
      </w:r>
      <w:r w:rsidR="00C075B6" w:rsidRPr="00377031">
        <w:rPr>
          <w:rFonts w:ascii="Times New Roman" w:hAnsi="Times New Roman" w:cs="Times New Roman"/>
          <w:color w:val="auto"/>
        </w:rPr>
        <w:t xml:space="preserve"> </w:t>
      </w:r>
      <w:r w:rsidRPr="00377031">
        <w:rPr>
          <w:rFonts w:ascii="Times New Roman" w:hAnsi="Times New Roman" w:cs="Times New Roman"/>
          <w:color w:val="auto"/>
        </w:rPr>
        <w:t xml:space="preserve">emergiu da associação entre as tecnologias de base microeletrônica surgidas com a convergência das </w:t>
      </w:r>
      <w:r w:rsidR="00CB1F59" w:rsidRPr="00377031">
        <w:rPr>
          <w:rFonts w:ascii="Times New Roman" w:hAnsi="Times New Roman" w:cs="Times New Roman"/>
          <w:color w:val="auto"/>
        </w:rPr>
        <w:t xml:space="preserve">telecomunicações e informática (LEMOS, 2002). A </w:t>
      </w:r>
      <w:r w:rsidR="00DD7D5F" w:rsidRPr="00377031">
        <w:rPr>
          <w:rFonts w:ascii="Times New Roman" w:hAnsi="Times New Roman" w:cs="Times New Roman"/>
          <w:color w:val="auto"/>
        </w:rPr>
        <w:t xml:space="preserve">cibercultura é um meio sociocultural que remodela costumes e a partir do ciberespaço, produzindo novas interações e diálogos </w:t>
      </w:r>
      <w:r w:rsidR="002A6785">
        <w:rPr>
          <w:rFonts w:ascii="Times New Roman" w:hAnsi="Times New Roman" w:cs="Times New Roman"/>
          <w:color w:val="auto"/>
        </w:rPr>
        <w:t xml:space="preserve">entre </w:t>
      </w:r>
      <w:r w:rsidR="00CB1F59" w:rsidRPr="00377031">
        <w:rPr>
          <w:rFonts w:ascii="Times New Roman" w:hAnsi="Times New Roman" w:cs="Times New Roman"/>
          <w:color w:val="auto"/>
        </w:rPr>
        <w:t>agentes de</w:t>
      </w:r>
      <w:r w:rsidR="00DD7D5F" w:rsidRPr="00377031">
        <w:rPr>
          <w:rFonts w:ascii="Times New Roman" w:hAnsi="Times New Roman" w:cs="Times New Roman"/>
          <w:color w:val="auto"/>
        </w:rPr>
        <w:t xml:space="preserve"> diferentes ambientes sociais</w:t>
      </w:r>
      <w:r w:rsidR="00CB1F59" w:rsidRPr="00377031">
        <w:rPr>
          <w:rFonts w:ascii="Times New Roman" w:hAnsi="Times New Roman" w:cs="Times New Roman"/>
          <w:color w:val="auto"/>
        </w:rPr>
        <w:t xml:space="preserve"> e culturais (LEMOS, 2010).</w:t>
      </w:r>
    </w:p>
    <w:p w14:paraId="24C0878B" w14:textId="598E99E9" w:rsidR="005D6AFA" w:rsidRPr="00377031" w:rsidRDefault="00C9194A" w:rsidP="005D6AFA">
      <w:pPr>
        <w:pStyle w:val="blockquote"/>
        <w:spacing w:before="120" w:beforeAutospacing="0" w:after="120" w:afterAutospacing="0" w:line="360" w:lineRule="auto"/>
        <w:ind w:firstLine="709"/>
        <w:jc w:val="both"/>
      </w:pPr>
      <w:r w:rsidRPr="00377031">
        <w:t>O termo ciberespaço “</w:t>
      </w:r>
      <w:r w:rsidR="00DD7D5F" w:rsidRPr="00377031">
        <w:rPr>
          <w:rFonts w:eastAsiaTheme="minorEastAsia"/>
        </w:rPr>
        <w:t>especifica não apenas a infraestrutura material da comunicação digital, mas também o universo oceânico de informação que ela abriga, assim como os seres humanos que na</w:t>
      </w:r>
      <w:r w:rsidRPr="00377031">
        <w:rPr>
          <w:rFonts w:eastAsiaTheme="minorEastAsia"/>
        </w:rPr>
        <w:t>vegam e alim</w:t>
      </w:r>
      <w:r w:rsidR="002B672E">
        <w:rPr>
          <w:rFonts w:eastAsiaTheme="minorEastAsia"/>
        </w:rPr>
        <w:t>entam esse universo” (LEVY, 1999</w:t>
      </w:r>
      <w:r w:rsidRPr="00377031">
        <w:rPr>
          <w:rFonts w:eastAsiaTheme="minorEastAsia"/>
        </w:rPr>
        <w:t xml:space="preserve">, p.17). Portanto, tudo relacionado à tecnologia cibernética, virtual ou real, cabe ao ciberespaço – produto da </w:t>
      </w:r>
      <w:r w:rsidR="00065027" w:rsidRPr="00377031">
        <w:rPr>
          <w:rFonts w:eastAsiaTheme="minorEastAsia"/>
        </w:rPr>
        <w:t>“</w:t>
      </w:r>
      <w:r w:rsidRPr="00377031">
        <w:t>interação do homem com a tecnologia e das inter-relações destes homens entre si, mediados por dispositivos cibernéticos” (MARQUES, 2017, p. 5).</w:t>
      </w:r>
    </w:p>
    <w:p w14:paraId="091C9DFD" w14:textId="77777777" w:rsidR="00BF663E" w:rsidRPr="00377031" w:rsidRDefault="005D6AFA" w:rsidP="00BF663E">
      <w:pPr>
        <w:spacing w:before="120"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P</w:t>
      </w:r>
      <w:r w:rsidR="00065027" w:rsidRPr="00377031">
        <w:rPr>
          <w:rFonts w:ascii="Times New Roman" w:hAnsi="Times New Roman" w:cs="Times New Roman"/>
          <w:color w:val="auto"/>
        </w:rPr>
        <w:t xml:space="preserve">rofundas transformações puderam ser observadas em diversos campos de atividade da vida humana em função do advento do ciberespaço. </w:t>
      </w:r>
      <w:r w:rsidRPr="00377031">
        <w:rPr>
          <w:rFonts w:ascii="Times New Roman" w:hAnsi="Times New Roman" w:cs="Times New Roman"/>
          <w:color w:val="auto"/>
        </w:rPr>
        <w:t>A produção e difusão de conhecimentos se ampliaram</w:t>
      </w:r>
      <w:r w:rsidR="00065027" w:rsidRPr="00377031">
        <w:rPr>
          <w:rFonts w:ascii="Times New Roman" w:hAnsi="Times New Roman" w:cs="Times New Roman"/>
          <w:color w:val="auto"/>
        </w:rPr>
        <w:t xml:space="preserve"> extensivamente, tornando o volume de conteúdos produzidos inesgotáveis (MARQUES, 2017).</w:t>
      </w:r>
      <w:r w:rsidRPr="00377031">
        <w:rPr>
          <w:rFonts w:ascii="Times New Roman" w:hAnsi="Times New Roman" w:cs="Times New Roman"/>
          <w:color w:val="auto"/>
        </w:rPr>
        <w:t xml:space="preserve"> Devido ao tempo e distância não serem impeditivos no espaço cibernético, os usuários podem organizar-se conforme interesses em comum, possibilitando a disseminação de práticas e costumes anteriormente restringidos por aspectos geográficos.</w:t>
      </w:r>
    </w:p>
    <w:p w14:paraId="29E5B91F" w14:textId="77777777" w:rsidR="00093E43" w:rsidRPr="00377031" w:rsidRDefault="0075513D" w:rsidP="00B55171">
      <w:pPr>
        <w:spacing w:line="360" w:lineRule="auto"/>
        <w:ind w:firstLine="709"/>
        <w:jc w:val="both"/>
        <w:rPr>
          <w:rFonts w:ascii="Times New Roman" w:hAnsi="Times New Roman" w:cs="Times New Roman"/>
          <w:b/>
        </w:rPr>
      </w:pPr>
      <w:r w:rsidRPr="00377031">
        <w:rPr>
          <w:rFonts w:ascii="Times New Roman" w:hAnsi="Times New Roman" w:cs="Times New Roman"/>
          <w:b/>
        </w:rPr>
        <w:t xml:space="preserve">Cultura Pop Japonesa e </w:t>
      </w:r>
      <w:r w:rsidR="00700D5A" w:rsidRPr="00377031">
        <w:rPr>
          <w:rFonts w:ascii="Times New Roman" w:hAnsi="Times New Roman" w:cs="Times New Roman"/>
          <w:b/>
        </w:rPr>
        <w:t>Cultura Otaku</w:t>
      </w:r>
    </w:p>
    <w:p w14:paraId="6CFB954E" w14:textId="443C0BE5" w:rsidR="003A425F" w:rsidRPr="00377031" w:rsidRDefault="00093E43" w:rsidP="00C92633">
      <w:pPr>
        <w:spacing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Conforme explica Machado (2009), vários países adotam a palavra “</w:t>
      </w:r>
      <w:r w:rsidRPr="00377031">
        <w:rPr>
          <w:rFonts w:ascii="Times New Roman" w:hAnsi="Times New Roman" w:cs="Times New Roman"/>
          <w:iCs/>
          <w:color w:val="auto"/>
        </w:rPr>
        <w:t>otaku</w:t>
      </w:r>
      <w:r w:rsidRPr="00377031">
        <w:rPr>
          <w:rFonts w:ascii="Times New Roman" w:hAnsi="Times New Roman" w:cs="Times New Roman"/>
          <w:color w:val="auto"/>
        </w:rPr>
        <w:t>” como denominação para os fãs da cultura pop japonesa. O termo otaku, no Brasil, é utilizado para designar pessoas fanáticas pelo universo japonês de mangás e animês, diferentemente do Japão, onde o termo é associado a pessoas fanáticas por qualquer coisa e que em função disto se isolam da sociedade (FURUYAMA, 2008).</w:t>
      </w:r>
      <w:r w:rsidR="00C075B6" w:rsidRPr="00377031">
        <w:rPr>
          <w:rFonts w:ascii="Times New Roman" w:hAnsi="Times New Roman" w:cs="Times New Roman"/>
          <w:color w:val="auto"/>
        </w:rPr>
        <w:t xml:space="preserve"> </w:t>
      </w:r>
      <w:r w:rsidR="00C07268" w:rsidRPr="00377031">
        <w:rPr>
          <w:rFonts w:ascii="Times New Roman" w:hAnsi="Times New Roman" w:cs="Times New Roman"/>
          <w:color w:val="auto"/>
        </w:rPr>
        <w:t xml:space="preserve">Apesar de geralmente estar associado a fãs de tokatsu (filmes de monstros e heróis uniformizados), animês e mangás, o termo abrange também torcedores fanáticos por determinado esporte, colecionadores maníacos de objetos incomuns e </w:t>
      </w:r>
      <w:r w:rsidR="002A6785">
        <w:rPr>
          <w:rFonts w:ascii="Times New Roman" w:hAnsi="Times New Roman" w:cs="Times New Roman"/>
          <w:color w:val="auto"/>
        </w:rPr>
        <w:t>etc</w:t>
      </w:r>
      <w:r w:rsidR="00C07268" w:rsidRPr="00377031">
        <w:rPr>
          <w:rFonts w:ascii="Times New Roman" w:hAnsi="Times New Roman" w:cs="Times New Roman"/>
          <w:color w:val="auto"/>
        </w:rPr>
        <w:t>, incapazes de se relacionar socialmente com pessoas que não compartilhem o mesmo conhecimento específico (SATO, 2007).</w:t>
      </w:r>
    </w:p>
    <w:p w14:paraId="0A9BB046" w14:textId="5158E375" w:rsidR="003D6020" w:rsidRPr="00377031" w:rsidRDefault="00C92633" w:rsidP="00C67C2B">
      <w:pPr>
        <w:spacing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É possível observar que o fã diferencia-se do otaku em função da sua capacidade de relacionar-se com pessoas que não compartilham de seus interesses.</w:t>
      </w:r>
      <w:r w:rsidR="00C075B6" w:rsidRPr="00377031">
        <w:rPr>
          <w:rFonts w:ascii="Times New Roman" w:hAnsi="Times New Roman" w:cs="Times New Roman"/>
          <w:color w:val="auto"/>
        </w:rPr>
        <w:t xml:space="preserve"> </w:t>
      </w:r>
      <w:r w:rsidRPr="00377031">
        <w:rPr>
          <w:rFonts w:ascii="Times New Roman" w:hAnsi="Times New Roman" w:cs="Times New Roman"/>
          <w:color w:val="auto"/>
        </w:rPr>
        <w:t>No Brasil,</w:t>
      </w:r>
      <w:r w:rsidR="00093E43" w:rsidRPr="00377031">
        <w:rPr>
          <w:rFonts w:ascii="Times New Roman" w:hAnsi="Times New Roman" w:cs="Times New Roman"/>
          <w:color w:val="auto"/>
        </w:rPr>
        <w:t xml:space="preserve"> pode-se </w:t>
      </w:r>
      <w:r w:rsidR="00093E43" w:rsidRPr="00377031">
        <w:rPr>
          <w:rFonts w:ascii="Times New Roman" w:hAnsi="Times New Roman" w:cs="Times New Roman"/>
          <w:color w:val="auto"/>
        </w:rPr>
        <w:lastRenderedPageBreak/>
        <w:t>considerar que o termo otaku</w:t>
      </w:r>
      <w:r w:rsidR="00C075B6" w:rsidRPr="00377031">
        <w:rPr>
          <w:rFonts w:ascii="Times New Roman" w:hAnsi="Times New Roman" w:cs="Times New Roman"/>
          <w:color w:val="auto"/>
        </w:rPr>
        <w:t xml:space="preserve"> </w:t>
      </w:r>
      <w:r w:rsidRPr="00377031">
        <w:rPr>
          <w:rFonts w:ascii="Times New Roman" w:hAnsi="Times New Roman" w:cs="Times New Roman"/>
          <w:color w:val="auto"/>
        </w:rPr>
        <w:t>se refere</w:t>
      </w:r>
      <w:r w:rsidR="00093E43" w:rsidRPr="00377031">
        <w:rPr>
          <w:rFonts w:ascii="Times New Roman" w:hAnsi="Times New Roman" w:cs="Times New Roman"/>
          <w:color w:val="auto"/>
        </w:rPr>
        <w:t xml:space="preserve"> a pessoas que têm consciência sobre a origem do que consomem e que geralmente entendem as referências a aspectos culturais especificamente japoneses abordados nesses conteúdos (CARLOS, 2009). Portanto, o otaku brasileiro, de maneira geral, é bem diferente do otaku japonês, tanto no modo de vida quanto na visão que a sociedade tem</w:t>
      </w:r>
      <w:r w:rsidR="00304E9F" w:rsidRPr="00377031">
        <w:rPr>
          <w:rFonts w:ascii="Times New Roman" w:hAnsi="Times New Roman" w:cs="Times New Roman"/>
          <w:color w:val="auto"/>
        </w:rPr>
        <w:t xml:space="preserve"> dessas pessoas (SANTONI, 2017). </w:t>
      </w:r>
    </w:p>
    <w:p w14:paraId="11C6264E" w14:textId="77777777" w:rsidR="00493718" w:rsidRPr="00377031" w:rsidRDefault="00093E43" w:rsidP="00493718">
      <w:pPr>
        <w:spacing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 xml:space="preserve">Entende-se como cultura pop japonesa todas as mensagens e imagens criadas no Japão que incorporam sentidos advindos daquele contexto cultural e que são difundidas no mundo através das novas tecnologias de informação e comunicação (SATO, 2007 </w:t>
      </w:r>
      <w:r w:rsidRPr="00377031">
        <w:rPr>
          <w:rFonts w:ascii="Times New Roman" w:hAnsi="Times New Roman" w:cs="Times New Roman"/>
          <w:i/>
          <w:color w:val="auto"/>
        </w:rPr>
        <w:t>apud</w:t>
      </w:r>
      <w:r w:rsidRPr="00377031">
        <w:rPr>
          <w:rFonts w:ascii="Times New Roman" w:hAnsi="Times New Roman" w:cs="Times New Roman"/>
          <w:color w:val="auto"/>
        </w:rPr>
        <w:t xml:space="preserve"> PEREIRA, 2017). </w:t>
      </w:r>
      <w:r w:rsidR="00493718" w:rsidRPr="00377031">
        <w:rPr>
          <w:rFonts w:ascii="Times New Roman" w:hAnsi="Times New Roman" w:cs="Times New Roman"/>
          <w:color w:val="auto"/>
        </w:rPr>
        <w:t>Portanto, todos os artefatos</w:t>
      </w:r>
      <w:r w:rsidRPr="00377031">
        <w:rPr>
          <w:rFonts w:ascii="Times New Roman" w:hAnsi="Times New Roman" w:cs="Times New Roman"/>
          <w:color w:val="auto"/>
        </w:rPr>
        <w:t xml:space="preserve"> culturais e comerciais concebido</w:t>
      </w:r>
      <w:r w:rsidR="00493718" w:rsidRPr="00377031">
        <w:rPr>
          <w:rFonts w:ascii="Times New Roman" w:hAnsi="Times New Roman" w:cs="Times New Roman"/>
          <w:color w:val="auto"/>
        </w:rPr>
        <w:t xml:space="preserve">s no contexto cultural japonês, que incorporam e difundem </w:t>
      </w:r>
      <w:r w:rsidRPr="00377031">
        <w:rPr>
          <w:rFonts w:ascii="Times New Roman" w:hAnsi="Times New Roman" w:cs="Times New Roman"/>
          <w:color w:val="auto"/>
        </w:rPr>
        <w:t>algumas das características da região</w:t>
      </w:r>
      <w:r w:rsidR="00493718" w:rsidRPr="00377031">
        <w:rPr>
          <w:rFonts w:ascii="Times New Roman" w:hAnsi="Times New Roman" w:cs="Times New Roman"/>
          <w:color w:val="auto"/>
        </w:rPr>
        <w:t xml:space="preserve"> fazem parte da cultura pop japonesa</w:t>
      </w:r>
      <w:r w:rsidRPr="00377031">
        <w:rPr>
          <w:rFonts w:ascii="Times New Roman" w:hAnsi="Times New Roman" w:cs="Times New Roman"/>
          <w:color w:val="auto"/>
        </w:rPr>
        <w:t xml:space="preserve"> (PEREIRA, 2017). </w:t>
      </w:r>
    </w:p>
    <w:p w14:paraId="79B82CA3" w14:textId="0EED8369" w:rsidR="00C94F44" w:rsidRPr="00377031" w:rsidRDefault="003C1529" w:rsidP="00493718">
      <w:pPr>
        <w:spacing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Em território brasileiro, os fãs da cultura pop japonesa geralmente são compostos</w:t>
      </w:r>
      <w:r w:rsidR="001A5304" w:rsidRPr="00377031">
        <w:rPr>
          <w:rFonts w:ascii="Times New Roman" w:hAnsi="Times New Roman" w:cs="Times New Roman"/>
          <w:color w:val="auto"/>
        </w:rPr>
        <w:t xml:space="preserve"> por </w:t>
      </w:r>
      <w:r w:rsidRPr="00377031">
        <w:rPr>
          <w:rFonts w:ascii="Times New Roman" w:hAnsi="Times New Roman" w:cs="Times New Roman"/>
          <w:color w:val="auto"/>
        </w:rPr>
        <w:t xml:space="preserve"> </w:t>
      </w:r>
      <w:r w:rsidR="00093E43" w:rsidRPr="00377031">
        <w:rPr>
          <w:rFonts w:ascii="Times New Roman" w:hAnsi="Times New Roman" w:cs="Times New Roman"/>
          <w:color w:val="auto"/>
        </w:rPr>
        <w:t xml:space="preserve">indivíduos fãs de animês e mangás. Para Sato (2007 </w:t>
      </w:r>
      <w:r w:rsidR="00093E43" w:rsidRPr="00377031">
        <w:rPr>
          <w:rFonts w:ascii="Times New Roman" w:hAnsi="Times New Roman" w:cs="Times New Roman"/>
          <w:i/>
          <w:color w:val="auto"/>
        </w:rPr>
        <w:t>apud</w:t>
      </w:r>
      <w:r w:rsidR="00093E43" w:rsidRPr="00377031">
        <w:rPr>
          <w:rFonts w:ascii="Times New Roman" w:hAnsi="Times New Roman" w:cs="Times New Roman"/>
          <w:color w:val="auto"/>
        </w:rPr>
        <w:t xml:space="preserve"> PEREIRA, 2017), estes mesmos produtos são os principais produtos responsáveis pela difusão da cultura japonesa ao redor do mundo e podem ser considerados como os primeiros produtos midiáticos japoneses que adentraram ao ocidente (CARLOS, 2009).</w:t>
      </w:r>
    </w:p>
    <w:p w14:paraId="29957329" w14:textId="2BD2B8A1" w:rsidR="00907BA8" w:rsidRPr="00377031" w:rsidRDefault="00907BA8" w:rsidP="00712AC0">
      <w:pPr>
        <w:spacing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 xml:space="preserve">A televisão pode ser considerada como </w:t>
      </w:r>
      <w:r w:rsidR="00712AC0" w:rsidRPr="00377031">
        <w:rPr>
          <w:rFonts w:ascii="Times New Roman" w:hAnsi="Times New Roman" w:cs="Times New Roman"/>
          <w:color w:val="auto"/>
        </w:rPr>
        <w:t xml:space="preserve">o </w:t>
      </w:r>
      <w:r w:rsidRPr="00377031">
        <w:rPr>
          <w:rFonts w:ascii="Times New Roman" w:hAnsi="Times New Roman" w:cs="Times New Roman"/>
          <w:color w:val="auto"/>
        </w:rPr>
        <w:t>primeiro meio de comunicaçã</w:t>
      </w:r>
      <w:r w:rsidR="00712AC0" w:rsidRPr="00377031">
        <w:rPr>
          <w:rFonts w:ascii="Times New Roman" w:hAnsi="Times New Roman" w:cs="Times New Roman"/>
          <w:color w:val="auto"/>
        </w:rPr>
        <w:t>o de grande amplitude a divulgar produtos midiáticos japoneses. Apesar de serem exibidos com censura e possuírem baixa audiência, os primeiros animês foram exibi</w:t>
      </w:r>
      <w:r w:rsidR="002A6785">
        <w:rPr>
          <w:rFonts w:ascii="Times New Roman" w:hAnsi="Times New Roman" w:cs="Times New Roman"/>
          <w:color w:val="auto"/>
        </w:rPr>
        <w:t>dos na televisão</w:t>
      </w:r>
      <w:r w:rsidR="005C4AF6" w:rsidRPr="00377031">
        <w:rPr>
          <w:rFonts w:ascii="Times New Roman" w:hAnsi="Times New Roman" w:cs="Times New Roman"/>
          <w:color w:val="auto"/>
        </w:rPr>
        <w:t xml:space="preserve"> brasileira a partir da</w:t>
      </w:r>
      <w:r w:rsidR="00712AC0" w:rsidRPr="00377031">
        <w:rPr>
          <w:rFonts w:ascii="Times New Roman" w:hAnsi="Times New Roman" w:cs="Times New Roman"/>
          <w:color w:val="auto"/>
        </w:rPr>
        <w:t xml:space="preserve"> década de 1</w:t>
      </w:r>
      <w:r w:rsidR="00224926" w:rsidRPr="00377031">
        <w:rPr>
          <w:rFonts w:ascii="Times New Roman" w:hAnsi="Times New Roman" w:cs="Times New Roman"/>
          <w:color w:val="auto"/>
        </w:rPr>
        <w:t>96</w:t>
      </w:r>
      <w:r w:rsidR="00712AC0" w:rsidRPr="00377031">
        <w:rPr>
          <w:rFonts w:ascii="Times New Roman" w:hAnsi="Times New Roman" w:cs="Times New Roman"/>
          <w:color w:val="auto"/>
        </w:rPr>
        <w:t>0, sendo um dos primeiros contatos do brasileiro com a cultura pop japonesa.</w:t>
      </w:r>
      <w:r w:rsidR="003A0BA2" w:rsidRPr="00377031">
        <w:rPr>
          <w:rFonts w:ascii="Times New Roman" w:hAnsi="Times New Roman" w:cs="Times New Roman"/>
          <w:color w:val="auto"/>
        </w:rPr>
        <w:t xml:space="preserve"> </w:t>
      </w:r>
      <w:r w:rsidR="00712AC0" w:rsidRPr="00377031">
        <w:rPr>
          <w:rFonts w:ascii="Times New Roman" w:hAnsi="Times New Roman" w:cs="Times New Roman"/>
          <w:color w:val="auto"/>
        </w:rPr>
        <w:t>O primeiro</w:t>
      </w:r>
      <w:r w:rsidR="003A0BA2" w:rsidRPr="00377031">
        <w:rPr>
          <w:rFonts w:ascii="Times New Roman" w:hAnsi="Times New Roman" w:cs="Times New Roman"/>
          <w:color w:val="auto"/>
        </w:rPr>
        <w:t xml:space="preserve"> </w:t>
      </w:r>
      <w:r w:rsidR="00224926" w:rsidRPr="00377031">
        <w:rPr>
          <w:rFonts w:ascii="Times New Roman" w:hAnsi="Times New Roman" w:cs="Times New Roman"/>
          <w:color w:val="auto"/>
        </w:rPr>
        <w:t>animê exibido</w:t>
      </w:r>
      <w:r w:rsidR="00712AC0" w:rsidRPr="00377031">
        <w:rPr>
          <w:rFonts w:ascii="Times New Roman" w:hAnsi="Times New Roman" w:cs="Times New Roman"/>
          <w:color w:val="auto"/>
        </w:rPr>
        <w:t xml:space="preserve"> no Brasil</w:t>
      </w:r>
      <w:r w:rsidR="003A0BA2" w:rsidRPr="00377031">
        <w:rPr>
          <w:rFonts w:ascii="Times New Roman" w:hAnsi="Times New Roman" w:cs="Times New Roman"/>
          <w:color w:val="auto"/>
        </w:rPr>
        <w:t xml:space="preserve"> </w:t>
      </w:r>
      <w:r w:rsidR="00224926" w:rsidRPr="00377031">
        <w:rPr>
          <w:rFonts w:ascii="Times New Roman" w:hAnsi="Times New Roman" w:cs="Times New Roman"/>
          <w:color w:val="auto"/>
        </w:rPr>
        <w:t xml:space="preserve">foi “Kimba, o leão branco” em 1966 </w:t>
      </w:r>
      <w:r w:rsidR="003A0BA2" w:rsidRPr="00377031">
        <w:rPr>
          <w:rFonts w:ascii="Times New Roman" w:hAnsi="Times New Roman" w:cs="Times New Roman"/>
          <w:color w:val="auto"/>
        </w:rPr>
        <w:t xml:space="preserve">pela Rede Tupi de Televisão, </w:t>
      </w:r>
      <w:r w:rsidR="005E76EC" w:rsidRPr="00377031">
        <w:rPr>
          <w:rFonts w:ascii="Times New Roman" w:hAnsi="Times New Roman" w:cs="Times New Roman"/>
          <w:color w:val="auto"/>
        </w:rPr>
        <w:t>exibido ainda em p</w:t>
      </w:r>
      <w:r w:rsidR="003A0BA2" w:rsidRPr="00377031">
        <w:rPr>
          <w:rFonts w:ascii="Times New Roman" w:hAnsi="Times New Roman" w:cs="Times New Roman"/>
          <w:color w:val="auto"/>
        </w:rPr>
        <w:t>reto e branco (SILVA; NEVES, 2012).</w:t>
      </w:r>
    </w:p>
    <w:p w14:paraId="656FAECE" w14:textId="5DF2F7B0" w:rsidR="005206D8" w:rsidRPr="00377031" w:rsidRDefault="00F240AA" w:rsidP="004C6B58">
      <w:pPr>
        <w:spacing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A</w:t>
      </w:r>
      <w:r w:rsidR="00550085" w:rsidRPr="00377031">
        <w:rPr>
          <w:rFonts w:ascii="Times New Roman" w:hAnsi="Times New Roman" w:cs="Times New Roman"/>
          <w:color w:val="auto"/>
        </w:rPr>
        <w:t xml:space="preserve">pesar </w:t>
      </w:r>
      <w:r w:rsidRPr="00377031">
        <w:rPr>
          <w:rFonts w:ascii="Times New Roman" w:hAnsi="Times New Roman" w:cs="Times New Roman"/>
          <w:color w:val="auto"/>
        </w:rPr>
        <w:t>do início duvidoso e indiferente por muitos telespectadores, a</w:t>
      </w:r>
      <w:r w:rsidR="00550085" w:rsidRPr="00377031">
        <w:rPr>
          <w:rFonts w:ascii="Times New Roman" w:hAnsi="Times New Roman" w:cs="Times New Roman"/>
          <w:color w:val="auto"/>
        </w:rPr>
        <w:t xml:space="preserve"> propagação </w:t>
      </w:r>
      <w:r w:rsidRPr="00377031">
        <w:rPr>
          <w:rFonts w:ascii="Times New Roman" w:hAnsi="Times New Roman" w:cs="Times New Roman"/>
          <w:color w:val="auto"/>
        </w:rPr>
        <w:t xml:space="preserve">de animações japonesas </w:t>
      </w:r>
      <w:r w:rsidR="00550085" w:rsidRPr="00377031">
        <w:rPr>
          <w:rFonts w:ascii="Times New Roman" w:hAnsi="Times New Roman" w:cs="Times New Roman"/>
          <w:color w:val="auto"/>
        </w:rPr>
        <w:t>p</w:t>
      </w:r>
      <w:r w:rsidR="00712AC0" w:rsidRPr="00377031">
        <w:rPr>
          <w:rFonts w:ascii="Times New Roman" w:hAnsi="Times New Roman" w:cs="Times New Roman"/>
          <w:color w:val="auto"/>
        </w:rPr>
        <w:t>ersistiu e expandiu-se</w:t>
      </w:r>
      <w:r w:rsidR="00550085" w:rsidRPr="00377031">
        <w:rPr>
          <w:rFonts w:ascii="Times New Roman" w:hAnsi="Times New Roman" w:cs="Times New Roman"/>
          <w:color w:val="auto"/>
        </w:rPr>
        <w:t xml:space="preserve"> a partir do sucesso</w:t>
      </w:r>
      <w:r w:rsidRPr="00377031">
        <w:rPr>
          <w:rFonts w:ascii="Times New Roman" w:hAnsi="Times New Roman" w:cs="Times New Roman"/>
          <w:color w:val="auto"/>
        </w:rPr>
        <w:t xml:space="preserve"> do </w:t>
      </w:r>
      <w:r w:rsidR="001A5304" w:rsidRPr="00377031">
        <w:rPr>
          <w:rFonts w:ascii="Times New Roman" w:hAnsi="Times New Roman" w:cs="Times New Roman"/>
          <w:color w:val="auto"/>
        </w:rPr>
        <w:t>animê</w:t>
      </w:r>
      <w:r w:rsidR="003A0BA2" w:rsidRPr="00377031">
        <w:rPr>
          <w:rFonts w:ascii="Times New Roman" w:hAnsi="Times New Roman" w:cs="Times New Roman"/>
          <w:color w:val="auto"/>
        </w:rPr>
        <w:t xml:space="preserve"> </w:t>
      </w:r>
      <w:r w:rsidR="00712AC0" w:rsidRPr="00377031">
        <w:rPr>
          <w:rFonts w:ascii="Times New Roman" w:hAnsi="Times New Roman" w:cs="Times New Roman"/>
          <w:color w:val="auto"/>
        </w:rPr>
        <w:t>“</w:t>
      </w:r>
      <w:r w:rsidR="00550085" w:rsidRPr="00377031">
        <w:rPr>
          <w:rFonts w:ascii="Times New Roman" w:hAnsi="Times New Roman" w:cs="Times New Roman"/>
          <w:color w:val="auto"/>
        </w:rPr>
        <w:t>Os Cavaleiros do Zodíaco</w:t>
      </w:r>
      <w:r w:rsidR="00712AC0" w:rsidRPr="00377031">
        <w:rPr>
          <w:rFonts w:ascii="Times New Roman" w:hAnsi="Times New Roman" w:cs="Times New Roman"/>
          <w:color w:val="auto"/>
        </w:rPr>
        <w:t>”, exibido</w:t>
      </w:r>
      <w:r w:rsidR="00550085" w:rsidRPr="00377031">
        <w:rPr>
          <w:rFonts w:ascii="Times New Roman" w:hAnsi="Times New Roman" w:cs="Times New Roman"/>
          <w:color w:val="auto"/>
        </w:rPr>
        <w:t xml:space="preserve"> pela TV Manchete em 1994 (CARVALHO, 2007</w:t>
      </w:r>
      <w:r w:rsidRPr="00377031">
        <w:rPr>
          <w:rFonts w:ascii="Times New Roman" w:hAnsi="Times New Roman" w:cs="Times New Roman"/>
          <w:color w:val="auto"/>
        </w:rPr>
        <w:t>, p.24</w:t>
      </w:r>
      <w:r w:rsidR="00550085" w:rsidRPr="00377031">
        <w:rPr>
          <w:rFonts w:ascii="Times New Roman" w:hAnsi="Times New Roman" w:cs="Times New Roman"/>
          <w:color w:val="auto"/>
        </w:rPr>
        <w:t>)</w:t>
      </w:r>
      <w:r w:rsidR="00712AC0" w:rsidRPr="00377031">
        <w:rPr>
          <w:rFonts w:ascii="Times New Roman" w:hAnsi="Times New Roman" w:cs="Times New Roman"/>
          <w:color w:val="auto"/>
        </w:rPr>
        <w:t xml:space="preserve"> que proporcionou maior</w:t>
      </w:r>
      <w:r w:rsidR="001A5304" w:rsidRPr="00377031">
        <w:rPr>
          <w:rFonts w:ascii="Times New Roman" w:hAnsi="Times New Roman" w:cs="Times New Roman"/>
          <w:color w:val="auto"/>
        </w:rPr>
        <w:t xml:space="preserve"> </w:t>
      </w:r>
      <w:r w:rsidRPr="00377031">
        <w:rPr>
          <w:rFonts w:ascii="Times New Roman" w:hAnsi="Times New Roman" w:cs="Times New Roman"/>
          <w:color w:val="auto"/>
        </w:rPr>
        <w:t>visibilidade</w:t>
      </w:r>
      <w:r w:rsidR="00712AC0" w:rsidRPr="00377031">
        <w:rPr>
          <w:rFonts w:ascii="Times New Roman" w:hAnsi="Times New Roman" w:cs="Times New Roman"/>
          <w:color w:val="auto"/>
        </w:rPr>
        <w:t xml:space="preserve"> aos animês na sociedade brasileira</w:t>
      </w:r>
      <w:r w:rsidR="007C159E" w:rsidRPr="00377031">
        <w:rPr>
          <w:rFonts w:ascii="Times New Roman" w:hAnsi="Times New Roman" w:cs="Times New Roman"/>
          <w:color w:val="auto"/>
        </w:rPr>
        <w:t>,</w:t>
      </w:r>
      <w:r w:rsidR="00654AB0" w:rsidRPr="00377031">
        <w:rPr>
          <w:rFonts w:ascii="Times New Roman" w:hAnsi="Times New Roman" w:cs="Times New Roman"/>
          <w:color w:val="auto"/>
        </w:rPr>
        <w:t xml:space="preserve"> destacando-os como uma opção de entretenimento atrativa </w:t>
      </w:r>
      <w:r w:rsidR="002A6785">
        <w:rPr>
          <w:rFonts w:ascii="Times New Roman" w:hAnsi="Times New Roman" w:cs="Times New Roman"/>
          <w:color w:val="auto"/>
        </w:rPr>
        <w:t>e de baixo custo ao</w:t>
      </w:r>
      <w:r w:rsidR="00654AB0" w:rsidRPr="00377031">
        <w:rPr>
          <w:rFonts w:ascii="Times New Roman" w:hAnsi="Times New Roman" w:cs="Times New Roman"/>
          <w:color w:val="auto"/>
        </w:rPr>
        <w:t xml:space="preserve"> setor televisivo. </w:t>
      </w:r>
      <w:r w:rsidR="004C6B58" w:rsidRPr="00377031">
        <w:rPr>
          <w:rFonts w:ascii="Times New Roman" w:hAnsi="Times New Roman" w:cs="Times New Roman"/>
          <w:color w:val="auto"/>
        </w:rPr>
        <w:t>Desde sua estréia</w:t>
      </w:r>
      <w:r w:rsidR="005206D8" w:rsidRPr="00377031">
        <w:rPr>
          <w:rFonts w:ascii="Times New Roman" w:hAnsi="Times New Roman" w:cs="Times New Roman"/>
          <w:color w:val="auto"/>
        </w:rPr>
        <w:t>, diversos animês foram incorporados a grade de programação d</w:t>
      </w:r>
      <w:r w:rsidR="002A6785">
        <w:rPr>
          <w:rFonts w:ascii="Times New Roman" w:hAnsi="Times New Roman" w:cs="Times New Roman"/>
          <w:color w:val="auto"/>
        </w:rPr>
        <w:t xml:space="preserve">a televisão brasileira em diferentes </w:t>
      </w:r>
      <w:r w:rsidR="005206D8" w:rsidRPr="00377031">
        <w:rPr>
          <w:rFonts w:ascii="Times New Roman" w:hAnsi="Times New Roman" w:cs="Times New Roman"/>
          <w:color w:val="auto"/>
        </w:rPr>
        <w:t>emissoras, como YuYuHakusho, Hunter X Hunter, Fullmetal</w:t>
      </w:r>
      <w:r w:rsidR="003A0BA2" w:rsidRPr="00377031">
        <w:rPr>
          <w:rFonts w:ascii="Times New Roman" w:hAnsi="Times New Roman" w:cs="Times New Roman"/>
          <w:color w:val="auto"/>
        </w:rPr>
        <w:t xml:space="preserve"> </w:t>
      </w:r>
      <w:r w:rsidR="005206D8" w:rsidRPr="00377031">
        <w:rPr>
          <w:rFonts w:ascii="Times New Roman" w:hAnsi="Times New Roman" w:cs="Times New Roman"/>
          <w:color w:val="auto"/>
        </w:rPr>
        <w:t>Alch</w:t>
      </w:r>
      <w:r w:rsidR="004C6B58" w:rsidRPr="00377031">
        <w:rPr>
          <w:rFonts w:ascii="Times New Roman" w:hAnsi="Times New Roman" w:cs="Times New Roman"/>
          <w:color w:val="auto"/>
        </w:rPr>
        <w:t>emist, Naruto, OnePiece, Yu-Gi-</w:t>
      </w:r>
      <w:r w:rsidR="005206D8" w:rsidRPr="00377031">
        <w:rPr>
          <w:rFonts w:ascii="Times New Roman" w:hAnsi="Times New Roman" w:cs="Times New Roman"/>
          <w:color w:val="auto"/>
        </w:rPr>
        <w:t>Oh</w:t>
      </w:r>
      <w:r w:rsidR="004C6B58" w:rsidRPr="00377031">
        <w:rPr>
          <w:rFonts w:ascii="Times New Roman" w:hAnsi="Times New Roman" w:cs="Times New Roman"/>
          <w:color w:val="auto"/>
        </w:rPr>
        <w:t>!</w:t>
      </w:r>
      <w:r w:rsidR="005206D8" w:rsidRPr="00377031">
        <w:rPr>
          <w:rFonts w:ascii="Times New Roman" w:hAnsi="Times New Roman" w:cs="Times New Roman"/>
          <w:color w:val="auto"/>
        </w:rPr>
        <w:t>,</w:t>
      </w:r>
      <w:r w:rsidR="001A5304" w:rsidRPr="00377031">
        <w:rPr>
          <w:rFonts w:ascii="Times New Roman" w:hAnsi="Times New Roman" w:cs="Times New Roman"/>
          <w:color w:val="auto"/>
        </w:rPr>
        <w:t xml:space="preserve"> </w:t>
      </w:r>
      <w:r w:rsidR="005206D8" w:rsidRPr="00377031">
        <w:rPr>
          <w:rFonts w:ascii="Times New Roman" w:hAnsi="Times New Roman" w:cs="Times New Roman"/>
          <w:color w:val="auto"/>
        </w:rPr>
        <w:t>Sailor</w:t>
      </w:r>
      <w:r w:rsidR="003A0BA2" w:rsidRPr="00377031">
        <w:rPr>
          <w:rFonts w:ascii="Times New Roman" w:hAnsi="Times New Roman" w:cs="Times New Roman"/>
          <w:color w:val="auto"/>
        </w:rPr>
        <w:t xml:space="preserve"> </w:t>
      </w:r>
      <w:r w:rsidR="005206D8" w:rsidRPr="00377031">
        <w:rPr>
          <w:rFonts w:ascii="Times New Roman" w:hAnsi="Times New Roman" w:cs="Times New Roman"/>
          <w:color w:val="auto"/>
        </w:rPr>
        <w:t>Moon, Inuyasha, Pokemon, Digimon, Shurato, Dragon Ball e etc.</w:t>
      </w:r>
    </w:p>
    <w:p w14:paraId="0891F68C" w14:textId="747E8D09" w:rsidR="003D3A47" w:rsidRPr="00377031" w:rsidRDefault="00654AB0" w:rsidP="003D3A47">
      <w:pPr>
        <w:spacing w:after="120" w:line="360" w:lineRule="auto"/>
        <w:ind w:firstLine="709"/>
        <w:jc w:val="both"/>
        <w:rPr>
          <w:rFonts w:ascii="Times New Roman" w:eastAsia="Times New Roman" w:hAnsi="Times New Roman" w:cs="Times New Roman"/>
          <w:color w:val="auto"/>
          <w:kern w:val="0"/>
          <w:lang w:eastAsia="pt-BR"/>
        </w:rPr>
      </w:pPr>
      <w:r w:rsidRPr="00377031">
        <w:rPr>
          <w:rFonts w:ascii="Times New Roman" w:eastAsia="Times New Roman" w:hAnsi="Times New Roman" w:cs="Times New Roman"/>
          <w:color w:val="auto"/>
          <w:kern w:val="0"/>
          <w:lang w:eastAsia="pt-BR"/>
        </w:rPr>
        <w:t>No decorrer dos anos os animês</w:t>
      </w:r>
      <w:r w:rsidR="003A0BA2" w:rsidRPr="00377031">
        <w:rPr>
          <w:rFonts w:ascii="Times New Roman" w:eastAsia="Times New Roman" w:hAnsi="Times New Roman" w:cs="Times New Roman"/>
          <w:color w:val="auto"/>
          <w:kern w:val="0"/>
          <w:lang w:eastAsia="pt-BR"/>
        </w:rPr>
        <w:t xml:space="preserve"> </w:t>
      </w:r>
      <w:r w:rsidR="007A3948" w:rsidRPr="00377031">
        <w:rPr>
          <w:rFonts w:ascii="Times New Roman" w:eastAsia="Times New Roman" w:hAnsi="Times New Roman" w:cs="Times New Roman"/>
          <w:color w:val="auto"/>
          <w:kern w:val="0"/>
          <w:lang w:eastAsia="pt-BR"/>
        </w:rPr>
        <w:t xml:space="preserve">perderam visibilidade </w:t>
      </w:r>
      <w:r w:rsidR="003D3A47" w:rsidRPr="00377031">
        <w:rPr>
          <w:rFonts w:ascii="Times New Roman" w:eastAsia="Times New Roman" w:hAnsi="Times New Roman" w:cs="Times New Roman"/>
          <w:color w:val="auto"/>
          <w:kern w:val="0"/>
          <w:lang w:eastAsia="pt-BR"/>
        </w:rPr>
        <w:t>na</w:t>
      </w:r>
      <w:r w:rsidR="007A3948" w:rsidRPr="00377031">
        <w:rPr>
          <w:rFonts w:ascii="Times New Roman" w:eastAsia="Times New Roman" w:hAnsi="Times New Roman" w:cs="Times New Roman"/>
          <w:color w:val="auto"/>
          <w:kern w:val="0"/>
          <w:lang w:eastAsia="pt-BR"/>
        </w:rPr>
        <w:t xml:space="preserve"> mídia televisiva brasileira, </w:t>
      </w:r>
      <w:r w:rsidR="003D3A47" w:rsidRPr="00377031">
        <w:rPr>
          <w:rFonts w:ascii="Times New Roman" w:eastAsia="Times New Roman" w:hAnsi="Times New Roman" w:cs="Times New Roman"/>
          <w:color w:val="auto"/>
          <w:kern w:val="0"/>
          <w:lang w:eastAsia="pt-BR"/>
        </w:rPr>
        <w:t xml:space="preserve">sendo praticamente extintos da grade de programação da televisão aberta. </w:t>
      </w:r>
      <w:r w:rsidR="007A3948" w:rsidRPr="00377031">
        <w:rPr>
          <w:rFonts w:ascii="Times New Roman" w:eastAsia="Times New Roman" w:hAnsi="Times New Roman" w:cs="Times New Roman"/>
          <w:color w:val="auto"/>
          <w:kern w:val="0"/>
          <w:lang w:eastAsia="pt-BR"/>
        </w:rPr>
        <w:t>Apesar disto, o</w:t>
      </w:r>
      <w:r w:rsidR="00C94F44" w:rsidRPr="00377031">
        <w:rPr>
          <w:rFonts w:ascii="Times New Roman" w:eastAsia="Times New Roman" w:hAnsi="Times New Roman" w:cs="Times New Roman"/>
          <w:color w:val="auto"/>
          <w:kern w:val="0"/>
          <w:lang w:eastAsia="pt-BR"/>
        </w:rPr>
        <w:t xml:space="preserve"> gosto </w:t>
      </w:r>
      <w:r w:rsidR="00C94F44" w:rsidRPr="00377031">
        <w:rPr>
          <w:rFonts w:ascii="Times New Roman" w:eastAsia="Times New Roman" w:hAnsi="Times New Roman" w:cs="Times New Roman"/>
          <w:color w:val="auto"/>
          <w:kern w:val="0"/>
          <w:lang w:eastAsia="pt-BR"/>
        </w:rPr>
        <w:lastRenderedPageBreak/>
        <w:t>pel</w:t>
      </w:r>
      <w:r w:rsidR="007A3948" w:rsidRPr="00377031">
        <w:rPr>
          <w:rFonts w:ascii="Times New Roman" w:eastAsia="Times New Roman" w:hAnsi="Times New Roman" w:cs="Times New Roman"/>
          <w:color w:val="auto"/>
          <w:kern w:val="0"/>
          <w:lang w:eastAsia="pt-BR"/>
        </w:rPr>
        <w:t>a cultura pop japonesa é mantido e reforçado</w:t>
      </w:r>
      <w:r w:rsidR="00C94F44" w:rsidRPr="00377031">
        <w:rPr>
          <w:rFonts w:ascii="Times New Roman" w:eastAsia="Times New Roman" w:hAnsi="Times New Roman" w:cs="Times New Roman"/>
          <w:color w:val="auto"/>
          <w:kern w:val="0"/>
          <w:lang w:eastAsia="pt-BR"/>
        </w:rPr>
        <w:t xml:space="preserve"> com os usos</w:t>
      </w:r>
      <w:r w:rsidR="009721B3" w:rsidRPr="00377031">
        <w:rPr>
          <w:rFonts w:ascii="Times New Roman" w:eastAsia="Times New Roman" w:hAnsi="Times New Roman" w:cs="Times New Roman"/>
          <w:color w:val="auto"/>
          <w:kern w:val="0"/>
          <w:lang w:eastAsia="pt-BR"/>
        </w:rPr>
        <w:t xml:space="preserve"> das novas tecnologias.</w:t>
      </w:r>
      <w:r w:rsidR="003D3A47" w:rsidRPr="00377031">
        <w:rPr>
          <w:rFonts w:ascii="Times New Roman" w:eastAsia="Times New Roman" w:hAnsi="Times New Roman" w:cs="Times New Roman"/>
          <w:color w:val="auto"/>
          <w:kern w:val="0"/>
          <w:lang w:eastAsia="pt-BR"/>
        </w:rPr>
        <w:t xml:space="preserve"> Os jovens e adultos que acompanhavam os animês </w:t>
      </w:r>
      <w:r w:rsidR="001A5304" w:rsidRPr="00377031">
        <w:rPr>
          <w:rFonts w:ascii="Times New Roman" w:eastAsia="Times New Roman" w:hAnsi="Times New Roman" w:cs="Times New Roman"/>
          <w:color w:val="auto"/>
          <w:kern w:val="0"/>
          <w:lang w:eastAsia="pt-BR"/>
        </w:rPr>
        <w:t xml:space="preserve">quando crianças, </w:t>
      </w:r>
      <w:r w:rsidR="003D3A47" w:rsidRPr="00377031">
        <w:rPr>
          <w:rFonts w:ascii="Times New Roman" w:eastAsia="Times New Roman" w:hAnsi="Times New Roman" w:cs="Times New Roman"/>
          <w:color w:val="auto"/>
          <w:kern w:val="0"/>
          <w:lang w:eastAsia="pt-BR"/>
        </w:rPr>
        <w:t xml:space="preserve">atualmente </w:t>
      </w:r>
      <w:r w:rsidR="007A3948" w:rsidRPr="00377031">
        <w:rPr>
          <w:rFonts w:ascii="Times New Roman" w:eastAsia="Times New Roman" w:hAnsi="Times New Roman" w:cs="Times New Roman"/>
          <w:color w:val="auto"/>
          <w:kern w:val="0"/>
          <w:lang w:eastAsia="pt-BR"/>
        </w:rPr>
        <w:t>acess</w:t>
      </w:r>
      <w:r w:rsidR="003D3A47" w:rsidRPr="00377031">
        <w:rPr>
          <w:rFonts w:ascii="Times New Roman" w:eastAsia="Times New Roman" w:hAnsi="Times New Roman" w:cs="Times New Roman"/>
          <w:color w:val="auto"/>
          <w:kern w:val="0"/>
          <w:lang w:eastAsia="pt-BR"/>
        </w:rPr>
        <w:t xml:space="preserve">am </w:t>
      </w:r>
      <w:r w:rsidR="007A3948" w:rsidRPr="00377031">
        <w:rPr>
          <w:rFonts w:ascii="Times New Roman" w:eastAsia="Times New Roman" w:hAnsi="Times New Roman" w:cs="Times New Roman"/>
          <w:color w:val="auto"/>
          <w:kern w:val="0"/>
          <w:lang w:eastAsia="pt-BR"/>
        </w:rPr>
        <w:t xml:space="preserve">os conteúdos </w:t>
      </w:r>
      <w:r w:rsidR="009721B3" w:rsidRPr="00377031">
        <w:rPr>
          <w:rFonts w:ascii="Times New Roman" w:eastAsia="Times New Roman" w:hAnsi="Times New Roman" w:cs="Times New Roman"/>
          <w:color w:val="auto"/>
          <w:kern w:val="0"/>
          <w:lang w:eastAsia="pt-BR"/>
        </w:rPr>
        <w:t xml:space="preserve">e produtos </w:t>
      </w:r>
      <w:r w:rsidR="00643B6D" w:rsidRPr="00377031">
        <w:rPr>
          <w:rFonts w:ascii="Times New Roman" w:eastAsia="Times New Roman" w:hAnsi="Times New Roman" w:cs="Times New Roman"/>
          <w:color w:val="auto"/>
          <w:kern w:val="0"/>
          <w:lang w:eastAsia="pt-BR"/>
        </w:rPr>
        <w:t xml:space="preserve">da cultura pop japonesa </w:t>
      </w:r>
      <w:r w:rsidR="003D3A47" w:rsidRPr="00377031">
        <w:rPr>
          <w:rFonts w:ascii="Times New Roman" w:eastAsia="Times New Roman" w:hAnsi="Times New Roman" w:cs="Times New Roman"/>
          <w:color w:val="auto"/>
          <w:kern w:val="0"/>
          <w:lang w:eastAsia="pt-BR"/>
        </w:rPr>
        <w:t>através da interne</w:t>
      </w:r>
      <w:r w:rsidR="008E60BD" w:rsidRPr="00377031">
        <w:rPr>
          <w:rFonts w:ascii="Times New Roman" w:eastAsia="Times New Roman" w:hAnsi="Times New Roman" w:cs="Times New Roman"/>
          <w:color w:val="auto"/>
          <w:kern w:val="0"/>
          <w:lang w:eastAsia="pt-BR"/>
        </w:rPr>
        <w:t>t, estimulando o consumo destes artefatos culturais japoneses as próximas gerações.</w:t>
      </w:r>
      <w:r w:rsidR="005E2CC7" w:rsidRPr="00377031">
        <w:rPr>
          <w:rFonts w:ascii="Times New Roman" w:eastAsia="Times New Roman" w:hAnsi="Times New Roman" w:cs="Times New Roman"/>
          <w:color w:val="auto"/>
          <w:kern w:val="0"/>
          <w:lang w:eastAsia="pt-BR"/>
        </w:rPr>
        <w:t xml:space="preserve"> Os fansubbers podem ser considerados como um exemplo deste fenômeno. Conforme explica Urbano (2012), as atividades dos fansubbers consistem em traduzir, legendar e distribuir as séries japonesas através do ciberespaço.</w:t>
      </w:r>
    </w:p>
    <w:p w14:paraId="62AC06F0" w14:textId="618CA158" w:rsidR="00F208BE" w:rsidRPr="00377031" w:rsidRDefault="00F208BE" w:rsidP="00B55171">
      <w:pPr>
        <w:ind w:left="1701"/>
        <w:jc w:val="both"/>
        <w:rPr>
          <w:rFonts w:ascii="Times New Roman" w:eastAsia="Times New Roman" w:hAnsi="Times New Roman" w:cs="Times New Roman"/>
          <w:color w:val="auto"/>
          <w:kern w:val="0"/>
          <w:sz w:val="22"/>
          <w:szCs w:val="22"/>
          <w:lang w:eastAsia="pt-BR"/>
        </w:rPr>
      </w:pPr>
      <w:r w:rsidRPr="00377031">
        <w:rPr>
          <w:rFonts w:ascii="Times New Roman" w:hAnsi="Times New Roman" w:cs="Times New Roman"/>
          <w:color w:val="auto"/>
          <w:sz w:val="22"/>
          <w:szCs w:val="22"/>
        </w:rPr>
        <w:t>Esses fãs reúnem-se em certos espaços da internet (sites, blogs, plataformas de comunicação, fóruns etc) formando coletivos conhecidos como fansubs, e distribuem (através de redes como IRC, Bit</w:t>
      </w:r>
      <w:r w:rsidR="005E2CC7" w:rsidRPr="00377031">
        <w:rPr>
          <w:rFonts w:ascii="Times New Roman" w:hAnsi="Times New Roman" w:cs="Times New Roman"/>
          <w:color w:val="auto"/>
          <w:sz w:val="22"/>
          <w:szCs w:val="22"/>
        </w:rPr>
        <w:t xml:space="preserve"> </w:t>
      </w:r>
      <w:r w:rsidRPr="00377031">
        <w:rPr>
          <w:rFonts w:ascii="Times New Roman" w:hAnsi="Times New Roman" w:cs="Times New Roman"/>
          <w:color w:val="auto"/>
          <w:sz w:val="22"/>
          <w:szCs w:val="22"/>
        </w:rPr>
        <w:t>Torrent dentre outros programas para troca de arquivos P2P, e mais recentemente, via streaming de vídeo) para os demais fãs suas versões legendadas. Nossa premissa inicial é que, ao disponibilizarem gratuitamente para outros fãs um repertório vasto de títulos de animês (num curto espaço de tempo e de qualidade considerável) a atividade fansubber estaria promovendo mudanças significativas na paisagem midiática</w:t>
      </w:r>
      <w:r w:rsidR="003A0BA2" w:rsidRPr="00377031">
        <w:rPr>
          <w:rFonts w:ascii="Times New Roman" w:hAnsi="Times New Roman" w:cs="Times New Roman"/>
          <w:color w:val="auto"/>
          <w:sz w:val="22"/>
          <w:szCs w:val="22"/>
        </w:rPr>
        <w:t xml:space="preserve"> </w:t>
      </w:r>
      <w:r w:rsidRPr="00377031">
        <w:rPr>
          <w:rFonts w:ascii="Times New Roman" w:hAnsi="Times New Roman" w:cs="Times New Roman"/>
          <w:color w:val="auto"/>
          <w:sz w:val="22"/>
          <w:szCs w:val="22"/>
        </w:rPr>
        <w:t>globa</w:t>
      </w:r>
      <w:r w:rsidR="006C1E7A">
        <w:rPr>
          <w:rFonts w:ascii="Times New Roman" w:hAnsi="Times New Roman" w:cs="Times New Roman"/>
          <w:color w:val="auto"/>
          <w:sz w:val="22"/>
          <w:szCs w:val="22"/>
        </w:rPr>
        <w:t>l</w:t>
      </w:r>
      <w:r w:rsidR="00A76CD1" w:rsidRPr="00377031">
        <w:rPr>
          <w:rFonts w:ascii="Times New Roman" w:hAnsi="Times New Roman" w:cs="Times New Roman"/>
          <w:color w:val="auto"/>
          <w:sz w:val="22"/>
          <w:szCs w:val="22"/>
        </w:rPr>
        <w:t xml:space="preserve"> (URBANO, 2012, p.2)</w:t>
      </w:r>
      <w:r w:rsidR="006C1E7A">
        <w:rPr>
          <w:rFonts w:ascii="Times New Roman" w:hAnsi="Times New Roman" w:cs="Times New Roman"/>
          <w:color w:val="auto"/>
          <w:sz w:val="22"/>
          <w:szCs w:val="22"/>
        </w:rPr>
        <w:t>.</w:t>
      </w:r>
    </w:p>
    <w:p w14:paraId="7C931A39" w14:textId="6B168BAD" w:rsidR="00B25FEC" w:rsidRPr="00377031" w:rsidRDefault="00557524" w:rsidP="005E2CC7">
      <w:pPr>
        <w:spacing w:after="120" w:line="360" w:lineRule="auto"/>
        <w:ind w:firstLine="709"/>
        <w:jc w:val="both"/>
        <w:rPr>
          <w:rFonts w:ascii="Times New Roman" w:eastAsia="Times New Roman" w:hAnsi="Times New Roman" w:cs="Times New Roman"/>
          <w:color w:val="auto"/>
          <w:kern w:val="0"/>
          <w:lang w:eastAsia="pt-BR"/>
        </w:rPr>
      </w:pPr>
      <w:r w:rsidRPr="00377031">
        <w:rPr>
          <w:rFonts w:ascii="Times New Roman" w:eastAsia="Times New Roman" w:hAnsi="Times New Roman" w:cs="Times New Roman"/>
          <w:color w:val="auto"/>
          <w:kern w:val="0"/>
          <w:lang w:eastAsia="pt-BR"/>
        </w:rPr>
        <w:t>A distribuição realizada pelos fansubbers possibilitou</w:t>
      </w:r>
      <w:r w:rsidR="00B25FEC" w:rsidRPr="00377031">
        <w:rPr>
          <w:rFonts w:ascii="Times New Roman" w:eastAsia="Times New Roman" w:hAnsi="Times New Roman" w:cs="Times New Roman"/>
          <w:color w:val="auto"/>
          <w:kern w:val="0"/>
          <w:lang w:eastAsia="pt-BR"/>
        </w:rPr>
        <w:t xml:space="preserve"> o consumo destes artefatos culturais japoneses por um público cada vez maior no Brasil. </w:t>
      </w:r>
      <w:r w:rsidRPr="00377031">
        <w:rPr>
          <w:rFonts w:ascii="Times New Roman" w:eastAsia="Times New Roman" w:hAnsi="Times New Roman" w:cs="Times New Roman"/>
          <w:color w:val="auto"/>
          <w:kern w:val="0"/>
          <w:lang w:eastAsia="pt-BR"/>
        </w:rPr>
        <w:t>Além disto, plataformas de streaming como a Netflix e Crunch</w:t>
      </w:r>
      <w:r w:rsidR="006C1E7A">
        <w:rPr>
          <w:rFonts w:ascii="Times New Roman" w:eastAsia="Times New Roman" w:hAnsi="Times New Roman" w:cs="Times New Roman"/>
          <w:color w:val="auto"/>
          <w:kern w:val="0"/>
          <w:lang w:eastAsia="pt-BR"/>
        </w:rPr>
        <w:t>y</w:t>
      </w:r>
      <w:r w:rsidRPr="00377031">
        <w:rPr>
          <w:rFonts w:ascii="Times New Roman" w:eastAsia="Times New Roman" w:hAnsi="Times New Roman" w:cs="Times New Roman"/>
          <w:color w:val="auto"/>
          <w:kern w:val="0"/>
          <w:lang w:eastAsia="pt-BR"/>
        </w:rPr>
        <w:t>roll possuem diversos animês em seus catálogos de atrações.</w:t>
      </w:r>
    </w:p>
    <w:p w14:paraId="3261F245" w14:textId="77777777" w:rsidR="0075513D" w:rsidRPr="00377031" w:rsidRDefault="0075513D" w:rsidP="00B55171">
      <w:pPr>
        <w:spacing w:line="360" w:lineRule="auto"/>
        <w:ind w:firstLine="709"/>
        <w:jc w:val="both"/>
        <w:rPr>
          <w:rFonts w:ascii="Times New Roman" w:hAnsi="Times New Roman" w:cs="Times New Roman"/>
          <w:b/>
        </w:rPr>
      </w:pPr>
      <w:r w:rsidRPr="00377031">
        <w:rPr>
          <w:rFonts w:ascii="Times New Roman" w:hAnsi="Times New Roman" w:cs="Times New Roman"/>
          <w:b/>
        </w:rPr>
        <w:t>Mangás</w:t>
      </w:r>
    </w:p>
    <w:p w14:paraId="72981AC1" w14:textId="3C4EF244" w:rsidR="00CC5644" w:rsidRPr="00377031" w:rsidRDefault="008E60BD" w:rsidP="000473A9">
      <w:pPr>
        <w:spacing w:after="120" w:line="360" w:lineRule="auto"/>
        <w:ind w:firstLine="709"/>
        <w:jc w:val="both"/>
        <w:rPr>
          <w:rFonts w:ascii="Times New Roman" w:eastAsia="Times New Roman" w:hAnsi="Times New Roman" w:cs="Times New Roman"/>
          <w:color w:val="000000"/>
          <w:kern w:val="0"/>
          <w:lang w:eastAsia="pt-BR"/>
        </w:rPr>
      </w:pPr>
      <w:r w:rsidRPr="00377031">
        <w:rPr>
          <w:rFonts w:ascii="Times New Roman" w:hAnsi="Times New Roman" w:cs="Times New Roman"/>
        </w:rPr>
        <w:t xml:space="preserve">De </w:t>
      </w:r>
      <w:r w:rsidRPr="00377031">
        <w:rPr>
          <w:rFonts w:ascii="Times New Roman" w:hAnsi="Times New Roman" w:cs="Times New Roman"/>
          <w:color w:val="auto"/>
        </w:rPr>
        <w:t>acordo com Carlos (2009)</w:t>
      </w:r>
      <w:r w:rsidR="00557524" w:rsidRPr="00377031">
        <w:rPr>
          <w:rFonts w:ascii="Times New Roman" w:hAnsi="Times New Roman" w:cs="Times New Roman"/>
          <w:color w:val="auto"/>
        </w:rPr>
        <w:t xml:space="preserve"> </w:t>
      </w:r>
      <w:r w:rsidRPr="00377031">
        <w:rPr>
          <w:rFonts w:ascii="Times New Roman" w:eastAsia="Times New Roman" w:hAnsi="Times New Roman" w:cs="Times New Roman"/>
          <w:color w:val="auto"/>
          <w:kern w:val="0"/>
          <w:lang w:eastAsia="pt-BR"/>
        </w:rPr>
        <w:t>o</w:t>
      </w:r>
      <w:r w:rsidR="000473A9" w:rsidRPr="00377031">
        <w:rPr>
          <w:rFonts w:ascii="Times New Roman" w:eastAsia="Times New Roman" w:hAnsi="Times New Roman" w:cs="Times New Roman"/>
          <w:color w:val="auto"/>
          <w:kern w:val="0"/>
          <w:lang w:eastAsia="pt-BR"/>
        </w:rPr>
        <w:t>s</w:t>
      </w:r>
      <w:r w:rsidR="005E2CC7" w:rsidRPr="00377031">
        <w:rPr>
          <w:rFonts w:ascii="Times New Roman" w:eastAsia="Times New Roman" w:hAnsi="Times New Roman" w:cs="Times New Roman"/>
          <w:color w:val="auto"/>
          <w:kern w:val="0"/>
          <w:lang w:eastAsia="pt-BR"/>
        </w:rPr>
        <w:t xml:space="preserve"> </w:t>
      </w:r>
      <w:r w:rsidRPr="00377031">
        <w:rPr>
          <w:rFonts w:ascii="Times New Roman" w:eastAsia="Times New Roman" w:hAnsi="Times New Roman" w:cs="Times New Roman"/>
          <w:color w:val="auto"/>
          <w:kern w:val="0"/>
          <w:lang w:eastAsia="pt-BR"/>
        </w:rPr>
        <w:t>mangá</w:t>
      </w:r>
      <w:r w:rsidR="000473A9" w:rsidRPr="00377031">
        <w:rPr>
          <w:rFonts w:ascii="Times New Roman" w:eastAsia="Times New Roman" w:hAnsi="Times New Roman" w:cs="Times New Roman"/>
          <w:color w:val="auto"/>
          <w:kern w:val="0"/>
          <w:lang w:eastAsia="pt-BR"/>
        </w:rPr>
        <w:t xml:space="preserve">s originaram-se através </w:t>
      </w:r>
      <w:r w:rsidR="006C1E7A">
        <w:rPr>
          <w:rFonts w:ascii="Times New Roman" w:eastAsia="Times New Roman" w:hAnsi="Times New Roman" w:cs="Times New Roman"/>
          <w:color w:val="auto"/>
          <w:kern w:val="0"/>
          <w:lang w:eastAsia="pt-BR"/>
        </w:rPr>
        <w:t xml:space="preserve">de </w:t>
      </w:r>
      <w:r w:rsidR="00370DA6" w:rsidRPr="00377031">
        <w:rPr>
          <w:rFonts w:ascii="Times New Roman" w:eastAsia="Times New Roman" w:hAnsi="Times New Roman" w:cs="Times New Roman"/>
          <w:color w:val="auto"/>
          <w:kern w:val="0"/>
          <w:lang w:eastAsia="pt-BR"/>
        </w:rPr>
        <w:t>Katsuhika</w:t>
      </w:r>
      <w:r w:rsidR="005E2CC7" w:rsidRPr="00377031">
        <w:rPr>
          <w:rFonts w:ascii="Times New Roman" w:eastAsia="Times New Roman" w:hAnsi="Times New Roman" w:cs="Times New Roman"/>
          <w:color w:val="auto"/>
          <w:kern w:val="0"/>
          <w:lang w:eastAsia="pt-BR"/>
        </w:rPr>
        <w:t xml:space="preserve"> </w:t>
      </w:r>
      <w:r w:rsidR="00370DA6" w:rsidRPr="00377031">
        <w:rPr>
          <w:rFonts w:ascii="Times New Roman" w:eastAsia="Times New Roman" w:hAnsi="Times New Roman" w:cs="Times New Roman"/>
          <w:color w:val="auto"/>
          <w:kern w:val="0"/>
          <w:lang w:eastAsia="pt-BR"/>
        </w:rPr>
        <w:t>Hokusai</w:t>
      </w:r>
      <w:r w:rsidR="005E2CC7" w:rsidRPr="00377031">
        <w:rPr>
          <w:rFonts w:ascii="Times New Roman" w:eastAsia="Times New Roman" w:hAnsi="Times New Roman" w:cs="Times New Roman"/>
          <w:color w:val="auto"/>
          <w:kern w:val="0"/>
          <w:lang w:eastAsia="pt-BR"/>
        </w:rPr>
        <w:t xml:space="preserve"> </w:t>
      </w:r>
      <w:r w:rsidR="00370DA6" w:rsidRPr="00377031">
        <w:rPr>
          <w:rFonts w:ascii="Times New Roman" w:eastAsia="Times New Roman" w:hAnsi="Times New Roman" w:cs="Times New Roman"/>
          <w:color w:val="auto"/>
          <w:kern w:val="0"/>
          <w:lang w:eastAsia="pt-BR"/>
        </w:rPr>
        <w:t>(1760-18</w:t>
      </w:r>
      <w:r w:rsidR="000473A9" w:rsidRPr="00377031">
        <w:rPr>
          <w:rFonts w:ascii="Times New Roman" w:eastAsia="Times New Roman" w:hAnsi="Times New Roman" w:cs="Times New Roman"/>
          <w:color w:val="auto"/>
          <w:kern w:val="0"/>
          <w:lang w:eastAsia="pt-BR"/>
        </w:rPr>
        <w:t>49)</w:t>
      </w:r>
      <w:r w:rsidR="006C1E7A">
        <w:rPr>
          <w:rFonts w:ascii="Times New Roman" w:eastAsia="Times New Roman" w:hAnsi="Times New Roman" w:cs="Times New Roman"/>
          <w:color w:val="auto"/>
          <w:kern w:val="0"/>
          <w:lang w:eastAsia="pt-BR"/>
        </w:rPr>
        <w:t>,</w:t>
      </w:r>
      <w:r w:rsidR="000473A9" w:rsidRPr="00377031">
        <w:rPr>
          <w:rFonts w:ascii="Times New Roman" w:eastAsia="Times New Roman" w:hAnsi="Times New Roman" w:cs="Times New Roman"/>
          <w:color w:val="auto"/>
          <w:kern w:val="0"/>
          <w:lang w:eastAsia="pt-BR"/>
        </w:rPr>
        <w:t xml:space="preserve"> </w:t>
      </w:r>
      <w:r w:rsidR="006C1E7A">
        <w:rPr>
          <w:rFonts w:ascii="Times New Roman" w:eastAsia="Times New Roman" w:hAnsi="Times New Roman" w:cs="Times New Roman"/>
          <w:color w:val="auto"/>
          <w:kern w:val="0"/>
          <w:lang w:eastAsia="pt-BR"/>
        </w:rPr>
        <w:t>que utilizava sequências de imagens na elaboração de suas obras</w:t>
      </w:r>
      <w:r w:rsidR="00AE0043" w:rsidRPr="00377031">
        <w:rPr>
          <w:rFonts w:ascii="Times New Roman" w:eastAsia="Times New Roman" w:hAnsi="Times New Roman" w:cs="Times New Roman"/>
          <w:color w:val="000000"/>
          <w:kern w:val="0"/>
          <w:lang w:eastAsia="pt-BR"/>
        </w:rPr>
        <w:t>.</w:t>
      </w:r>
      <w:r w:rsidR="000473A9" w:rsidRPr="00377031">
        <w:rPr>
          <w:rFonts w:ascii="Times New Roman" w:eastAsia="Times New Roman" w:hAnsi="Times New Roman" w:cs="Times New Roman"/>
          <w:color w:val="000000"/>
          <w:kern w:val="0"/>
          <w:lang w:eastAsia="pt-BR"/>
        </w:rPr>
        <w:t xml:space="preserve"> Conforme Molinè (2006) o próprio Hokusai foi o criador do termo mangá, que significa desenho involuntário. </w:t>
      </w:r>
      <w:r w:rsidR="00CC5644" w:rsidRPr="00377031">
        <w:rPr>
          <w:rFonts w:ascii="Times New Roman" w:hAnsi="Times New Roman" w:cs="Times New Roman"/>
          <w:color w:val="auto"/>
        </w:rPr>
        <w:t>De acordo com Issa (2015) os mangás</w:t>
      </w:r>
      <w:r w:rsidR="005E2CC7" w:rsidRPr="00377031">
        <w:rPr>
          <w:rFonts w:ascii="Times New Roman" w:hAnsi="Times New Roman" w:cs="Times New Roman"/>
          <w:color w:val="auto"/>
        </w:rPr>
        <w:t xml:space="preserve"> </w:t>
      </w:r>
      <w:r w:rsidR="006C1E7A">
        <w:rPr>
          <w:rFonts w:ascii="Times New Roman" w:hAnsi="Times New Roman" w:cs="Times New Roman"/>
          <w:color w:val="auto"/>
        </w:rPr>
        <w:t xml:space="preserve">podem ser compreendidos </w:t>
      </w:r>
      <w:r w:rsidR="00CC5644" w:rsidRPr="00377031">
        <w:rPr>
          <w:rFonts w:ascii="Times New Roman" w:hAnsi="Times New Roman" w:cs="Times New Roman"/>
          <w:color w:val="auto"/>
        </w:rPr>
        <w:t>simplesmente h</w:t>
      </w:r>
      <w:r w:rsidR="00AE0043" w:rsidRPr="00377031">
        <w:rPr>
          <w:rFonts w:ascii="Times New Roman" w:hAnsi="Times New Roman" w:cs="Times New Roman"/>
          <w:color w:val="auto"/>
        </w:rPr>
        <w:t>istórias em quadrinho japonesas.</w:t>
      </w:r>
    </w:p>
    <w:p w14:paraId="50474836" w14:textId="48215E3E" w:rsidR="008A761C" w:rsidRPr="00377031" w:rsidRDefault="00501526" w:rsidP="0050791B">
      <w:pPr>
        <w:spacing w:after="120" w:line="360" w:lineRule="auto"/>
        <w:ind w:firstLine="709"/>
        <w:jc w:val="both"/>
        <w:rPr>
          <w:rFonts w:ascii="Times New Roman" w:eastAsia="Times New Roman" w:hAnsi="Times New Roman" w:cs="Times New Roman"/>
          <w:b/>
          <w:color w:val="215868" w:themeColor="accent5" w:themeShade="80"/>
          <w:kern w:val="0"/>
          <w:lang w:eastAsia="pt-BR"/>
        </w:rPr>
      </w:pPr>
      <w:r w:rsidRPr="00377031">
        <w:rPr>
          <w:rFonts w:ascii="Times New Roman" w:eastAsia="Times New Roman" w:hAnsi="Times New Roman" w:cs="Times New Roman"/>
          <w:color w:val="000000"/>
          <w:kern w:val="0"/>
          <w:lang w:eastAsia="pt-BR"/>
        </w:rPr>
        <w:t xml:space="preserve">Osamu Tezuka foi o pioneiro na produção de </w:t>
      </w:r>
      <w:r w:rsidR="008F2DC2" w:rsidRPr="00377031">
        <w:rPr>
          <w:rFonts w:ascii="Times New Roman" w:eastAsia="Times New Roman" w:hAnsi="Times New Roman" w:cs="Times New Roman"/>
          <w:color w:val="000000"/>
          <w:kern w:val="0"/>
          <w:lang w:eastAsia="pt-BR"/>
        </w:rPr>
        <w:t>quadrinhos</w:t>
      </w:r>
      <w:r w:rsidRPr="00377031">
        <w:rPr>
          <w:rFonts w:ascii="Times New Roman" w:eastAsia="Times New Roman" w:hAnsi="Times New Roman" w:cs="Times New Roman"/>
          <w:color w:val="000000"/>
          <w:kern w:val="0"/>
          <w:lang w:eastAsia="pt-BR"/>
        </w:rPr>
        <w:t xml:space="preserve"> no Japão e no exterior (</w:t>
      </w:r>
      <w:r w:rsidR="0069100B" w:rsidRPr="00377031">
        <w:rPr>
          <w:rFonts w:ascii="Times New Roman" w:eastAsia="Times New Roman" w:hAnsi="Times New Roman" w:cs="Times New Roman"/>
          <w:color w:val="000000"/>
          <w:kern w:val="0"/>
          <w:lang w:eastAsia="pt-BR"/>
        </w:rPr>
        <w:t>POWER, 2009)</w:t>
      </w:r>
      <w:r w:rsidR="001A5304" w:rsidRPr="00377031">
        <w:rPr>
          <w:rFonts w:ascii="Times New Roman" w:eastAsia="Times New Roman" w:hAnsi="Times New Roman" w:cs="Times New Roman"/>
          <w:color w:val="000000"/>
          <w:kern w:val="0"/>
          <w:lang w:eastAsia="pt-BR"/>
        </w:rPr>
        <w:t xml:space="preserve"> </w:t>
      </w:r>
      <w:r w:rsidR="00BF7A99" w:rsidRPr="00377031">
        <w:rPr>
          <w:rFonts w:ascii="Times New Roman" w:eastAsia="Times New Roman" w:hAnsi="Times New Roman" w:cs="Times New Roman"/>
          <w:color w:val="000000"/>
          <w:kern w:val="0"/>
          <w:lang w:eastAsia="pt-BR"/>
        </w:rPr>
        <w:t>com s</w:t>
      </w:r>
      <w:r w:rsidR="008A761C" w:rsidRPr="00377031">
        <w:rPr>
          <w:rFonts w:ascii="Times New Roman" w:eastAsia="Times New Roman" w:hAnsi="Times New Roman" w:cs="Times New Roman"/>
          <w:color w:val="000000"/>
          <w:kern w:val="0"/>
          <w:lang w:eastAsia="pt-BR"/>
        </w:rPr>
        <w:t>ua primeira publicação em 1947, perí</w:t>
      </w:r>
      <w:bookmarkStart w:id="1" w:name="_GoBack"/>
      <w:bookmarkEnd w:id="1"/>
      <w:r w:rsidR="008A761C" w:rsidRPr="00377031">
        <w:rPr>
          <w:rFonts w:ascii="Times New Roman" w:eastAsia="Times New Roman" w:hAnsi="Times New Roman" w:cs="Times New Roman"/>
          <w:color w:val="000000"/>
          <w:kern w:val="0"/>
          <w:lang w:eastAsia="pt-BR"/>
        </w:rPr>
        <w:t xml:space="preserve">odo em que ainda era estudante, </w:t>
      </w:r>
      <w:r w:rsidR="00BF7A99" w:rsidRPr="00377031">
        <w:rPr>
          <w:rFonts w:ascii="Times New Roman" w:eastAsia="Times New Roman" w:hAnsi="Times New Roman" w:cs="Times New Roman"/>
          <w:color w:val="000000"/>
          <w:kern w:val="0"/>
          <w:lang w:eastAsia="pt-BR"/>
        </w:rPr>
        <w:t>rendendo mais de 400.000</w:t>
      </w:r>
      <w:r w:rsidR="00AE0043" w:rsidRPr="00377031">
        <w:rPr>
          <w:rFonts w:ascii="Times New Roman" w:eastAsia="Times New Roman" w:hAnsi="Times New Roman" w:cs="Times New Roman"/>
          <w:color w:val="000000"/>
          <w:kern w:val="0"/>
          <w:lang w:eastAsia="pt-BR"/>
        </w:rPr>
        <w:t xml:space="preserve"> (quatrocentos mil)</w:t>
      </w:r>
      <w:r w:rsidR="00BF7A99" w:rsidRPr="00377031">
        <w:rPr>
          <w:rFonts w:ascii="Times New Roman" w:eastAsia="Times New Roman" w:hAnsi="Times New Roman" w:cs="Times New Roman"/>
          <w:color w:val="000000"/>
          <w:kern w:val="0"/>
          <w:lang w:eastAsia="pt-BR"/>
        </w:rPr>
        <w:t xml:space="preserve"> cópias</w:t>
      </w:r>
      <w:r w:rsidR="008A761C" w:rsidRPr="00377031">
        <w:rPr>
          <w:rFonts w:ascii="Times New Roman" w:eastAsia="Times New Roman" w:hAnsi="Times New Roman" w:cs="Times New Roman"/>
          <w:color w:val="000000"/>
          <w:kern w:val="0"/>
          <w:lang w:eastAsia="pt-BR"/>
        </w:rPr>
        <w:t>.</w:t>
      </w:r>
      <w:r w:rsidR="001A5304" w:rsidRPr="00377031">
        <w:rPr>
          <w:rFonts w:ascii="Times New Roman" w:eastAsia="Times New Roman" w:hAnsi="Times New Roman" w:cs="Times New Roman"/>
          <w:color w:val="000000"/>
          <w:kern w:val="0"/>
          <w:lang w:eastAsia="pt-BR"/>
        </w:rPr>
        <w:t xml:space="preserve"> </w:t>
      </w:r>
      <w:r w:rsidR="0050791B" w:rsidRPr="00377031">
        <w:rPr>
          <w:rFonts w:ascii="Times New Roman" w:eastAsia="Times New Roman" w:hAnsi="Times New Roman" w:cs="Times New Roman"/>
          <w:color w:val="000000"/>
          <w:kern w:val="0"/>
          <w:lang w:eastAsia="pt-BR"/>
        </w:rPr>
        <w:t xml:space="preserve">Osamu Tezuka adquiriu grande influência e ficou conhecido como o precursor das versões contemporâneas dos mangás. </w:t>
      </w:r>
      <w:r w:rsidR="00BF7A99" w:rsidRPr="00377031">
        <w:rPr>
          <w:rFonts w:ascii="Times New Roman" w:eastAsia="Times New Roman" w:hAnsi="Times New Roman" w:cs="Times New Roman"/>
          <w:color w:val="000000"/>
          <w:kern w:val="0"/>
          <w:lang w:eastAsia="pt-BR"/>
        </w:rPr>
        <w:t xml:space="preserve">Sua técnica </w:t>
      </w:r>
      <w:r w:rsidR="00355C86" w:rsidRPr="00377031">
        <w:rPr>
          <w:rFonts w:ascii="Times New Roman" w:eastAsia="Times New Roman" w:hAnsi="Times New Roman" w:cs="Times New Roman"/>
          <w:color w:val="000000"/>
          <w:kern w:val="0"/>
          <w:lang w:eastAsia="pt-BR"/>
        </w:rPr>
        <w:t xml:space="preserve">foi desenvolvida </w:t>
      </w:r>
      <w:r w:rsidR="001A5304" w:rsidRPr="00377031">
        <w:rPr>
          <w:rFonts w:ascii="Times New Roman" w:eastAsia="Times New Roman" w:hAnsi="Times New Roman" w:cs="Times New Roman"/>
          <w:color w:val="000000"/>
          <w:kern w:val="0"/>
          <w:lang w:eastAsia="pt-BR"/>
        </w:rPr>
        <w:t>a partir de</w:t>
      </w:r>
      <w:r w:rsidR="00165B0D" w:rsidRPr="00377031">
        <w:rPr>
          <w:rFonts w:ascii="Times New Roman" w:eastAsia="Times New Roman" w:hAnsi="Times New Roman" w:cs="Times New Roman"/>
          <w:color w:val="000000"/>
          <w:kern w:val="0"/>
          <w:lang w:eastAsia="pt-BR"/>
        </w:rPr>
        <w:t xml:space="preserve"> traços d</w:t>
      </w:r>
      <w:r w:rsidR="00BF7A99" w:rsidRPr="00377031">
        <w:rPr>
          <w:rFonts w:ascii="Times New Roman" w:eastAsia="Times New Roman" w:hAnsi="Times New Roman" w:cs="Times New Roman"/>
          <w:color w:val="000000"/>
          <w:kern w:val="0"/>
          <w:lang w:eastAsia="pt-BR"/>
        </w:rPr>
        <w:t xml:space="preserve">as produções </w:t>
      </w:r>
      <w:r w:rsidR="00165B0D" w:rsidRPr="00377031">
        <w:rPr>
          <w:rFonts w:ascii="Times New Roman" w:eastAsia="Times New Roman" w:hAnsi="Times New Roman" w:cs="Times New Roman"/>
          <w:color w:val="000000"/>
          <w:kern w:val="0"/>
          <w:lang w:eastAsia="pt-BR"/>
        </w:rPr>
        <w:t>cinematográficas da Disney</w:t>
      </w:r>
      <w:r w:rsidR="00933841" w:rsidRPr="00377031">
        <w:rPr>
          <w:rFonts w:ascii="Times New Roman" w:eastAsia="Times New Roman" w:hAnsi="Times New Roman" w:cs="Times New Roman"/>
          <w:color w:val="000000"/>
          <w:kern w:val="0"/>
          <w:lang w:eastAsia="pt-BR"/>
        </w:rPr>
        <w:t xml:space="preserve"> e dos quadrinhos ocidentais</w:t>
      </w:r>
      <w:r w:rsidR="0050791B" w:rsidRPr="00377031">
        <w:rPr>
          <w:rFonts w:ascii="Times New Roman" w:eastAsia="Times New Roman" w:hAnsi="Times New Roman" w:cs="Times New Roman"/>
          <w:color w:val="000000"/>
          <w:kern w:val="0"/>
          <w:lang w:eastAsia="pt-BR"/>
        </w:rPr>
        <w:t>. No decorrer de sua carreira o artista publicou diversas obras de sucesso, entre elas podem-se destacar</w:t>
      </w:r>
      <w:r w:rsidR="0050791B" w:rsidRPr="00377031">
        <w:rPr>
          <w:rFonts w:ascii="Times New Roman" w:eastAsia="Times New Roman" w:hAnsi="Times New Roman" w:cs="Times New Roman"/>
          <w:color w:val="auto"/>
          <w:kern w:val="0"/>
          <w:lang w:eastAsia="pt-BR"/>
        </w:rPr>
        <w:t xml:space="preserve">: </w:t>
      </w:r>
      <w:r w:rsidR="00370DA6" w:rsidRPr="00377031">
        <w:rPr>
          <w:rFonts w:ascii="Times New Roman" w:eastAsia="Times New Roman" w:hAnsi="Times New Roman" w:cs="Times New Roman"/>
          <w:color w:val="auto"/>
          <w:kern w:val="0"/>
          <w:lang w:eastAsia="pt-BR"/>
        </w:rPr>
        <w:t xml:space="preserve">(1) </w:t>
      </w:r>
      <w:r w:rsidR="001A5304" w:rsidRPr="00377031">
        <w:rPr>
          <w:rFonts w:ascii="Times New Roman" w:eastAsia="Times New Roman" w:hAnsi="Times New Roman" w:cs="Times New Roman"/>
          <w:color w:val="auto"/>
          <w:kern w:val="0"/>
          <w:lang w:eastAsia="pt-BR"/>
        </w:rPr>
        <w:t>Nova ilha do tesouro, v</w:t>
      </w:r>
      <w:r w:rsidR="008F2D63" w:rsidRPr="00377031">
        <w:rPr>
          <w:rFonts w:ascii="Times New Roman" w:eastAsia="Times New Roman" w:hAnsi="Times New Roman" w:cs="Times New Roman"/>
          <w:color w:val="auto"/>
          <w:kern w:val="0"/>
          <w:lang w:eastAsia="pt-BR"/>
        </w:rPr>
        <w:t xml:space="preserve">ersão em livro </w:t>
      </w:r>
      <w:r w:rsidR="001A5304" w:rsidRPr="00377031">
        <w:rPr>
          <w:rFonts w:ascii="Times New Roman" w:eastAsia="Times New Roman" w:hAnsi="Times New Roman" w:cs="Times New Roman"/>
          <w:color w:val="auto"/>
          <w:kern w:val="0"/>
          <w:lang w:eastAsia="pt-BR"/>
        </w:rPr>
        <w:t xml:space="preserve">impresso </w:t>
      </w:r>
      <w:r w:rsidR="008F2D63" w:rsidRPr="00377031">
        <w:rPr>
          <w:rFonts w:ascii="Times New Roman" w:eastAsia="Times New Roman" w:hAnsi="Times New Roman" w:cs="Times New Roman"/>
          <w:color w:val="auto"/>
          <w:kern w:val="0"/>
          <w:lang w:eastAsia="pt-BR"/>
        </w:rPr>
        <w:t>de 1947;</w:t>
      </w:r>
      <w:r w:rsidR="0050791B" w:rsidRPr="00377031">
        <w:rPr>
          <w:rFonts w:ascii="Times New Roman" w:eastAsia="Times New Roman" w:hAnsi="Times New Roman" w:cs="Times New Roman"/>
          <w:color w:val="auto"/>
          <w:kern w:val="0"/>
          <w:lang w:eastAsia="pt-BR"/>
        </w:rPr>
        <w:t xml:space="preserve"> </w:t>
      </w:r>
      <w:r w:rsidR="00370DA6" w:rsidRPr="00377031">
        <w:rPr>
          <w:rFonts w:ascii="Times New Roman" w:eastAsia="Times New Roman" w:hAnsi="Times New Roman" w:cs="Times New Roman"/>
          <w:color w:val="auto"/>
          <w:kern w:val="0"/>
          <w:lang w:eastAsia="pt-BR"/>
        </w:rPr>
        <w:t>(2)</w:t>
      </w:r>
      <w:r w:rsidR="005E2CC7" w:rsidRPr="00377031">
        <w:rPr>
          <w:rFonts w:ascii="Times New Roman" w:eastAsia="Times New Roman" w:hAnsi="Times New Roman" w:cs="Times New Roman"/>
          <w:color w:val="auto"/>
          <w:kern w:val="0"/>
          <w:lang w:eastAsia="pt-BR"/>
        </w:rPr>
        <w:t xml:space="preserve"> </w:t>
      </w:r>
      <w:r w:rsidR="0050791B" w:rsidRPr="00377031">
        <w:rPr>
          <w:rFonts w:ascii="Times New Roman" w:eastAsia="Times New Roman" w:hAnsi="Times New Roman" w:cs="Times New Roman"/>
          <w:color w:val="auto"/>
          <w:kern w:val="0"/>
          <w:lang w:eastAsia="pt-BR"/>
        </w:rPr>
        <w:t>Kimba, o Leão Branco</w:t>
      </w:r>
      <w:r w:rsidR="008F2D63" w:rsidRPr="00377031">
        <w:rPr>
          <w:rFonts w:ascii="Times New Roman" w:eastAsia="Times New Roman" w:hAnsi="Times New Roman" w:cs="Times New Roman"/>
          <w:color w:val="auto"/>
          <w:kern w:val="0"/>
          <w:lang w:eastAsia="pt-BR"/>
        </w:rPr>
        <w:t xml:space="preserve"> </w:t>
      </w:r>
      <w:r w:rsidR="0050791B" w:rsidRPr="00377031">
        <w:rPr>
          <w:rFonts w:ascii="Times New Roman" w:eastAsia="Times New Roman" w:hAnsi="Times New Roman" w:cs="Times New Roman"/>
          <w:color w:val="auto"/>
          <w:kern w:val="0"/>
          <w:lang w:eastAsia="pt-BR"/>
        </w:rPr>
        <w:t xml:space="preserve">em 1950; </w:t>
      </w:r>
      <w:r w:rsidR="00370DA6" w:rsidRPr="00377031">
        <w:rPr>
          <w:rFonts w:ascii="Times New Roman" w:eastAsia="Times New Roman" w:hAnsi="Times New Roman" w:cs="Times New Roman"/>
          <w:color w:val="auto"/>
          <w:kern w:val="0"/>
          <w:lang w:eastAsia="pt-BR"/>
        </w:rPr>
        <w:t>(3)</w:t>
      </w:r>
      <w:r w:rsidR="0050791B" w:rsidRPr="00377031">
        <w:rPr>
          <w:rFonts w:ascii="Times New Roman" w:eastAsia="Times New Roman" w:hAnsi="Times New Roman" w:cs="Times New Roman"/>
          <w:color w:val="auto"/>
          <w:kern w:val="0"/>
          <w:lang w:eastAsia="pt-BR"/>
        </w:rPr>
        <w:t xml:space="preserve"> Astro Boy (1961-1963); </w:t>
      </w:r>
      <w:r w:rsidR="00370DA6" w:rsidRPr="00377031">
        <w:rPr>
          <w:rFonts w:ascii="Times New Roman" w:eastAsia="Times New Roman" w:hAnsi="Times New Roman" w:cs="Times New Roman"/>
          <w:color w:val="auto"/>
          <w:kern w:val="0"/>
          <w:lang w:eastAsia="pt-BR"/>
        </w:rPr>
        <w:t>(4)</w:t>
      </w:r>
      <w:r w:rsidR="008F2D63" w:rsidRPr="00377031">
        <w:rPr>
          <w:rFonts w:ascii="Times New Roman" w:eastAsia="Times New Roman" w:hAnsi="Times New Roman" w:cs="Times New Roman"/>
          <w:color w:val="auto"/>
          <w:kern w:val="0"/>
          <w:lang w:eastAsia="pt-BR"/>
        </w:rPr>
        <w:t xml:space="preserve"> </w:t>
      </w:r>
      <w:r w:rsidR="0050791B" w:rsidRPr="00377031">
        <w:rPr>
          <w:rFonts w:ascii="Times New Roman" w:eastAsia="Times New Roman" w:hAnsi="Times New Roman" w:cs="Times New Roman"/>
          <w:color w:val="auto"/>
          <w:kern w:val="0"/>
          <w:lang w:eastAsia="pt-BR"/>
        </w:rPr>
        <w:t xml:space="preserve">Kimba (1965); </w:t>
      </w:r>
      <w:r w:rsidR="00370DA6" w:rsidRPr="00377031">
        <w:rPr>
          <w:rFonts w:ascii="Times New Roman" w:eastAsia="Times New Roman" w:hAnsi="Times New Roman" w:cs="Times New Roman"/>
          <w:color w:val="auto"/>
          <w:kern w:val="0"/>
          <w:lang w:eastAsia="pt-BR"/>
        </w:rPr>
        <w:t>(5)</w:t>
      </w:r>
      <w:r w:rsidR="008F2D63" w:rsidRPr="00377031">
        <w:rPr>
          <w:rFonts w:ascii="Times New Roman" w:eastAsia="Times New Roman" w:hAnsi="Times New Roman" w:cs="Times New Roman"/>
          <w:color w:val="auto"/>
          <w:kern w:val="0"/>
          <w:lang w:eastAsia="pt-BR"/>
        </w:rPr>
        <w:t xml:space="preserve"> SpeedRacer (1966)</w:t>
      </w:r>
      <w:r w:rsidR="001A5304" w:rsidRPr="00377031">
        <w:rPr>
          <w:rFonts w:ascii="Times New Roman" w:eastAsia="Times New Roman" w:hAnsi="Times New Roman" w:cs="Times New Roman"/>
          <w:color w:val="auto"/>
          <w:kern w:val="0"/>
          <w:lang w:eastAsia="pt-BR"/>
        </w:rPr>
        <w:t>;</w:t>
      </w:r>
      <w:r w:rsidR="008F2D63" w:rsidRPr="00377031">
        <w:rPr>
          <w:rFonts w:ascii="Times New Roman" w:eastAsia="Times New Roman" w:hAnsi="Times New Roman" w:cs="Times New Roman"/>
          <w:color w:val="auto"/>
          <w:kern w:val="0"/>
          <w:lang w:eastAsia="pt-BR"/>
        </w:rPr>
        <w:t xml:space="preserve"> </w:t>
      </w:r>
      <w:r w:rsidR="001A5304" w:rsidRPr="00377031">
        <w:rPr>
          <w:rFonts w:ascii="Times New Roman" w:eastAsia="Times New Roman" w:hAnsi="Times New Roman" w:cs="Times New Roman"/>
          <w:color w:val="auto"/>
          <w:kern w:val="0"/>
          <w:lang w:eastAsia="pt-BR"/>
        </w:rPr>
        <w:t xml:space="preserve">e </w:t>
      </w:r>
      <w:r w:rsidR="00370DA6" w:rsidRPr="00377031">
        <w:rPr>
          <w:rFonts w:ascii="Times New Roman" w:eastAsia="Times New Roman" w:hAnsi="Times New Roman" w:cs="Times New Roman"/>
          <w:color w:val="auto"/>
          <w:kern w:val="0"/>
          <w:lang w:eastAsia="pt-BR"/>
        </w:rPr>
        <w:t>(5)</w:t>
      </w:r>
      <w:r w:rsidR="008F2D63" w:rsidRPr="00377031">
        <w:rPr>
          <w:rFonts w:ascii="Times New Roman" w:eastAsia="Times New Roman" w:hAnsi="Times New Roman" w:cs="Times New Roman"/>
          <w:color w:val="auto"/>
          <w:kern w:val="0"/>
          <w:lang w:eastAsia="pt-BR"/>
        </w:rPr>
        <w:t xml:space="preserve"> A Princesa e o Cavaleiro (1967).</w:t>
      </w:r>
    </w:p>
    <w:p w14:paraId="59AA213F" w14:textId="5BA3404A" w:rsidR="00AE0043" w:rsidRPr="00377031" w:rsidRDefault="00933841" w:rsidP="00AE0043">
      <w:pPr>
        <w:spacing w:after="120" w:line="360" w:lineRule="auto"/>
        <w:ind w:firstLine="709"/>
        <w:jc w:val="both"/>
        <w:rPr>
          <w:rFonts w:ascii="Times New Roman" w:hAnsi="Times New Roman" w:cs="Times New Roman"/>
        </w:rPr>
      </w:pPr>
      <w:r w:rsidRPr="00377031">
        <w:rPr>
          <w:rFonts w:ascii="Times New Roman" w:eastAsia="Times New Roman" w:hAnsi="Times New Roman" w:cs="Times New Roman"/>
          <w:color w:val="auto"/>
          <w:kern w:val="0"/>
          <w:lang w:eastAsia="pt-BR"/>
        </w:rPr>
        <w:lastRenderedPageBreak/>
        <w:t>Para Gravett (2006</w:t>
      </w:r>
      <w:r w:rsidR="00AE0043" w:rsidRPr="00377031">
        <w:rPr>
          <w:rFonts w:ascii="Times New Roman" w:eastAsia="Times New Roman" w:hAnsi="Times New Roman" w:cs="Times New Roman"/>
          <w:color w:val="auto"/>
          <w:kern w:val="0"/>
          <w:lang w:eastAsia="pt-BR"/>
        </w:rPr>
        <w:t xml:space="preserve">, p.22) </w:t>
      </w:r>
      <w:r w:rsidR="00745ECE" w:rsidRPr="00377031">
        <w:rPr>
          <w:rFonts w:ascii="Times New Roman" w:eastAsia="Times New Roman" w:hAnsi="Times New Roman" w:cs="Times New Roman"/>
          <w:color w:val="auto"/>
          <w:kern w:val="0"/>
          <w:lang w:eastAsia="pt-BR"/>
        </w:rPr>
        <w:t>“</w:t>
      </w:r>
      <w:r w:rsidR="00AE0043" w:rsidRPr="00377031">
        <w:rPr>
          <w:rFonts w:ascii="Times New Roman" w:eastAsia="Times New Roman" w:hAnsi="Times New Roman" w:cs="Times New Roman"/>
          <w:color w:val="auto"/>
          <w:kern w:val="0"/>
          <w:lang w:eastAsia="pt-BR"/>
        </w:rPr>
        <w:t>[...] o mangá</w:t>
      </w:r>
      <w:r w:rsidR="00355C86" w:rsidRPr="00377031">
        <w:rPr>
          <w:rFonts w:ascii="Times New Roman" w:eastAsia="Times New Roman" w:hAnsi="Times New Roman" w:cs="Times New Roman"/>
          <w:color w:val="auto"/>
          <w:kern w:val="0"/>
          <w:lang w:eastAsia="pt-BR"/>
        </w:rPr>
        <w:t xml:space="preserve"> poderia jamais ter nascido se a longa</w:t>
      </w:r>
      <w:r w:rsidR="00AE0043" w:rsidRPr="00377031">
        <w:rPr>
          <w:rFonts w:ascii="Times New Roman" w:eastAsia="Times New Roman" w:hAnsi="Times New Roman" w:cs="Times New Roman"/>
          <w:color w:val="auto"/>
          <w:kern w:val="0"/>
          <w:lang w:eastAsia="pt-BR"/>
        </w:rPr>
        <w:t xml:space="preserve"> heranç</w:t>
      </w:r>
      <w:r w:rsidR="00355C86" w:rsidRPr="00377031">
        <w:rPr>
          <w:rFonts w:ascii="Times New Roman" w:eastAsia="Times New Roman" w:hAnsi="Times New Roman" w:cs="Times New Roman"/>
          <w:color w:val="auto"/>
          <w:kern w:val="0"/>
          <w:lang w:eastAsia="pt-BR"/>
        </w:rPr>
        <w:t>a cultural japonesa</w:t>
      </w:r>
      <w:r w:rsidR="00AE0043" w:rsidRPr="00377031">
        <w:rPr>
          <w:rFonts w:ascii="Times New Roman" w:eastAsia="Times New Roman" w:hAnsi="Times New Roman" w:cs="Times New Roman"/>
          <w:color w:val="auto"/>
          <w:kern w:val="0"/>
          <w:lang w:eastAsia="pt-BR"/>
        </w:rPr>
        <w:t xml:space="preserve"> nã</w:t>
      </w:r>
      <w:r w:rsidR="00355C86" w:rsidRPr="00377031">
        <w:rPr>
          <w:rFonts w:ascii="Times New Roman" w:eastAsia="Times New Roman" w:hAnsi="Times New Roman" w:cs="Times New Roman"/>
          <w:color w:val="auto"/>
          <w:kern w:val="0"/>
          <w:lang w:eastAsia="pt-BR"/>
        </w:rPr>
        <w:t>o tivesse sido</w:t>
      </w:r>
      <w:r w:rsidR="00355C86" w:rsidRPr="00377031">
        <w:rPr>
          <w:rFonts w:ascii="Times New Roman" w:eastAsia="Times New Roman" w:hAnsi="Times New Roman" w:cs="Times New Roman"/>
          <w:color w:val="000000"/>
          <w:kern w:val="0"/>
          <w:lang w:eastAsia="pt-BR"/>
        </w:rPr>
        <w:t xml:space="preserve"> violentamente sacudida pelo fluxo de desenhos, caricaturas, tiras de jornal e quadrinhos ocidentais</w:t>
      </w:r>
      <w:r w:rsidR="00745ECE" w:rsidRPr="00377031">
        <w:rPr>
          <w:rFonts w:ascii="Times New Roman" w:eastAsia="Times New Roman" w:hAnsi="Times New Roman" w:cs="Times New Roman"/>
          <w:color w:val="000000"/>
          <w:kern w:val="0"/>
          <w:lang w:eastAsia="pt-BR"/>
        </w:rPr>
        <w:t>”</w:t>
      </w:r>
      <w:r w:rsidR="00355C86" w:rsidRPr="00377031">
        <w:rPr>
          <w:rFonts w:ascii="Times New Roman" w:eastAsia="Times New Roman" w:hAnsi="Times New Roman" w:cs="Times New Roman"/>
          <w:color w:val="000000"/>
          <w:kern w:val="0"/>
          <w:lang w:eastAsia="pt-BR"/>
        </w:rPr>
        <w:t>.</w:t>
      </w:r>
      <w:r w:rsidR="0097108E" w:rsidRPr="00377031">
        <w:rPr>
          <w:rFonts w:ascii="Times New Roman" w:eastAsia="Times New Roman" w:hAnsi="Times New Roman" w:cs="Times New Roman"/>
          <w:color w:val="000000"/>
          <w:kern w:val="0"/>
          <w:lang w:eastAsia="pt-BR"/>
        </w:rPr>
        <w:t xml:space="preserve"> </w:t>
      </w:r>
      <w:r w:rsidR="008A761C" w:rsidRPr="00377031">
        <w:rPr>
          <w:rFonts w:ascii="Times New Roman" w:eastAsia="Times New Roman" w:hAnsi="Times New Roman" w:cs="Times New Roman"/>
          <w:color w:val="000000"/>
          <w:kern w:val="0"/>
          <w:lang w:eastAsia="pt-BR"/>
        </w:rPr>
        <w:t>Sendo assim, o “</w:t>
      </w:r>
      <w:r w:rsidR="00AE0043" w:rsidRPr="00377031">
        <w:rPr>
          <w:rFonts w:ascii="Times New Roman" w:eastAsia="Times New Roman" w:hAnsi="Times New Roman" w:cs="Times New Roman"/>
          <w:color w:val="000000"/>
          <w:kern w:val="0"/>
          <w:lang w:eastAsia="pt-BR"/>
        </w:rPr>
        <w:t>mangá</w:t>
      </w:r>
      <w:r w:rsidR="008A761C" w:rsidRPr="00377031">
        <w:rPr>
          <w:rFonts w:ascii="Times New Roman" w:eastAsia="Times New Roman" w:hAnsi="Times New Roman" w:cs="Times New Roman"/>
          <w:color w:val="000000"/>
          <w:kern w:val="0"/>
          <w:lang w:eastAsia="pt-BR"/>
        </w:rPr>
        <w:t xml:space="preserve"> nasceu do encontro do oriente com o o</w:t>
      </w:r>
      <w:r w:rsidR="00355C86" w:rsidRPr="00377031">
        <w:rPr>
          <w:rFonts w:ascii="Times New Roman" w:eastAsia="Times New Roman" w:hAnsi="Times New Roman" w:cs="Times New Roman"/>
          <w:color w:val="000000"/>
          <w:kern w:val="0"/>
          <w:lang w:eastAsia="pt-BR"/>
        </w:rPr>
        <w:t>cidente, do velho com o novo</w:t>
      </w:r>
      <w:r w:rsidR="008A761C" w:rsidRPr="00377031">
        <w:rPr>
          <w:rFonts w:ascii="Times New Roman" w:eastAsia="Times New Roman" w:hAnsi="Times New Roman" w:cs="Times New Roman"/>
          <w:color w:val="000000"/>
          <w:kern w:val="0"/>
          <w:lang w:eastAsia="pt-BR"/>
        </w:rPr>
        <w:t>”</w:t>
      </w:r>
      <w:r w:rsidR="0097108E" w:rsidRPr="00377031">
        <w:rPr>
          <w:rFonts w:ascii="Times New Roman" w:eastAsia="Times New Roman" w:hAnsi="Times New Roman" w:cs="Times New Roman"/>
          <w:color w:val="000000"/>
          <w:kern w:val="0"/>
          <w:lang w:eastAsia="pt-BR"/>
        </w:rPr>
        <w:t xml:space="preserve"> </w:t>
      </w:r>
      <w:r w:rsidR="00745ECE" w:rsidRPr="00377031">
        <w:rPr>
          <w:rFonts w:ascii="Times New Roman" w:eastAsia="Times New Roman" w:hAnsi="Times New Roman" w:cs="Times New Roman"/>
          <w:color w:val="000000"/>
          <w:kern w:val="0"/>
          <w:lang w:eastAsia="pt-BR"/>
        </w:rPr>
        <w:t>(GRAVETT, 2006, p.22).</w:t>
      </w:r>
    </w:p>
    <w:p w14:paraId="6ECA61B9" w14:textId="1D297CBE" w:rsidR="008A7215" w:rsidRPr="00377031" w:rsidRDefault="00C8522C" w:rsidP="008A7215">
      <w:pPr>
        <w:spacing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 xml:space="preserve">Nagado (2007, p.14 </w:t>
      </w:r>
      <w:r w:rsidRPr="00377031">
        <w:rPr>
          <w:rFonts w:ascii="Times New Roman" w:hAnsi="Times New Roman" w:cs="Times New Roman"/>
          <w:i/>
          <w:color w:val="auto"/>
        </w:rPr>
        <w:t>apud</w:t>
      </w:r>
      <w:r w:rsidRPr="00377031">
        <w:rPr>
          <w:rFonts w:ascii="Times New Roman" w:hAnsi="Times New Roman" w:cs="Times New Roman"/>
          <w:color w:val="auto"/>
        </w:rPr>
        <w:t xml:space="preserve"> BATISTELLA, 2015, p.2) considera que o mangá “não é apenas um conjunto de elementos visuais, mas também de técnicas narrativas e elementos profundamente enraizados na cultura japonesa”. Dentro das características marcantes do mangá se encontram:</w:t>
      </w:r>
      <w:r w:rsidR="0097108E" w:rsidRPr="00377031">
        <w:rPr>
          <w:rFonts w:ascii="Times New Roman" w:hAnsi="Times New Roman" w:cs="Times New Roman"/>
          <w:color w:val="auto"/>
        </w:rPr>
        <w:t xml:space="preserve"> (1) </w:t>
      </w:r>
      <w:r w:rsidR="00093E43" w:rsidRPr="00377031">
        <w:rPr>
          <w:rFonts w:ascii="Times New Roman" w:hAnsi="Times New Roman" w:cs="Times New Roman"/>
          <w:color w:val="auto"/>
        </w:rPr>
        <w:t>a leitura de trás para frente</w:t>
      </w:r>
      <w:r w:rsidRPr="00377031">
        <w:rPr>
          <w:rFonts w:ascii="Times New Roman" w:hAnsi="Times New Roman" w:cs="Times New Roman"/>
          <w:color w:val="auto"/>
        </w:rPr>
        <w:t xml:space="preserve">, a qual inicia-se do lado inverso do livro </w:t>
      </w:r>
      <w:r w:rsidR="0050791B" w:rsidRPr="00377031">
        <w:rPr>
          <w:rFonts w:ascii="Times New Roman" w:hAnsi="Times New Roman" w:cs="Times New Roman"/>
          <w:color w:val="auto"/>
        </w:rPr>
        <w:t>com uma sequê</w:t>
      </w:r>
      <w:r w:rsidRPr="00377031">
        <w:rPr>
          <w:rFonts w:ascii="Times New Roman" w:hAnsi="Times New Roman" w:cs="Times New Roman"/>
          <w:color w:val="auto"/>
        </w:rPr>
        <w:t>ncia de diálogos</w:t>
      </w:r>
      <w:r w:rsidR="0097108E" w:rsidRPr="00377031">
        <w:rPr>
          <w:rFonts w:ascii="Times New Roman" w:hAnsi="Times New Roman" w:cs="Times New Roman"/>
          <w:color w:val="auto"/>
        </w:rPr>
        <w:t xml:space="preserve"> </w:t>
      </w:r>
      <w:r w:rsidRPr="00377031">
        <w:rPr>
          <w:rFonts w:ascii="Times New Roman" w:hAnsi="Times New Roman" w:cs="Times New Roman"/>
          <w:color w:val="auto"/>
        </w:rPr>
        <w:t>que  configura-se da direita para a esquerda, diferentemente do ocidente, onde a configuração padrão é da esquerda para a direita</w:t>
      </w:r>
      <w:r w:rsidR="00093E43" w:rsidRPr="00377031">
        <w:rPr>
          <w:rFonts w:ascii="Times New Roman" w:hAnsi="Times New Roman" w:cs="Times New Roman"/>
          <w:color w:val="auto"/>
        </w:rPr>
        <w:t xml:space="preserve">; </w:t>
      </w:r>
      <w:r w:rsidR="0097108E" w:rsidRPr="00377031">
        <w:rPr>
          <w:rFonts w:ascii="Times New Roman" w:hAnsi="Times New Roman" w:cs="Times New Roman"/>
          <w:color w:val="auto"/>
        </w:rPr>
        <w:t xml:space="preserve">(2) </w:t>
      </w:r>
      <w:r w:rsidR="00093E43" w:rsidRPr="00377031">
        <w:rPr>
          <w:rFonts w:ascii="Times New Roman" w:hAnsi="Times New Roman" w:cs="Times New Roman"/>
          <w:color w:val="auto"/>
        </w:rPr>
        <w:t xml:space="preserve">as páginas </w:t>
      </w:r>
      <w:r w:rsidRPr="00377031">
        <w:rPr>
          <w:rFonts w:ascii="Times New Roman" w:hAnsi="Times New Roman" w:cs="Times New Roman"/>
          <w:color w:val="auto"/>
        </w:rPr>
        <w:t xml:space="preserve">geralmente em preto e branco, com capas coloridas </w:t>
      </w:r>
      <w:r w:rsidR="0050791B" w:rsidRPr="00377031">
        <w:rPr>
          <w:rFonts w:ascii="Times New Roman" w:hAnsi="Times New Roman" w:cs="Times New Roman"/>
          <w:color w:val="auto"/>
        </w:rPr>
        <w:t xml:space="preserve">na edição, que podem </w:t>
      </w:r>
      <w:r w:rsidR="004A558D" w:rsidRPr="00377031">
        <w:rPr>
          <w:rFonts w:ascii="Times New Roman" w:hAnsi="Times New Roman" w:cs="Times New Roman"/>
          <w:color w:val="auto"/>
        </w:rPr>
        <w:t>ser considerada como atrativo comercial</w:t>
      </w:r>
      <w:r w:rsidRPr="00377031">
        <w:rPr>
          <w:rFonts w:ascii="Times New Roman" w:hAnsi="Times New Roman" w:cs="Times New Roman"/>
          <w:color w:val="auto"/>
        </w:rPr>
        <w:t xml:space="preserve">, </w:t>
      </w:r>
      <w:r w:rsidR="0050791B" w:rsidRPr="00377031">
        <w:rPr>
          <w:rFonts w:ascii="Times New Roman" w:hAnsi="Times New Roman" w:cs="Times New Roman"/>
          <w:color w:val="auto"/>
        </w:rPr>
        <w:t>atraindo leitores</w:t>
      </w:r>
      <w:r w:rsidR="00676FF9" w:rsidRPr="00377031">
        <w:rPr>
          <w:rFonts w:ascii="Times New Roman" w:hAnsi="Times New Roman" w:cs="Times New Roman"/>
          <w:color w:val="auto"/>
        </w:rPr>
        <w:t xml:space="preserve"> e evidenciando aspectos diferenciados dos personagens abordados na obra. </w:t>
      </w:r>
    </w:p>
    <w:p w14:paraId="6513EF5D" w14:textId="47DE3042" w:rsidR="00676FF9" w:rsidRPr="00377031" w:rsidRDefault="00093E43" w:rsidP="008A7215">
      <w:pPr>
        <w:spacing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 xml:space="preserve">Os mangás são publicados e classificados em “gêneros e subgêneros que se diferenciam quanto à estilização do traçado, à caracterização e à descrição das personagens e do cenário, bem como ao conteúdo da narrativa, respondendo à demanda de seu público leitor dentro e fora de seu país de publicação” (BATISTELLA, 2015, p.2). </w:t>
      </w:r>
      <w:r w:rsidR="008A7215" w:rsidRPr="00377031">
        <w:rPr>
          <w:rFonts w:ascii="Times New Roman" w:hAnsi="Times New Roman" w:cs="Times New Roman"/>
          <w:color w:val="auto"/>
        </w:rPr>
        <w:t>Den</w:t>
      </w:r>
      <w:r w:rsidR="00EE42B3" w:rsidRPr="00377031">
        <w:rPr>
          <w:rFonts w:ascii="Times New Roman" w:hAnsi="Times New Roman" w:cs="Times New Roman"/>
          <w:color w:val="auto"/>
        </w:rPr>
        <w:t xml:space="preserve">tre </w:t>
      </w:r>
      <w:r w:rsidR="00676FF9" w:rsidRPr="00377031">
        <w:rPr>
          <w:rFonts w:ascii="Times New Roman" w:hAnsi="Times New Roman" w:cs="Times New Roman"/>
          <w:color w:val="auto"/>
        </w:rPr>
        <w:t>as principais caract</w:t>
      </w:r>
      <w:r w:rsidR="00EE42B3" w:rsidRPr="00377031">
        <w:rPr>
          <w:rFonts w:ascii="Times New Roman" w:hAnsi="Times New Roman" w:cs="Times New Roman"/>
          <w:color w:val="auto"/>
        </w:rPr>
        <w:t>e</w:t>
      </w:r>
      <w:r w:rsidR="00676FF9" w:rsidRPr="00377031">
        <w:rPr>
          <w:rFonts w:ascii="Times New Roman" w:hAnsi="Times New Roman" w:cs="Times New Roman"/>
          <w:color w:val="auto"/>
        </w:rPr>
        <w:t xml:space="preserve">rísticas, pode-se evidenciar: o desenho de </w:t>
      </w:r>
      <w:r w:rsidR="008A7215" w:rsidRPr="00377031">
        <w:rPr>
          <w:rFonts w:ascii="Times New Roman" w:hAnsi="Times New Roman" w:cs="Times New Roman"/>
          <w:color w:val="auto"/>
        </w:rPr>
        <w:t>personagens</w:t>
      </w:r>
      <w:r w:rsidR="00676FF9" w:rsidRPr="00377031">
        <w:rPr>
          <w:rFonts w:ascii="Times New Roman" w:hAnsi="Times New Roman" w:cs="Times New Roman"/>
          <w:color w:val="auto"/>
        </w:rPr>
        <w:t xml:space="preserve"> com olhos grandes e brilhantes e com</w:t>
      </w:r>
      <w:r w:rsidR="008A7215" w:rsidRPr="00377031">
        <w:rPr>
          <w:rFonts w:ascii="Times New Roman" w:hAnsi="Times New Roman" w:cs="Times New Roman"/>
          <w:color w:val="auto"/>
        </w:rPr>
        <w:t xml:space="preserve"> diferentes proporções de corpo e membros; apelação emocional a partir da expressividade</w:t>
      </w:r>
      <w:r w:rsidR="00A22762" w:rsidRPr="00377031">
        <w:rPr>
          <w:rFonts w:ascii="Times New Roman" w:hAnsi="Times New Roman" w:cs="Times New Roman"/>
          <w:color w:val="auto"/>
        </w:rPr>
        <w:t xml:space="preserve"> facial dos personagens</w:t>
      </w:r>
      <w:r w:rsidR="00676FF9" w:rsidRPr="00377031">
        <w:rPr>
          <w:rFonts w:ascii="Times New Roman" w:hAnsi="Times New Roman" w:cs="Times New Roman"/>
          <w:color w:val="auto"/>
        </w:rPr>
        <w:t>;</w:t>
      </w:r>
      <w:r w:rsidR="00A22762" w:rsidRPr="00377031">
        <w:rPr>
          <w:rFonts w:ascii="Times New Roman" w:hAnsi="Times New Roman" w:cs="Times New Roman"/>
          <w:color w:val="auto"/>
        </w:rPr>
        <w:t xml:space="preserve"> e</w:t>
      </w:r>
      <w:r w:rsidR="00B81D4C" w:rsidRPr="00377031">
        <w:rPr>
          <w:rFonts w:ascii="Times New Roman" w:hAnsi="Times New Roman" w:cs="Times New Roman"/>
          <w:color w:val="auto"/>
        </w:rPr>
        <w:t xml:space="preserve"> temporalidade, na qual </w:t>
      </w:r>
      <w:r w:rsidR="007812BA" w:rsidRPr="00377031">
        <w:rPr>
          <w:rFonts w:ascii="Times New Roman" w:hAnsi="Times New Roman" w:cs="Times New Roman"/>
          <w:color w:val="auto"/>
        </w:rPr>
        <w:t xml:space="preserve">a história segue uma linha de </w:t>
      </w:r>
      <w:r w:rsidR="00676FF9" w:rsidRPr="00377031">
        <w:rPr>
          <w:rFonts w:ascii="Times New Roman" w:hAnsi="Times New Roman" w:cs="Times New Roman"/>
          <w:color w:val="auto"/>
        </w:rPr>
        <w:t>tempo</w:t>
      </w:r>
      <w:r w:rsidR="00A22762" w:rsidRPr="00377031">
        <w:rPr>
          <w:rFonts w:ascii="Times New Roman" w:hAnsi="Times New Roman" w:cs="Times New Roman"/>
          <w:color w:val="auto"/>
        </w:rPr>
        <w:t xml:space="preserve"> contínua</w:t>
      </w:r>
      <w:r w:rsidR="00676FF9" w:rsidRPr="00377031">
        <w:rPr>
          <w:rFonts w:ascii="Times New Roman" w:hAnsi="Times New Roman" w:cs="Times New Roman"/>
          <w:color w:val="auto"/>
        </w:rPr>
        <w:t>.</w:t>
      </w:r>
    </w:p>
    <w:p w14:paraId="48D2B80C" w14:textId="2C4F8877" w:rsidR="007812BA" w:rsidRPr="00377031" w:rsidRDefault="00676FF9" w:rsidP="00C00828">
      <w:pPr>
        <w:spacing w:after="120" w:line="360" w:lineRule="auto"/>
        <w:ind w:firstLine="709"/>
        <w:jc w:val="both"/>
        <w:rPr>
          <w:rFonts w:ascii="Times New Roman" w:eastAsia="TimesNewRomanPSMT" w:hAnsi="Times New Roman" w:cs="Times New Roman"/>
          <w:color w:val="auto"/>
          <w:kern w:val="0"/>
          <w:sz w:val="22"/>
          <w:szCs w:val="22"/>
          <w:lang w:eastAsia="pt-BR"/>
        </w:rPr>
      </w:pPr>
      <w:r w:rsidRPr="00377031">
        <w:rPr>
          <w:rFonts w:ascii="Times New Roman" w:hAnsi="Times New Roman" w:cs="Times New Roman"/>
          <w:color w:val="auto"/>
        </w:rPr>
        <w:t>Geralmente os mangás desenvolvem o lado psicológico de seus protagonistas de forma mais aprofundada em comparação aos quadrinhos ocidentais. Assim como</w:t>
      </w:r>
      <w:r w:rsidR="00C00828" w:rsidRPr="00377031">
        <w:rPr>
          <w:rFonts w:ascii="Times New Roman" w:hAnsi="Times New Roman" w:cs="Times New Roman"/>
          <w:color w:val="auto"/>
        </w:rPr>
        <w:t xml:space="preserve"> evidencia o lado humano dos personagens, que possuem defeitos e sentimentos: riem</w:t>
      </w:r>
      <w:r w:rsidR="00731924" w:rsidRPr="00377031">
        <w:rPr>
          <w:rFonts w:ascii="Times New Roman" w:hAnsi="Times New Roman" w:cs="Times New Roman"/>
          <w:color w:val="auto"/>
        </w:rPr>
        <w:t>,</w:t>
      </w:r>
      <w:r w:rsidR="00C00828" w:rsidRPr="00377031">
        <w:rPr>
          <w:rFonts w:ascii="Times New Roman" w:hAnsi="Times New Roman" w:cs="Times New Roman"/>
          <w:color w:val="auto"/>
        </w:rPr>
        <w:t xml:space="preserve"> choram, crescem, amadurecem e alguns morrem. Ao longo da história, os personagens se desenvolvem e aprendem com seus erros, e sua história quase sempre possui um final definitivo quando a série é concluída (MOLINÈ, 2004).</w:t>
      </w:r>
    </w:p>
    <w:p w14:paraId="56EB8876" w14:textId="77777777" w:rsidR="00851035" w:rsidRPr="00377031" w:rsidRDefault="00093E43" w:rsidP="00851035">
      <w:pPr>
        <w:spacing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 xml:space="preserve">Dentre os gêneros de </w:t>
      </w:r>
      <w:r w:rsidR="008A7215" w:rsidRPr="00377031">
        <w:rPr>
          <w:rFonts w:ascii="Times New Roman" w:hAnsi="Times New Roman" w:cs="Times New Roman"/>
          <w:color w:val="auto"/>
        </w:rPr>
        <w:t xml:space="preserve">mangás, podem-se citar: </w:t>
      </w:r>
      <w:r w:rsidR="00C00828" w:rsidRPr="00377031">
        <w:rPr>
          <w:rFonts w:ascii="Times New Roman" w:hAnsi="Times New Roman" w:cs="Times New Roman"/>
          <w:color w:val="auto"/>
        </w:rPr>
        <w:t>(1) Shonen</w:t>
      </w:r>
      <w:r w:rsidR="008A7215" w:rsidRPr="00377031">
        <w:rPr>
          <w:rFonts w:ascii="Times New Roman" w:hAnsi="Times New Roman" w:cs="Times New Roman"/>
          <w:color w:val="auto"/>
        </w:rPr>
        <w:t>, que geralmente são histórias sobre aventuras em grupo</w:t>
      </w:r>
      <w:r w:rsidR="00C00828" w:rsidRPr="00377031">
        <w:rPr>
          <w:rFonts w:ascii="Times New Roman" w:hAnsi="Times New Roman" w:cs="Times New Roman"/>
          <w:color w:val="auto"/>
        </w:rPr>
        <w:t>, voltadas</w:t>
      </w:r>
      <w:r w:rsidR="00FB5CF9" w:rsidRPr="00377031">
        <w:rPr>
          <w:rFonts w:ascii="Times New Roman" w:hAnsi="Times New Roman" w:cs="Times New Roman"/>
          <w:color w:val="auto"/>
        </w:rPr>
        <w:t xml:space="preserve"> para o público jovem</w:t>
      </w:r>
      <w:r w:rsidR="00C00828" w:rsidRPr="00377031">
        <w:rPr>
          <w:rFonts w:ascii="Times New Roman" w:hAnsi="Times New Roman" w:cs="Times New Roman"/>
          <w:color w:val="auto"/>
        </w:rPr>
        <w:t xml:space="preserve"> masculino que regularmente</w:t>
      </w:r>
      <w:r w:rsidR="00334C5A" w:rsidRPr="00377031">
        <w:rPr>
          <w:rFonts w:ascii="Times New Roman" w:hAnsi="Times New Roman" w:cs="Times New Roman"/>
          <w:color w:val="auto"/>
        </w:rPr>
        <w:t xml:space="preserve"> aborda</w:t>
      </w:r>
      <w:r w:rsidR="00C00828" w:rsidRPr="00377031">
        <w:rPr>
          <w:rFonts w:ascii="Times New Roman" w:hAnsi="Times New Roman" w:cs="Times New Roman"/>
          <w:color w:val="auto"/>
        </w:rPr>
        <w:t>m</w:t>
      </w:r>
      <w:r w:rsidR="00334C5A" w:rsidRPr="00377031">
        <w:rPr>
          <w:rFonts w:ascii="Times New Roman" w:hAnsi="Times New Roman" w:cs="Times New Roman"/>
          <w:color w:val="auto"/>
        </w:rPr>
        <w:t xml:space="preserve"> questões </w:t>
      </w:r>
      <w:r w:rsidR="00C00828" w:rsidRPr="00377031">
        <w:rPr>
          <w:rFonts w:ascii="Times New Roman" w:hAnsi="Times New Roman" w:cs="Times New Roman"/>
          <w:color w:val="auto"/>
        </w:rPr>
        <w:t xml:space="preserve">relacionadas ao </w:t>
      </w:r>
      <w:r w:rsidR="00334C5A" w:rsidRPr="00377031">
        <w:rPr>
          <w:rFonts w:ascii="Times New Roman" w:hAnsi="Times New Roman" w:cs="Times New Roman"/>
          <w:color w:val="auto"/>
        </w:rPr>
        <w:t>trabalho em equipe, amizade, lealdade e força</w:t>
      </w:r>
      <w:r w:rsidR="008A7215" w:rsidRPr="00377031">
        <w:rPr>
          <w:rFonts w:ascii="Times New Roman" w:hAnsi="Times New Roman" w:cs="Times New Roman"/>
          <w:color w:val="auto"/>
        </w:rPr>
        <w:t xml:space="preserve">; </w:t>
      </w:r>
      <w:r w:rsidR="00C00828" w:rsidRPr="00377031">
        <w:rPr>
          <w:rFonts w:ascii="Times New Roman" w:hAnsi="Times New Roman" w:cs="Times New Roman"/>
          <w:color w:val="auto"/>
        </w:rPr>
        <w:t xml:space="preserve">(2) </w:t>
      </w:r>
      <w:r w:rsidR="008A7215" w:rsidRPr="00377031">
        <w:rPr>
          <w:rFonts w:ascii="Times New Roman" w:hAnsi="Times New Roman" w:cs="Times New Roman"/>
          <w:color w:val="auto"/>
        </w:rPr>
        <w:t>Sho</w:t>
      </w:r>
      <w:r w:rsidR="00FB5CF9" w:rsidRPr="00377031">
        <w:rPr>
          <w:rFonts w:ascii="Times New Roman" w:hAnsi="Times New Roman" w:cs="Times New Roman"/>
          <w:color w:val="auto"/>
        </w:rPr>
        <w:t>u</w:t>
      </w:r>
      <w:r w:rsidR="00C00828" w:rsidRPr="00377031">
        <w:rPr>
          <w:rFonts w:ascii="Times New Roman" w:hAnsi="Times New Roman" w:cs="Times New Roman"/>
          <w:color w:val="auto"/>
        </w:rPr>
        <w:t>jo, que</w:t>
      </w:r>
      <w:r w:rsidR="008A7215" w:rsidRPr="00377031">
        <w:rPr>
          <w:rFonts w:ascii="Times New Roman" w:hAnsi="Times New Roman" w:cs="Times New Roman"/>
          <w:color w:val="auto"/>
        </w:rPr>
        <w:t xml:space="preserve"> habitualmente são histórias de romances</w:t>
      </w:r>
      <w:r w:rsidR="00FB5CF9" w:rsidRPr="00377031">
        <w:rPr>
          <w:rFonts w:ascii="Times New Roman" w:hAnsi="Times New Roman" w:cs="Times New Roman"/>
          <w:color w:val="auto"/>
        </w:rPr>
        <w:t xml:space="preserve"> voltadas para o público jovem</w:t>
      </w:r>
      <w:r w:rsidR="00C00828" w:rsidRPr="00377031">
        <w:rPr>
          <w:rFonts w:ascii="Times New Roman" w:hAnsi="Times New Roman" w:cs="Times New Roman"/>
          <w:color w:val="auto"/>
        </w:rPr>
        <w:t xml:space="preserve"> feminino, geralmente abordando acontecimentos d</w:t>
      </w:r>
      <w:r w:rsidR="00334C5A" w:rsidRPr="00377031">
        <w:rPr>
          <w:rFonts w:ascii="Times New Roman" w:hAnsi="Times New Roman" w:cs="Times New Roman"/>
          <w:color w:val="auto"/>
        </w:rPr>
        <w:t>o cotidiano das relações de casais</w:t>
      </w:r>
      <w:r w:rsidRPr="00377031">
        <w:rPr>
          <w:rFonts w:ascii="Times New Roman" w:hAnsi="Times New Roman" w:cs="Times New Roman"/>
          <w:color w:val="auto"/>
        </w:rPr>
        <w:t xml:space="preserve">; </w:t>
      </w:r>
      <w:r w:rsidR="00C00828" w:rsidRPr="00377031">
        <w:rPr>
          <w:rFonts w:ascii="Times New Roman" w:hAnsi="Times New Roman" w:cs="Times New Roman"/>
          <w:color w:val="auto"/>
        </w:rPr>
        <w:t xml:space="preserve">(3) </w:t>
      </w:r>
      <w:r w:rsidRPr="00377031">
        <w:rPr>
          <w:rFonts w:ascii="Times New Roman" w:hAnsi="Times New Roman" w:cs="Times New Roman"/>
          <w:color w:val="auto"/>
        </w:rPr>
        <w:t>Seine</w:t>
      </w:r>
      <w:r w:rsidR="00C00828" w:rsidRPr="00377031">
        <w:rPr>
          <w:rFonts w:ascii="Times New Roman" w:hAnsi="Times New Roman" w:cs="Times New Roman"/>
          <w:color w:val="auto"/>
        </w:rPr>
        <w:t>n, gênero orientado para adultos</w:t>
      </w:r>
      <w:r w:rsidR="008A7215" w:rsidRPr="00377031">
        <w:rPr>
          <w:rFonts w:ascii="Times New Roman" w:hAnsi="Times New Roman" w:cs="Times New Roman"/>
          <w:color w:val="auto"/>
        </w:rPr>
        <w:t xml:space="preserve">, </w:t>
      </w:r>
      <w:r w:rsidR="00C00828" w:rsidRPr="00377031">
        <w:rPr>
          <w:rFonts w:ascii="Times New Roman" w:hAnsi="Times New Roman" w:cs="Times New Roman"/>
          <w:color w:val="auto"/>
        </w:rPr>
        <w:t>utilizando-se ou não de</w:t>
      </w:r>
      <w:r w:rsidR="008A7215" w:rsidRPr="00377031">
        <w:rPr>
          <w:rFonts w:ascii="Times New Roman" w:hAnsi="Times New Roman" w:cs="Times New Roman"/>
          <w:color w:val="auto"/>
        </w:rPr>
        <w:t xml:space="preserve"> personagens jovens</w:t>
      </w:r>
      <w:r w:rsidR="00851035" w:rsidRPr="00377031">
        <w:rPr>
          <w:rFonts w:ascii="Times New Roman" w:hAnsi="Times New Roman" w:cs="Times New Roman"/>
          <w:color w:val="auto"/>
        </w:rPr>
        <w:t xml:space="preserve"> para a abordagem do conteúdo, que possui maturidade e discorre sobre</w:t>
      </w:r>
      <w:r w:rsidR="008A7215" w:rsidRPr="00377031">
        <w:rPr>
          <w:rFonts w:ascii="Times New Roman" w:hAnsi="Times New Roman" w:cs="Times New Roman"/>
          <w:color w:val="auto"/>
        </w:rPr>
        <w:t xml:space="preserve"> temáticas</w:t>
      </w:r>
      <w:r w:rsidR="00FB5CF9" w:rsidRPr="00377031">
        <w:rPr>
          <w:rFonts w:ascii="Times New Roman" w:hAnsi="Times New Roman" w:cs="Times New Roman"/>
          <w:color w:val="auto"/>
        </w:rPr>
        <w:t xml:space="preserve"> variadas; </w:t>
      </w:r>
      <w:r w:rsidR="00851035" w:rsidRPr="00377031">
        <w:rPr>
          <w:rFonts w:ascii="Times New Roman" w:hAnsi="Times New Roman" w:cs="Times New Roman"/>
          <w:color w:val="auto"/>
        </w:rPr>
        <w:t xml:space="preserve">(4) </w:t>
      </w:r>
      <w:r w:rsidR="00FB5CF9" w:rsidRPr="00377031">
        <w:rPr>
          <w:rFonts w:ascii="Times New Roman" w:hAnsi="Times New Roman" w:cs="Times New Roman"/>
          <w:color w:val="auto"/>
        </w:rPr>
        <w:t xml:space="preserve">Kodomo, </w:t>
      </w:r>
      <w:r w:rsidR="00851035" w:rsidRPr="00377031">
        <w:rPr>
          <w:rFonts w:ascii="Times New Roman" w:hAnsi="Times New Roman" w:cs="Times New Roman"/>
          <w:color w:val="auto"/>
        </w:rPr>
        <w:t xml:space="preserve">voltado </w:t>
      </w:r>
      <w:r w:rsidR="00FB5CF9" w:rsidRPr="00377031">
        <w:rPr>
          <w:rFonts w:ascii="Times New Roman" w:hAnsi="Times New Roman" w:cs="Times New Roman"/>
          <w:color w:val="auto"/>
        </w:rPr>
        <w:t xml:space="preserve">para crianças, </w:t>
      </w:r>
      <w:r w:rsidR="00851035" w:rsidRPr="00377031">
        <w:rPr>
          <w:rFonts w:ascii="Times New Roman" w:hAnsi="Times New Roman" w:cs="Times New Roman"/>
          <w:color w:val="auto"/>
        </w:rPr>
        <w:t>possui</w:t>
      </w:r>
      <w:r w:rsidR="00FB5CF9" w:rsidRPr="00377031">
        <w:rPr>
          <w:rFonts w:ascii="Times New Roman" w:hAnsi="Times New Roman" w:cs="Times New Roman"/>
          <w:color w:val="auto"/>
        </w:rPr>
        <w:t xml:space="preserve"> personagens e conteúdo infantil</w:t>
      </w:r>
      <w:r w:rsidR="00851035" w:rsidRPr="00377031">
        <w:rPr>
          <w:rFonts w:ascii="Times New Roman" w:hAnsi="Times New Roman" w:cs="Times New Roman"/>
          <w:color w:val="auto"/>
        </w:rPr>
        <w:t xml:space="preserve"> orientados para a comédia em grande </w:t>
      </w:r>
      <w:r w:rsidR="00334C5A" w:rsidRPr="00377031">
        <w:rPr>
          <w:rFonts w:ascii="Times New Roman" w:hAnsi="Times New Roman" w:cs="Times New Roman"/>
          <w:color w:val="auto"/>
        </w:rPr>
        <w:t>maioria</w:t>
      </w:r>
      <w:r w:rsidR="00FB5CF9" w:rsidRPr="00377031">
        <w:rPr>
          <w:rFonts w:ascii="Times New Roman" w:hAnsi="Times New Roman" w:cs="Times New Roman"/>
          <w:color w:val="auto"/>
        </w:rPr>
        <w:t xml:space="preserve">; </w:t>
      </w:r>
      <w:r w:rsidR="00851035" w:rsidRPr="00377031">
        <w:rPr>
          <w:rFonts w:ascii="Times New Roman" w:hAnsi="Times New Roman" w:cs="Times New Roman"/>
          <w:color w:val="auto"/>
        </w:rPr>
        <w:t xml:space="preserve">(5) </w:t>
      </w:r>
      <w:r w:rsidR="00FB5CF9" w:rsidRPr="00377031">
        <w:rPr>
          <w:rFonts w:ascii="Times New Roman" w:hAnsi="Times New Roman" w:cs="Times New Roman"/>
          <w:color w:val="auto"/>
        </w:rPr>
        <w:t xml:space="preserve">Josei, </w:t>
      </w:r>
      <w:r w:rsidR="00FB5CF9" w:rsidRPr="00377031">
        <w:rPr>
          <w:rFonts w:ascii="Times New Roman" w:hAnsi="Times New Roman" w:cs="Times New Roman"/>
          <w:color w:val="auto"/>
        </w:rPr>
        <w:lastRenderedPageBreak/>
        <w:t>para mulheres, é uma versão adulta do shoujo, possui conteúdo com abordagem mais séria</w:t>
      </w:r>
      <w:r w:rsidRPr="00377031">
        <w:rPr>
          <w:rFonts w:ascii="Times New Roman" w:hAnsi="Times New Roman" w:cs="Times New Roman"/>
          <w:color w:val="auto"/>
        </w:rPr>
        <w:t>;</w:t>
      </w:r>
      <w:r w:rsidR="00851035" w:rsidRPr="00377031">
        <w:rPr>
          <w:rFonts w:ascii="Times New Roman" w:hAnsi="Times New Roman" w:cs="Times New Roman"/>
          <w:color w:val="auto"/>
        </w:rPr>
        <w:t xml:space="preserve"> (6) </w:t>
      </w:r>
      <w:r w:rsidR="00FB5CF9" w:rsidRPr="00377031">
        <w:rPr>
          <w:rFonts w:ascii="Times New Roman" w:hAnsi="Times New Roman" w:cs="Times New Roman"/>
          <w:color w:val="auto"/>
        </w:rPr>
        <w:t xml:space="preserve">Seijin ou Hentai, de conteúdo erótico adulto </w:t>
      </w:r>
      <w:r w:rsidR="00045864" w:rsidRPr="00377031">
        <w:rPr>
          <w:rFonts w:ascii="Times New Roman" w:hAnsi="Times New Roman" w:cs="Times New Roman"/>
          <w:color w:val="auto"/>
        </w:rPr>
        <w:t>em geral</w:t>
      </w:r>
      <w:r w:rsidR="00851035" w:rsidRPr="00377031">
        <w:rPr>
          <w:rFonts w:ascii="Times New Roman" w:hAnsi="Times New Roman" w:cs="Times New Roman"/>
          <w:color w:val="auto"/>
        </w:rPr>
        <w:t>.</w:t>
      </w:r>
    </w:p>
    <w:p w14:paraId="24DF0A7C" w14:textId="66B1194F" w:rsidR="00B85174" w:rsidRPr="00377031" w:rsidRDefault="00851035" w:rsidP="006B52F1">
      <w:pPr>
        <w:spacing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Além disto, os mangás também podem ser classificados em relação ao conteúdo abordado nas obras. Pode-se utilizar como exemplo o: (1)</w:t>
      </w:r>
      <w:r w:rsidR="00731924" w:rsidRPr="00377031">
        <w:rPr>
          <w:rFonts w:ascii="Times New Roman" w:hAnsi="Times New Roman" w:cs="Times New Roman"/>
          <w:color w:val="auto"/>
        </w:rPr>
        <w:t xml:space="preserve"> </w:t>
      </w:r>
      <w:r w:rsidR="00334C5A" w:rsidRPr="00377031">
        <w:rPr>
          <w:rFonts w:ascii="Times New Roman" w:hAnsi="Times New Roman" w:cs="Times New Roman"/>
          <w:color w:val="auto"/>
        </w:rPr>
        <w:t>Kyoodai</w:t>
      </w:r>
      <w:r w:rsidR="009F4DF4" w:rsidRPr="00377031">
        <w:rPr>
          <w:rFonts w:ascii="Times New Roman" w:hAnsi="Times New Roman" w:cs="Times New Roman"/>
          <w:color w:val="auto"/>
        </w:rPr>
        <w:t xml:space="preserve"> </w:t>
      </w:r>
      <w:r w:rsidR="00334C5A" w:rsidRPr="00377031">
        <w:rPr>
          <w:rFonts w:ascii="Times New Roman" w:hAnsi="Times New Roman" w:cs="Times New Roman"/>
          <w:color w:val="auto"/>
        </w:rPr>
        <w:t xml:space="preserve">Robotto ou Mecha, que são enredos focados em robôs; </w:t>
      </w:r>
      <w:r w:rsidRPr="00377031">
        <w:rPr>
          <w:rFonts w:ascii="Times New Roman" w:hAnsi="Times New Roman" w:cs="Times New Roman"/>
          <w:color w:val="auto"/>
        </w:rPr>
        <w:t xml:space="preserve">(2) </w:t>
      </w:r>
      <w:r w:rsidR="00334C5A" w:rsidRPr="00377031">
        <w:rPr>
          <w:rFonts w:ascii="Times New Roman" w:hAnsi="Times New Roman" w:cs="Times New Roman"/>
          <w:color w:val="auto"/>
        </w:rPr>
        <w:t>Supootsu, voltado para temática do mundo dos esportes, geralmente é focado em métodos e técnicas de determinado esporte no qual os personagens estão envolvidos, como nos mangás</w:t>
      </w:r>
      <w:r w:rsidR="009A583E" w:rsidRPr="00377031">
        <w:rPr>
          <w:rFonts w:ascii="Times New Roman" w:hAnsi="Times New Roman" w:cs="Times New Roman"/>
          <w:color w:val="auto"/>
        </w:rPr>
        <w:t xml:space="preserve"> </w:t>
      </w:r>
      <w:r w:rsidR="00334C5A" w:rsidRPr="00377031">
        <w:rPr>
          <w:rFonts w:ascii="Times New Roman" w:hAnsi="Times New Roman" w:cs="Times New Roman"/>
          <w:color w:val="auto"/>
        </w:rPr>
        <w:t>SlamDunk ou Hajime no Ip</w:t>
      </w:r>
      <w:r w:rsidRPr="00377031">
        <w:rPr>
          <w:rFonts w:ascii="Times New Roman" w:hAnsi="Times New Roman" w:cs="Times New Roman"/>
          <w:color w:val="auto"/>
        </w:rPr>
        <w:t>po</w:t>
      </w:r>
      <w:r w:rsidR="00731924" w:rsidRPr="00377031">
        <w:rPr>
          <w:rFonts w:ascii="Times New Roman" w:hAnsi="Times New Roman" w:cs="Times New Roman"/>
          <w:color w:val="auto"/>
        </w:rPr>
        <w:t xml:space="preserve"> de basquete e boxe respectivamente</w:t>
      </w:r>
      <w:r w:rsidRPr="00377031">
        <w:rPr>
          <w:rFonts w:ascii="Times New Roman" w:hAnsi="Times New Roman" w:cs="Times New Roman"/>
          <w:color w:val="auto"/>
        </w:rPr>
        <w:t>;</w:t>
      </w:r>
      <w:r w:rsidR="009A583E" w:rsidRPr="00377031">
        <w:rPr>
          <w:rFonts w:ascii="Times New Roman" w:hAnsi="Times New Roman" w:cs="Times New Roman"/>
          <w:color w:val="auto"/>
        </w:rPr>
        <w:t xml:space="preserve"> </w:t>
      </w:r>
      <w:r w:rsidRPr="00377031">
        <w:rPr>
          <w:rFonts w:ascii="Times New Roman" w:hAnsi="Times New Roman" w:cs="Times New Roman"/>
          <w:color w:val="auto"/>
        </w:rPr>
        <w:t>(3) Yuri,</w:t>
      </w:r>
      <w:r w:rsidR="00731924" w:rsidRPr="00377031">
        <w:rPr>
          <w:rFonts w:ascii="Times New Roman" w:hAnsi="Times New Roman" w:cs="Times New Roman"/>
          <w:color w:val="auto"/>
        </w:rPr>
        <w:t xml:space="preserve"> </w:t>
      </w:r>
      <w:r w:rsidR="00045864" w:rsidRPr="00377031">
        <w:rPr>
          <w:rFonts w:ascii="Times New Roman" w:hAnsi="Times New Roman" w:cs="Times New Roman"/>
          <w:color w:val="auto"/>
        </w:rPr>
        <w:t>constituído de t</w:t>
      </w:r>
      <w:r w:rsidRPr="00377031">
        <w:rPr>
          <w:rFonts w:ascii="Times New Roman" w:hAnsi="Times New Roman" w:cs="Times New Roman"/>
          <w:color w:val="auto"/>
        </w:rPr>
        <w:t>emática homossexual feminino; (4) Yaoi,</w:t>
      </w:r>
      <w:r w:rsidR="00045864" w:rsidRPr="00377031">
        <w:rPr>
          <w:rFonts w:ascii="Times New Roman" w:hAnsi="Times New Roman" w:cs="Times New Roman"/>
          <w:color w:val="auto"/>
        </w:rPr>
        <w:t xml:space="preserve"> constituído de temática homossexual masculina. </w:t>
      </w:r>
      <w:r w:rsidRPr="00377031">
        <w:rPr>
          <w:rFonts w:ascii="Times New Roman" w:hAnsi="Times New Roman" w:cs="Times New Roman"/>
          <w:color w:val="auto"/>
        </w:rPr>
        <w:t>Entretanto, ressalta-se que os últimos dois gêneros, a</w:t>
      </w:r>
      <w:r w:rsidR="00045864" w:rsidRPr="00377031">
        <w:rPr>
          <w:rFonts w:ascii="Times New Roman" w:hAnsi="Times New Roman" w:cs="Times New Roman"/>
          <w:color w:val="auto"/>
        </w:rPr>
        <w:t xml:space="preserve">pesar de sua </w:t>
      </w:r>
      <w:r w:rsidR="00D633FB" w:rsidRPr="00377031">
        <w:rPr>
          <w:rFonts w:ascii="Times New Roman" w:hAnsi="Times New Roman" w:cs="Times New Roman"/>
          <w:color w:val="auto"/>
        </w:rPr>
        <w:t>temática</w:t>
      </w:r>
      <w:r w:rsidR="00045864" w:rsidRPr="00377031">
        <w:rPr>
          <w:rFonts w:ascii="Times New Roman" w:hAnsi="Times New Roman" w:cs="Times New Roman"/>
          <w:color w:val="auto"/>
        </w:rPr>
        <w:t xml:space="preserve">, podem ou não </w:t>
      </w:r>
      <w:r w:rsidR="00D633FB" w:rsidRPr="00377031">
        <w:rPr>
          <w:rFonts w:ascii="Times New Roman" w:hAnsi="Times New Roman" w:cs="Times New Roman"/>
          <w:color w:val="auto"/>
        </w:rPr>
        <w:t>possuir</w:t>
      </w:r>
      <w:r w:rsidR="00045864" w:rsidRPr="00377031">
        <w:rPr>
          <w:rFonts w:ascii="Times New Roman" w:hAnsi="Times New Roman" w:cs="Times New Roman"/>
          <w:color w:val="auto"/>
        </w:rPr>
        <w:t xml:space="preserve"> conteúdo </w:t>
      </w:r>
      <w:r w:rsidR="00D633FB" w:rsidRPr="00377031">
        <w:rPr>
          <w:rFonts w:ascii="Times New Roman" w:hAnsi="Times New Roman" w:cs="Times New Roman"/>
          <w:color w:val="auto"/>
        </w:rPr>
        <w:t>sexual</w:t>
      </w:r>
      <w:r w:rsidR="00045864" w:rsidRPr="00377031">
        <w:rPr>
          <w:rFonts w:ascii="Times New Roman" w:hAnsi="Times New Roman" w:cs="Times New Roman"/>
          <w:color w:val="auto"/>
        </w:rPr>
        <w:t xml:space="preserve">, </w:t>
      </w:r>
      <w:r w:rsidRPr="00377031">
        <w:rPr>
          <w:rFonts w:ascii="Times New Roman" w:hAnsi="Times New Roman" w:cs="Times New Roman"/>
          <w:color w:val="auto"/>
        </w:rPr>
        <w:t>focando</w:t>
      </w:r>
      <w:r w:rsidR="00D633FB" w:rsidRPr="00377031">
        <w:rPr>
          <w:rFonts w:ascii="Times New Roman" w:hAnsi="Times New Roman" w:cs="Times New Roman"/>
          <w:color w:val="auto"/>
        </w:rPr>
        <w:t xml:space="preserve"> nas relações entre pessoas do mesmo sexo.</w:t>
      </w:r>
    </w:p>
    <w:p w14:paraId="1BA1F4F1" w14:textId="3DC4FA87" w:rsidR="00C91D3E" w:rsidRPr="00377031" w:rsidRDefault="00C17A89" w:rsidP="005F2A18">
      <w:pPr>
        <w:spacing w:after="120" w:line="360" w:lineRule="auto"/>
        <w:ind w:firstLine="709"/>
        <w:jc w:val="both"/>
        <w:rPr>
          <w:rFonts w:ascii="Times New Roman" w:eastAsia="Times New Roman" w:hAnsi="Times New Roman" w:cs="Times New Roman"/>
          <w:color w:val="auto"/>
          <w:kern w:val="0"/>
          <w:lang w:eastAsia="pt-BR"/>
        </w:rPr>
      </w:pPr>
      <w:r w:rsidRPr="00377031">
        <w:rPr>
          <w:rFonts w:ascii="Times New Roman" w:eastAsia="Times New Roman" w:hAnsi="Times New Roman" w:cs="Times New Roman"/>
          <w:color w:val="auto"/>
          <w:kern w:val="0"/>
          <w:lang w:eastAsia="pt-BR"/>
        </w:rPr>
        <w:t>Para Sato (2007) os mangás foram inseridos no Brasil a partir da imigração japonesa</w:t>
      </w:r>
      <w:r w:rsidR="00557524" w:rsidRPr="00377031">
        <w:rPr>
          <w:rFonts w:ascii="Times New Roman" w:eastAsia="Times New Roman" w:hAnsi="Times New Roman" w:cs="Times New Roman"/>
          <w:color w:val="auto"/>
          <w:kern w:val="0"/>
          <w:lang w:eastAsia="pt-BR"/>
        </w:rPr>
        <w:t>,</w:t>
      </w:r>
      <w:r w:rsidR="00C60403" w:rsidRPr="00377031">
        <w:rPr>
          <w:rFonts w:ascii="Times New Roman" w:eastAsia="Times New Roman" w:hAnsi="Times New Roman" w:cs="Times New Roman"/>
          <w:color w:val="auto"/>
          <w:kern w:val="0"/>
          <w:lang w:eastAsia="pt-BR"/>
        </w:rPr>
        <w:t xml:space="preserve"> os</w:t>
      </w:r>
      <w:r w:rsidR="00557524" w:rsidRPr="00377031">
        <w:rPr>
          <w:rFonts w:ascii="Times New Roman" w:eastAsia="Times New Roman" w:hAnsi="Times New Roman" w:cs="Times New Roman"/>
          <w:color w:val="auto"/>
          <w:kern w:val="0"/>
          <w:lang w:eastAsia="pt-BR"/>
        </w:rPr>
        <w:t xml:space="preserve"> cons</w:t>
      </w:r>
      <w:r w:rsidR="005F2A18" w:rsidRPr="00377031">
        <w:rPr>
          <w:rFonts w:ascii="Times New Roman" w:eastAsia="Times New Roman" w:hAnsi="Times New Roman" w:cs="Times New Roman"/>
          <w:color w:val="auto"/>
          <w:kern w:val="0"/>
          <w:lang w:eastAsia="pt-BR"/>
        </w:rPr>
        <w:t xml:space="preserve">umidores </w:t>
      </w:r>
      <w:r w:rsidR="00C60403" w:rsidRPr="00377031">
        <w:rPr>
          <w:rFonts w:ascii="Times New Roman" w:eastAsia="Times New Roman" w:hAnsi="Times New Roman" w:cs="Times New Roman"/>
          <w:color w:val="auto"/>
          <w:kern w:val="0"/>
          <w:lang w:eastAsia="pt-BR"/>
        </w:rPr>
        <w:t xml:space="preserve">niponicos </w:t>
      </w:r>
      <w:r w:rsidR="005F2A18" w:rsidRPr="00377031">
        <w:rPr>
          <w:rFonts w:ascii="Times New Roman" w:eastAsia="Times New Roman" w:hAnsi="Times New Roman" w:cs="Times New Roman"/>
          <w:color w:val="auto"/>
          <w:kern w:val="0"/>
          <w:lang w:eastAsia="pt-BR"/>
        </w:rPr>
        <w:t xml:space="preserve">da mídia impressa, a utilizavam como forma de estudo para a manutenção da língua japonesa </w:t>
      </w:r>
      <w:r w:rsidR="00F334CB">
        <w:rPr>
          <w:rFonts w:ascii="Times New Roman" w:eastAsia="Times New Roman" w:hAnsi="Times New Roman" w:cs="Times New Roman"/>
          <w:color w:val="auto"/>
          <w:kern w:val="0"/>
          <w:lang w:eastAsia="pt-BR"/>
        </w:rPr>
        <w:t>(LUTYEN, 2003</w:t>
      </w:r>
      <w:r w:rsidR="009F590A" w:rsidRPr="00377031">
        <w:rPr>
          <w:rFonts w:ascii="Times New Roman" w:eastAsia="Times New Roman" w:hAnsi="Times New Roman" w:cs="Times New Roman"/>
          <w:color w:val="auto"/>
          <w:kern w:val="0"/>
          <w:lang w:eastAsia="pt-BR"/>
        </w:rPr>
        <w:t xml:space="preserve">). </w:t>
      </w:r>
      <w:r w:rsidR="00C91D3E" w:rsidRPr="00377031">
        <w:rPr>
          <w:rFonts w:ascii="Times New Roman" w:eastAsia="Times New Roman" w:hAnsi="Times New Roman" w:cs="Times New Roman"/>
          <w:color w:val="auto"/>
          <w:kern w:val="0"/>
          <w:lang w:eastAsia="pt-BR"/>
        </w:rPr>
        <w:t>De acordo com Carlos (2009), o</w:t>
      </w:r>
      <w:r w:rsidR="005F2A18" w:rsidRPr="00377031">
        <w:rPr>
          <w:rFonts w:ascii="Times New Roman" w:eastAsia="Times New Roman" w:hAnsi="Times New Roman" w:cs="Times New Roman"/>
          <w:color w:val="auto"/>
          <w:kern w:val="0"/>
          <w:lang w:eastAsia="pt-BR"/>
        </w:rPr>
        <w:t xml:space="preserve"> </w:t>
      </w:r>
      <w:r w:rsidR="00C91D3E" w:rsidRPr="00377031">
        <w:rPr>
          <w:rFonts w:ascii="Times New Roman" w:eastAsia="Times New Roman" w:hAnsi="Times New Roman" w:cs="Times New Roman"/>
          <w:color w:val="auto"/>
          <w:kern w:val="0"/>
          <w:lang w:eastAsia="pt-BR"/>
        </w:rPr>
        <w:t xml:space="preserve">mangá </w:t>
      </w:r>
      <w:r w:rsidR="005F2A18" w:rsidRPr="00377031">
        <w:rPr>
          <w:rFonts w:ascii="Times New Roman" w:eastAsia="Times New Roman" w:hAnsi="Times New Roman" w:cs="Times New Roman"/>
          <w:color w:val="auto"/>
          <w:kern w:val="0"/>
          <w:lang w:eastAsia="pt-BR"/>
        </w:rPr>
        <w:t>se</w:t>
      </w:r>
      <w:r w:rsidR="00C91D3E" w:rsidRPr="00377031">
        <w:rPr>
          <w:rFonts w:ascii="Times New Roman" w:eastAsia="Times New Roman" w:hAnsi="Times New Roman" w:cs="Times New Roman"/>
          <w:color w:val="auto"/>
          <w:kern w:val="0"/>
          <w:lang w:eastAsia="pt-BR"/>
        </w:rPr>
        <w:t xml:space="preserve"> </w:t>
      </w:r>
      <w:r w:rsidR="005F2A18" w:rsidRPr="00377031">
        <w:rPr>
          <w:rFonts w:ascii="Times New Roman" w:eastAsia="Times New Roman" w:hAnsi="Times New Roman" w:cs="Times New Roman"/>
          <w:color w:val="auto"/>
          <w:kern w:val="0"/>
          <w:lang w:eastAsia="pt-BR"/>
        </w:rPr>
        <w:t>popularizou no Brasil a partir da década de 1980 em função da exibição de animês na televisão a</w:t>
      </w:r>
      <w:r w:rsidRPr="00377031">
        <w:rPr>
          <w:rFonts w:ascii="Times New Roman" w:eastAsia="Times New Roman" w:hAnsi="Times New Roman" w:cs="Times New Roman"/>
          <w:color w:val="auto"/>
          <w:kern w:val="0"/>
          <w:lang w:eastAsia="pt-BR"/>
        </w:rPr>
        <w:t xml:space="preserve">berta. </w:t>
      </w:r>
      <w:r w:rsidR="005F2A18" w:rsidRPr="00377031">
        <w:rPr>
          <w:rFonts w:ascii="Times New Roman" w:eastAsia="Times New Roman" w:hAnsi="Times New Roman" w:cs="Times New Roman"/>
          <w:color w:val="auto"/>
          <w:kern w:val="0"/>
          <w:lang w:eastAsia="pt-BR"/>
        </w:rPr>
        <w:t>O r</w:t>
      </w:r>
      <w:r w:rsidRPr="00377031">
        <w:rPr>
          <w:rFonts w:ascii="Times New Roman" w:eastAsia="Times New Roman" w:hAnsi="Times New Roman" w:cs="Times New Roman"/>
          <w:color w:val="auto"/>
          <w:kern w:val="0"/>
          <w:lang w:eastAsia="pt-BR"/>
        </w:rPr>
        <w:t>esultado disto f</w:t>
      </w:r>
      <w:r w:rsidR="00C60403" w:rsidRPr="00377031">
        <w:rPr>
          <w:rFonts w:ascii="Times New Roman" w:eastAsia="Times New Roman" w:hAnsi="Times New Roman" w:cs="Times New Roman"/>
          <w:color w:val="auto"/>
          <w:kern w:val="0"/>
          <w:lang w:eastAsia="pt-BR"/>
        </w:rPr>
        <w:t>oi a</w:t>
      </w:r>
      <w:r w:rsidR="00C91D3E" w:rsidRPr="00377031">
        <w:rPr>
          <w:rFonts w:ascii="Times New Roman" w:eastAsia="Times New Roman" w:hAnsi="Times New Roman" w:cs="Times New Roman"/>
          <w:color w:val="auto"/>
          <w:kern w:val="0"/>
          <w:lang w:eastAsia="pt-BR"/>
        </w:rPr>
        <w:t xml:space="preserve"> conq</w:t>
      </w:r>
      <w:r w:rsidRPr="00377031">
        <w:rPr>
          <w:rFonts w:ascii="Times New Roman" w:eastAsia="Times New Roman" w:hAnsi="Times New Roman" w:cs="Times New Roman"/>
          <w:color w:val="auto"/>
          <w:kern w:val="0"/>
          <w:lang w:eastAsia="pt-BR"/>
        </w:rPr>
        <w:t>uista de</w:t>
      </w:r>
      <w:r w:rsidR="00C91D3E" w:rsidRPr="00377031">
        <w:rPr>
          <w:rFonts w:ascii="Times New Roman" w:eastAsia="Times New Roman" w:hAnsi="Times New Roman" w:cs="Times New Roman"/>
          <w:color w:val="auto"/>
          <w:kern w:val="0"/>
          <w:lang w:eastAsia="pt-BR"/>
        </w:rPr>
        <w:t xml:space="preserve"> fãs que antes não haviam lido qualquer história em quadrinhos</w:t>
      </w:r>
      <w:r w:rsidR="005F2A18" w:rsidRPr="00377031">
        <w:rPr>
          <w:rFonts w:ascii="Times New Roman" w:eastAsia="Times New Roman" w:hAnsi="Times New Roman" w:cs="Times New Roman"/>
          <w:color w:val="auto"/>
          <w:kern w:val="0"/>
          <w:lang w:eastAsia="pt-BR"/>
        </w:rPr>
        <w:t>.</w:t>
      </w:r>
    </w:p>
    <w:p w14:paraId="2F3E7660" w14:textId="77777777" w:rsidR="007C28BD" w:rsidRPr="00377031" w:rsidRDefault="007C28BD" w:rsidP="007C28BD">
      <w:pPr>
        <w:spacing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O primeiro mangá publicado no Brasil oficialmente foi Lobo solitário em 1988</w:t>
      </w:r>
      <w:r w:rsidR="00185033" w:rsidRPr="00377031">
        <w:rPr>
          <w:rFonts w:ascii="Times New Roman" w:hAnsi="Times New Roman" w:cs="Times New Roman"/>
          <w:color w:val="auto"/>
        </w:rPr>
        <w:t xml:space="preserve"> pela editora cedibra</w:t>
      </w:r>
      <w:r w:rsidRPr="00377031">
        <w:rPr>
          <w:rFonts w:ascii="Times New Roman" w:hAnsi="Times New Roman" w:cs="Times New Roman"/>
          <w:color w:val="auto"/>
        </w:rPr>
        <w:t xml:space="preserve">, seguido de </w:t>
      </w:r>
      <w:r w:rsidR="005F2A18" w:rsidRPr="00377031">
        <w:rPr>
          <w:rFonts w:ascii="Times New Roman" w:hAnsi="Times New Roman" w:cs="Times New Roman"/>
          <w:color w:val="auto"/>
        </w:rPr>
        <w:t>Akira em 1990 (CARLOS, 2009</w:t>
      </w:r>
      <w:r w:rsidRPr="00377031">
        <w:rPr>
          <w:rFonts w:ascii="Times New Roman" w:hAnsi="Times New Roman" w:cs="Times New Roman"/>
          <w:color w:val="auto"/>
        </w:rPr>
        <w:t xml:space="preserve">). Apesar disto, </w:t>
      </w:r>
      <w:r w:rsidR="005F2A18" w:rsidRPr="00377031">
        <w:rPr>
          <w:rFonts w:ascii="Times New Roman" w:hAnsi="Times New Roman" w:cs="Times New Roman"/>
          <w:color w:val="auto"/>
        </w:rPr>
        <w:t>conforme explica Oka (2005):</w:t>
      </w:r>
    </w:p>
    <w:p w14:paraId="0A501CE4" w14:textId="77777777" w:rsidR="007C28BD" w:rsidRPr="00377031" w:rsidRDefault="005F2A18" w:rsidP="00B55171">
      <w:pPr>
        <w:ind w:left="1701"/>
        <w:jc w:val="both"/>
        <w:rPr>
          <w:rFonts w:ascii="Times New Roman" w:hAnsi="Times New Roman" w:cs="Times New Roman"/>
          <w:color w:val="auto"/>
          <w:sz w:val="22"/>
          <w:szCs w:val="22"/>
        </w:rPr>
      </w:pPr>
      <w:r w:rsidRPr="00377031">
        <w:rPr>
          <w:rFonts w:ascii="Times New Roman" w:hAnsi="Times New Roman" w:cs="Times New Roman"/>
          <w:color w:val="auto"/>
          <w:sz w:val="22"/>
          <w:szCs w:val="22"/>
        </w:rPr>
        <w:t xml:space="preserve">[...] </w:t>
      </w:r>
      <w:r w:rsidR="007C28BD" w:rsidRPr="00377031">
        <w:rPr>
          <w:rFonts w:ascii="Times New Roman" w:hAnsi="Times New Roman" w:cs="Times New Roman"/>
          <w:color w:val="auto"/>
          <w:sz w:val="22"/>
          <w:szCs w:val="22"/>
        </w:rPr>
        <w:t>houve uma pausa de dez anos, período em que alguns títulos foram sendo lançados sem grande repercussão, como Crying Freeman, Mai, a Garota Sensitiva, A Lenda de Kamui, entre outros. A situação mudou entre 1999 e 2001, quando os animês</w:t>
      </w:r>
      <w:r w:rsidRPr="00377031">
        <w:rPr>
          <w:rFonts w:ascii="Times New Roman" w:hAnsi="Times New Roman" w:cs="Times New Roman"/>
          <w:color w:val="auto"/>
          <w:sz w:val="22"/>
          <w:szCs w:val="22"/>
        </w:rPr>
        <w:t xml:space="preserve"> Poke</w:t>
      </w:r>
      <w:r w:rsidR="007C28BD" w:rsidRPr="00377031">
        <w:rPr>
          <w:rFonts w:ascii="Times New Roman" w:hAnsi="Times New Roman" w:cs="Times New Roman"/>
          <w:color w:val="auto"/>
          <w:sz w:val="22"/>
          <w:szCs w:val="22"/>
        </w:rPr>
        <w:t>mon, Samurai X, Dragon Ball Z e Sakura</w:t>
      </w:r>
      <w:r w:rsidRPr="00377031">
        <w:rPr>
          <w:rFonts w:ascii="Times New Roman" w:hAnsi="Times New Roman" w:cs="Times New Roman"/>
          <w:color w:val="auto"/>
          <w:sz w:val="22"/>
          <w:szCs w:val="22"/>
        </w:rPr>
        <w:t xml:space="preserve"> </w:t>
      </w:r>
      <w:r w:rsidR="007C28BD" w:rsidRPr="00377031">
        <w:rPr>
          <w:rFonts w:ascii="Times New Roman" w:hAnsi="Times New Roman" w:cs="Times New Roman"/>
          <w:color w:val="auto"/>
          <w:sz w:val="22"/>
          <w:szCs w:val="22"/>
        </w:rPr>
        <w:t>Card</w:t>
      </w:r>
      <w:r w:rsidRPr="00377031">
        <w:rPr>
          <w:rFonts w:ascii="Times New Roman" w:hAnsi="Times New Roman" w:cs="Times New Roman"/>
          <w:color w:val="auto"/>
          <w:sz w:val="22"/>
          <w:szCs w:val="22"/>
        </w:rPr>
        <w:t xml:space="preserve"> </w:t>
      </w:r>
      <w:r w:rsidR="007C28BD" w:rsidRPr="00377031">
        <w:rPr>
          <w:rFonts w:ascii="Times New Roman" w:hAnsi="Times New Roman" w:cs="Times New Roman"/>
          <w:color w:val="auto"/>
          <w:sz w:val="22"/>
          <w:szCs w:val="22"/>
        </w:rPr>
        <w:t>Captors viraram mania</w:t>
      </w:r>
      <w:r w:rsidRPr="00377031">
        <w:rPr>
          <w:rFonts w:ascii="Times New Roman" w:hAnsi="Times New Roman" w:cs="Times New Roman"/>
          <w:color w:val="auto"/>
          <w:sz w:val="22"/>
          <w:szCs w:val="22"/>
        </w:rPr>
        <w:t xml:space="preserve"> na TV aberta (OKA, 2005, p.86).</w:t>
      </w:r>
    </w:p>
    <w:p w14:paraId="3E710C67" w14:textId="42630B54" w:rsidR="00C17A89" w:rsidRPr="00377031" w:rsidRDefault="005F2A18" w:rsidP="009A583E">
      <w:pPr>
        <w:tabs>
          <w:tab w:val="left" w:pos="3412"/>
        </w:tabs>
        <w:spacing w:after="120" w:line="360" w:lineRule="auto"/>
        <w:ind w:firstLine="709"/>
        <w:jc w:val="both"/>
        <w:rPr>
          <w:rFonts w:ascii="Times New Roman" w:eastAsia="Times New Roman" w:hAnsi="Times New Roman" w:cs="Times New Roman"/>
          <w:color w:val="auto"/>
          <w:kern w:val="0"/>
          <w:lang w:eastAsia="pt-BR"/>
        </w:rPr>
      </w:pPr>
      <w:r w:rsidRPr="00377031">
        <w:rPr>
          <w:rFonts w:ascii="Times New Roman" w:eastAsia="Times New Roman" w:hAnsi="Times New Roman" w:cs="Times New Roman"/>
          <w:color w:val="auto"/>
          <w:kern w:val="0"/>
          <w:lang w:eastAsia="pt-BR"/>
        </w:rPr>
        <w:t>A partir deste período, impulsionadas pelo sucesso dos animês, diversas editoras voltadas para a publicação de mangás foram cri</w:t>
      </w:r>
      <w:r w:rsidR="009A583E" w:rsidRPr="00377031">
        <w:rPr>
          <w:rFonts w:ascii="Times New Roman" w:eastAsia="Times New Roman" w:hAnsi="Times New Roman" w:cs="Times New Roman"/>
          <w:color w:val="auto"/>
          <w:kern w:val="0"/>
          <w:lang w:eastAsia="pt-BR"/>
        </w:rPr>
        <w:t xml:space="preserve">adas. Dentre as principais, </w:t>
      </w:r>
      <w:r w:rsidR="00C60403" w:rsidRPr="00377031">
        <w:rPr>
          <w:rFonts w:ascii="Times New Roman" w:eastAsia="Times New Roman" w:hAnsi="Times New Roman" w:cs="Times New Roman"/>
          <w:color w:val="auto"/>
          <w:kern w:val="0"/>
          <w:lang w:eastAsia="pt-BR"/>
        </w:rPr>
        <w:t>pode-se</w:t>
      </w:r>
      <w:r w:rsidR="009A583E" w:rsidRPr="00377031">
        <w:rPr>
          <w:rFonts w:ascii="Times New Roman" w:eastAsia="Times New Roman" w:hAnsi="Times New Roman" w:cs="Times New Roman"/>
          <w:color w:val="auto"/>
          <w:kern w:val="0"/>
          <w:lang w:eastAsia="pt-BR"/>
        </w:rPr>
        <w:t xml:space="preserve"> citar a Editora Panini e a Editora JBC.</w:t>
      </w:r>
    </w:p>
    <w:p w14:paraId="11F5A064" w14:textId="77777777" w:rsidR="0075513D" w:rsidRPr="00377031" w:rsidRDefault="0075513D" w:rsidP="00B55171">
      <w:pPr>
        <w:spacing w:line="360" w:lineRule="auto"/>
        <w:ind w:firstLine="709"/>
        <w:jc w:val="both"/>
        <w:rPr>
          <w:rFonts w:ascii="Times New Roman" w:hAnsi="Times New Roman" w:cs="Times New Roman"/>
          <w:color w:val="FF0000"/>
        </w:rPr>
      </w:pPr>
      <w:r w:rsidRPr="00377031">
        <w:rPr>
          <w:rFonts w:ascii="Times New Roman" w:hAnsi="Times New Roman" w:cs="Times New Roman"/>
          <w:b/>
        </w:rPr>
        <w:t>Animês</w:t>
      </w:r>
    </w:p>
    <w:p w14:paraId="1716CF0F" w14:textId="73BA1E61" w:rsidR="00DE5D45" w:rsidRPr="00377031" w:rsidRDefault="001B11FA" w:rsidP="00E90960">
      <w:pPr>
        <w:spacing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 xml:space="preserve">Os animês podem ser considerados como um dos principais produtos midiáticos japoneses, de grande relevância para a expansão da cultura pop japonesa </w:t>
      </w:r>
      <w:r w:rsidR="00C41F84" w:rsidRPr="00377031">
        <w:rPr>
          <w:rFonts w:ascii="Times New Roman" w:hAnsi="Times New Roman" w:cs="Times New Roman"/>
          <w:color w:val="auto"/>
        </w:rPr>
        <w:t>ao redor do mundo.</w:t>
      </w:r>
      <w:r w:rsidR="00093E43" w:rsidRPr="00377031">
        <w:rPr>
          <w:rFonts w:ascii="Times New Roman" w:hAnsi="Times New Roman" w:cs="Times New Roman"/>
          <w:color w:val="auto"/>
        </w:rPr>
        <w:t xml:space="preserve"> Enquanto que no exterior o termo </w:t>
      </w:r>
      <w:r w:rsidR="00C41F84" w:rsidRPr="00377031">
        <w:rPr>
          <w:rFonts w:ascii="Times New Roman" w:hAnsi="Times New Roman" w:cs="Times New Roman"/>
          <w:color w:val="auto"/>
        </w:rPr>
        <w:t xml:space="preserve">“animê” </w:t>
      </w:r>
      <w:r w:rsidR="00093E43" w:rsidRPr="00377031">
        <w:rPr>
          <w:rFonts w:ascii="Times New Roman" w:hAnsi="Times New Roman" w:cs="Times New Roman"/>
          <w:color w:val="auto"/>
        </w:rPr>
        <w:t xml:space="preserve">é utilizado para designar obras de animação japonesas e seu estilo, no Japão o termo é empregado para designar todo e qualquer desenho </w:t>
      </w:r>
      <w:r w:rsidR="00093E43" w:rsidRPr="00377031">
        <w:rPr>
          <w:rFonts w:ascii="Times New Roman" w:hAnsi="Times New Roman" w:cs="Times New Roman"/>
          <w:color w:val="auto"/>
        </w:rPr>
        <w:lastRenderedPageBreak/>
        <w:t xml:space="preserve">animado (SOARES, 2013). </w:t>
      </w:r>
      <w:r w:rsidR="00355C86" w:rsidRPr="00377031">
        <w:rPr>
          <w:rFonts w:ascii="Times New Roman" w:hAnsi="Times New Roman" w:cs="Times New Roman"/>
          <w:color w:val="auto"/>
        </w:rPr>
        <w:t>De acordo com Carvalho (2007) o termo significa animação</w:t>
      </w:r>
      <w:r w:rsidR="00A146E1" w:rsidRPr="00377031">
        <w:rPr>
          <w:rFonts w:ascii="Times New Roman" w:hAnsi="Times New Roman" w:cs="Times New Roman"/>
          <w:color w:val="auto"/>
        </w:rPr>
        <w:t>, e foi amplamente usado a partir da década de 1950</w:t>
      </w:r>
      <w:r w:rsidR="00DE5D45" w:rsidRPr="00377031">
        <w:rPr>
          <w:rFonts w:ascii="Times New Roman" w:hAnsi="Times New Roman" w:cs="Times New Roman"/>
          <w:color w:val="auto"/>
        </w:rPr>
        <w:t>. Sato (2007, p.13)</w:t>
      </w:r>
      <w:r w:rsidRPr="00377031">
        <w:rPr>
          <w:rFonts w:ascii="Times New Roman" w:hAnsi="Times New Roman" w:cs="Times New Roman"/>
          <w:color w:val="auto"/>
        </w:rPr>
        <w:t xml:space="preserve"> explica que </w:t>
      </w:r>
      <w:r w:rsidR="00DE5D45" w:rsidRPr="00377031">
        <w:rPr>
          <w:rFonts w:ascii="Times New Roman" w:eastAsia="TimesNewRomanPSMT" w:hAnsi="Times New Roman" w:cs="Times New Roman"/>
          <w:color w:val="auto"/>
          <w:kern w:val="0"/>
          <w:lang w:eastAsia="pt-BR"/>
        </w:rPr>
        <w:t>“</w:t>
      </w:r>
      <w:r w:rsidR="00DE5D45" w:rsidRPr="00377031">
        <w:rPr>
          <w:rFonts w:ascii="Times New Roman" w:hAnsi="Times New Roman" w:cs="Times New Roman"/>
          <w:color w:val="auto"/>
        </w:rPr>
        <w:t>os</w:t>
      </w:r>
      <w:r w:rsidR="00866D39" w:rsidRPr="00377031">
        <w:rPr>
          <w:rFonts w:ascii="Times New Roman" w:hAnsi="Times New Roman" w:cs="Times New Roman"/>
          <w:color w:val="auto"/>
        </w:rPr>
        <w:t xml:space="preserve"> </w:t>
      </w:r>
      <w:r w:rsidR="00DE5D45" w:rsidRPr="00377031">
        <w:rPr>
          <w:rFonts w:ascii="Times New Roman" w:hAnsi="Times New Roman" w:cs="Times New Roman"/>
          <w:color w:val="auto"/>
        </w:rPr>
        <w:t xml:space="preserve">desenhos animados eram chamados de </w:t>
      </w:r>
      <w:r w:rsidR="00DE5D45" w:rsidRPr="00377031">
        <w:rPr>
          <w:rFonts w:ascii="Times New Roman" w:hAnsi="Times New Roman" w:cs="Times New Roman"/>
          <w:i/>
          <w:color w:val="auto"/>
        </w:rPr>
        <w:t>doga</w:t>
      </w:r>
      <w:r w:rsidR="00DE5D45" w:rsidRPr="00377031">
        <w:rPr>
          <w:rFonts w:ascii="Times New Roman" w:hAnsi="Times New Roman" w:cs="Times New Roman"/>
          <w:color w:val="auto"/>
        </w:rPr>
        <w:t xml:space="preserve"> (imagem ou desenho que se move) ou de manga</w:t>
      </w:r>
      <w:r w:rsidR="00A038D9" w:rsidRPr="00377031">
        <w:rPr>
          <w:rFonts w:ascii="Times New Roman" w:hAnsi="Times New Roman" w:cs="Times New Roman"/>
          <w:color w:val="auto"/>
        </w:rPr>
        <w:t xml:space="preserve"> </w:t>
      </w:r>
      <w:r w:rsidR="00DE5D45" w:rsidRPr="00377031">
        <w:rPr>
          <w:rFonts w:ascii="Times New Roman" w:hAnsi="Times New Roman" w:cs="Times New Roman"/>
          <w:i/>
          <w:color w:val="auto"/>
        </w:rPr>
        <w:t>eiga</w:t>
      </w:r>
      <w:r w:rsidR="00DE5D45" w:rsidRPr="00377031">
        <w:rPr>
          <w:rFonts w:ascii="Times New Roman" w:hAnsi="Times New Roman" w:cs="Times New Roman"/>
          <w:color w:val="auto"/>
        </w:rPr>
        <w:t xml:space="preserve"> (filme </w:t>
      </w:r>
      <w:r w:rsidR="00B55171">
        <w:rPr>
          <w:rFonts w:ascii="Times New Roman" w:hAnsi="Times New Roman" w:cs="Times New Roman"/>
          <w:color w:val="auto"/>
        </w:rPr>
        <w:t xml:space="preserve">de quadrinhos). </w:t>
      </w:r>
      <w:r w:rsidR="00DE5D45" w:rsidRPr="00377031">
        <w:rPr>
          <w:rFonts w:ascii="Times New Roman" w:hAnsi="Times New Roman" w:cs="Times New Roman"/>
          <w:color w:val="auto"/>
        </w:rPr>
        <w:t xml:space="preserve">Apenas no </w:t>
      </w:r>
      <w:r w:rsidR="00F63F58" w:rsidRPr="00377031">
        <w:rPr>
          <w:rFonts w:ascii="Times New Roman" w:hAnsi="Times New Roman" w:cs="Times New Roman"/>
          <w:color w:val="auto"/>
        </w:rPr>
        <w:t>pós-guerra</w:t>
      </w:r>
      <w:r w:rsidR="00DE5D45" w:rsidRPr="00377031">
        <w:rPr>
          <w:rFonts w:ascii="Times New Roman" w:hAnsi="Times New Roman" w:cs="Times New Roman"/>
          <w:color w:val="auto"/>
        </w:rPr>
        <w:t xml:space="preserve">, a partir da </w:t>
      </w:r>
      <w:r w:rsidR="00F63F58" w:rsidRPr="00377031">
        <w:rPr>
          <w:rFonts w:ascii="Times New Roman" w:hAnsi="Times New Roman" w:cs="Times New Roman"/>
          <w:color w:val="auto"/>
        </w:rPr>
        <w:t>década</w:t>
      </w:r>
      <w:r w:rsidR="00DE5D45" w:rsidRPr="00377031">
        <w:rPr>
          <w:rFonts w:ascii="Times New Roman" w:hAnsi="Times New Roman" w:cs="Times New Roman"/>
          <w:color w:val="auto"/>
        </w:rPr>
        <w:t xml:space="preserve"> de </w:t>
      </w:r>
      <w:r w:rsidR="00C41F84" w:rsidRPr="00377031">
        <w:rPr>
          <w:rFonts w:ascii="Times New Roman" w:hAnsi="Times New Roman" w:cs="Times New Roman"/>
          <w:color w:val="auto"/>
        </w:rPr>
        <w:t>19</w:t>
      </w:r>
      <w:r w:rsidR="00DE5D45" w:rsidRPr="00377031">
        <w:rPr>
          <w:rFonts w:ascii="Times New Roman" w:hAnsi="Times New Roman" w:cs="Times New Roman"/>
          <w:color w:val="auto"/>
        </w:rPr>
        <w:t xml:space="preserve">50, a </w:t>
      </w:r>
      <w:r w:rsidR="00F63F58" w:rsidRPr="00377031">
        <w:rPr>
          <w:rFonts w:ascii="Times New Roman" w:hAnsi="Times New Roman" w:cs="Times New Roman"/>
          <w:color w:val="auto"/>
        </w:rPr>
        <w:t>expressão</w:t>
      </w:r>
      <w:r w:rsidR="00A038D9" w:rsidRPr="00377031">
        <w:rPr>
          <w:rFonts w:ascii="Times New Roman" w:hAnsi="Times New Roman" w:cs="Times New Roman"/>
          <w:color w:val="auto"/>
        </w:rPr>
        <w:t xml:space="preserve"> </w:t>
      </w:r>
      <w:r w:rsidRPr="00377031">
        <w:rPr>
          <w:rFonts w:ascii="Times New Roman" w:hAnsi="Times New Roman" w:cs="Times New Roman"/>
          <w:color w:val="auto"/>
        </w:rPr>
        <w:t>animê passou a ser usada no Japã</w:t>
      </w:r>
      <w:r w:rsidR="00B55171">
        <w:rPr>
          <w:rFonts w:ascii="Times New Roman" w:hAnsi="Times New Roman" w:cs="Times New Roman"/>
          <w:color w:val="auto"/>
        </w:rPr>
        <w:t>o</w:t>
      </w:r>
      <w:r w:rsidR="00DE5D45" w:rsidRPr="00377031">
        <w:rPr>
          <w:rFonts w:ascii="Times New Roman" w:hAnsi="Times New Roman" w:cs="Times New Roman"/>
          <w:color w:val="auto"/>
        </w:rPr>
        <w:t>”</w:t>
      </w:r>
      <w:r w:rsidR="00B55171">
        <w:rPr>
          <w:rFonts w:ascii="Times New Roman" w:hAnsi="Times New Roman" w:cs="Times New Roman"/>
          <w:color w:val="auto"/>
        </w:rPr>
        <w:t>.</w:t>
      </w:r>
    </w:p>
    <w:p w14:paraId="611224CD" w14:textId="7F2D79F1" w:rsidR="00C41F84" w:rsidRPr="00377031" w:rsidRDefault="00093E43" w:rsidP="00C358F2">
      <w:pPr>
        <w:spacing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Apesar de ter su</w:t>
      </w:r>
      <w:r w:rsidR="00C41F84" w:rsidRPr="00377031">
        <w:rPr>
          <w:rFonts w:ascii="Times New Roman" w:hAnsi="Times New Roman" w:cs="Times New Roman"/>
          <w:color w:val="auto"/>
        </w:rPr>
        <w:t xml:space="preserve">a origem na década de 1910, </w:t>
      </w:r>
      <w:r w:rsidRPr="00377031">
        <w:rPr>
          <w:rFonts w:ascii="Times New Roman" w:hAnsi="Times New Roman" w:cs="Times New Roman"/>
          <w:color w:val="auto"/>
        </w:rPr>
        <w:t>soment</w:t>
      </w:r>
      <w:r w:rsidR="00C41F84" w:rsidRPr="00377031">
        <w:rPr>
          <w:rFonts w:ascii="Times New Roman" w:hAnsi="Times New Roman" w:cs="Times New Roman"/>
          <w:color w:val="auto"/>
        </w:rPr>
        <w:t>e a partir da década de 1980</w:t>
      </w:r>
      <w:r w:rsidRPr="00377031">
        <w:rPr>
          <w:rFonts w:ascii="Times New Roman" w:hAnsi="Times New Roman" w:cs="Times New Roman"/>
          <w:color w:val="auto"/>
        </w:rPr>
        <w:t xml:space="preserve"> os animês passaram a ser produzidos em massa e começaram a popularizar-se e posteriormente expandir-se, despertando o interesse de indivíduos não integrados a c</w:t>
      </w:r>
      <w:r w:rsidR="00E90960" w:rsidRPr="00377031">
        <w:rPr>
          <w:rFonts w:ascii="Times New Roman" w:hAnsi="Times New Roman" w:cs="Times New Roman"/>
          <w:color w:val="auto"/>
        </w:rPr>
        <w:t xml:space="preserve">ultura japonesa (SOARES, 2013). Pode-se considerar o animê como o principal veículo disseminador da cultura pop japonesa no mundo (CARVALHO, 2007) e responsável pela popularização dos mangás fora do Japão, visto que </w:t>
      </w:r>
      <w:r w:rsidR="00866D39" w:rsidRPr="00377031">
        <w:rPr>
          <w:rFonts w:ascii="Times New Roman" w:hAnsi="Times New Roman" w:cs="Times New Roman"/>
          <w:color w:val="auto"/>
        </w:rPr>
        <w:t>de modo geral</w:t>
      </w:r>
      <w:r w:rsidR="00E90960" w:rsidRPr="00377031">
        <w:rPr>
          <w:rFonts w:ascii="Times New Roman" w:hAnsi="Times New Roman" w:cs="Times New Roman"/>
          <w:color w:val="auto"/>
        </w:rPr>
        <w:t xml:space="preserve"> o enredo das animações tem origem nos mangás (SOARES, 2013).</w:t>
      </w:r>
      <w:r w:rsidR="00C41F84" w:rsidRPr="00377031">
        <w:rPr>
          <w:rFonts w:ascii="Times New Roman" w:hAnsi="Times New Roman" w:cs="Times New Roman"/>
          <w:color w:val="auto"/>
        </w:rPr>
        <w:t xml:space="preserve"> Pode-se observar então que estes diferentes produtos midiáticos possuem uma relação bastante próxima. </w:t>
      </w:r>
      <w:r w:rsidR="000B6120" w:rsidRPr="00377031">
        <w:rPr>
          <w:rFonts w:ascii="Times New Roman" w:hAnsi="Times New Roman" w:cs="Times New Roman"/>
          <w:color w:val="auto"/>
        </w:rPr>
        <w:t>Conforme explica Luyten (2004):</w:t>
      </w:r>
    </w:p>
    <w:p w14:paraId="101AA8B6" w14:textId="77777777" w:rsidR="00E90960" w:rsidRPr="00377031" w:rsidRDefault="00C41F84" w:rsidP="00B55171">
      <w:pPr>
        <w:suppressAutoHyphens w:val="0"/>
        <w:autoSpaceDE w:val="0"/>
        <w:autoSpaceDN w:val="0"/>
        <w:adjustRightInd w:val="0"/>
        <w:ind w:left="1701"/>
        <w:jc w:val="both"/>
        <w:rPr>
          <w:rFonts w:ascii="Times New Roman" w:hAnsi="Times New Roman" w:cs="Times New Roman"/>
          <w:color w:val="auto"/>
          <w:sz w:val="22"/>
          <w:szCs w:val="22"/>
        </w:rPr>
      </w:pPr>
      <w:r w:rsidRPr="00377031">
        <w:rPr>
          <w:rFonts w:ascii="Times New Roman" w:hAnsi="Times New Roman" w:cs="Times New Roman"/>
          <w:color w:val="auto"/>
          <w:sz w:val="22"/>
          <w:szCs w:val="22"/>
        </w:rPr>
        <w:t>Os mangás são parte de uma indú</w:t>
      </w:r>
      <w:r w:rsidR="00E90960" w:rsidRPr="00377031">
        <w:rPr>
          <w:rFonts w:ascii="Times New Roman" w:hAnsi="Times New Roman" w:cs="Times New Roman"/>
          <w:color w:val="auto"/>
          <w:sz w:val="22"/>
          <w:szCs w:val="22"/>
        </w:rPr>
        <w:t>stria monume</w:t>
      </w:r>
      <w:r w:rsidRPr="00377031">
        <w:rPr>
          <w:rFonts w:ascii="Times New Roman" w:hAnsi="Times New Roman" w:cs="Times New Roman"/>
          <w:color w:val="auto"/>
          <w:sz w:val="22"/>
          <w:szCs w:val="22"/>
        </w:rPr>
        <w:t xml:space="preserve">ntal, caracterizada por um tripé cujas bases estão assentadas nas vendas não só </w:t>
      </w:r>
      <w:r w:rsidR="00E90960" w:rsidRPr="00377031">
        <w:rPr>
          <w:rFonts w:ascii="Times New Roman" w:hAnsi="Times New Roman" w:cs="Times New Roman"/>
          <w:color w:val="auto"/>
          <w:sz w:val="22"/>
          <w:szCs w:val="22"/>
        </w:rPr>
        <w:t>de revistas em quadrinhos, m</w:t>
      </w:r>
      <w:r w:rsidRPr="00377031">
        <w:rPr>
          <w:rFonts w:ascii="Times New Roman" w:hAnsi="Times New Roman" w:cs="Times New Roman"/>
          <w:color w:val="auto"/>
          <w:sz w:val="22"/>
          <w:szCs w:val="22"/>
        </w:rPr>
        <w:t>as de produtos de dois outros gêneros: animê</w:t>
      </w:r>
      <w:r w:rsidR="00E90960" w:rsidRPr="00377031">
        <w:rPr>
          <w:rFonts w:ascii="Times New Roman" w:hAnsi="Times New Roman" w:cs="Times New Roman"/>
          <w:color w:val="auto"/>
          <w:sz w:val="22"/>
          <w:szCs w:val="22"/>
        </w:rPr>
        <w:t>s (desenh</w:t>
      </w:r>
      <w:r w:rsidRPr="00377031">
        <w:rPr>
          <w:rFonts w:ascii="Times New Roman" w:hAnsi="Times New Roman" w:cs="Times New Roman"/>
          <w:color w:val="auto"/>
          <w:sz w:val="22"/>
          <w:szCs w:val="22"/>
        </w:rPr>
        <w:t>os animados inspirados nas histórias impressas) e vi</w:t>
      </w:r>
      <w:r w:rsidR="00E90960" w:rsidRPr="00377031">
        <w:rPr>
          <w:rFonts w:ascii="Times New Roman" w:hAnsi="Times New Roman" w:cs="Times New Roman"/>
          <w:color w:val="auto"/>
          <w:sz w:val="22"/>
          <w:szCs w:val="22"/>
        </w:rPr>
        <w:t>deogames. Juntos, eles formam um circulo gerado</w:t>
      </w:r>
      <w:r w:rsidRPr="00377031">
        <w:rPr>
          <w:rFonts w:ascii="Times New Roman" w:hAnsi="Times New Roman" w:cs="Times New Roman"/>
          <w:color w:val="auto"/>
          <w:sz w:val="22"/>
          <w:szCs w:val="22"/>
        </w:rPr>
        <w:t>r de produtos de entretenimento</w:t>
      </w:r>
      <w:r w:rsidR="009A583E" w:rsidRPr="00377031">
        <w:rPr>
          <w:rFonts w:ascii="Times New Roman" w:hAnsi="Times New Roman" w:cs="Times New Roman"/>
          <w:color w:val="auto"/>
          <w:sz w:val="22"/>
          <w:szCs w:val="22"/>
        </w:rPr>
        <w:t xml:space="preserve"> </w:t>
      </w:r>
      <w:r w:rsidR="00D65A82" w:rsidRPr="00377031">
        <w:rPr>
          <w:rFonts w:ascii="Times New Roman" w:hAnsi="Times New Roman" w:cs="Times New Roman"/>
          <w:color w:val="auto"/>
          <w:sz w:val="22"/>
          <w:szCs w:val="22"/>
        </w:rPr>
        <w:t>(LUYTEN, 2004, p.51)</w:t>
      </w:r>
      <w:r w:rsidRPr="00377031">
        <w:rPr>
          <w:rFonts w:ascii="Times New Roman" w:hAnsi="Times New Roman" w:cs="Times New Roman"/>
          <w:color w:val="auto"/>
          <w:sz w:val="22"/>
          <w:szCs w:val="22"/>
        </w:rPr>
        <w:t>.</w:t>
      </w:r>
    </w:p>
    <w:p w14:paraId="69C71898" w14:textId="77777777" w:rsidR="00E90960" w:rsidRPr="00377031" w:rsidRDefault="00E90960" w:rsidP="00E90960">
      <w:pPr>
        <w:suppressAutoHyphens w:val="0"/>
        <w:autoSpaceDE w:val="0"/>
        <w:autoSpaceDN w:val="0"/>
        <w:adjustRightInd w:val="0"/>
        <w:spacing w:after="0"/>
        <w:ind w:left="2268"/>
        <w:jc w:val="both"/>
        <w:rPr>
          <w:rFonts w:ascii="Times New Roman" w:hAnsi="Times New Roman" w:cs="Times New Roman"/>
          <w:color w:val="auto"/>
          <w:sz w:val="20"/>
          <w:szCs w:val="20"/>
        </w:rPr>
      </w:pPr>
    </w:p>
    <w:p w14:paraId="361B01A7" w14:textId="77392BCF" w:rsidR="00C00086" w:rsidRPr="00377031" w:rsidRDefault="00093E43" w:rsidP="00B55171">
      <w:pPr>
        <w:spacing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 xml:space="preserve">Em território brasileiro, </w:t>
      </w:r>
      <w:r w:rsidR="000B6120" w:rsidRPr="00377031">
        <w:rPr>
          <w:rFonts w:ascii="Times New Roman" w:hAnsi="Times New Roman" w:cs="Times New Roman"/>
          <w:color w:val="auto"/>
        </w:rPr>
        <w:t>os animês</w:t>
      </w:r>
      <w:r w:rsidRPr="00377031">
        <w:rPr>
          <w:rFonts w:ascii="Times New Roman" w:hAnsi="Times New Roman" w:cs="Times New Roman"/>
          <w:color w:val="auto"/>
        </w:rPr>
        <w:t xml:space="preserve"> são </w:t>
      </w:r>
      <w:r w:rsidR="000B6120" w:rsidRPr="00377031">
        <w:rPr>
          <w:rFonts w:ascii="Times New Roman" w:hAnsi="Times New Roman" w:cs="Times New Roman"/>
          <w:color w:val="auto"/>
        </w:rPr>
        <w:t>exibido</w:t>
      </w:r>
      <w:r w:rsidRPr="00377031">
        <w:rPr>
          <w:rFonts w:ascii="Times New Roman" w:hAnsi="Times New Roman" w:cs="Times New Roman"/>
          <w:color w:val="auto"/>
        </w:rPr>
        <w:t>s desde a década de 1960, mas somente a partir da década de 1990 disseminaram-se amplamente, impulsiona</w:t>
      </w:r>
      <w:r w:rsidR="004B08D4" w:rsidRPr="00377031">
        <w:rPr>
          <w:rFonts w:ascii="Times New Roman" w:hAnsi="Times New Roman" w:cs="Times New Roman"/>
          <w:color w:val="auto"/>
        </w:rPr>
        <w:t>n</w:t>
      </w:r>
      <w:r w:rsidRPr="00377031">
        <w:rPr>
          <w:rFonts w:ascii="Times New Roman" w:hAnsi="Times New Roman" w:cs="Times New Roman"/>
          <w:color w:val="auto"/>
        </w:rPr>
        <w:t>do a publicação de mangás no país (CARLOS, 2009).</w:t>
      </w:r>
      <w:r w:rsidR="000B6120" w:rsidRPr="00377031">
        <w:rPr>
          <w:rFonts w:ascii="Times New Roman" w:hAnsi="Times New Roman" w:cs="Times New Roman"/>
          <w:color w:val="auto"/>
        </w:rPr>
        <w:t xml:space="preserve"> De acordo com </w:t>
      </w:r>
      <w:r w:rsidR="00D65A82" w:rsidRPr="00377031">
        <w:rPr>
          <w:rFonts w:ascii="Times New Roman" w:hAnsi="Times New Roman" w:cs="Times New Roman"/>
          <w:color w:val="auto"/>
        </w:rPr>
        <w:t>Gravett (2006)</w:t>
      </w:r>
      <w:r w:rsidR="000B6120" w:rsidRPr="00377031">
        <w:rPr>
          <w:rFonts w:ascii="Times New Roman" w:hAnsi="Times New Roman" w:cs="Times New Roman"/>
          <w:color w:val="auto"/>
        </w:rPr>
        <w:t xml:space="preserve"> a exibição de animês neste período demonstrou ser uma forma econômica para o preenchimento das grades de programação na televisão. Entretanto, as exibições de animês impu</w:t>
      </w:r>
      <w:r w:rsidR="00866D39" w:rsidRPr="00377031">
        <w:rPr>
          <w:rFonts w:ascii="Times New Roman" w:hAnsi="Times New Roman" w:cs="Times New Roman"/>
          <w:color w:val="auto"/>
        </w:rPr>
        <w:t xml:space="preserve">lsionavam o consumo de mangás. </w:t>
      </w:r>
      <w:r w:rsidR="00C00086" w:rsidRPr="00377031">
        <w:rPr>
          <w:rFonts w:ascii="Times New Roman" w:hAnsi="Times New Roman" w:cs="Times New Roman"/>
          <w:color w:val="auto"/>
        </w:rPr>
        <w:t>Grande parte das produções são adaptações de outras obras, como mangás e livros, pois a produção de animês baseados em obras já existentes ajudam a atenuar diversos riscos e potencializam a possibilidade de retorno financeiro aos produtores, visto a existência de um público fã da obra original.</w:t>
      </w:r>
    </w:p>
    <w:p w14:paraId="451B31D1" w14:textId="77777777" w:rsidR="00D65A82" w:rsidRPr="00377031" w:rsidRDefault="00F63F58" w:rsidP="00B55171">
      <w:pPr>
        <w:spacing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 xml:space="preserve">Por ser uma adaptação animada do mangá, o animê possui as mesmas características </w:t>
      </w:r>
      <w:r w:rsidR="000B6120" w:rsidRPr="00377031">
        <w:rPr>
          <w:rFonts w:ascii="Times New Roman" w:hAnsi="Times New Roman" w:cs="Times New Roman"/>
          <w:color w:val="auto"/>
        </w:rPr>
        <w:t>da</w:t>
      </w:r>
      <w:r w:rsidRPr="00377031">
        <w:rPr>
          <w:rFonts w:ascii="Times New Roman" w:hAnsi="Times New Roman" w:cs="Times New Roman"/>
          <w:color w:val="auto"/>
        </w:rPr>
        <w:t xml:space="preserve"> obra impressa, como </w:t>
      </w:r>
      <w:r w:rsidR="00EE42B3" w:rsidRPr="00377031">
        <w:rPr>
          <w:rFonts w:ascii="Times New Roman" w:hAnsi="Times New Roman" w:cs="Times New Roman"/>
          <w:color w:val="auto"/>
        </w:rPr>
        <w:t>gênero (Shoujo, shounen, etc.</w:t>
      </w:r>
      <w:r w:rsidR="000B6120" w:rsidRPr="00377031">
        <w:rPr>
          <w:rFonts w:ascii="Times New Roman" w:hAnsi="Times New Roman" w:cs="Times New Roman"/>
          <w:color w:val="auto"/>
        </w:rPr>
        <w:t xml:space="preserve">), temporalidade e serialização. Ainda assim, o público alcançado pelas versões animadas geralmente é bastante superior ao das obras impressas. Os animês possuem algumas características específicas, tais como: (1) </w:t>
      </w:r>
      <w:r w:rsidR="004A4FA9" w:rsidRPr="00377031">
        <w:rPr>
          <w:rFonts w:ascii="Times New Roman" w:hAnsi="Times New Roman" w:cs="Times New Roman"/>
          <w:color w:val="auto"/>
        </w:rPr>
        <w:t>M</w:t>
      </w:r>
      <w:r w:rsidR="00EE42B3" w:rsidRPr="00377031">
        <w:rPr>
          <w:rFonts w:ascii="Times New Roman" w:hAnsi="Times New Roman" w:cs="Times New Roman"/>
          <w:color w:val="auto"/>
        </w:rPr>
        <w:t xml:space="preserve">ovimento, uma vez que todos os momentos da história ganham </w:t>
      </w:r>
      <w:r w:rsidR="004A4FA9" w:rsidRPr="00377031">
        <w:rPr>
          <w:rFonts w:ascii="Times New Roman" w:hAnsi="Times New Roman" w:cs="Times New Roman"/>
          <w:color w:val="auto"/>
        </w:rPr>
        <w:t>vida, o animê</w:t>
      </w:r>
      <w:r w:rsidR="00EE42B3" w:rsidRPr="00377031">
        <w:rPr>
          <w:rFonts w:ascii="Times New Roman" w:hAnsi="Times New Roman" w:cs="Times New Roman"/>
          <w:color w:val="auto"/>
        </w:rPr>
        <w:t xml:space="preserve"> permite enfatizar a expressividade e sensações de terror, suspense ou comédia</w:t>
      </w:r>
      <w:r w:rsidR="004A4FA9" w:rsidRPr="00377031">
        <w:rPr>
          <w:rFonts w:ascii="Times New Roman" w:hAnsi="Times New Roman" w:cs="Times New Roman"/>
          <w:color w:val="auto"/>
        </w:rPr>
        <w:t xml:space="preserve"> junto à trilha sonora, </w:t>
      </w:r>
      <w:r w:rsidR="009207D5" w:rsidRPr="00377031">
        <w:rPr>
          <w:rFonts w:ascii="Times New Roman" w:hAnsi="Times New Roman" w:cs="Times New Roman"/>
          <w:color w:val="auto"/>
        </w:rPr>
        <w:t>levando o expectador a sensação de participante da trama</w:t>
      </w:r>
      <w:r w:rsidR="00AD1AE8" w:rsidRPr="00377031">
        <w:rPr>
          <w:rFonts w:ascii="Times New Roman" w:hAnsi="Times New Roman" w:cs="Times New Roman"/>
          <w:color w:val="auto"/>
        </w:rPr>
        <w:t>;</w:t>
      </w:r>
      <w:r w:rsidR="004A4FA9" w:rsidRPr="00377031">
        <w:rPr>
          <w:rFonts w:ascii="Times New Roman" w:hAnsi="Times New Roman" w:cs="Times New Roman"/>
          <w:color w:val="auto"/>
        </w:rPr>
        <w:t xml:space="preserve"> (2) </w:t>
      </w:r>
      <w:r w:rsidR="00EE42B3" w:rsidRPr="00377031">
        <w:rPr>
          <w:rFonts w:ascii="Times New Roman" w:hAnsi="Times New Roman" w:cs="Times New Roman"/>
          <w:color w:val="auto"/>
        </w:rPr>
        <w:t xml:space="preserve">Caracterização dos personagens com a </w:t>
      </w:r>
      <w:r w:rsidR="00EE42B3" w:rsidRPr="00377031">
        <w:rPr>
          <w:rFonts w:ascii="Times New Roman" w:hAnsi="Times New Roman" w:cs="Times New Roman"/>
          <w:color w:val="auto"/>
        </w:rPr>
        <w:lastRenderedPageBreak/>
        <w:t>distribuição de cores, na qual o personagem possui uma paleta muito variada de core</w:t>
      </w:r>
      <w:r w:rsidR="004A4FA9" w:rsidRPr="00377031">
        <w:rPr>
          <w:rFonts w:ascii="Times New Roman" w:hAnsi="Times New Roman" w:cs="Times New Roman"/>
          <w:color w:val="auto"/>
        </w:rPr>
        <w:t>s vivas em toda sua composição e; (3) Autonomia criativa, considerando que as adaptações animadas das obras não necessariamente seguem o roteiro original das obras impressas, assim como também podem ser originais.</w:t>
      </w:r>
    </w:p>
    <w:p w14:paraId="3F530A13" w14:textId="069725DB" w:rsidR="009207D5" w:rsidRPr="00377031" w:rsidRDefault="004A4FA9" w:rsidP="00B55171">
      <w:pPr>
        <w:spacing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 xml:space="preserve">Os animês são produzidos e exibidos em diversos formatos. Em geral, as séries televisionadas </w:t>
      </w:r>
      <w:r w:rsidR="004159E9" w:rsidRPr="00377031">
        <w:rPr>
          <w:rFonts w:ascii="Times New Roman" w:hAnsi="Times New Roman" w:cs="Times New Roman"/>
          <w:color w:val="auto"/>
        </w:rPr>
        <w:t>são distribuídas em quatro temporadas (primavera, verão, outono e inverno) no decorrer do ano. Os episódios possuem aproximadamente entre 05 e 25 minutos de duração e são exibidos em periodicidade semanal, com temporadas abrangendo entre 12 e 26 episódios cada. Há ainda alguns animês que possuem exibições contínuas no decorrer de todo o ano. Estes tipos de produções geralmente possuem uma qualidade de animação um pouco inferior as demais em função de sua periodicidade</w:t>
      </w:r>
      <w:r w:rsidR="00C0433F" w:rsidRPr="00377031">
        <w:rPr>
          <w:rFonts w:ascii="Times New Roman" w:hAnsi="Times New Roman" w:cs="Times New Roman"/>
          <w:color w:val="auto"/>
        </w:rPr>
        <w:t xml:space="preserve"> e baixo orçamento</w:t>
      </w:r>
      <w:r w:rsidR="004159E9" w:rsidRPr="00377031">
        <w:rPr>
          <w:rFonts w:ascii="Times New Roman" w:hAnsi="Times New Roman" w:cs="Times New Roman"/>
          <w:color w:val="auto"/>
        </w:rPr>
        <w:t>.</w:t>
      </w:r>
      <w:r w:rsidR="00C0433F" w:rsidRPr="00377031">
        <w:rPr>
          <w:rFonts w:ascii="Times New Roman" w:hAnsi="Times New Roman" w:cs="Times New Roman"/>
          <w:color w:val="auto"/>
        </w:rPr>
        <w:t xml:space="preserve"> </w:t>
      </w:r>
      <w:r w:rsidR="00C00086" w:rsidRPr="00377031">
        <w:rPr>
          <w:rFonts w:ascii="Times New Roman" w:hAnsi="Times New Roman" w:cs="Times New Roman"/>
        </w:rPr>
        <w:t>Os episódios geralmente possuem</w:t>
      </w:r>
      <w:r w:rsidR="00C0433F" w:rsidRPr="00377031">
        <w:rPr>
          <w:rFonts w:ascii="Times New Roman" w:hAnsi="Times New Roman" w:cs="Times New Roman"/>
        </w:rPr>
        <w:t xml:space="preserve"> </w:t>
      </w:r>
      <w:r w:rsidR="00C00086" w:rsidRPr="00377031">
        <w:rPr>
          <w:rFonts w:ascii="Times New Roman" w:hAnsi="Times New Roman" w:cs="Times New Roman"/>
        </w:rPr>
        <w:t>cenas de abertura e encerramento</w:t>
      </w:r>
      <w:r w:rsidR="005206D8" w:rsidRPr="00377031">
        <w:rPr>
          <w:rFonts w:ascii="Times New Roman" w:hAnsi="Times New Roman" w:cs="Times New Roman"/>
        </w:rPr>
        <w:t xml:space="preserve">, além da narrativa. Há ainda alguns animês que inserem </w:t>
      </w:r>
      <w:r w:rsidR="006C3E65" w:rsidRPr="00377031">
        <w:rPr>
          <w:rFonts w:ascii="Times New Roman" w:hAnsi="Times New Roman" w:cs="Times New Roman"/>
        </w:rPr>
        <w:t xml:space="preserve">um resumo do último episódio (recapitulação) e uma prévia do que será exibido </w:t>
      </w:r>
      <w:r w:rsidR="005206D8" w:rsidRPr="00377031">
        <w:rPr>
          <w:rFonts w:ascii="Times New Roman" w:hAnsi="Times New Roman" w:cs="Times New Roman"/>
        </w:rPr>
        <w:t>no próximo episódio (trailers), além dos elementos anteriormente mencionados.</w:t>
      </w:r>
    </w:p>
    <w:p w14:paraId="6FB64B00" w14:textId="24387B70" w:rsidR="006B52F1" w:rsidRPr="00377031" w:rsidRDefault="006C3E65" w:rsidP="00B55171">
      <w:pPr>
        <w:suppressAutoHyphens w:val="0"/>
        <w:autoSpaceDE w:val="0"/>
        <w:autoSpaceDN w:val="0"/>
        <w:adjustRightInd w:val="0"/>
        <w:spacing w:after="120" w:line="360" w:lineRule="auto"/>
        <w:ind w:firstLine="709"/>
        <w:jc w:val="both"/>
        <w:rPr>
          <w:rFonts w:ascii="Times New Roman" w:hAnsi="Times New Roman" w:cs="Times New Roman"/>
          <w:color w:val="auto"/>
        </w:rPr>
      </w:pPr>
      <w:r w:rsidRPr="00377031">
        <w:rPr>
          <w:rFonts w:ascii="Times New Roman" w:hAnsi="Times New Roman" w:cs="Times New Roman"/>
          <w:color w:val="auto"/>
        </w:rPr>
        <w:t>O OVA do inglês “</w:t>
      </w:r>
      <w:r w:rsidRPr="00377031">
        <w:rPr>
          <w:rFonts w:ascii="Times New Roman" w:hAnsi="Times New Roman" w:cs="Times New Roman"/>
          <w:i/>
          <w:color w:val="auto"/>
        </w:rPr>
        <w:t>Original vídeo animation”</w:t>
      </w:r>
      <w:r w:rsidR="00AB5FDD" w:rsidRPr="00377031">
        <w:rPr>
          <w:rFonts w:ascii="Times New Roman" w:hAnsi="Times New Roman" w:cs="Times New Roman"/>
          <w:color w:val="auto"/>
        </w:rPr>
        <w:t xml:space="preserve"> é</w:t>
      </w:r>
      <w:r w:rsidR="004C6B58" w:rsidRPr="00377031">
        <w:rPr>
          <w:rFonts w:ascii="Times New Roman" w:hAnsi="Times New Roman" w:cs="Times New Roman"/>
          <w:color w:val="auto"/>
        </w:rPr>
        <w:t xml:space="preserve"> </w:t>
      </w:r>
      <w:r w:rsidR="00AB5FDD" w:rsidRPr="00377031">
        <w:rPr>
          <w:rFonts w:ascii="Times New Roman" w:hAnsi="Times New Roman" w:cs="Times New Roman"/>
          <w:color w:val="auto"/>
        </w:rPr>
        <w:t>outro formato</w:t>
      </w:r>
      <w:r w:rsidR="004C6B58" w:rsidRPr="00377031">
        <w:rPr>
          <w:rFonts w:ascii="Times New Roman" w:hAnsi="Times New Roman" w:cs="Times New Roman"/>
          <w:color w:val="auto"/>
        </w:rPr>
        <w:t xml:space="preserve"> de distribuição dos animês. Além da exibição na televisão, os animês também são produzidos para distribuição em Blu-Ray</w:t>
      </w:r>
      <w:r w:rsidR="00AB5FDD" w:rsidRPr="00377031">
        <w:rPr>
          <w:rFonts w:ascii="Times New Roman" w:hAnsi="Times New Roman" w:cs="Times New Roman"/>
          <w:color w:val="auto"/>
        </w:rPr>
        <w:t xml:space="preserve"> (de audio e vídeo em alta definição)</w:t>
      </w:r>
      <w:r w:rsidR="004C6B58" w:rsidRPr="00377031">
        <w:rPr>
          <w:rFonts w:ascii="Times New Roman" w:hAnsi="Times New Roman" w:cs="Times New Roman"/>
          <w:color w:val="auto"/>
        </w:rPr>
        <w:t xml:space="preserve">. Geralmente, o enredo destas produções atua como </w:t>
      </w:r>
      <w:r w:rsidR="000912B1" w:rsidRPr="00377031">
        <w:rPr>
          <w:rFonts w:ascii="Times New Roman" w:hAnsi="Times New Roman" w:cs="Times New Roman"/>
          <w:color w:val="auto"/>
        </w:rPr>
        <w:t>um</w:t>
      </w:r>
      <w:r w:rsidRPr="00377031">
        <w:rPr>
          <w:rFonts w:ascii="Times New Roman" w:hAnsi="Times New Roman" w:cs="Times New Roman"/>
          <w:color w:val="auto"/>
        </w:rPr>
        <w:t xml:space="preserve"> complemento d</w:t>
      </w:r>
      <w:r w:rsidR="000912B1" w:rsidRPr="00377031">
        <w:rPr>
          <w:rFonts w:ascii="Times New Roman" w:hAnsi="Times New Roman" w:cs="Times New Roman"/>
          <w:color w:val="auto"/>
        </w:rPr>
        <w:t xml:space="preserve">a história, capítulo </w:t>
      </w:r>
      <w:r w:rsidR="00ED5025" w:rsidRPr="00377031">
        <w:rPr>
          <w:rFonts w:ascii="Times New Roman" w:hAnsi="Times New Roman" w:cs="Times New Roman"/>
          <w:color w:val="auto"/>
        </w:rPr>
        <w:t>especial de um ou dois episódios,</w:t>
      </w:r>
      <w:r w:rsidR="000912B1" w:rsidRPr="00377031">
        <w:rPr>
          <w:rFonts w:ascii="Times New Roman" w:hAnsi="Times New Roman" w:cs="Times New Roman"/>
          <w:color w:val="auto"/>
        </w:rPr>
        <w:t xml:space="preserve"> mas que não interfere diretamente na história.</w:t>
      </w:r>
      <w:r w:rsidR="004C6B58" w:rsidRPr="00377031">
        <w:rPr>
          <w:rFonts w:ascii="Times New Roman" w:hAnsi="Times New Roman" w:cs="Times New Roman"/>
          <w:color w:val="auto"/>
        </w:rPr>
        <w:t xml:space="preserve"> É comumente produzido após a finalização</w:t>
      </w:r>
      <w:r w:rsidR="000912B1" w:rsidRPr="00377031">
        <w:rPr>
          <w:rFonts w:ascii="Times New Roman" w:hAnsi="Times New Roman" w:cs="Times New Roman"/>
          <w:color w:val="auto"/>
        </w:rPr>
        <w:t xml:space="preserve"> de uma série já</w:t>
      </w:r>
      <w:r w:rsidR="004C6B58" w:rsidRPr="00377031">
        <w:rPr>
          <w:rFonts w:ascii="Times New Roman" w:hAnsi="Times New Roman" w:cs="Times New Roman"/>
          <w:color w:val="auto"/>
        </w:rPr>
        <w:t xml:space="preserve"> produzida, para conclusão de parte da narrativa.</w:t>
      </w:r>
      <w:r w:rsidR="006B52F1" w:rsidRPr="00377031">
        <w:rPr>
          <w:rFonts w:ascii="Times New Roman" w:hAnsi="Times New Roman" w:cs="Times New Roman"/>
          <w:color w:val="auto"/>
        </w:rPr>
        <w:t xml:space="preserve"> Os animês também são produzidos em formato de filmes, que em geral possuem maior tempo para produção e maior orçamento. Estas produções, em função de suas características, frequentemente possuem uma qualidade de animação significativamente superior.</w:t>
      </w:r>
    </w:p>
    <w:p w14:paraId="3F681F82" w14:textId="77777777" w:rsidR="00700D5A" w:rsidRPr="00377031" w:rsidRDefault="00700D5A" w:rsidP="00B55171">
      <w:pPr>
        <w:spacing w:line="360" w:lineRule="auto"/>
        <w:ind w:firstLine="709"/>
        <w:jc w:val="both"/>
        <w:rPr>
          <w:rFonts w:ascii="Times New Roman" w:hAnsi="Times New Roman" w:cs="Times New Roman"/>
          <w:b/>
        </w:rPr>
      </w:pPr>
      <w:r w:rsidRPr="00377031">
        <w:rPr>
          <w:rFonts w:ascii="Times New Roman" w:hAnsi="Times New Roman" w:cs="Times New Roman"/>
          <w:b/>
        </w:rPr>
        <w:t>Metodologia</w:t>
      </w:r>
    </w:p>
    <w:p w14:paraId="188D9645" w14:textId="77777777" w:rsidR="00D77303" w:rsidRPr="00377031" w:rsidRDefault="00D77303" w:rsidP="000C55A1">
      <w:pPr>
        <w:spacing w:after="120" w:line="360" w:lineRule="auto"/>
        <w:ind w:firstLine="709"/>
        <w:jc w:val="both"/>
        <w:rPr>
          <w:rFonts w:ascii="Times New Roman" w:hAnsi="Times New Roman" w:cs="Times New Roman"/>
          <w:color w:val="000000"/>
        </w:rPr>
      </w:pPr>
      <w:r w:rsidRPr="00377031">
        <w:rPr>
          <w:rFonts w:ascii="Times New Roman" w:hAnsi="Times New Roman" w:cs="Times New Roman"/>
          <w:color w:val="000000"/>
        </w:rPr>
        <w:t>A presente pesquisa pode se</w:t>
      </w:r>
      <w:r w:rsidR="007073E6" w:rsidRPr="00377031">
        <w:rPr>
          <w:rFonts w:ascii="Times New Roman" w:hAnsi="Times New Roman" w:cs="Times New Roman"/>
          <w:color w:val="000000"/>
        </w:rPr>
        <w:t xml:space="preserve">r classificada como exploratória em relação aos seus objetivos. </w:t>
      </w:r>
      <w:r w:rsidRPr="00377031">
        <w:rPr>
          <w:rFonts w:ascii="Times New Roman" w:hAnsi="Times New Roman" w:cs="Times New Roman"/>
          <w:color w:val="000000"/>
        </w:rPr>
        <w:t>De acordo com Gil (2002)</w:t>
      </w:r>
      <w:r w:rsidR="007073E6" w:rsidRPr="00377031">
        <w:rPr>
          <w:rFonts w:ascii="Times New Roman" w:hAnsi="Times New Roman" w:cs="Times New Roman"/>
          <w:color w:val="000000"/>
        </w:rPr>
        <w:t xml:space="preserve"> as pesquisas exploratórias visam possibilitar a construção de hipóteses sobre um determinado problema, tornando-o mais explícito. Uma das estratégias para o alcance deste objetivo trata-se da análise de exemplos que estimulem a compreensão, assim como abordado no presente estudo. </w:t>
      </w:r>
      <w:r w:rsidR="000C55A1" w:rsidRPr="00377031">
        <w:rPr>
          <w:rFonts w:ascii="Times New Roman" w:hAnsi="Times New Roman" w:cs="Times New Roman"/>
          <w:color w:val="000000"/>
        </w:rPr>
        <w:t>Em relação aos procedimentos técnicos pode ser classificada como documental. Este tipo de pesquisa utiliza fundamentalmente materiais que não receberam tratamento analítico ou que ainda possam ser reelaborados conforme os objetivos da pesquisa (GIL, 2002).</w:t>
      </w:r>
    </w:p>
    <w:p w14:paraId="0ACA98F4" w14:textId="43466128" w:rsidR="00093E43" w:rsidRPr="00377031" w:rsidRDefault="007A30B0" w:rsidP="007A30B0">
      <w:pPr>
        <w:spacing w:after="120" w:line="360" w:lineRule="auto"/>
        <w:ind w:firstLine="709"/>
        <w:jc w:val="both"/>
        <w:rPr>
          <w:rFonts w:ascii="Times New Roman" w:hAnsi="Times New Roman" w:cs="Times New Roman"/>
          <w:color w:val="000000"/>
        </w:rPr>
      </w:pPr>
      <w:r w:rsidRPr="00377031">
        <w:rPr>
          <w:rFonts w:ascii="Times New Roman" w:hAnsi="Times New Roman" w:cs="Times New Roman"/>
          <w:color w:val="000000"/>
        </w:rPr>
        <w:lastRenderedPageBreak/>
        <w:t xml:space="preserve">Os dados utilizados para a construção da presente pesquisa foram extraídos da plataforma de vídeos “youtube” entre os dias </w:t>
      </w:r>
      <w:r w:rsidR="000C55A1" w:rsidRPr="00377031">
        <w:rPr>
          <w:rFonts w:ascii="Times New Roman" w:hAnsi="Times New Roman" w:cs="Times New Roman"/>
          <w:color w:val="000000"/>
        </w:rPr>
        <w:t>01</w:t>
      </w:r>
      <w:r w:rsidR="00093E43" w:rsidRPr="00377031">
        <w:rPr>
          <w:rFonts w:ascii="Times New Roman" w:hAnsi="Times New Roman" w:cs="Times New Roman"/>
          <w:color w:val="000000"/>
        </w:rPr>
        <w:t xml:space="preserve"> de setembro de 2018</w:t>
      </w:r>
      <w:r w:rsidR="000C55A1" w:rsidRPr="00377031">
        <w:rPr>
          <w:rFonts w:ascii="Times New Roman" w:hAnsi="Times New Roman" w:cs="Times New Roman"/>
          <w:color w:val="000000"/>
        </w:rPr>
        <w:t xml:space="preserve"> e 16 de janeiro de 2019</w:t>
      </w:r>
      <w:r w:rsidR="00093E43" w:rsidRPr="00377031">
        <w:rPr>
          <w:rFonts w:ascii="Times New Roman" w:hAnsi="Times New Roman" w:cs="Times New Roman"/>
          <w:color w:val="000000"/>
        </w:rPr>
        <w:t>.</w:t>
      </w:r>
      <w:r w:rsidRPr="00377031">
        <w:rPr>
          <w:rFonts w:ascii="Times New Roman" w:hAnsi="Times New Roman" w:cs="Times New Roman"/>
          <w:color w:val="000000"/>
        </w:rPr>
        <w:t xml:space="preserve"> Considerando-se os objetivos do estudo, a pesquisa buscou identificar canais de vídeos brasileiros abordav</w:t>
      </w:r>
      <w:r w:rsidR="00AB5FDD" w:rsidRPr="00377031">
        <w:rPr>
          <w:rFonts w:ascii="Times New Roman" w:hAnsi="Times New Roman" w:cs="Times New Roman"/>
          <w:color w:val="000000"/>
        </w:rPr>
        <w:t>am de maneira exclusiva ou frequ</w:t>
      </w:r>
      <w:r w:rsidRPr="00377031">
        <w:rPr>
          <w:rFonts w:ascii="Times New Roman" w:hAnsi="Times New Roman" w:cs="Times New Roman"/>
          <w:color w:val="000000"/>
        </w:rPr>
        <w:t>ente</w:t>
      </w:r>
      <w:r w:rsidR="00AB5FDD" w:rsidRPr="00377031">
        <w:rPr>
          <w:rFonts w:ascii="Times New Roman" w:hAnsi="Times New Roman" w:cs="Times New Roman"/>
          <w:color w:val="000000"/>
        </w:rPr>
        <w:t xml:space="preserve"> à cultura otaku. Em função do</w:t>
      </w:r>
      <w:r w:rsidRPr="00377031">
        <w:rPr>
          <w:rFonts w:ascii="Times New Roman" w:hAnsi="Times New Roman" w:cs="Times New Roman"/>
          <w:color w:val="000000"/>
        </w:rPr>
        <w:t xml:space="preserve"> grande</w:t>
      </w:r>
      <w:r w:rsidR="00AB5FDD" w:rsidRPr="00377031">
        <w:rPr>
          <w:rFonts w:ascii="Times New Roman" w:hAnsi="Times New Roman" w:cs="Times New Roman"/>
          <w:color w:val="000000"/>
        </w:rPr>
        <w:t xml:space="preserve"> número</w:t>
      </w:r>
      <w:r w:rsidRPr="00377031">
        <w:rPr>
          <w:rFonts w:ascii="Times New Roman" w:hAnsi="Times New Roman" w:cs="Times New Roman"/>
          <w:color w:val="000000"/>
        </w:rPr>
        <w:t xml:space="preserve"> de canais relacionados ao assunto, a pesquisa adotou como critério </w:t>
      </w:r>
      <w:r w:rsidR="00093E43" w:rsidRPr="00377031">
        <w:rPr>
          <w:rFonts w:ascii="Times New Roman" w:hAnsi="Times New Roman" w:cs="Times New Roman"/>
          <w:color w:val="000000"/>
        </w:rPr>
        <w:t>de inclusão no escopo de análise apenas canais de vídeos que apresentava</w:t>
      </w:r>
      <w:r w:rsidRPr="00377031">
        <w:rPr>
          <w:rFonts w:ascii="Times New Roman" w:hAnsi="Times New Roman" w:cs="Times New Roman"/>
          <w:color w:val="000000"/>
        </w:rPr>
        <w:t>m a quantidade mínima de 10 (dez) mil usuários inscritos</w:t>
      </w:r>
      <w:r w:rsidR="00F53211" w:rsidRPr="00377031">
        <w:rPr>
          <w:rFonts w:ascii="Times New Roman" w:hAnsi="Times New Roman" w:cs="Times New Roman"/>
          <w:color w:val="000000"/>
        </w:rPr>
        <w:t>.</w:t>
      </w:r>
    </w:p>
    <w:p w14:paraId="195A91D9" w14:textId="77777777" w:rsidR="00700D5A" w:rsidRPr="00377031" w:rsidRDefault="00700D5A" w:rsidP="00B55171">
      <w:pPr>
        <w:spacing w:line="360" w:lineRule="auto"/>
        <w:ind w:firstLine="709"/>
        <w:jc w:val="both"/>
        <w:rPr>
          <w:rFonts w:ascii="Times New Roman" w:hAnsi="Times New Roman" w:cs="Times New Roman"/>
          <w:b/>
        </w:rPr>
      </w:pPr>
      <w:r w:rsidRPr="00377031">
        <w:rPr>
          <w:rFonts w:ascii="Times New Roman" w:hAnsi="Times New Roman" w:cs="Times New Roman"/>
          <w:b/>
        </w:rPr>
        <w:t>Resultados e Discussão</w:t>
      </w:r>
    </w:p>
    <w:p w14:paraId="4299F711" w14:textId="0F986311" w:rsidR="00C358F2" w:rsidRPr="00377031" w:rsidRDefault="00C358F2" w:rsidP="00093E43">
      <w:pPr>
        <w:spacing w:after="120" w:line="360" w:lineRule="auto"/>
        <w:ind w:firstLine="709"/>
        <w:jc w:val="both"/>
        <w:rPr>
          <w:rFonts w:ascii="Times New Roman" w:hAnsi="Times New Roman" w:cs="Times New Roman"/>
          <w:color w:val="000000"/>
        </w:rPr>
      </w:pPr>
      <w:r w:rsidRPr="00377031">
        <w:rPr>
          <w:rFonts w:ascii="Times New Roman" w:hAnsi="Times New Roman" w:cs="Times New Roman"/>
          <w:color w:val="000000"/>
        </w:rPr>
        <w:t>Os resultados obtidos pela pesquisa demonstraram existir diversos canais de vídeos brasileiros dedicados a temáticas relacionadas à cultura ot</w:t>
      </w:r>
      <w:r w:rsidR="006C37DD" w:rsidRPr="00377031">
        <w:rPr>
          <w:rFonts w:ascii="Times New Roman" w:hAnsi="Times New Roman" w:cs="Times New Roman"/>
          <w:color w:val="000000"/>
        </w:rPr>
        <w:t>aku, assim como um amplo público interessado no assunto</w:t>
      </w:r>
      <w:r w:rsidRPr="00377031">
        <w:rPr>
          <w:rFonts w:ascii="Times New Roman" w:hAnsi="Times New Roman" w:cs="Times New Roman"/>
          <w:color w:val="000000"/>
        </w:rPr>
        <w:t>. A partir dos critérios de análise da pesquisa acima evidenciado</w:t>
      </w:r>
      <w:r w:rsidR="001F468D" w:rsidRPr="00377031">
        <w:rPr>
          <w:rFonts w:ascii="Times New Roman" w:hAnsi="Times New Roman" w:cs="Times New Roman"/>
          <w:color w:val="000000"/>
        </w:rPr>
        <w:t>s, foram identificados 59 (cinqu</w:t>
      </w:r>
      <w:r w:rsidRPr="00377031">
        <w:rPr>
          <w:rFonts w:ascii="Times New Roman" w:hAnsi="Times New Roman" w:cs="Times New Roman"/>
          <w:color w:val="000000"/>
        </w:rPr>
        <w:t xml:space="preserve">enta e nove) </w:t>
      </w:r>
      <w:r w:rsidR="006C37DD" w:rsidRPr="00377031">
        <w:rPr>
          <w:rFonts w:ascii="Times New Roman" w:hAnsi="Times New Roman" w:cs="Times New Roman"/>
          <w:color w:val="000000"/>
        </w:rPr>
        <w:t xml:space="preserve">canais de vídeos </w:t>
      </w:r>
      <w:r w:rsidRPr="00377031">
        <w:rPr>
          <w:rFonts w:ascii="Times New Roman" w:hAnsi="Times New Roman" w:cs="Times New Roman"/>
          <w:color w:val="000000"/>
        </w:rPr>
        <w:t>dedicados ao tema. Em conjunto, estes canais publicaram aproximadamente 24 (vinte e quatro) mil vídeos, alcançando mais de 02 (dois) bilhões de visualizações. Em relação ao público, ao todo foram identificadas mais de 21 (vinte e um) milhões de inscrições n</w:t>
      </w:r>
      <w:r w:rsidR="006C37DD" w:rsidRPr="00377031">
        <w:rPr>
          <w:rFonts w:ascii="Times New Roman" w:hAnsi="Times New Roman" w:cs="Times New Roman"/>
          <w:color w:val="000000"/>
        </w:rPr>
        <w:t>os canais de vídeos utilizados na pesquisa</w:t>
      </w:r>
      <w:r w:rsidRPr="00377031">
        <w:rPr>
          <w:rFonts w:ascii="Times New Roman" w:hAnsi="Times New Roman" w:cs="Times New Roman"/>
          <w:color w:val="000000"/>
        </w:rPr>
        <w:t>, demonstrando a inserção da cultura pop japonesa no Brasil e evidenciando o fenômeno de desterritorialização</w:t>
      </w:r>
      <w:r w:rsidR="009F4DF4" w:rsidRPr="00377031">
        <w:rPr>
          <w:rFonts w:ascii="Times New Roman" w:hAnsi="Times New Roman" w:cs="Times New Roman"/>
          <w:color w:val="000000"/>
        </w:rPr>
        <w:t xml:space="preserve"> </w:t>
      </w:r>
      <w:r w:rsidR="006C37DD" w:rsidRPr="00377031">
        <w:rPr>
          <w:rFonts w:ascii="Times New Roman" w:hAnsi="Times New Roman" w:cs="Times New Roman"/>
          <w:color w:val="000000"/>
        </w:rPr>
        <w:t xml:space="preserve">cultural proporcionado pelo desenvolvimento tecnológico e advento da cibercultura. </w:t>
      </w:r>
    </w:p>
    <w:p w14:paraId="27A81AB9" w14:textId="77777777" w:rsidR="00C358F2" w:rsidRPr="00377031" w:rsidRDefault="00C358F2" w:rsidP="00B55171">
      <w:pPr>
        <w:spacing w:after="120"/>
        <w:jc w:val="both"/>
        <w:rPr>
          <w:rFonts w:ascii="Times New Roman" w:hAnsi="Times New Roman" w:cs="Times New Roman"/>
          <w:color w:val="000000"/>
        </w:rPr>
      </w:pPr>
      <w:r w:rsidRPr="00377031">
        <w:rPr>
          <w:rFonts w:ascii="Times New Roman" w:hAnsi="Times New Roman" w:cs="Times New Roman"/>
          <w:color w:val="000000"/>
        </w:rPr>
        <w:t>Tabela 1. Canais de vídeos relacionados à cultura Otaku.</w:t>
      </w:r>
    </w:p>
    <w:tbl>
      <w:tblPr>
        <w:tblW w:w="8400" w:type="dxa"/>
        <w:tblInd w:w="65" w:type="dxa"/>
        <w:tblCellMar>
          <w:left w:w="70" w:type="dxa"/>
          <w:right w:w="70" w:type="dxa"/>
        </w:tblCellMar>
        <w:tblLook w:val="04A0" w:firstRow="1" w:lastRow="0" w:firstColumn="1" w:lastColumn="0" w:noHBand="0" w:noVBand="1"/>
      </w:tblPr>
      <w:tblGrid>
        <w:gridCol w:w="1860"/>
        <w:gridCol w:w="1072"/>
        <w:gridCol w:w="1138"/>
        <w:gridCol w:w="1063"/>
        <w:gridCol w:w="1660"/>
        <w:gridCol w:w="1610"/>
      </w:tblGrid>
      <w:tr w:rsidR="00C358F2" w:rsidRPr="00C358F2" w14:paraId="086A1870" w14:textId="77777777" w:rsidTr="00C358F2">
        <w:trPr>
          <w:trHeight w:val="570"/>
        </w:trPr>
        <w:tc>
          <w:tcPr>
            <w:tcW w:w="1860" w:type="dxa"/>
            <w:tcBorders>
              <w:top w:val="single" w:sz="4" w:space="0" w:color="auto"/>
              <w:left w:val="single" w:sz="4" w:space="0" w:color="auto"/>
              <w:bottom w:val="single" w:sz="4" w:space="0" w:color="auto"/>
              <w:right w:val="single" w:sz="4" w:space="0" w:color="auto"/>
            </w:tcBorders>
            <w:shd w:val="clear" w:color="000000" w:fill="FAC090"/>
            <w:vAlign w:val="center"/>
            <w:hideMark/>
          </w:tcPr>
          <w:p w14:paraId="7715F2FC" w14:textId="77777777" w:rsidR="00C358F2" w:rsidRPr="00C358F2" w:rsidRDefault="00C358F2" w:rsidP="00C358F2">
            <w:pPr>
              <w:suppressAutoHyphens w:val="0"/>
              <w:spacing w:after="0"/>
              <w:jc w:val="center"/>
              <w:rPr>
                <w:rFonts w:ascii="Times New Roman" w:eastAsia="Times New Roman" w:hAnsi="Times New Roman" w:cs="Times New Roman"/>
                <w:b/>
                <w:bCs/>
                <w:color w:val="000000"/>
                <w:kern w:val="0"/>
                <w:sz w:val="20"/>
                <w:szCs w:val="20"/>
                <w:lang w:eastAsia="pt-BR"/>
              </w:rPr>
            </w:pPr>
            <w:r w:rsidRPr="00C358F2">
              <w:rPr>
                <w:rFonts w:ascii="Times New Roman" w:eastAsia="Times New Roman" w:hAnsi="Times New Roman" w:cs="Times New Roman"/>
                <w:b/>
                <w:bCs/>
                <w:color w:val="000000"/>
                <w:kern w:val="0"/>
                <w:sz w:val="20"/>
                <w:szCs w:val="20"/>
                <w:lang w:eastAsia="pt-BR"/>
              </w:rPr>
              <w:t>Canal</w:t>
            </w:r>
          </w:p>
        </w:tc>
        <w:tc>
          <w:tcPr>
            <w:tcW w:w="1072" w:type="dxa"/>
            <w:tcBorders>
              <w:top w:val="single" w:sz="4" w:space="0" w:color="auto"/>
              <w:left w:val="nil"/>
              <w:bottom w:val="single" w:sz="4" w:space="0" w:color="auto"/>
              <w:right w:val="single" w:sz="4" w:space="0" w:color="auto"/>
            </w:tcBorders>
            <w:shd w:val="clear" w:color="000000" w:fill="FAC090"/>
            <w:vAlign w:val="center"/>
            <w:hideMark/>
          </w:tcPr>
          <w:p w14:paraId="2017AE33" w14:textId="77777777" w:rsidR="00C358F2" w:rsidRPr="00C358F2" w:rsidRDefault="00C358F2" w:rsidP="00C358F2">
            <w:pPr>
              <w:suppressAutoHyphens w:val="0"/>
              <w:spacing w:after="0"/>
              <w:jc w:val="center"/>
              <w:rPr>
                <w:rFonts w:ascii="Times New Roman" w:eastAsia="Times New Roman" w:hAnsi="Times New Roman" w:cs="Times New Roman"/>
                <w:b/>
                <w:bCs/>
                <w:color w:val="000000"/>
                <w:kern w:val="0"/>
                <w:sz w:val="20"/>
                <w:szCs w:val="20"/>
                <w:lang w:eastAsia="pt-BR"/>
              </w:rPr>
            </w:pPr>
            <w:r w:rsidRPr="00C358F2">
              <w:rPr>
                <w:rFonts w:ascii="Times New Roman" w:eastAsia="Times New Roman" w:hAnsi="Times New Roman" w:cs="Times New Roman"/>
                <w:b/>
                <w:bCs/>
                <w:color w:val="000000"/>
                <w:kern w:val="0"/>
                <w:sz w:val="20"/>
                <w:szCs w:val="20"/>
                <w:lang w:eastAsia="pt-BR"/>
              </w:rPr>
              <w:t>Ano de Criação</w:t>
            </w:r>
          </w:p>
        </w:tc>
        <w:tc>
          <w:tcPr>
            <w:tcW w:w="1138" w:type="dxa"/>
            <w:tcBorders>
              <w:top w:val="single" w:sz="4" w:space="0" w:color="auto"/>
              <w:left w:val="nil"/>
              <w:bottom w:val="single" w:sz="4" w:space="0" w:color="auto"/>
              <w:right w:val="single" w:sz="4" w:space="0" w:color="auto"/>
            </w:tcBorders>
            <w:shd w:val="clear" w:color="000000" w:fill="FAC090"/>
            <w:vAlign w:val="center"/>
            <w:hideMark/>
          </w:tcPr>
          <w:p w14:paraId="4782AFB8" w14:textId="77777777" w:rsidR="00C358F2" w:rsidRPr="00C358F2" w:rsidRDefault="00C358F2" w:rsidP="00C358F2">
            <w:pPr>
              <w:suppressAutoHyphens w:val="0"/>
              <w:spacing w:after="0"/>
              <w:jc w:val="center"/>
              <w:rPr>
                <w:rFonts w:ascii="Times New Roman" w:eastAsia="Times New Roman" w:hAnsi="Times New Roman" w:cs="Times New Roman"/>
                <w:b/>
                <w:bCs/>
                <w:color w:val="000000"/>
                <w:kern w:val="0"/>
                <w:sz w:val="20"/>
                <w:szCs w:val="20"/>
                <w:lang w:eastAsia="pt-BR"/>
              </w:rPr>
            </w:pPr>
            <w:r w:rsidRPr="00C358F2">
              <w:rPr>
                <w:rFonts w:ascii="Times New Roman" w:eastAsia="Times New Roman" w:hAnsi="Times New Roman" w:cs="Times New Roman"/>
                <w:b/>
                <w:bCs/>
                <w:color w:val="000000"/>
                <w:kern w:val="0"/>
                <w:sz w:val="20"/>
                <w:szCs w:val="20"/>
                <w:lang w:eastAsia="pt-BR"/>
              </w:rPr>
              <w:t xml:space="preserve"> Nº de Inscritos </w:t>
            </w:r>
          </w:p>
        </w:tc>
        <w:tc>
          <w:tcPr>
            <w:tcW w:w="1060" w:type="dxa"/>
            <w:tcBorders>
              <w:top w:val="single" w:sz="4" w:space="0" w:color="auto"/>
              <w:left w:val="nil"/>
              <w:bottom w:val="single" w:sz="4" w:space="0" w:color="auto"/>
              <w:right w:val="single" w:sz="4" w:space="0" w:color="auto"/>
            </w:tcBorders>
            <w:shd w:val="clear" w:color="000000" w:fill="FAC090"/>
            <w:vAlign w:val="center"/>
            <w:hideMark/>
          </w:tcPr>
          <w:p w14:paraId="7B9C13D6" w14:textId="77777777" w:rsidR="00C358F2" w:rsidRPr="00C358F2" w:rsidRDefault="00C358F2" w:rsidP="00C358F2">
            <w:pPr>
              <w:suppressAutoHyphens w:val="0"/>
              <w:spacing w:after="0"/>
              <w:jc w:val="center"/>
              <w:rPr>
                <w:rFonts w:ascii="Times New Roman" w:eastAsia="Times New Roman" w:hAnsi="Times New Roman" w:cs="Times New Roman"/>
                <w:b/>
                <w:bCs/>
                <w:color w:val="000000"/>
                <w:kern w:val="0"/>
                <w:sz w:val="20"/>
                <w:szCs w:val="20"/>
                <w:lang w:eastAsia="pt-BR"/>
              </w:rPr>
            </w:pPr>
            <w:r w:rsidRPr="00C358F2">
              <w:rPr>
                <w:rFonts w:ascii="Times New Roman" w:eastAsia="Times New Roman" w:hAnsi="Times New Roman" w:cs="Times New Roman"/>
                <w:b/>
                <w:bCs/>
                <w:color w:val="000000"/>
                <w:kern w:val="0"/>
                <w:sz w:val="20"/>
                <w:szCs w:val="20"/>
                <w:lang w:eastAsia="pt-BR"/>
              </w:rPr>
              <w:t xml:space="preserve"> Nº de vídeos publicados </w:t>
            </w:r>
          </w:p>
        </w:tc>
        <w:tc>
          <w:tcPr>
            <w:tcW w:w="1660" w:type="dxa"/>
            <w:tcBorders>
              <w:top w:val="single" w:sz="4" w:space="0" w:color="auto"/>
              <w:left w:val="nil"/>
              <w:bottom w:val="single" w:sz="4" w:space="0" w:color="auto"/>
              <w:right w:val="single" w:sz="4" w:space="0" w:color="auto"/>
            </w:tcBorders>
            <w:shd w:val="clear" w:color="000000" w:fill="FAC090"/>
            <w:vAlign w:val="center"/>
            <w:hideMark/>
          </w:tcPr>
          <w:p w14:paraId="2DB1EB75" w14:textId="77777777" w:rsidR="00C358F2" w:rsidRPr="00C358F2" w:rsidRDefault="00C358F2" w:rsidP="00C358F2">
            <w:pPr>
              <w:suppressAutoHyphens w:val="0"/>
              <w:spacing w:after="0"/>
              <w:jc w:val="center"/>
              <w:rPr>
                <w:rFonts w:ascii="Times New Roman" w:eastAsia="Times New Roman" w:hAnsi="Times New Roman" w:cs="Times New Roman"/>
                <w:b/>
                <w:bCs/>
                <w:color w:val="000000"/>
                <w:kern w:val="0"/>
                <w:sz w:val="20"/>
                <w:szCs w:val="20"/>
                <w:lang w:eastAsia="pt-BR"/>
              </w:rPr>
            </w:pPr>
            <w:r w:rsidRPr="00C358F2">
              <w:rPr>
                <w:rFonts w:ascii="Times New Roman" w:eastAsia="Times New Roman" w:hAnsi="Times New Roman" w:cs="Times New Roman"/>
                <w:b/>
                <w:bCs/>
                <w:color w:val="000000"/>
                <w:kern w:val="0"/>
                <w:sz w:val="20"/>
                <w:szCs w:val="20"/>
                <w:lang w:eastAsia="pt-BR"/>
              </w:rPr>
              <w:t xml:space="preserve"> Total de visualizações </w:t>
            </w:r>
          </w:p>
        </w:tc>
        <w:tc>
          <w:tcPr>
            <w:tcW w:w="1610" w:type="dxa"/>
            <w:tcBorders>
              <w:top w:val="single" w:sz="4" w:space="0" w:color="auto"/>
              <w:left w:val="nil"/>
              <w:bottom w:val="single" w:sz="4" w:space="0" w:color="auto"/>
              <w:right w:val="single" w:sz="4" w:space="0" w:color="auto"/>
            </w:tcBorders>
            <w:shd w:val="clear" w:color="000000" w:fill="FAC090"/>
            <w:vAlign w:val="center"/>
            <w:hideMark/>
          </w:tcPr>
          <w:p w14:paraId="1DA2C4F1" w14:textId="77777777" w:rsidR="00C358F2" w:rsidRPr="00C358F2" w:rsidRDefault="00C358F2" w:rsidP="00C358F2">
            <w:pPr>
              <w:suppressAutoHyphens w:val="0"/>
              <w:spacing w:after="0"/>
              <w:jc w:val="center"/>
              <w:rPr>
                <w:rFonts w:ascii="Times New Roman" w:eastAsia="Times New Roman" w:hAnsi="Times New Roman" w:cs="Times New Roman"/>
                <w:b/>
                <w:bCs/>
                <w:color w:val="000000"/>
                <w:kern w:val="0"/>
                <w:sz w:val="20"/>
                <w:szCs w:val="20"/>
                <w:lang w:eastAsia="pt-BR"/>
              </w:rPr>
            </w:pPr>
            <w:r w:rsidRPr="00C358F2">
              <w:rPr>
                <w:rFonts w:ascii="Times New Roman" w:eastAsia="Times New Roman" w:hAnsi="Times New Roman" w:cs="Times New Roman"/>
                <w:b/>
                <w:bCs/>
                <w:color w:val="000000"/>
                <w:kern w:val="0"/>
                <w:sz w:val="20"/>
                <w:szCs w:val="20"/>
                <w:lang w:eastAsia="pt-BR"/>
              </w:rPr>
              <w:t xml:space="preserve"> Média de visualizações </w:t>
            </w:r>
          </w:p>
        </w:tc>
      </w:tr>
      <w:tr w:rsidR="00C358F2" w:rsidRPr="00C358F2" w14:paraId="558BB310"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69382DB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All Blue</w:t>
            </w:r>
          </w:p>
        </w:tc>
        <w:tc>
          <w:tcPr>
            <w:tcW w:w="1072" w:type="dxa"/>
            <w:tcBorders>
              <w:top w:val="nil"/>
              <w:left w:val="nil"/>
              <w:bottom w:val="single" w:sz="4" w:space="0" w:color="auto"/>
              <w:right w:val="single" w:sz="4" w:space="0" w:color="auto"/>
            </w:tcBorders>
            <w:shd w:val="clear" w:color="auto" w:fill="auto"/>
            <w:noWrap/>
            <w:vAlign w:val="bottom"/>
            <w:hideMark/>
          </w:tcPr>
          <w:p w14:paraId="2B3ECC0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2011</w:t>
            </w:r>
          </w:p>
        </w:tc>
        <w:tc>
          <w:tcPr>
            <w:tcW w:w="1138" w:type="dxa"/>
            <w:tcBorders>
              <w:top w:val="nil"/>
              <w:left w:val="nil"/>
              <w:bottom w:val="single" w:sz="4" w:space="0" w:color="auto"/>
              <w:right w:val="single" w:sz="4" w:space="0" w:color="auto"/>
            </w:tcBorders>
            <w:shd w:val="clear" w:color="auto" w:fill="auto"/>
            <w:noWrap/>
            <w:vAlign w:val="bottom"/>
            <w:hideMark/>
          </w:tcPr>
          <w:p w14:paraId="2326F141"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216.245 </w:t>
            </w:r>
          </w:p>
        </w:tc>
        <w:tc>
          <w:tcPr>
            <w:tcW w:w="1060" w:type="dxa"/>
            <w:tcBorders>
              <w:top w:val="nil"/>
              <w:left w:val="nil"/>
              <w:bottom w:val="single" w:sz="4" w:space="0" w:color="auto"/>
              <w:right w:val="single" w:sz="4" w:space="0" w:color="auto"/>
            </w:tcBorders>
            <w:shd w:val="clear" w:color="auto" w:fill="auto"/>
            <w:noWrap/>
            <w:vAlign w:val="bottom"/>
            <w:hideMark/>
          </w:tcPr>
          <w:p w14:paraId="28021EF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3.070 </w:t>
            </w:r>
          </w:p>
        </w:tc>
        <w:tc>
          <w:tcPr>
            <w:tcW w:w="1660" w:type="dxa"/>
            <w:tcBorders>
              <w:top w:val="nil"/>
              <w:left w:val="nil"/>
              <w:bottom w:val="single" w:sz="4" w:space="0" w:color="auto"/>
              <w:right w:val="single" w:sz="4" w:space="0" w:color="auto"/>
            </w:tcBorders>
            <w:shd w:val="clear" w:color="auto" w:fill="auto"/>
            <w:noWrap/>
            <w:vAlign w:val="bottom"/>
            <w:hideMark/>
          </w:tcPr>
          <w:p w14:paraId="746B714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39.345.783 </w:t>
            </w:r>
          </w:p>
        </w:tc>
        <w:tc>
          <w:tcPr>
            <w:tcW w:w="1610" w:type="dxa"/>
            <w:tcBorders>
              <w:top w:val="nil"/>
              <w:left w:val="nil"/>
              <w:bottom w:val="single" w:sz="4" w:space="0" w:color="auto"/>
              <w:right w:val="single" w:sz="4" w:space="0" w:color="auto"/>
            </w:tcBorders>
            <w:shd w:val="clear" w:color="auto" w:fill="auto"/>
            <w:noWrap/>
            <w:vAlign w:val="bottom"/>
            <w:hideMark/>
          </w:tcPr>
          <w:p w14:paraId="58E49DE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12.816,22 </w:t>
            </w:r>
          </w:p>
        </w:tc>
      </w:tr>
      <w:tr w:rsidR="00C358F2" w:rsidRPr="00C358F2" w14:paraId="37FAD056"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6B61537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Anime &amp;Mangá</w:t>
            </w:r>
          </w:p>
        </w:tc>
        <w:tc>
          <w:tcPr>
            <w:tcW w:w="1072" w:type="dxa"/>
            <w:tcBorders>
              <w:top w:val="nil"/>
              <w:left w:val="nil"/>
              <w:bottom w:val="single" w:sz="4" w:space="0" w:color="auto"/>
              <w:right w:val="single" w:sz="4" w:space="0" w:color="auto"/>
            </w:tcBorders>
            <w:shd w:val="clear" w:color="auto" w:fill="auto"/>
            <w:noWrap/>
            <w:vAlign w:val="bottom"/>
            <w:hideMark/>
          </w:tcPr>
          <w:p w14:paraId="0FCBD03A"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2017</w:t>
            </w:r>
          </w:p>
        </w:tc>
        <w:tc>
          <w:tcPr>
            <w:tcW w:w="1138" w:type="dxa"/>
            <w:tcBorders>
              <w:top w:val="nil"/>
              <w:left w:val="nil"/>
              <w:bottom w:val="single" w:sz="4" w:space="0" w:color="auto"/>
              <w:right w:val="single" w:sz="4" w:space="0" w:color="auto"/>
            </w:tcBorders>
            <w:shd w:val="clear" w:color="auto" w:fill="auto"/>
            <w:noWrap/>
            <w:vAlign w:val="bottom"/>
            <w:hideMark/>
          </w:tcPr>
          <w:p w14:paraId="19000C6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10.205 </w:t>
            </w:r>
          </w:p>
        </w:tc>
        <w:tc>
          <w:tcPr>
            <w:tcW w:w="1060" w:type="dxa"/>
            <w:tcBorders>
              <w:top w:val="nil"/>
              <w:left w:val="nil"/>
              <w:bottom w:val="single" w:sz="4" w:space="0" w:color="auto"/>
              <w:right w:val="single" w:sz="4" w:space="0" w:color="auto"/>
            </w:tcBorders>
            <w:shd w:val="clear" w:color="auto" w:fill="auto"/>
            <w:noWrap/>
            <w:vAlign w:val="bottom"/>
            <w:hideMark/>
          </w:tcPr>
          <w:p w14:paraId="31E7876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25 </w:t>
            </w:r>
          </w:p>
        </w:tc>
        <w:tc>
          <w:tcPr>
            <w:tcW w:w="1660" w:type="dxa"/>
            <w:tcBorders>
              <w:top w:val="nil"/>
              <w:left w:val="nil"/>
              <w:bottom w:val="single" w:sz="4" w:space="0" w:color="auto"/>
              <w:right w:val="single" w:sz="4" w:space="0" w:color="auto"/>
            </w:tcBorders>
            <w:shd w:val="clear" w:color="auto" w:fill="auto"/>
            <w:noWrap/>
            <w:vAlign w:val="bottom"/>
            <w:hideMark/>
          </w:tcPr>
          <w:p w14:paraId="1A427407"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1.176.694 </w:t>
            </w:r>
          </w:p>
        </w:tc>
        <w:tc>
          <w:tcPr>
            <w:tcW w:w="1610" w:type="dxa"/>
            <w:tcBorders>
              <w:top w:val="nil"/>
              <w:left w:val="nil"/>
              <w:bottom w:val="single" w:sz="4" w:space="0" w:color="auto"/>
              <w:right w:val="single" w:sz="4" w:space="0" w:color="auto"/>
            </w:tcBorders>
            <w:shd w:val="clear" w:color="auto" w:fill="auto"/>
            <w:noWrap/>
            <w:vAlign w:val="bottom"/>
            <w:hideMark/>
          </w:tcPr>
          <w:p w14:paraId="026A02D1"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47.067,76 </w:t>
            </w:r>
          </w:p>
        </w:tc>
      </w:tr>
      <w:tr w:rsidR="00C358F2" w:rsidRPr="00C358F2" w14:paraId="1B8B8EE8"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2C1746D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Anime Senpai</w:t>
            </w:r>
          </w:p>
        </w:tc>
        <w:tc>
          <w:tcPr>
            <w:tcW w:w="1072" w:type="dxa"/>
            <w:tcBorders>
              <w:top w:val="nil"/>
              <w:left w:val="nil"/>
              <w:bottom w:val="single" w:sz="4" w:space="0" w:color="auto"/>
              <w:right w:val="single" w:sz="4" w:space="0" w:color="auto"/>
            </w:tcBorders>
            <w:shd w:val="clear" w:color="auto" w:fill="auto"/>
            <w:noWrap/>
            <w:vAlign w:val="bottom"/>
            <w:hideMark/>
          </w:tcPr>
          <w:p w14:paraId="1406720A"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2018</w:t>
            </w:r>
          </w:p>
        </w:tc>
        <w:tc>
          <w:tcPr>
            <w:tcW w:w="1138" w:type="dxa"/>
            <w:tcBorders>
              <w:top w:val="nil"/>
              <w:left w:val="nil"/>
              <w:bottom w:val="single" w:sz="4" w:space="0" w:color="auto"/>
              <w:right w:val="single" w:sz="4" w:space="0" w:color="auto"/>
            </w:tcBorders>
            <w:shd w:val="clear" w:color="auto" w:fill="auto"/>
            <w:noWrap/>
            <w:vAlign w:val="bottom"/>
            <w:hideMark/>
          </w:tcPr>
          <w:p w14:paraId="5651B6B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12.489 </w:t>
            </w:r>
          </w:p>
        </w:tc>
        <w:tc>
          <w:tcPr>
            <w:tcW w:w="1060" w:type="dxa"/>
            <w:tcBorders>
              <w:top w:val="nil"/>
              <w:left w:val="nil"/>
              <w:bottom w:val="single" w:sz="4" w:space="0" w:color="auto"/>
              <w:right w:val="single" w:sz="4" w:space="0" w:color="auto"/>
            </w:tcBorders>
            <w:shd w:val="clear" w:color="auto" w:fill="auto"/>
            <w:noWrap/>
            <w:vAlign w:val="bottom"/>
            <w:hideMark/>
          </w:tcPr>
          <w:p w14:paraId="17DC209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116 </w:t>
            </w:r>
          </w:p>
        </w:tc>
        <w:tc>
          <w:tcPr>
            <w:tcW w:w="1660" w:type="dxa"/>
            <w:tcBorders>
              <w:top w:val="nil"/>
              <w:left w:val="nil"/>
              <w:bottom w:val="single" w:sz="4" w:space="0" w:color="auto"/>
              <w:right w:val="single" w:sz="4" w:space="0" w:color="auto"/>
            </w:tcBorders>
            <w:shd w:val="clear" w:color="auto" w:fill="auto"/>
            <w:noWrap/>
            <w:vAlign w:val="bottom"/>
            <w:hideMark/>
          </w:tcPr>
          <w:p w14:paraId="72DC0A7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2.346.891 </w:t>
            </w:r>
          </w:p>
        </w:tc>
        <w:tc>
          <w:tcPr>
            <w:tcW w:w="1610" w:type="dxa"/>
            <w:tcBorders>
              <w:top w:val="nil"/>
              <w:left w:val="nil"/>
              <w:bottom w:val="single" w:sz="4" w:space="0" w:color="auto"/>
              <w:right w:val="single" w:sz="4" w:space="0" w:color="auto"/>
            </w:tcBorders>
            <w:shd w:val="clear" w:color="auto" w:fill="auto"/>
            <w:noWrap/>
            <w:vAlign w:val="bottom"/>
            <w:hideMark/>
          </w:tcPr>
          <w:p w14:paraId="7E8A527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20.231,82 </w:t>
            </w:r>
          </w:p>
        </w:tc>
      </w:tr>
      <w:tr w:rsidR="00C358F2" w:rsidRPr="00C358F2" w14:paraId="74CA18E7"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53F619B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Anime Sensei</w:t>
            </w:r>
          </w:p>
        </w:tc>
        <w:tc>
          <w:tcPr>
            <w:tcW w:w="1072" w:type="dxa"/>
            <w:tcBorders>
              <w:top w:val="nil"/>
              <w:left w:val="nil"/>
              <w:bottom w:val="single" w:sz="4" w:space="0" w:color="auto"/>
              <w:right w:val="single" w:sz="4" w:space="0" w:color="auto"/>
            </w:tcBorders>
            <w:shd w:val="clear" w:color="auto" w:fill="auto"/>
            <w:noWrap/>
            <w:vAlign w:val="bottom"/>
            <w:hideMark/>
          </w:tcPr>
          <w:p w14:paraId="2346887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2017</w:t>
            </w:r>
          </w:p>
        </w:tc>
        <w:tc>
          <w:tcPr>
            <w:tcW w:w="1138" w:type="dxa"/>
            <w:tcBorders>
              <w:top w:val="nil"/>
              <w:left w:val="nil"/>
              <w:bottom w:val="single" w:sz="4" w:space="0" w:color="auto"/>
              <w:right w:val="single" w:sz="4" w:space="0" w:color="auto"/>
            </w:tcBorders>
            <w:shd w:val="clear" w:color="auto" w:fill="auto"/>
            <w:noWrap/>
            <w:vAlign w:val="bottom"/>
            <w:hideMark/>
          </w:tcPr>
          <w:p w14:paraId="63EDC2B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193.932 </w:t>
            </w:r>
          </w:p>
        </w:tc>
        <w:tc>
          <w:tcPr>
            <w:tcW w:w="1060" w:type="dxa"/>
            <w:tcBorders>
              <w:top w:val="nil"/>
              <w:left w:val="nil"/>
              <w:bottom w:val="single" w:sz="4" w:space="0" w:color="auto"/>
              <w:right w:val="single" w:sz="4" w:space="0" w:color="auto"/>
            </w:tcBorders>
            <w:shd w:val="clear" w:color="auto" w:fill="auto"/>
            <w:noWrap/>
            <w:vAlign w:val="bottom"/>
            <w:hideMark/>
          </w:tcPr>
          <w:p w14:paraId="335330D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206 </w:t>
            </w:r>
          </w:p>
        </w:tc>
        <w:tc>
          <w:tcPr>
            <w:tcW w:w="1660" w:type="dxa"/>
            <w:tcBorders>
              <w:top w:val="nil"/>
              <w:left w:val="nil"/>
              <w:bottom w:val="single" w:sz="4" w:space="0" w:color="auto"/>
              <w:right w:val="single" w:sz="4" w:space="0" w:color="auto"/>
            </w:tcBorders>
            <w:shd w:val="clear" w:color="auto" w:fill="auto"/>
            <w:noWrap/>
            <w:vAlign w:val="bottom"/>
            <w:hideMark/>
          </w:tcPr>
          <w:p w14:paraId="1985331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30.989.203 </w:t>
            </w:r>
          </w:p>
        </w:tc>
        <w:tc>
          <w:tcPr>
            <w:tcW w:w="1610" w:type="dxa"/>
            <w:tcBorders>
              <w:top w:val="nil"/>
              <w:left w:val="nil"/>
              <w:bottom w:val="single" w:sz="4" w:space="0" w:color="auto"/>
              <w:right w:val="single" w:sz="4" w:space="0" w:color="auto"/>
            </w:tcBorders>
            <w:shd w:val="clear" w:color="auto" w:fill="auto"/>
            <w:noWrap/>
            <w:vAlign w:val="bottom"/>
            <w:hideMark/>
          </w:tcPr>
          <w:p w14:paraId="2606FAA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150.433,02 </w:t>
            </w:r>
          </w:p>
        </w:tc>
      </w:tr>
      <w:tr w:rsidR="00C358F2" w:rsidRPr="00C358F2" w14:paraId="7B2033C8"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082A400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Anime Supreme</w:t>
            </w:r>
          </w:p>
        </w:tc>
        <w:tc>
          <w:tcPr>
            <w:tcW w:w="1072" w:type="dxa"/>
            <w:tcBorders>
              <w:top w:val="nil"/>
              <w:left w:val="nil"/>
              <w:bottom w:val="single" w:sz="4" w:space="0" w:color="auto"/>
              <w:right w:val="single" w:sz="4" w:space="0" w:color="auto"/>
            </w:tcBorders>
            <w:shd w:val="clear" w:color="auto" w:fill="auto"/>
            <w:noWrap/>
            <w:vAlign w:val="bottom"/>
            <w:hideMark/>
          </w:tcPr>
          <w:p w14:paraId="57E6BB1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2015</w:t>
            </w:r>
          </w:p>
        </w:tc>
        <w:tc>
          <w:tcPr>
            <w:tcW w:w="1138" w:type="dxa"/>
            <w:tcBorders>
              <w:top w:val="nil"/>
              <w:left w:val="nil"/>
              <w:bottom w:val="single" w:sz="4" w:space="0" w:color="auto"/>
              <w:right w:val="single" w:sz="4" w:space="0" w:color="auto"/>
            </w:tcBorders>
            <w:shd w:val="clear" w:color="auto" w:fill="auto"/>
            <w:noWrap/>
            <w:vAlign w:val="bottom"/>
            <w:hideMark/>
          </w:tcPr>
          <w:p w14:paraId="49A4087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136.128 </w:t>
            </w:r>
          </w:p>
        </w:tc>
        <w:tc>
          <w:tcPr>
            <w:tcW w:w="1060" w:type="dxa"/>
            <w:tcBorders>
              <w:top w:val="nil"/>
              <w:left w:val="nil"/>
              <w:bottom w:val="single" w:sz="4" w:space="0" w:color="auto"/>
              <w:right w:val="single" w:sz="4" w:space="0" w:color="auto"/>
            </w:tcBorders>
            <w:shd w:val="clear" w:color="auto" w:fill="auto"/>
            <w:noWrap/>
            <w:vAlign w:val="bottom"/>
            <w:hideMark/>
          </w:tcPr>
          <w:p w14:paraId="34E5B664"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245 </w:t>
            </w:r>
          </w:p>
        </w:tc>
        <w:tc>
          <w:tcPr>
            <w:tcW w:w="1660" w:type="dxa"/>
            <w:tcBorders>
              <w:top w:val="nil"/>
              <w:left w:val="nil"/>
              <w:bottom w:val="single" w:sz="4" w:space="0" w:color="auto"/>
              <w:right w:val="single" w:sz="4" w:space="0" w:color="auto"/>
            </w:tcBorders>
            <w:shd w:val="clear" w:color="auto" w:fill="auto"/>
            <w:noWrap/>
            <w:vAlign w:val="bottom"/>
            <w:hideMark/>
          </w:tcPr>
          <w:p w14:paraId="6B92E92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32.757.165 </w:t>
            </w:r>
          </w:p>
        </w:tc>
        <w:tc>
          <w:tcPr>
            <w:tcW w:w="1610" w:type="dxa"/>
            <w:tcBorders>
              <w:top w:val="nil"/>
              <w:left w:val="nil"/>
              <w:bottom w:val="single" w:sz="4" w:space="0" w:color="auto"/>
              <w:right w:val="single" w:sz="4" w:space="0" w:color="auto"/>
            </w:tcBorders>
            <w:shd w:val="clear" w:color="auto" w:fill="auto"/>
            <w:noWrap/>
            <w:vAlign w:val="bottom"/>
            <w:hideMark/>
          </w:tcPr>
          <w:p w14:paraId="7E075A4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133.702,71 </w:t>
            </w:r>
          </w:p>
        </w:tc>
      </w:tr>
      <w:tr w:rsidR="00C358F2" w:rsidRPr="00C358F2" w14:paraId="1E465BC6"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1D6F6A9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Anime underground</w:t>
            </w:r>
          </w:p>
        </w:tc>
        <w:tc>
          <w:tcPr>
            <w:tcW w:w="1072" w:type="dxa"/>
            <w:tcBorders>
              <w:top w:val="nil"/>
              <w:left w:val="nil"/>
              <w:bottom w:val="single" w:sz="4" w:space="0" w:color="auto"/>
              <w:right w:val="single" w:sz="4" w:space="0" w:color="auto"/>
            </w:tcBorders>
            <w:shd w:val="clear" w:color="auto" w:fill="auto"/>
            <w:noWrap/>
            <w:vAlign w:val="bottom"/>
            <w:hideMark/>
          </w:tcPr>
          <w:p w14:paraId="5658916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2011</w:t>
            </w:r>
          </w:p>
        </w:tc>
        <w:tc>
          <w:tcPr>
            <w:tcW w:w="1138" w:type="dxa"/>
            <w:tcBorders>
              <w:top w:val="nil"/>
              <w:left w:val="nil"/>
              <w:bottom w:val="single" w:sz="4" w:space="0" w:color="auto"/>
              <w:right w:val="single" w:sz="4" w:space="0" w:color="auto"/>
            </w:tcBorders>
            <w:shd w:val="clear" w:color="auto" w:fill="auto"/>
            <w:noWrap/>
            <w:vAlign w:val="bottom"/>
            <w:hideMark/>
          </w:tcPr>
          <w:p w14:paraId="1ECEC38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415.056 </w:t>
            </w:r>
          </w:p>
        </w:tc>
        <w:tc>
          <w:tcPr>
            <w:tcW w:w="1060" w:type="dxa"/>
            <w:tcBorders>
              <w:top w:val="nil"/>
              <w:left w:val="nil"/>
              <w:bottom w:val="single" w:sz="4" w:space="0" w:color="auto"/>
              <w:right w:val="single" w:sz="4" w:space="0" w:color="auto"/>
            </w:tcBorders>
            <w:shd w:val="clear" w:color="auto" w:fill="auto"/>
            <w:noWrap/>
            <w:vAlign w:val="bottom"/>
            <w:hideMark/>
          </w:tcPr>
          <w:p w14:paraId="7D300B3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204 </w:t>
            </w:r>
          </w:p>
        </w:tc>
        <w:tc>
          <w:tcPr>
            <w:tcW w:w="1660" w:type="dxa"/>
            <w:tcBorders>
              <w:top w:val="nil"/>
              <w:left w:val="nil"/>
              <w:bottom w:val="single" w:sz="4" w:space="0" w:color="auto"/>
              <w:right w:val="single" w:sz="4" w:space="0" w:color="auto"/>
            </w:tcBorders>
            <w:shd w:val="clear" w:color="auto" w:fill="auto"/>
            <w:noWrap/>
            <w:vAlign w:val="bottom"/>
            <w:hideMark/>
          </w:tcPr>
          <w:p w14:paraId="372A98B7"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29.498.733 </w:t>
            </w:r>
          </w:p>
        </w:tc>
        <w:tc>
          <w:tcPr>
            <w:tcW w:w="1610" w:type="dxa"/>
            <w:tcBorders>
              <w:top w:val="nil"/>
              <w:left w:val="nil"/>
              <w:bottom w:val="single" w:sz="4" w:space="0" w:color="auto"/>
              <w:right w:val="single" w:sz="4" w:space="0" w:color="auto"/>
            </w:tcBorders>
            <w:shd w:val="clear" w:color="auto" w:fill="auto"/>
            <w:noWrap/>
            <w:vAlign w:val="bottom"/>
            <w:hideMark/>
          </w:tcPr>
          <w:p w14:paraId="7831819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144.601,63 </w:t>
            </w:r>
          </w:p>
        </w:tc>
      </w:tr>
      <w:tr w:rsidR="00C358F2" w:rsidRPr="00C358F2" w14:paraId="46636568"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0C3B7899"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Anime United</w:t>
            </w:r>
          </w:p>
        </w:tc>
        <w:tc>
          <w:tcPr>
            <w:tcW w:w="1072" w:type="dxa"/>
            <w:tcBorders>
              <w:top w:val="nil"/>
              <w:left w:val="nil"/>
              <w:bottom w:val="single" w:sz="4" w:space="0" w:color="auto"/>
              <w:right w:val="single" w:sz="4" w:space="0" w:color="auto"/>
            </w:tcBorders>
            <w:shd w:val="clear" w:color="auto" w:fill="auto"/>
            <w:noWrap/>
            <w:vAlign w:val="bottom"/>
            <w:hideMark/>
          </w:tcPr>
          <w:p w14:paraId="608E4BD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2014</w:t>
            </w:r>
          </w:p>
        </w:tc>
        <w:tc>
          <w:tcPr>
            <w:tcW w:w="1138" w:type="dxa"/>
            <w:tcBorders>
              <w:top w:val="nil"/>
              <w:left w:val="nil"/>
              <w:bottom w:val="single" w:sz="4" w:space="0" w:color="auto"/>
              <w:right w:val="single" w:sz="4" w:space="0" w:color="auto"/>
            </w:tcBorders>
            <w:shd w:val="clear" w:color="auto" w:fill="auto"/>
            <w:noWrap/>
            <w:vAlign w:val="bottom"/>
            <w:hideMark/>
          </w:tcPr>
          <w:p w14:paraId="4E0145A9"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358.317 </w:t>
            </w:r>
          </w:p>
        </w:tc>
        <w:tc>
          <w:tcPr>
            <w:tcW w:w="1060" w:type="dxa"/>
            <w:tcBorders>
              <w:top w:val="nil"/>
              <w:left w:val="nil"/>
              <w:bottom w:val="single" w:sz="4" w:space="0" w:color="auto"/>
              <w:right w:val="single" w:sz="4" w:space="0" w:color="auto"/>
            </w:tcBorders>
            <w:shd w:val="clear" w:color="auto" w:fill="auto"/>
            <w:noWrap/>
            <w:vAlign w:val="bottom"/>
            <w:hideMark/>
          </w:tcPr>
          <w:p w14:paraId="21DA3F3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1.067 </w:t>
            </w:r>
          </w:p>
        </w:tc>
        <w:tc>
          <w:tcPr>
            <w:tcW w:w="1660" w:type="dxa"/>
            <w:tcBorders>
              <w:top w:val="nil"/>
              <w:left w:val="nil"/>
              <w:bottom w:val="single" w:sz="4" w:space="0" w:color="auto"/>
              <w:right w:val="single" w:sz="4" w:space="0" w:color="auto"/>
            </w:tcBorders>
            <w:shd w:val="clear" w:color="auto" w:fill="auto"/>
            <w:noWrap/>
            <w:vAlign w:val="bottom"/>
            <w:hideMark/>
          </w:tcPr>
          <w:p w14:paraId="4CB7B3C9"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32.431.191 </w:t>
            </w:r>
          </w:p>
        </w:tc>
        <w:tc>
          <w:tcPr>
            <w:tcW w:w="1610" w:type="dxa"/>
            <w:tcBorders>
              <w:top w:val="nil"/>
              <w:left w:val="nil"/>
              <w:bottom w:val="single" w:sz="4" w:space="0" w:color="auto"/>
              <w:right w:val="single" w:sz="4" w:space="0" w:color="auto"/>
            </w:tcBorders>
            <w:shd w:val="clear" w:color="auto" w:fill="auto"/>
            <w:noWrap/>
            <w:vAlign w:val="bottom"/>
            <w:hideMark/>
          </w:tcPr>
          <w:p w14:paraId="3E79169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30.394,74 </w:t>
            </w:r>
          </w:p>
        </w:tc>
      </w:tr>
      <w:tr w:rsidR="00C358F2" w:rsidRPr="00C358F2" w14:paraId="441621E5"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6E36317A"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Animelogia</w:t>
            </w:r>
          </w:p>
        </w:tc>
        <w:tc>
          <w:tcPr>
            <w:tcW w:w="1072" w:type="dxa"/>
            <w:tcBorders>
              <w:top w:val="nil"/>
              <w:left w:val="nil"/>
              <w:bottom w:val="single" w:sz="4" w:space="0" w:color="auto"/>
              <w:right w:val="single" w:sz="4" w:space="0" w:color="auto"/>
            </w:tcBorders>
            <w:shd w:val="clear" w:color="auto" w:fill="auto"/>
            <w:noWrap/>
            <w:vAlign w:val="bottom"/>
            <w:hideMark/>
          </w:tcPr>
          <w:p w14:paraId="3015085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2017</w:t>
            </w:r>
          </w:p>
        </w:tc>
        <w:tc>
          <w:tcPr>
            <w:tcW w:w="1138" w:type="dxa"/>
            <w:tcBorders>
              <w:top w:val="nil"/>
              <w:left w:val="nil"/>
              <w:bottom w:val="single" w:sz="4" w:space="0" w:color="auto"/>
              <w:right w:val="single" w:sz="4" w:space="0" w:color="auto"/>
            </w:tcBorders>
            <w:shd w:val="clear" w:color="auto" w:fill="auto"/>
            <w:noWrap/>
            <w:vAlign w:val="bottom"/>
            <w:hideMark/>
          </w:tcPr>
          <w:p w14:paraId="31ED9E3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14.093 </w:t>
            </w:r>
          </w:p>
        </w:tc>
        <w:tc>
          <w:tcPr>
            <w:tcW w:w="1060" w:type="dxa"/>
            <w:tcBorders>
              <w:top w:val="nil"/>
              <w:left w:val="nil"/>
              <w:bottom w:val="single" w:sz="4" w:space="0" w:color="auto"/>
              <w:right w:val="single" w:sz="4" w:space="0" w:color="auto"/>
            </w:tcBorders>
            <w:shd w:val="clear" w:color="auto" w:fill="auto"/>
            <w:noWrap/>
            <w:vAlign w:val="bottom"/>
            <w:hideMark/>
          </w:tcPr>
          <w:p w14:paraId="03DA7434"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31 </w:t>
            </w:r>
          </w:p>
        </w:tc>
        <w:tc>
          <w:tcPr>
            <w:tcW w:w="1660" w:type="dxa"/>
            <w:tcBorders>
              <w:top w:val="nil"/>
              <w:left w:val="nil"/>
              <w:bottom w:val="single" w:sz="4" w:space="0" w:color="auto"/>
              <w:right w:val="single" w:sz="4" w:space="0" w:color="auto"/>
            </w:tcBorders>
            <w:shd w:val="clear" w:color="auto" w:fill="auto"/>
            <w:noWrap/>
            <w:vAlign w:val="bottom"/>
            <w:hideMark/>
          </w:tcPr>
          <w:p w14:paraId="6EA89D6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1.005.276 </w:t>
            </w:r>
          </w:p>
        </w:tc>
        <w:tc>
          <w:tcPr>
            <w:tcW w:w="1610" w:type="dxa"/>
            <w:tcBorders>
              <w:top w:val="nil"/>
              <w:left w:val="nil"/>
              <w:bottom w:val="single" w:sz="4" w:space="0" w:color="auto"/>
              <w:right w:val="single" w:sz="4" w:space="0" w:color="auto"/>
            </w:tcBorders>
            <w:shd w:val="clear" w:color="auto" w:fill="auto"/>
            <w:noWrap/>
            <w:vAlign w:val="bottom"/>
            <w:hideMark/>
          </w:tcPr>
          <w:p w14:paraId="55AC0A5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32.428,26 </w:t>
            </w:r>
          </w:p>
        </w:tc>
      </w:tr>
      <w:tr w:rsidR="00C358F2" w:rsidRPr="00C358F2" w14:paraId="46BCB532" w14:textId="77777777" w:rsidTr="00C358F2">
        <w:trPr>
          <w:trHeight w:val="540"/>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201F2A0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Ban o Bandido [Animes]</w:t>
            </w:r>
          </w:p>
        </w:tc>
        <w:tc>
          <w:tcPr>
            <w:tcW w:w="1072" w:type="dxa"/>
            <w:tcBorders>
              <w:top w:val="nil"/>
              <w:left w:val="nil"/>
              <w:bottom w:val="single" w:sz="4" w:space="0" w:color="auto"/>
              <w:right w:val="single" w:sz="4" w:space="0" w:color="auto"/>
            </w:tcBorders>
            <w:shd w:val="clear" w:color="auto" w:fill="auto"/>
            <w:noWrap/>
            <w:vAlign w:val="bottom"/>
            <w:hideMark/>
          </w:tcPr>
          <w:p w14:paraId="669D291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2015</w:t>
            </w:r>
          </w:p>
        </w:tc>
        <w:tc>
          <w:tcPr>
            <w:tcW w:w="1138" w:type="dxa"/>
            <w:tcBorders>
              <w:top w:val="nil"/>
              <w:left w:val="nil"/>
              <w:bottom w:val="single" w:sz="4" w:space="0" w:color="auto"/>
              <w:right w:val="single" w:sz="4" w:space="0" w:color="auto"/>
            </w:tcBorders>
            <w:shd w:val="clear" w:color="auto" w:fill="auto"/>
            <w:noWrap/>
            <w:vAlign w:val="bottom"/>
            <w:hideMark/>
          </w:tcPr>
          <w:p w14:paraId="363E0E34"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14.525 </w:t>
            </w:r>
          </w:p>
        </w:tc>
        <w:tc>
          <w:tcPr>
            <w:tcW w:w="1060" w:type="dxa"/>
            <w:tcBorders>
              <w:top w:val="nil"/>
              <w:left w:val="nil"/>
              <w:bottom w:val="single" w:sz="4" w:space="0" w:color="auto"/>
              <w:right w:val="single" w:sz="4" w:space="0" w:color="auto"/>
            </w:tcBorders>
            <w:shd w:val="clear" w:color="auto" w:fill="auto"/>
            <w:noWrap/>
            <w:vAlign w:val="bottom"/>
            <w:hideMark/>
          </w:tcPr>
          <w:p w14:paraId="05B3B93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54 </w:t>
            </w:r>
          </w:p>
        </w:tc>
        <w:tc>
          <w:tcPr>
            <w:tcW w:w="1660" w:type="dxa"/>
            <w:tcBorders>
              <w:top w:val="nil"/>
              <w:left w:val="nil"/>
              <w:bottom w:val="single" w:sz="4" w:space="0" w:color="auto"/>
              <w:right w:val="single" w:sz="4" w:space="0" w:color="auto"/>
            </w:tcBorders>
            <w:shd w:val="clear" w:color="auto" w:fill="auto"/>
            <w:noWrap/>
            <w:vAlign w:val="bottom"/>
            <w:hideMark/>
          </w:tcPr>
          <w:p w14:paraId="5AD5EC31"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1.546.495</w:t>
            </w:r>
          </w:p>
        </w:tc>
        <w:tc>
          <w:tcPr>
            <w:tcW w:w="1610" w:type="dxa"/>
            <w:tcBorders>
              <w:top w:val="nil"/>
              <w:left w:val="nil"/>
              <w:bottom w:val="single" w:sz="4" w:space="0" w:color="auto"/>
              <w:right w:val="single" w:sz="4" w:space="0" w:color="auto"/>
            </w:tcBorders>
            <w:shd w:val="clear" w:color="auto" w:fill="auto"/>
            <w:noWrap/>
            <w:vAlign w:val="bottom"/>
            <w:hideMark/>
          </w:tcPr>
          <w:p w14:paraId="5BD2F2E2"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28.638,80</w:t>
            </w:r>
          </w:p>
        </w:tc>
      </w:tr>
      <w:tr w:rsidR="00C358F2" w:rsidRPr="00C358F2" w14:paraId="499F6E6A"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50802AF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Barry Reverso</w:t>
            </w:r>
          </w:p>
        </w:tc>
        <w:tc>
          <w:tcPr>
            <w:tcW w:w="1072" w:type="dxa"/>
            <w:tcBorders>
              <w:top w:val="nil"/>
              <w:left w:val="nil"/>
              <w:bottom w:val="single" w:sz="4" w:space="0" w:color="auto"/>
              <w:right w:val="single" w:sz="4" w:space="0" w:color="auto"/>
            </w:tcBorders>
            <w:shd w:val="clear" w:color="auto" w:fill="auto"/>
            <w:noWrap/>
            <w:vAlign w:val="bottom"/>
            <w:hideMark/>
          </w:tcPr>
          <w:p w14:paraId="5FFDEDF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2018</w:t>
            </w:r>
          </w:p>
        </w:tc>
        <w:tc>
          <w:tcPr>
            <w:tcW w:w="1138" w:type="dxa"/>
            <w:tcBorders>
              <w:top w:val="nil"/>
              <w:left w:val="nil"/>
              <w:bottom w:val="single" w:sz="4" w:space="0" w:color="auto"/>
              <w:right w:val="single" w:sz="4" w:space="0" w:color="auto"/>
            </w:tcBorders>
            <w:shd w:val="clear" w:color="auto" w:fill="auto"/>
            <w:noWrap/>
            <w:vAlign w:val="bottom"/>
            <w:hideMark/>
          </w:tcPr>
          <w:p w14:paraId="2BA0316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36.451 </w:t>
            </w:r>
          </w:p>
        </w:tc>
        <w:tc>
          <w:tcPr>
            <w:tcW w:w="1060" w:type="dxa"/>
            <w:tcBorders>
              <w:top w:val="nil"/>
              <w:left w:val="nil"/>
              <w:bottom w:val="single" w:sz="4" w:space="0" w:color="auto"/>
              <w:right w:val="single" w:sz="4" w:space="0" w:color="auto"/>
            </w:tcBorders>
            <w:shd w:val="clear" w:color="auto" w:fill="auto"/>
            <w:noWrap/>
            <w:vAlign w:val="bottom"/>
            <w:hideMark/>
          </w:tcPr>
          <w:p w14:paraId="3B94B149"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41 </w:t>
            </w:r>
          </w:p>
        </w:tc>
        <w:tc>
          <w:tcPr>
            <w:tcW w:w="1660" w:type="dxa"/>
            <w:tcBorders>
              <w:top w:val="nil"/>
              <w:left w:val="nil"/>
              <w:bottom w:val="single" w:sz="4" w:space="0" w:color="auto"/>
              <w:right w:val="single" w:sz="4" w:space="0" w:color="auto"/>
            </w:tcBorders>
            <w:shd w:val="clear" w:color="auto" w:fill="auto"/>
            <w:noWrap/>
            <w:vAlign w:val="bottom"/>
            <w:hideMark/>
          </w:tcPr>
          <w:p w14:paraId="52620813" w14:textId="77777777" w:rsidR="00C358F2" w:rsidRPr="00C358F2" w:rsidRDefault="00C358F2" w:rsidP="00C358F2">
            <w:pPr>
              <w:suppressAutoHyphens w:val="0"/>
              <w:spacing w:after="0"/>
              <w:jc w:val="center"/>
              <w:rPr>
                <w:rFonts w:ascii="Times New Roman" w:eastAsia="Times New Roman" w:hAnsi="Times New Roman" w:cs="Times New Roman"/>
                <w:color w:val="0A0A0A"/>
                <w:kern w:val="0"/>
                <w:sz w:val="20"/>
                <w:szCs w:val="20"/>
                <w:lang w:eastAsia="pt-BR"/>
              </w:rPr>
            </w:pPr>
            <w:r w:rsidRPr="00C358F2">
              <w:rPr>
                <w:rFonts w:ascii="Times New Roman" w:eastAsia="Times New Roman" w:hAnsi="Times New Roman" w:cs="Times New Roman"/>
                <w:color w:val="0A0A0A"/>
                <w:kern w:val="0"/>
                <w:sz w:val="20"/>
                <w:szCs w:val="20"/>
                <w:lang w:eastAsia="pt-BR"/>
              </w:rPr>
              <w:t>1</w:t>
            </w:r>
            <w:r>
              <w:rPr>
                <w:rFonts w:ascii="Times New Roman" w:eastAsia="Times New Roman" w:hAnsi="Times New Roman" w:cs="Times New Roman"/>
                <w:color w:val="0A0A0A"/>
                <w:kern w:val="0"/>
                <w:sz w:val="20"/>
                <w:szCs w:val="20"/>
                <w:lang w:eastAsia="pt-BR"/>
              </w:rPr>
              <w:t>.</w:t>
            </w:r>
            <w:r w:rsidRPr="00C358F2">
              <w:rPr>
                <w:rFonts w:ascii="Times New Roman" w:eastAsia="Times New Roman" w:hAnsi="Times New Roman" w:cs="Times New Roman"/>
                <w:color w:val="0A0A0A"/>
                <w:kern w:val="0"/>
                <w:sz w:val="20"/>
                <w:szCs w:val="20"/>
                <w:lang w:eastAsia="pt-BR"/>
              </w:rPr>
              <w:t>630</w:t>
            </w:r>
            <w:r>
              <w:rPr>
                <w:rFonts w:ascii="Times New Roman" w:eastAsia="Times New Roman" w:hAnsi="Times New Roman" w:cs="Times New Roman"/>
                <w:color w:val="0A0A0A"/>
                <w:kern w:val="0"/>
                <w:sz w:val="20"/>
                <w:szCs w:val="20"/>
                <w:lang w:eastAsia="pt-BR"/>
              </w:rPr>
              <w:t>.</w:t>
            </w:r>
            <w:r w:rsidRPr="00C358F2">
              <w:rPr>
                <w:rFonts w:ascii="Times New Roman" w:eastAsia="Times New Roman" w:hAnsi="Times New Roman" w:cs="Times New Roman"/>
                <w:color w:val="0A0A0A"/>
                <w:kern w:val="0"/>
                <w:sz w:val="20"/>
                <w:szCs w:val="20"/>
                <w:lang w:eastAsia="pt-BR"/>
              </w:rPr>
              <w:t>937</w:t>
            </w:r>
          </w:p>
        </w:tc>
        <w:tc>
          <w:tcPr>
            <w:tcW w:w="1610" w:type="dxa"/>
            <w:tcBorders>
              <w:top w:val="nil"/>
              <w:left w:val="nil"/>
              <w:bottom w:val="single" w:sz="4" w:space="0" w:color="auto"/>
              <w:right w:val="single" w:sz="4" w:space="0" w:color="auto"/>
            </w:tcBorders>
            <w:shd w:val="clear" w:color="auto" w:fill="auto"/>
            <w:noWrap/>
            <w:vAlign w:val="bottom"/>
            <w:hideMark/>
          </w:tcPr>
          <w:p w14:paraId="15DC907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39.778,95</w:t>
            </w:r>
          </w:p>
        </w:tc>
      </w:tr>
      <w:tr w:rsidR="00C358F2" w:rsidRPr="00C358F2" w14:paraId="14AF6BB1"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045BA709"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BATIMA Animes</w:t>
            </w:r>
          </w:p>
        </w:tc>
        <w:tc>
          <w:tcPr>
            <w:tcW w:w="1072" w:type="dxa"/>
            <w:tcBorders>
              <w:top w:val="nil"/>
              <w:left w:val="nil"/>
              <w:bottom w:val="single" w:sz="4" w:space="0" w:color="auto"/>
              <w:right w:val="single" w:sz="4" w:space="0" w:color="auto"/>
            </w:tcBorders>
            <w:shd w:val="clear" w:color="auto" w:fill="auto"/>
            <w:noWrap/>
            <w:vAlign w:val="bottom"/>
            <w:hideMark/>
          </w:tcPr>
          <w:p w14:paraId="4B23C58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2015</w:t>
            </w:r>
          </w:p>
        </w:tc>
        <w:tc>
          <w:tcPr>
            <w:tcW w:w="1138" w:type="dxa"/>
            <w:tcBorders>
              <w:top w:val="nil"/>
              <w:left w:val="nil"/>
              <w:bottom w:val="single" w:sz="4" w:space="0" w:color="auto"/>
              <w:right w:val="single" w:sz="4" w:space="0" w:color="auto"/>
            </w:tcBorders>
            <w:shd w:val="clear" w:color="auto" w:fill="auto"/>
            <w:noWrap/>
            <w:vAlign w:val="bottom"/>
            <w:hideMark/>
          </w:tcPr>
          <w:p w14:paraId="365DD44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660.714 </w:t>
            </w:r>
          </w:p>
        </w:tc>
        <w:tc>
          <w:tcPr>
            <w:tcW w:w="1060" w:type="dxa"/>
            <w:tcBorders>
              <w:top w:val="nil"/>
              <w:left w:val="nil"/>
              <w:bottom w:val="single" w:sz="4" w:space="0" w:color="auto"/>
              <w:right w:val="single" w:sz="4" w:space="0" w:color="auto"/>
            </w:tcBorders>
            <w:shd w:val="clear" w:color="auto" w:fill="auto"/>
            <w:noWrap/>
            <w:vAlign w:val="bottom"/>
            <w:hideMark/>
          </w:tcPr>
          <w:p w14:paraId="48A4F0B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160 </w:t>
            </w:r>
          </w:p>
        </w:tc>
        <w:tc>
          <w:tcPr>
            <w:tcW w:w="1660" w:type="dxa"/>
            <w:tcBorders>
              <w:top w:val="nil"/>
              <w:left w:val="nil"/>
              <w:bottom w:val="single" w:sz="4" w:space="0" w:color="auto"/>
              <w:right w:val="single" w:sz="4" w:space="0" w:color="auto"/>
            </w:tcBorders>
            <w:shd w:val="clear" w:color="auto" w:fill="auto"/>
            <w:noWrap/>
            <w:vAlign w:val="bottom"/>
            <w:hideMark/>
          </w:tcPr>
          <w:p w14:paraId="7AB3AFA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47.784.349</w:t>
            </w:r>
          </w:p>
        </w:tc>
        <w:tc>
          <w:tcPr>
            <w:tcW w:w="1610" w:type="dxa"/>
            <w:tcBorders>
              <w:top w:val="nil"/>
              <w:left w:val="nil"/>
              <w:bottom w:val="single" w:sz="4" w:space="0" w:color="auto"/>
              <w:right w:val="single" w:sz="4" w:space="0" w:color="auto"/>
            </w:tcBorders>
            <w:shd w:val="clear" w:color="auto" w:fill="auto"/>
            <w:noWrap/>
            <w:vAlign w:val="bottom"/>
            <w:hideMark/>
          </w:tcPr>
          <w:p w14:paraId="5A65F68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298.652,18</w:t>
            </w:r>
          </w:p>
        </w:tc>
      </w:tr>
      <w:tr w:rsidR="00C358F2" w:rsidRPr="00C358F2" w14:paraId="2DE77F54"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28C32631"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lastRenderedPageBreak/>
              <w:t>Bruce Wayne</w:t>
            </w:r>
          </w:p>
        </w:tc>
        <w:tc>
          <w:tcPr>
            <w:tcW w:w="1072" w:type="dxa"/>
            <w:tcBorders>
              <w:top w:val="nil"/>
              <w:left w:val="nil"/>
              <w:bottom w:val="single" w:sz="4" w:space="0" w:color="auto"/>
              <w:right w:val="single" w:sz="4" w:space="0" w:color="auto"/>
            </w:tcBorders>
            <w:shd w:val="clear" w:color="auto" w:fill="auto"/>
            <w:noWrap/>
            <w:vAlign w:val="bottom"/>
            <w:hideMark/>
          </w:tcPr>
          <w:p w14:paraId="619CE4D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2016</w:t>
            </w:r>
          </w:p>
        </w:tc>
        <w:tc>
          <w:tcPr>
            <w:tcW w:w="1138" w:type="dxa"/>
            <w:tcBorders>
              <w:top w:val="nil"/>
              <w:left w:val="nil"/>
              <w:bottom w:val="single" w:sz="4" w:space="0" w:color="auto"/>
              <w:right w:val="single" w:sz="4" w:space="0" w:color="auto"/>
            </w:tcBorders>
            <w:shd w:val="clear" w:color="auto" w:fill="auto"/>
            <w:noWrap/>
            <w:vAlign w:val="bottom"/>
            <w:hideMark/>
          </w:tcPr>
          <w:p w14:paraId="5B02F68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99.076 </w:t>
            </w:r>
          </w:p>
        </w:tc>
        <w:tc>
          <w:tcPr>
            <w:tcW w:w="1060" w:type="dxa"/>
            <w:tcBorders>
              <w:top w:val="nil"/>
              <w:left w:val="nil"/>
              <w:bottom w:val="single" w:sz="4" w:space="0" w:color="auto"/>
              <w:right w:val="single" w:sz="4" w:space="0" w:color="auto"/>
            </w:tcBorders>
            <w:shd w:val="clear" w:color="auto" w:fill="auto"/>
            <w:noWrap/>
            <w:vAlign w:val="bottom"/>
            <w:hideMark/>
          </w:tcPr>
          <w:p w14:paraId="1BB943C9"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211 </w:t>
            </w:r>
          </w:p>
        </w:tc>
        <w:tc>
          <w:tcPr>
            <w:tcW w:w="1660" w:type="dxa"/>
            <w:tcBorders>
              <w:top w:val="nil"/>
              <w:left w:val="nil"/>
              <w:bottom w:val="single" w:sz="4" w:space="0" w:color="auto"/>
              <w:right w:val="single" w:sz="4" w:space="0" w:color="auto"/>
            </w:tcBorders>
            <w:shd w:val="clear" w:color="auto" w:fill="auto"/>
            <w:noWrap/>
            <w:vAlign w:val="bottom"/>
            <w:hideMark/>
          </w:tcPr>
          <w:p w14:paraId="2D6A3137" w14:textId="77777777" w:rsidR="00C358F2" w:rsidRPr="00C358F2" w:rsidRDefault="00C358F2" w:rsidP="00C358F2">
            <w:pPr>
              <w:suppressAutoHyphens w:val="0"/>
              <w:spacing w:after="0"/>
              <w:jc w:val="center"/>
              <w:rPr>
                <w:rFonts w:ascii="Times New Roman" w:eastAsia="Times New Roman" w:hAnsi="Times New Roman" w:cs="Times New Roman"/>
                <w:color w:val="0A0A0A"/>
                <w:kern w:val="0"/>
                <w:sz w:val="20"/>
                <w:szCs w:val="20"/>
                <w:lang w:eastAsia="pt-BR"/>
              </w:rPr>
            </w:pPr>
            <w:r w:rsidRPr="00C358F2">
              <w:rPr>
                <w:rFonts w:ascii="Times New Roman" w:eastAsia="Times New Roman" w:hAnsi="Times New Roman" w:cs="Times New Roman"/>
                <w:color w:val="0A0A0A"/>
                <w:kern w:val="0"/>
                <w:sz w:val="20"/>
                <w:szCs w:val="20"/>
                <w:lang w:eastAsia="pt-BR"/>
              </w:rPr>
              <w:t>9</w:t>
            </w:r>
            <w:r>
              <w:rPr>
                <w:rFonts w:ascii="Times New Roman" w:eastAsia="Times New Roman" w:hAnsi="Times New Roman" w:cs="Times New Roman"/>
                <w:color w:val="0A0A0A"/>
                <w:kern w:val="0"/>
                <w:sz w:val="20"/>
                <w:szCs w:val="20"/>
                <w:lang w:eastAsia="pt-BR"/>
              </w:rPr>
              <w:t>.</w:t>
            </w:r>
            <w:r w:rsidRPr="00C358F2">
              <w:rPr>
                <w:rFonts w:ascii="Times New Roman" w:eastAsia="Times New Roman" w:hAnsi="Times New Roman" w:cs="Times New Roman"/>
                <w:color w:val="0A0A0A"/>
                <w:kern w:val="0"/>
                <w:sz w:val="20"/>
                <w:szCs w:val="20"/>
                <w:lang w:eastAsia="pt-BR"/>
              </w:rPr>
              <w:t>525</w:t>
            </w:r>
            <w:r>
              <w:rPr>
                <w:rFonts w:ascii="Times New Roman" w:eastAsia="Times New Roman" w:hAnsi="Times New Roman" w:cs="Times New Roman"/>
                <w:color w:val="0A0A0A"/>
                <w:kern w:val="0"/>
                <w:sz w:val="20"/>
                <w:szCs w:val="20"/>
                <w:lang w:eastAsia="pt-BR"/>
              </w:rPr>
              <w:t>.</w:t>
            </w:r>
            <w:r w:rsidRPr="00C358F2">
              <w:rPr>
                <w:rFonts w:ascii="Times New Roman" w:eastAsia="Times New Roman" w:hAnsi="Times New Roman" w:cs="Times New Roman"/>
                <w:color w:val="0A0A0A"/>
                <w:kern w:val="0"/>
                <w:sz w:val="20"/>
                <w:szCs w:val="20"/>
                <w:lang w:eastAsia="pt-BR"/>
              </w:rPr>
              <w:t>450</w:t>
            </w:r>
          </w:p>
        </w:tc>
        <w:tc>
          <w:tcPr>
            <w:tcW w:w="1610" w:type="dxa"/>
            <w:tcBorders>
              <w:top w:val="nil"/>
              <w:left w:val="nil"/>
              <w:bottom w:val="single" w:sz="4" w:space="0" w:color="auto"/>
              <w:right w:val="single" w:sz="4" w:space="0" w:color="auto"/>
            </w:tcBorders>
            <w:shd w:val="clear" w:color="auto" w:fill="auto"/>
            <w:noWrap/>
            <w:vAlign w:val="bottom"/>
            <w:hideMark/>
          </w:tcPr>
          <w:p w14:paraId="5DEED17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45.144,31</w:t>
            </w:r>
          </w:p>
        </w:tc>
      </w:tr>
      <w:tr w:rsidR="00C358F2" w:rsidRPr="00C358F2" w14:paraId="714EFEBF"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250C87F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Bunka Pop</w:t>
            </w:r>
          </w:p>
        </w:tc>
        <w:tc>
          <w:tcPr>
            <w:tcW w:w="1072" w:type="dxa"/>
            <w:tcBorders>
              <w:top w:val="nil"/>
              <w:left w:val="nil"/>
              <w:bottom w:val="single" w:sz="4" w:space="0" w:color="auto"/>
              <w:right w:val="single" w:sz="4" w:space="0" w:color="auto"/>
            </w:tcBorders>
            <w:shd w:val="clear" w:color="auto" w:fill="auto"/>
            <w:noWrap/>
            <w:vAlign w:val="bottom"/>
            <w:hideMark/>
          </w:tcPr>
          <w:p w14:paraId="6CC8EF6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2016</w:t>
            </w:r>
          </w:p>
        </w:tc>
        <w:tc>
          <w:tcPr>
            <w:tcW w:w="1138" w:type="dxa"/>
            <w:tcBorders>
              <w:top w:val="nil"/>
              <w:left w:val="nil"/>
              <w:bottom w:val="single" w:sz="4" w:space="0" w:color="auto"/>
              <w:right w:val="single" w:sz="4" w:space="0" w:color="auto"/>
            </w:tcBorders>
            <w:shd w:val="clear" w:color="auto" w:fill="auto"/>
            <w:noWrap/>
            <w:vAlign w:val="bottom"/>
            <w:hideMark/>
          </w:tcPr>
          <w:p w14:paraId="73948EF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64.770 </w:t>
            </w:r>
          </w:p>
        </w:tc>
        <w:tc>
          <w:tcPr>
            <w:tcW w:w="1060" w:type="dxa"/>
            <w:tcBorders>
              <w:top w:val="nil"/>
              <w:left w:val="nil"/>
              <w:bottom w:val="single" w:sz="4" w:space="0" w:color="auto"/>
              <w:right w:val="single" w:sz="4" w:space="0" w:color="auto"/>
            </w:tcBorders>
            <w:shd w:val="clear" w:color="auto" w:fill="auto"/>
            <w:noWrap/>
            <w:vAlign w:val="bottom"/>
            <w:hideMark/>
          </w:tcPr>
          <w:p w14:paraId="253C95A2"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237 </w:t>
            </w:r>
          </w:p>
        </w:tc>
        <w:tc>
          <w:tcPr>
            <w:tcW w:w="1660" w:type="dxa"/>
            <w:tcBorders>
              <w:top w:val="nil"/>
              <w:left w:val="nil"/>
              <w:bottom w:val="single" w:sz="4" w:space="0" w:color="auto"/>
              <w:right w:val="single" w:sz="4" w:space="0" w:color="auto"/>
            </w:tcBorders>
            <w:shd w:val="clear" w:color="auto" w:fill="auto"/>
            <w:noWrap/>
            <w:vAlign w:val="bottom"/>
            <w:hideMark/>
          </w:tcPr>
          <w:p w14:paraId="204538DA"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42.959.958</w:t>
            </w:r>
          </w:p>
        </w:tc>
        <w:tc>
          <w:tcPr>
            <w:tcW w:w="1610" w:type="dxa"/>
            <w:tcBorders>
              <w:top w:val="nil"/>
              <w:left w:val="nil"/>
              <w:bottom w:val="single" w:sz="4" w:space="0" w:color="auto"/>
              <w:right w:val="single" w:sz="4" w:space="0" w:color="auto"/>
            </w:tcBorders>
            <w:shd w:val="clear" w:color="auto" w:fill="auto"/>
            <w:noWrap/>
            <w:vAlign w:val="bottom"/>
            <w:hideMark/>
          </w:tcPr>
          <w:p w14:paraId="1AA2C43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181.265,65</w:t>
            </w:r>
          </w:p>
        </w:tc>
      </w:tr>
      <w:tr w:rsidR="00C358F2" w:rsidRPr="00C358F2" w14:paraId="22B4ED77"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7E8FD421"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Canal 7 Coisas</w:t>
            </w:r>
          </w:p>
        </w:tc>
        <w:tc>
          <w:tcPr>
            <w:tcW w:w="1072" w:type="dxa"/>
            <w:tcBorders>
              <w:top w:val="nil"/>
              <w:left w:val="nil"/>
              <w:bottom w:val="single" w:sz="4" w:space="0" w:color="auto"/>
              <w:right w:val="single" w:sz="4" w:space="0" w:color="auto"/>
            </w:tcBorders>
            <w:shd w:val="clear" w:color="auto" w:fill="auto"/>
            <w:noWrap/>
            <w:vAlign w:val="bottom"/>
            <w:hideMark/>
          </w:tcPr>
          <w:p w14:paraId="6EC9E1C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2016</w:t>
            </w:r>
          </w:p>
        </w:tc>
        <w:tc>
          <w:tcPr>
            <w:tcW w:w="1138" w:type="dxa"/>
            <w:tcBorders>
              <w:top w:val="nil"/>
              <w:left w:val="nil"/>
              <w:bottom w:val="single" w:sz="4" w:space="0" w:color="auto"/>
              <w:right w:val="single" w:sz="4" w:space="0" w:color="auto"/>
            </w:tcBorders>
            <w:shd w:val="clear" w:color="auto" w:fill="auto"/>
            <w:noWrap/>
            <w:vAlign w:val="bottom"/>
            <w:hideMark/>
          </w:tcPr>
          <w:p w14:paraId="51E8AAB9"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476.281 </w:t>
            </w:r>
          </w:p>
        </w:tc>
        <w:tc>
          <w:tcPr>
            <w:tcW w:w="1060" w:type="dxa"/>
            <w:tcBorders>
              <w:top w:val="nil"/>
              <w:left w:val="nil"/>
              <w:bottom w:val="single" w:sz="4" w:space="0" w:color="auto"/>
              <w:right w:val="single" w:sz="4" w:space="0" w:color="auto"/>
            </w:tcBorders>
            <w:shd w:val="clear" w:color="auto" w:fill="auto"/>
            <w:noWrap/>
            <w:vAlign w:val="bottom"/>
            <w:hideMark/>
          </w:tcPr>
          <w:p w14:paraId="65EA640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223 </w:t>
            </w:r>
          </w:p>
        </w:tc>
        <w:tc>
          <w:tcPr>
            <w:tcW w:w="1660" w:type="dxa"/>
            <w:tcBorders>
              <w:top w:val="nil"/>
              <w:left w:val="nil"/>
              <w:bottom w:val="single" w:sz="4" w:space="0" w:color="auto"/>
              <w:right w:val="single" w:sz="4" w:space="0" w:color="auto"/>
            </w:tcBorders>
            <w:shd w:val="clear" w:color="auto" w:fill="auto"/>
            <w:noWrap/>
            <w:vAlign w:val="bottom"/>
            <w:hideMark/>
          </w:tcPr>
          <w:p w14:paraId="6C0C652A"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48.396.307</w:t>
            </w:r>
          </w:p>
        </w:tc>
        <w:tc>
          <w:tcPr>
            <w:tcW w:w="1610" w:type="dxa"/>
            <w:tcBorders>
              <w:top w:val="nil"/>
              <w:left w:val="nil"/>
              <w:bottom w:val="single" w:sz="4" w:space="0" w:color="auto"/>
              <w:right w:val="single" w:sz="4" w:space="0" w:color="auto"/>
            </w:tcBorders>
            <w:shd w:val="clear" w:color="auto" w:fill="auto"/>
            <w:noWrap/>
            <w:vAlign w:val="bottom"/>
            <w:hideMark/>
          </w:tcPr>
          <w:p w14:paraId="3291E96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217.023,80</w:t>
            </w:r>
          </w:p>
        </w:tc>
      </w:tr>
      <w:tr w:rsidR="00C358F2" w:rsidRPr="00C358F2" w14:paraId="050E30CE"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1206B32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Canal Insanity Anime</w:t>
            </w:r>
          </w:p>
        </w:tc>
        <w:tc>
          <w:tcPr>
            <w:tcW w:w="1072" w:type="dxa"/>
            <w:tcBorders>
              <w:top w:val="nil"/>
              <w:left w:val="nil"/>
              <w:bottom w:val="single" w:sz="4" w:space="0" w:color="auto"/>
              <w:right w:val="single" w:sz="4" w:space="0" w:color="auto"/>
            </w:tcBorders>
            <w:shd w:val="clear" w:color="auto" w:fill="auto"/>
            <w:noWrap/>
            <w:vAlign w:val="bottom"/>
            <w:hideMark/>
          </w:tcPr>
          <w:p w14:paraId="2614304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2017</w:t>
            </w:r>
          </w:p>
        </w:tc>
        <w:tc>
          <w:tcPr>
            <w:tcW w:w="1138" w:type="dxa"/>
            <w:tcBorders>
              <w:top w:val="nil"/>
              <w:left w:val="nil"/>
              <w:bottom w:val="single" w:sz="4" w:space="0" w:color="auto"/>
              <w:right w:val="single" w:sz="4" w:space="0" w:color="auto"/>
            </w:tcBorders>
            <w:shd w:val="clear" w:color="auto" w:fill="auto"/>
            <w:noWrap/>
            <w:vAlign w:val="bottom"/>
            <w:hideMark/>
          </w:tcPr>
          <w:p w14:paraId="6F8D8582"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17.688 </w:t>
            </w:r>
          </w:p>
        </w:tc>
        <w:tc>
          <w:tcPr>
            <w:tcW w:w="1060" w:type="dxa"/>
            <w:tcBorders>
              <w:top w:val="nil"/>
              <w:left w:val="nil"/>
              <w:bottom w:val="single" w:sz="4" w:space="0" w:color="auto"/>
              <w:right w:val="single" w:sz="4" w:space="0" w:color="auto"/>
            </w:tcBorders>
            <w:shd w:val="clear" w:color="auto" w:fill="auto"/>
            <w:noWrap/>
            <w:vAlign w:val="bottom"/>
            <w:hideMark/>
          </w:tcPr>
          <w:p w14:paraId="2347CB62"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41 </w:t>
            </w:r>
          </w:p>
        </w:tc>
        <w:tc>
          <w:tcPr>
            <w:tcW w:w="1660" w:type="dxa"/>
            <w:tcBorders>
              <w:top w:val="nil"/>
              <w:left w:val="nil"/>
              <w:bottom w:val="single" w:sz="4" w:space="0" w:color="auto"/>
              <w:right w:val="single" w:sz="4" w:space="0" w:color="auto"/>
            </w:tcBorders>
            <w:shd w:val="clear" w:color="auto" w:fill="auto"/>
            <w:noWrap/>
            <w:vAlign w:val="bottom"/>
            <w:hideMark/>
          </w:tcPr>
          <w:p w14:paraId="14522B8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2.475.259 </w:t>
            </w:r>
          </w:p>
        </w:tc>
        <w:tc>
          <w:tcPr>
            <w:tcW w:w="1610" w:type="dxa"/>
            <w:tcBorders>
              <w:top w:val="nil"/>
              <w:left w:val="nil"/>
              <w:bottom w:val="single" w:sz="4" w:space="0" w:color="auto"/>
              <w:right w:val="single" w:sz="4" w:space="0" w:color="auto"/>
            </w:tcBorders>
            <w:shd w:val="clear" w:color="auto" w:fill="auto"/>
            <w:noWrap/>
            <w:vAlign w:val="bottom"/>
            <w:hideMark/>
          </w:tcPr>
          <w:p w14:paraId="2F5C5AA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60.372,17 </w:t>
            </w:r>
          </w:p>
        </w:tc>
      </w:tr>
      <w:tr w:rsidR="00C358F2" w:rsidRPr="00C358F2" w14:paraId="7E7F7C57"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0C72FF8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Canal MangaQ</w:t>
            </w:r>
          </w:p>
        </w:tc>
        <w:tc>
          <w:tcPr>
            <w:tcW w:w="1072" w:type="dxa"/>
            <w:tcBorders>
              <w:top w:val="nil"/>
              <w:left w:val="nil"/>
              <w:bottom w:val="single" w:sz="4" w:space="0" w:color="auto"/>
              <w:right w:val="single" w:sz="4" w:space="0" w:color="auto"/>
            </w:tcBorders>
            <w:shd w:val="clear" w:color="auto" w:fill="auto"/>
            <w:noWrap/>
            <w:vAlign w:val="bottom"/>
            <w:hideMark/>
          </w:tcPr>
          <w:p w14:paraId="32C22D8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2014</w:t>
            </w:r>
          </w:p>
        </w:tc>
        <w:tc>
          <w:tcPr>
            <w:tcW w:w="1138" w:type="dxa"/>
            <w:tcBorders>
              <w:top w:val="nil"/>
              <w:left w:val="nil"/>
              <w:bottom w:val="single" w:sz="4" w:space="0" w:color="auto"/>
              <w:right w:val="single" w:sz="4" w:space="0" w:color="auto"/>
            </w:tcBorders>
            <w:shd w:val="clear" w:color="auto" w:fill="auto"/>
            <w:noWrap/>
            <w:vAlign w:val="bottom"/>
            <w:hideMark/>
          </w:tcPr>
          <w:p w14:paraId="5E591FB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26.865 </w:t>
            </w:r>
          </w:p>
        </w:tc>
        <w:tc>
          <w:tcPr>
            <w:tcW w:w="1060" w:type="dxa"/>
            <w:tcBorders>
              <w:top w:val="nil"/>
              <w:left w:val="nil"/>
              <w:bottom w:val="single" w:sz="4" w:space="0" w:color="auto"/>
              <w:right w:val="single" w:sz="4" w:space="0" w:color="auto"/>
            </w:tcBorders>
            <w:shd w:val="clear" w:color="auto" w:fill="auto"/>
            <w:noWrap/>
            <w:vAlign w:val="bottom"/>
            <w:hideMark/>
          </w:tcPr>
          <w:p w14:paraId="1C232FAA"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325 </w:t>
            </w:r>
          </w:p>
        </w:tc>
        <w:tc>
          <w:tcPr>
            <w:tcW w:w="1660" w:type="dxa"/>
            <w:tcBorders>
              <w:top w:val="nil"/>
              <w:left w:val="nil"/>
              <w:bottom w:val="single" w:sz="4" w:space="0" w:color="auto"/>
              <w:right w:val="single" w:sz="4" w:space="0" w:color="auto"/>
            </w:tcBorders>
            <w:shd w:val="clear" w:color="auto" w:fill="auto"/>
            <w:noWrap/>
            <w:vAlign w:val="bottom"/>
            <w:hideMark/>
          </w:tcPr>
          <w:p w14:paraId="0CE8415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1.654.043 </w:t>
            </w:r>
          </w:p>
        </w:tc>
        <w:tc>
          <w:tcPr>
            <w:tcW w:w="1610" w:type="dxa"/>
            <w:tcBorders>
              <w:top w:val="nil"/>
              <w:left w:val="nil"/>
              <w:bottom w:val="single" w:sz="4" w:space="0" w:color="auto"/>
              <w:right w:val="single" w:sz="4" w:space="0" w:color="auto"/>
            </w:tcBorders>
            <w:shd w:val="clear" w:color="auto" w:fill="auto"/>
            <w:noWrap/>
            <w:vAlign w:val="bottom"/>
            <w:hideMark/>
          </w:tcPr>
          <w:p w14:paraId="45202D87"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5.089,36 </w:t>
            </w:r>
          </w:p>
        </w:tc>
      </w:tr>
      <w:tr w:rsidR="00C358F2" w:rsidRPr="00C358F2" w14:paraId="1997DFAE" w14:textId="77777777" w:rsidTr="00C358F2">
        <w:trPr>
          <w:trHeight w:val="270"/>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7BD20FC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Canal Top 10 </w:t>
            </w:r>
            <w:r w:rsidR="00463AF0">
              <w:rPr>
                <w:rFonts w:ascii="Times New Roman" w:eastAsia="Times New Roman" w:hAnsi="Times New Roman" w:cs="Times New Roman"/>
                <w:color w:val="000000"/>
                <w:kern w:val="0"/>
                <w:sz w:val="20"/>
                <w:szCs w:val="20"/>
                <w:lang w:eastAsia="pt-BR"/>
              </w:rPr>
              <w:t>–</w:t>
            </w:r>
            <w:r w:rsidRPr="00C358F2">
              <w:rPr>
                <w:rFonts w:ascii="Times New Roman" w:eastAsia="Times New Roman" w:hAnsi="Times New Roman" w:cs="Times New Roman"/>
                <w:color w:val="000000"/>
                <w:kern w:val="0"/>
                <w:sz w:val="20"/>
                <w:szCs w:val="20"/>
                <w:lang w:eastAsia="pt-BR"/>
              </w:rPr>
              <w:t xml:space="preserve"> animes</w:t>
            </w:r>
          </w:p>
        </w:tc>
        <w:tc>
          <w:tcPr>
            <w:tcW w:w="1072" w:type="dxa"/>
            <w:tcBorders>
              <w:top w:val="nil"/>
              <w:left w:val="nil"/>
              <w:bottom w:val="single" w:sz="4" w:space="0" w:color="auto"/>
              <w:right w:val="single" w:sz="4" w:space="0" w:color="auto"/>
            </w:tcBorders>
            <w:shd w:val="clear" w:color="auto" w:fill="auto"/>
            <w:noWrap/>
            <w:vAlign w:val="bottom"/>
            <w:hideMark/>
          </w:tcPr>
          <w:p w14:paraId="44B5824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2014</w:t>
            </w:r>
          </w:p>
        </w:tc>
        <w:tc>
          <w:tcPr>
            <w:tcW w:w="1138" w:type="dxa"/>
            <w:tcBorders>
              <w:top w:val="nil"/>
              <w:left w:val="nil"/>
              <w:bottom w:val="single" w:sz="4" w:space="0" w:color="auto"/>
              <w:right w:val="single" w:sz="4" w:space="0" w:color="auto"/>
            </w:tcBorders>
            <w:shd w:val="clear" w:color="auto" w:fill="auto"/>
            <w:noWrap/>
            <w:vAlign w:val="bottom"/>
            <w:hideMark/>
          </w:tcPr>
          <w:p w14:paraId="02544819"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173.693 </w:t>
            </w:r>
          </w:p>
        </w:tc>
        <w:tc>
          <w:tcPr>
            <w:tcW w:w="1060" w:type="dxa"/>
            <w:tcBorders>
              <w:top w:val="nil"/>
              <w:left w:val="nil"/>
              <w:bottom w:val="single" w:sz="4" w:space="0" w:color="auto"/>
              <w:right w:val="single" w:sz="4" w:space="0" w:color="auto"/>
            </w:tcBorders>
            <w:shd w:val="clear" w:color="auto" w:fill="auto"/>
            <w:noWrap/>
            <w:vAlign w:val="bottom"/>
            <w:hideMark/>
          </w:tcPr>
          <w:p w14:paraId="765E9A2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220 </w:t>
            </w:r>
          </w:p>
        </w:tc>
        <w:tc>
          <w:tcPr>
            <w:tcW w:w="1660" w:type="dxa"/>
            <w:tcBorders>
              <w:top w:val="nil"/>
              <w:left w:val="nil"/>
              <w:bottom w:val="single" w:sz="4" w:space="0" w:color="auto"/>
              <w:right w:val="single" w:sz="4" w:space="0" w:color="auto"/>
            </w:tcBorders>
            <w:shd w:val="clear" w:color="auto" w:fill="auto"/>
            <w:noWrap/>
            <w:vAlign w:val="bottom"/>
            <w:hideMark/>
          </w:tcPr>
          <w:p w14:paraId="264DD24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16.140.506 </w:t>
            </w:r>
          </w:p>
        </w:tc>
        <w:tc>
          <w:tcPr>
            <w:tcW w:w="1610" w:type="dxa"/>
            <w:tcBorders>
              <w:top w:val="nil"/>
              <w:left w:val="nil"/>
              <w:bottom w:val="single" w:sz="4" w:space="0" w:color="auto"/>
              <w:right w:val="single" w:sz="4" w:space="0" w:color="auto"/>
            </w:tcBorders>
            <w:shd w:val="clear" w:color="auto" w:fill="auto"/>
            <w:noWrap/>
            <w:vAlign w:val="bottom"/>
            <w:hideMark/>
          </w:tcPr>
          <w:p w14:paraId="12887FB4"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73.365,94 </w:t>
            </w:r>
          </w:p>
        </w:tc>
      </w:tr>
      <w:tr w:rsidR="00C358F2" w:rsidRPr="00C358F2" w14:paraId="27754365"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726CCE0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Casa do Kame</w:t>
            </w:r>
          </w:p>
        </w:tc>
        <w:tc>
          <w:tcPr>
            <w:tcW w:w="1072" w:type="dxa"/>
            <w:tcBorders>
              <w:top w:val="nil"/>
              <w:left w:val="nil"/>
              <w:bottom w:val="single" w:sz="4" w:space="0" w:color="auto"/>
              <w:right w:val="single" w:sz="4" w:space="0" w:color="auto"/>
            </w:tcBorders>
            <w:shd w:val="clear" w:color="auto" w:fill="auto"/>
            <w:noWrap/>
            <w:vAlign w:val="bottom"/>
            <w:hideMark/>
          </w:tcPr>
          <w:p w14:paraId="5328EF1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2013</w:t>
            </w:r>
          </w:p>
        </w:tc>
        <w:tc>
          <w:tcPr>
            <w:tcW w:w="1138" w:type="dxa"/>
            <w:tcBorders>
              <w:top w:val="nil"/>
              <w:left w:val="nil"/>
              <w:bottom w:val="single" w:sz="4" w:space="0" w:color="auto"/>
              <w:right w:val="single" w:sz="4" w:space="0" w:color="auto"/>
            </w:tcBorders>
            <w:shd w:val="clear" w:color="auto" w:fill="auto"/>
            <w:noWrap/>
            <w:vAlign w:val="bottom"/>
            <w:hideMark/>
          </w:tcPr>
          <w:p w14:paraId="6469D5B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1.097.690 </w:t>
            </w:r>
          </w:p>
        </w:tc>
        <w:tc>
          <w:tcPr>
            <w:tcW w:w="1060" w:type="dxa"/>
            <w:tcBorders>
              <w:top w:val="nil"/>
              <w:left w:val="nil"/>
              <w:bottom w:val="single" w:sz="4" w:space="0" w:color="auto"/>
              <w:right w:val="single" w:sz="4" w:space="0" w:color="auto"/>
            </w:tcBorders>
            <w:shd w:val="clear" w:color="auto" w:fill="auto"/>
            <w:noWrap/>
            <w:vAlign w:val="bottom"/>
            <w:hideMark/>
          </w:tcPr>
          <w:p w14:paraId="4B38D7C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709 </w:t>
            </w:r>
          </w:p>
        </w:tc>
        <w:tc>
          <w:tcPr>
            <w:tcW w:w="1660" w:type="dxa"/>
            <w:tcBorders>
              <w:top w:val="nil"/>
              <w:left w:val="nil"/>
              <w:bottom w:val="single" w:sz="4" w:space="0" w:color="auto"/>
              <w:right w:val="single" w:sz="4" w:space="0" w:color="auto"/>
            </w:tcBorders>
            <w:shd w:val="clear" w:color="auto" w:fill="auto"/>
            <w:noWrap/>
            <w:vAlign w:val="bottom"/>
            <w:hideMark/>
          </w:tcPr>
          <w:p w14:paraId="5EBB92C9"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134.900.730 </w:t>
            </w:r>
          </w:p>
        </w:tc>
        <w:tc>
          <w:tcPr>
            <w:tcW w:w="1610" w:type="dxa"/>
            <w:tcBorders>
              <w:top w:val="nil"/>
              <w:left w:val="nil"/>
              <w:bottom w:val="single" w:sz="4" w:space="0" w:color="auto"/>
              <w:right w:val="single" w:sz="4" w:space="0" w:color="auto"/>
            </w:tcBorders>
            <w:shd w:val="clear" w:color="auto" w:fill="auto"/>
            <w:noWrap/>
            <w:vAlign w:val="bottom"/>
            <w:hideMark/>
          </w:tcPr>
          <w:p w14:paraId="5CFB1584"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190.269,01 </w:t>
            </w:r>
          </w:p>
        </w:tc>
      </w:tr>
      <w:tr w:rsidR="00C358F2" w:rsidRPr="00C358F2" w14:paraId="0728BFE9"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58A73662"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Central Animes</w:t>
            </w:r>
          </w:p>
        </w:tc>
        <w:tc>
          <w:tcPr>
            <w:tcW w:w="1072" w:type="dxa"/>
            <w:tcBorders>
              <w:top w:val="nil"/>
              <w:left w:val="nil"/>
              <w:bottom w:val="single" w:sz="4" w:space="0" w:color="auto"/>
              <w:right w:val="single" w:sz="4" w:space="0" w:color="auto"/>
            </w:tcBorders>
            <w:shd w:val="clear" w:color="auto" w:fill="auto"/>
            <w:noWrap/>
            <w:vAlign w:val="bottom"/>
            <w:hideMark/>
          </w:tcPr>
          <w:p w14:paraId="21DE2C6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2017</w:t>
            </w:r>
          </w:p>
        </w:tc>
        <w:tc>
          <w:tcPr>
            <w:tcW w:w="1138" w:type="dxa"/>
            <w:tcBorders>
              <w:top w:val="nil"/>
              <w:left w:val="nil"/>
              <w:bottom w:val="single" w:sz="4" w:space="0" w:color="auto"/>
              <w:right w:val="single" w:sz="4" w:space="0" w:color="auto"/>
            </w:tcBorders>
            <w:shd w:val="clear" w:color="auto" w:fill="auto"/>
            <w:noWrap/>
            <w:vAlign w:val="bottom"/>
            <w:hideMark/>
          </w:tcPr>
          <w:p w14:paraId="6359A32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118.796 </w:t>
            </w:r>
          </w:p>
        </w:tc>
        <w:tc>
          <w:tcPr>
            <w:tcW w:w="1060" w:type="dxa"/>
            <w:tcBorders>
              <w:top w:val="nil"/>
              <w:left w:val="nil"/>
              <w:bottom w:val="single" w:sz="4" w:space="0" w:color="auto"/>
              <w:right w:val="single" w:sz="4" w:space="0" w:color="auto"/>
            </w:tcBorders>
            <w:shd w:val="clear" w:color="auto" w:fill="auto"/>
            <w:noWrap/>
            <w:vAlign w:val="bottom"/>
            <w:hideMark/>
          </w:tcPr>
          <w:p w14:paraId="00D63E62"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101 </w:t>
            </w:r>
          </w:p>
        </w:tc>
        <w:tc>
          <w:tcPr>
            <w:tcW w:w="1660" w:type="dxa"/>
            <w:tcBorders>
              <w:top w:val="nil"/>
              <w:left w:val="nil"/>
              <w:bottom w:val="single" w:sz="4" w:space="0" w:color="auto"/>
              <w:right w:val="single" w:sz="4" w:space="0" w:color="auto"/>
            </w:tcBorders>
            <w:shd w:val="clear" w:color="auto" w:fill="auto"/>
            <w:noWrap/>
            <w:vAlign w:val="bottom"/>
            <w:hideMark/>
          </w:tcPr>
          <w:p w14:paraId="3623F631"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3.732.471 </w:t>
            </w:r>
          </w:p>
        </w:tc>
        <w:tc>
          <w:tcPr>
            <w:tcW w:w="1610" w:type="dxa"/>
            <w:tcBorders>
              <w:top w:val="nil"/>
              <w:left w:val="nil"/>
              <w:bottom w:val="single" w:sz="4" w:space="0" w:color="auto"/>
              <w:right w:val="single" w:sz="4" w:space="0" w:color="auto"/>
            </w:tcBorders>
            <w:shd w:val="clear" w:color="auto" w:fill="auto"/>
            <w:noWrap/>
            <w:vAlign w:val="bottom"/>
            <w:hideMark/>
          </w:tcPr>
          <w:p w14:paraId="1CA87F4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36.955,16 </w:t>
            </w:r>
          </w:p>
        </w:tc>
      </w:tr>
      <w:tr w:rsidR="00C358F2" w:rsidRPr="00C358F2" w14:paraId="168623E0"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415708B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Dan AniShounen</w:t>
            </w:r>
          </w:p>
        </w:tc>
        <w:tc>
          <w:tcPr>
            <w:tcW w:w="1072" w:type="dxa"/>
            <w:tcBorders>
              <w:top w:val="nil"/>
              <w:left w:val="nil"/>
              <w:bottom w:val="single" w:sz="4" w:space="0" w:color="auto"/>
              <w:right w:val="single" w:sz="4" w:space="0" w:color="auto"/>
            </w:tcBorders>
            <w:shd w:val="clear" w:color="auto" w:fill="auto"/>
            <w:noWrap/>
            <w:vAlign w:val="bottom"/>
            <w:hideMark/>
          </w:tcPr>
          <w:p w14:paraId="42F526D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2018</w:t>
            </w:r>
          </w:p>
        </w:tc>
        <w:tc>
          <w:tcPr>
            <w:tcW w:w="1138" w:type="dxa"/>
            <w:tcBorders>
              <w:top w:val="nil"/>
              <w:left w:val="nil"/>
              <w:bottom w:val="single" w:sz="4" w:space="0" w:color="auto"/>
              <w:right w:val="single" w:sz="4" w:space="0" w:color="auto"/>
            </w:tcBorders>
            <w:shd w:val="clear" w:color="auto" w:fill="auto"/>
            <w:noWrap/>
            <w:vAlign w:val="bottom"/>
            <w:hideMark/>
          </w:tcPr>
          <w:p w14:paraId="51E1182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126.495 </w:t>
            </w:r>
          </w:p>
        </w:tc>
        <w:tc>
          <w:tcPr>
            <w:tcW w:w="1060" w:type="dxa"/>
            <w:tcBorders>
              <w:top w:val="nil"/>
              <w:left w:val="nil"/>
              <w:bottom w:val="single" w:sz="4" w:space="0" w:color="auto"/>
              <w:right w:val="single" w:sz="4" w:space="0" w:color="auto"/>
            </w:tcBorders>
            <w:shd w:val="clear" w:color="auto" w:fill="auto"/>
            <w:noWrap/>
            <w:vAlign w:val="bottom"/>
            <w:hideMark/>
          </w:tcPr>
          <w:p w14:paraId="43691DA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98 </w:t>
            </w:r>
          </w:p>
        </w:tc>
        <w:tc>
          <w:tcPr>
            <w:tcW w:w="1660" w:type="dxa"/>
            <w:tcBorders>
              <w:top w:val="nil"/>
              <w:left w:val="nil"/>
              <w:bottom w:val="single" w:sz="4" w:space="0" w:color="auto"/>
              <w:right w:val="single" w:sz="4" w:space="0" w:color="auto"/>
            </w:tcBorders>
            <w:shd w:val="clear" w:color="auto" w:fill="auto"/>
            <w:noWrap/>
            <w:vAlign w:val="bottom"/>
            <w:hideMark/>
          </w:tcPr>
          <w:p w14:paraId="32A4AA47"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7.883.442 </w:t>
            </w:r>
          </w:p>
        </w:tc>
        <w:tc>
          <w:tcPr>
            <w:tcW w:w="1610" w:type="dxa"/>
            <w:tcBorders>
              <w:top w:val="nil"/>
              <w:left w:val="nil"/>
              <w:bottom w:val="single" w:sz="4" w:space="0" w:color="auto"/>
              <w:right w:val="single" w:sz="4" w:space="0" w:color="auto"/>
            </w:tcBorders>
            <w:shd w:val="clear" w:color="auto" w:fill="auto"/>
            <w:noWrap/>
            <w:vAlign w:val="bottom"/>
            <w:hideMark/>
          </w:tcPr>
          <w:p w14:paraId="7225284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80.443,29 </w:t>
            </w:r>
          </w:p>
        </w:tc>
      </w:tr>
      <w:tr w:rsidR="00C358F2" w:rsidRPr="00C358F2" w14:paraId="276BE8B2"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331B0F5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Ei nerd</w:t>
            </w:r>
          </w:p>
        </w:tc>
        <w:tc>
          <w:tcPr>
            <w:tcW w:w="1072" w:type="dxa"/>
            <w:tcBorders>
              <w:top w:val="nil"/>
              <w:left w:val="nil"/>
              <w:bottom w:val="single" w:sz="4" w:space="0" w:color="auto"/>
              <w:right w:val="single" w:sz="4" w:space="0" w:color="auto"/>
            </w:tcBorders>
            <w:shd w:val="clear" w:color="auto" w:fill="auto"/>
            <w:noWrap/>
            <w:vAlign w:val="bottom"/>
            <w:hideMark/>
          </w:tcPr>
          <w:p w14:paraId="30280A3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2013</w:t>
            </w:r>
          </w:p>
        </w:tc>
        <w:tc>
          <w:tcPr>
            <w:tcW w:w="1138" w:type="dxa"/>
            <w:tcBorders>
              <w:top w:val="nil"/>
              <w:left w:val="nil"/>
              <w:bottom w:val="single" w:sz="4" w:space="0" w:color="auto"/>
              <w:right w:val="single" w:sz="4" w:space="0" w:color="auto"/>
            </w:tcBorders>
            <w:shd w:val="clear" w:color="auto" w:fill="auto"/>
            <w:noWrap/>
            <w:vAlign w:val="bottom"/>
            <w:hideMark/>
          </w:tcPr>
          <w:p w14:paraId="0B1DC89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5.052.353 </w:t>
            </w:r>
          </w:p>
        </w:tc>
        <w:tc>
          <w:tcPr>
            <w:tcW w:w="1060" w:type="dxa"/>
            <w:tcBorders>
              <w:top w:val="nil"/>
              <w:left w:val="nil"/>
              <w:bottom w:val="single" w:sz="4" w:space="0" w:color="auto"/>
              <w:right w:val="single" w:sz="4" w:space="0" w:color="auto"/>
            </w:tcBorders>
            <w:shd w:val="clear" w:color="auto" w:fill="auto"/>
            <w:noWrap/>
            <w:vAlign w:val="bottom"/>
            <w:hideMark/>
          </w:tcPr>
          <w:p w14:paraId="10A5EB9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1.310 </w:t>
            </w:r>
          </w:p>
        </w:tc>
        <w:tc>
          <w:tcPr>
            <w:tcW w:w="1660" w:type="dxa"/>
            <w:tcBorders>
              <w:top w:val="nil"/>
              <w:left w:val="nil"/>
              <w:bottom w:val="single" w:sz="4" w:space="0" w:color="auto"/>
              <w:right w:val="single" w:sz="4" w:space="0" w:color="auto"/>
            </w:tcBorders>
            <w:shd w:val="clear" w:color="auto" w:fill="auto"/>
            <w:noWrap/>
            <w:vAlign w:val="bottom"/>
            <w:hideMark/>
          </w:tcPr>
          <w:p w14:paraId="484B5D9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678.029.964 </w:t>
            </w:r>
          </w:p>
        </w:tc>
        <w:tc>
          <w:tcPr>
            <w:tcW w:w="1610" w:type="dxa"/>
            <w:tcBorders>
              <w:top w:val="nil"/>
              <w:left w:val="nil"/>
              <w:bottom w:val="single" w:sz="4" w:space="0" w:color="auto"/>
              <w:right w:val="single" w:sz="4" w:space="0" w:color="auto"/>
            </w:tcBorders>
            <w:shd w:val="clear" w:color="auto" w:fill="auto"/>
            <w:noWrap/>
            <w:vAlign w:val="bottom"/>
            <w:hideMark/>
          </w:tcPr>
          <w:p w14:paraId="0E532981"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517.580,13 </w:t>
            </w:r>
          </w:p>
        </w:tc>
      </w:tr>
      <w:tr w:rsidR="00C358F2" w:rsidRPr="00C358F2" w14:paraId="575D74AE"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71CABC4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Ei Otaku</w:t>
            </w:r>
          </w:p>
        </w:tc>
        <w:tc>
          <w:tcPr>
            <w:tcW w:w="1072" w:type="dxa"/>
            <w:tcBorders>
              <w:top w:val="nil"/>
              <w:left w:val="nil"/>
              <w:bottom w:val="single" w:sz="4" w:space="0" w:color="auto"/>
              <w:right w:val="single" w:sz="4" w:space="0" w:color="auto"/>
            </w:tcBorders>
            <w:shd w:val="clear" w:color="auto" w:fill="auto"/>
            <w:noWrap/>
            <w:vAlign w:val="bottom"/>
            <w:hideMark/>
          </w:tcPr>
          <w:p w14:paraId="09A67BF7"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2015</w:t>
            </w:r>
          </w:p>
        </w:tc>
        <w:tc>
          <w:tcPr>
            <w:tcW w:w="1138" w:type="dxa"/>
            <w:tcBorders>
              <w:top w:val="nil"/>
              <w:left w:val="nil"/>
              <w:bottom w:val="single" w:sz="4" w:space="0" w:color="auto"/>
              <w:right w:val="single" w:sz="4" w:space="0" w:color="auto"/>
            </w:tcBorders>
            <w:shd w:val="clear" w:color="auto" w:fill="auto"/>
            <w:noWrap/>
            <w:vAlign w:val="bottom"/>
            <w:hideMark/>
          </w:tcPr>
          <w:p w14:paraId="52EE69C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620.247 </w:t>
            </w:r>
          </w:p>
        </w:tc>
        <w:tc>
          <w:tcPr>
            <w:tcW w:w="1060" w:type="dxa"/>
            <w:tcBorders>
              <w:top w:val="nil"/>
              <w:left w:val="nil"/>
              <w:bottom w:val="single" w:sz="4" w:space="0" w:color="auto"/>
              <w:right w:val="single" w:sz="4" w:space="0" w:color="auto"/>
            </w:tcBorders>
            <w:shd w:val="clear" w:color="auto" w:fill="auto"/>
            <w:noWrap/>
            <w:vAlign w:val="bottom"/>
            <w:hideMark/>
          </w:tcPr>
          <w:p w14:paraId="1F5DCAB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325 </w:t>
            </w:r>
          </w:p>
        </w:tc>
        <w:tc>
          <w:tcPr>
            <w:tcW w:w="1660" w:type="dxa"/>
            <w:tcBorders>
              <w:top w:val="nil"/>
              <w:left w:val="nil"/>
              <w:bottom w:val="single" w:sz="4" w:space="0" w:color="auto"/>
              <w:right w:val="single" w:sz="4" w:space="0" w:color="auto"/>
            </w:tcBorders>
            <w:shd w:val="clear" w:color="auto" w:fill="auto"/>
            <w:noWrap/>
            <w:vAlign w:val="bottom"/>
            <w:hideMark/>
          </w:tcPr>
          <w:p w14:paraId="6C36C83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26.668.429 </w:t>
            </w:r>
          </w:p>
        </w:tc>
        <w:tc>
          <w:tcPr>
            <w:tcW w:w="1610" w:type="dxa"/>
            <w:tcBorders>
              <w:top w:val="nil"/>
              <w:left w:val="nil"/>
              <w:bottom w:val="single" w:sz="4" w:space="0" w:color="auto"/>
              <w:right w:val="single" w:sz="4" w:space="0" w:color="auto"/>
            </w:tcBorders>
            <w:shd w:val="clear" w:color="auto" w:fill="auto"/>
            <w:noWrap/>
            <w:vAlign w:val="bottom"/>
            <w:hideMark/>
          </w:tcPr>
          <w:p w14:paraId="0CACAC5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82.056,70 </w:t>
            </w:r>
          </w:p>
        </w:tc>
      </w:tr>
      <w:tr w:rsidR="00C358F2" w:rsidRPr="00C358F2" w14:paraId="5F87773D"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37520B9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Fred Anime Whatever</w:t>
            </w:r>
          </w:p>
        </w:tc>
        <w:tc>
          <w:tcPr>
            <w:tcW w:w="1072" w:type="dxa"/>
            <w:tcBorders>
              <w:top w:val="nil"/>
              <w:left w:val="nil"/>
              <w:bottom w:val="single" w:sz="4" w:space="0" w:color="auto"/>
              <w:right w:val="single" w:sz="4" w:space="0" w:color="auto"/>
            </w:tcBorders>
            <w:shd w:val="clear" w:color="auto" w:fill="auto"/>
            <w:noWrap/>
            <w:vAlign w:val="bottom"/>
            <w:hideMark/>
          </w:tcPr>
          <w:p w14:paraId="61931AD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2012</w:t>
            </w:r>
          </w:p>
        </w:tc>
        <w:tc>
          <w:tcPr>
            <w:tcW w:w="1138" w:type="dxa"/>
            <w:tcBorders>
              <w:top w:val="nil"/>
              <w:left w:val="nil"/>
              <w:bottom w:val="single" w:sz="4" w:space="0" w:color="auto"/>
              <w:right w:val="single" w:sz="4" w:space="0" w:color="auto"/>
            </w:tcBorders>
            <w:shd w:val="clear" w:color="auto" w:fill="auto"/>
            <w:noWrap/>
            <w:vAlign w:val="bottom"/>
            <w:hideMark/>
          </w:tcPr>
          <w:p w14:paraId="6379571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1.189.017 </w:t>
            </w:r>
          </w:p>
        </w:tc>
        <w:tc>
          <w:tcPr>
            <w:tcW w:w="1060" w:type="dxa"/>
            <w:tcBorders>
              <w:top w:val="nil"/>
              <w:left w:val="nil"/>
              <w:bottom w:val="single" w:sz="4" w:space="0" w:color="auto"/>
              <w:right w:val="single" w:sz="4" w:space="0" w:color="auto"/>
            </w:tcBorders>
            <w:shd w:val="clear" w:color="auto" w:fill="auto"/>
            <w:noWrap/>
            <w:vAlign w:val="bottom"/>
            <w:hideMark/>
          </w:tcPr>
          <w:p w14:paraId="410DDA0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840 </w:t>
            </w:r>
          </w:p>
        </w:tc>
        <w:tc>
          <w:tcPr>
            <w:tcW w:w="1660" w:type="dxa"/>
            <w:tcBorders>
              <w:top w:val="nil"/>
              <w:left w:val="nil"/>
              <w:bottom w:val="single" w:sz="4" w:space="0" w:color="auto"/>
              <w:right w:val="single" w:sz="4" w:space="0" w:color="auto"/>
            </w:tcBorders>
            <w:shd w:val="clear" w:color="auto" w:fill="auto"/>
            <w:noWrap/>
            <w:vAlign w:val="bottom"/>
            <w:hideMark/>
          </w:tcPr>
          <w:p w14:paraId="4B730B6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116.276.418 </w:t>
            </w:r>
          </w:p>
        </w:tc>
        <w:tc>
          <w:tcPr>
            <w:tcW w:w="1610" w:type="dxa"/>
            <w:tcBorders>
              <w:top w:val="nil"/>
              <w:left w:val="nil"/>
              <w:bottom w:val="single" w:sz="4" w:space="0" w:color="auto"/>
              <w:right w:val="single" w:sz="4" w:space="0" w:color="auto"/>
            </w:tcBorders>
            <w:shd w:val="clear" w:color="auto" w:fill="auto"/>
            <w:noWrap/>
            <w:vAlign w:val="bottom"/>
            <w:hideMark/>
          </w:tcPr>
          <w:p w14:paraId="178835D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138.424,31 </w:t>
            </w:r>
          </w:p>
        </w:tc>
      </w:tr>
      <w:tr w:rsidR="00C358F2" w:rsidRPr="00C358F2" w14:paraId="39AD6506"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6AF6471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Gabi Xavier</w:t>
            </w:r>
          </w:p>
        </w:tc>
        <w:tc>
          <w:tcPr>
            <w:tcW w:w="1072" w:type="dxa"/>
            <w:tcBorders>
              <w:top w:val="nil"/>
              <w:left w:val="nil"/>
              <w:bottom w:val="single" w:sz="4" w:space="0" w:color="auto"/>
              <w:right w:val="single" w:sz="4" w:space="0" w:color="auto"/>
            </w:tcBorders>
            <w:shd w:val="clear" w:color="auto" w:fill="auto"/>
            <w:noWrap/>
            <w:vAlign w:val="bottom"/>
            <w:hideMark/>
          </w:tcPr>
          <w:p w14:paraId="0511EE5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2006</w:t>
            </w:r>
          </w:p>
        </w:tc>
        <w:tc>
          <w:tcPr>
            <w:tcW w:w="1138" w:type="dxa"/>
            <w:tcBorders>
              <w:top w:val="nil"/>
              <w:left w:val="nil"/>
              <w:bottom w:val="single" w:sz="4" w:space="0" w:color="auto"/>
              <w:right w:val="single" w:sz="4" w:space="0" w:color="auto"/>
            </w:tcBorders>
            <w:shd w:val="clear" w:color="auto" w:fill="auto"/>
            <w:noWrap/>
            <w:vAlign w:val="bottom"/>
            <w:hideMark/>
          </w:tcPr>
          <w:p w14:paraId="1BF21179"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298.606 </w:t>
            </w:r>
          </w:p>
        </w:tc>
        <w:tc>
          <w:tcPr>
            <w:tcW w:w="1060" w:type="dxa"/>
            <w:tcBorders>
              <w:top w:val="nil"/>
              <w:left w:val="nil"/>
              <w:bottom w:val="single" w:sz="4" w:space="0" w:color="auto"/>
              <w:right w:val="single" w:sz="4" w:space="0" w:color="auto"/>
            </w:tcBorders>
            <w:shd w:val="clear" w:color="auto" w:fill="auto"/>
            <w:noWrap/>
            <w:vAlign w:val="bottom"/>
            <w:hideMark/>
          </w:tcPr>
          <w:p w14:paraId="3094FE7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294 </w:t>
            </w:r>
          </w:p>
        </w:tc>
        <w:tc>
          <w:tcPr>
            <w:tcW w:w="1660" w:type="dxa"/>
            <w:tcBorders>
              <w:top w:val="nil"/>
              <w:left w:val="nil"/>
              <w:bottom w:val="single" w:sz="4" w:space="0" w:color="auto"/>
              <w:right w:val="single" w:sz="4" w:space="0" w:color="auto"/>
            </w:tcBorders>
            <w:shd w:val="clear" w:color="auto" w:fill="auto"/>
            <w:noWrap/>
            <w:vAlign w:val="bottom"/>
            <w:hideMark/>
          </w:tcPr>
          <w:p w14:paraId="5EF2D4D9"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16.627.637 </w:t>
            </w:r>
          </w:p>
        </w:tc>
        <w:tc>
          <w:tcPr>
            <w:tcW w:w="1610" w:type="dxa"/>
            <w:tcBorders>
              <w:top w:val="nil"/>
              <w:left w:val="nil"/>
              <w:bottom w:val="single" w:sz="4" w:space="0" w:color="auto"/>
              <w:right w:val="single" w:sz="4" w:space="0" w:color="auto"/>
            </w:tcBorders>
            <w:shd w:val="clear" w:color="auto" w:fill="auto"/>
            <w:noWrap/>
            <w:vAlign w:val="bottom"/>
            <w:hideMark/>
          </w:tcPr>
          <w:p w14:paraId="24DC7CD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56.556,59 </w:t>
            </w:r>
          </w:p>
        </w:tc>
      </w:tr>
      <w:tr w:rsidR="00C358F2" w:rsidRPr="00C358F2" w14:paraId="68573A1C"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4C095DC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Haru</w:t>
            </w:r>
          </w:p>
        </w:tc>
        <w:tc>
          <w:tcPr>
            <w:tcW w:w="1072" w:type="dxa"/>
            <w:tcBorders>
              <w:top w:val="nil"/>
              <w:left w:val="nil"/>
              <w:bottom w:val="single" w:sz="4" w:space="0" w:color="auto"/>
              <w:right w:val="single" w:sz="4" w:space="0" w:color="auto"/>
            </w:tcBorders>
            <w:shd w:val="clear" w:color="auto" w:fill="auto"/>
            <w:noWrap/>
            <w:vAlign w:val="bottom"/>
            <w:hideMark/>
          </w:tcPr>
          <w:p w14:paraId="1E5EDFBA"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2013</w:t>
            </w:r>
          </w:p>
        </w:tc>
        <w:tc>
          <w:tcPr>
            <w:tcW w:w="1138" w:type="dxa"/>
            <w:tcBorders>
              <w:top w:val="nil"/>
              <w:left w:val="nil"/>
              <w:bottom w:val="single" w:sz="4" w:space="0" w:color="auto"/>
              <w:right w:val="single" w:sz="4" w:space="0" w:color="auto"/>
            </w:tcBorders>
            <w:shd w:val="clear" w:color="auto" w:fill="auto"/>
            <w:noWrap/>
            <w:vAlign w:val="bottom"/>
            <w:hideMark/>
          </w:tcPr>
          <w:p w14:paraId="38B9ACE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905.251 </w:t>
            </w:r>
          </w:p>
        </w:tc>
        <w:tc>
          <w:tcPr>
            <w:tcW w:w="1060" w:type="dxa"/>
            <w:tcBorders>
              <w:top w:val="nil"/>
              <w:left w:val="nil"/>
              <w:bottom w:val="single" w:sz="4" w:space="0" w:color="auto"/>
              <w:right w:val="single" w:sz="4" w:space="0" w:color="auto"/>
            </w:tcBorders>
            <w:shd w:val="clear" w:color="auto" w:fill="auto"/>
            <w:noWrap/>
            <w:vAlign w:val="bottom"/>
            <w:hideMark/>
          </w:tcPr>
          <w:p w14:paraId="462AD49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289 </w:t>
            </w:r>
          </w:p>
        </w:tc>
        <w:tc>
          <w:tcPr>
            <w:tcW w:w="1660" w:type="dxa"/>
            <w:tcBorders>
              <w:top w:val="nil"/>
              <w:left w:val="nil"/>
              <w:bottom w:val="single" w:sz="4" w:space="0" w:color="auto"/>
              <w:right w:val="single" w:sz="4" w:space="0" w:color="auto"/>
            </w:tcBorders>
            <w:shd w:val="clear" w:color="auto" w:fill="auto"/>
            <w:noWrap/>
            <w:vAlign w:val="bottom"/>
            <w:hideMark/>
          </w:tcPr>
          <w:p w14:paraId="742A60F2"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35.429.355 </w:t>
            </w:r>
          </w:p>
        </w:tc>
        <w:tc>
          <w:tcPr>
            <w:tcW w:w="1610" w:type="dxa"/>
            <w:tcBorders>
              <w:top w:val="nil"/>
              <w:left w:val="nil"/>
              <w:bottom w:val="single" w:sz="4" w:space="0" w:color="auto"/>
              <w:right w:val="single" w:sz="4" w:space="0" w:color="auto"/>
            </w:tcBorders>
            <w:shd w:val="clear" w:color="auto" w:fill="auto"/>
            <w:noWrap/>
            <w:vAlign w:val="bottom"/>
            <w:hideMark/>
          </w:tcPr>
          <w:p w14:paraId="18D617A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122.592,92 </w:t>
            </w:r>
          </w:p>
        </w:tc>
      </w:tr>
      <w:tr w:rsidR="00C358F2" w:rsidRPr="00C358F2" w14:paraId="71124D24"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755D4472"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Henrique Senpai</w:t>
            </w:r>
          </w:p>
        </w:tc>
        <w:tc>
          <w:tcPr>
            <w:tcW w:w="1072" w:type="dxa"/>
            <w:tcBorders>
              <w:top w:val="nil"/>
              <w:left w:val="nil"/>
              <w:bottom w:val="single" w:sz="4" w:space="0" w:color="auto"/>
              <w:right w:val="single" w:sz="4" w:space="0" w:color="auto"/>
            </w:tcBorders>
            <w:shd w:val="clear" w:color="auto" w:fill="auto"/>
            <w:noWrap/>
            <w:vAlign w:val="bottom"/>
            <w:hideMark/>
          </w:tcPr>
          <w:p w14:paraId="1617C86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2016</w:t>
            </w:r>
          </w:p>
        </w:tc>
        <w:tc>
          <w:tcPr>
            <w:tcW w:w="1138" w:type="dxa"/>
            <w:tcBorders>
              <w:top w:val="nil"/>
              <w:left w:val="nil"/>
              <w:bottom w:val="single" w:sz="4" w:space="0" w:color="auto"/>
              <w:right w:val="single" w:sz="4" w:space="0" w:color="auto"/>
            </w:tcBorders>
            <w:shd w:val="clear" w:color="auto" w:fill="auto"/>
            <w:noWrap/>
            <w:vAlign w:val="bottom"/>
            <w:hideMark/>
          </w:tcPr>
          <w:p w14:paraId="29708637"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59.882 </w:t>
            </w:r>
          </w:p>
        </w:tc>
        <w:tc>
          <w:tcPr>
            <w:tcW w:w="1060" w:type="dxa"/>
            <w:tcBorders>
              <w:top w:val="nil"/>
              <w:left w:val="nil"/>
              <w:bottom w:val="single" w:sz="4" w:space="0" w:color="auto"/>
              <w:right w:val="single" w:sz="4" w:space="0" w:color="auto"/>
            </w:tcBorders>
            <w:shd w:val="clear" w:color="auto" w:fill="auto"/>
            <w:noWrap/>
            <w:vAlign w:val="bottom"/>
            <w:hideMark/>
          </w:tcPr>
          <w:p w14:paraId="5CD9C18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213 </w:t>
            </w:r>
          </w:p>
        </w:tc>
        <w:tc>
          <w:tcPr>
            <w:tcW w:w="1660" w:type="dxa"/>
            <w:tcBorders>
              <w:top w:val="nil"/>
              <w:left w:val="nil"/>
              <w:bottom w:val="single" w:sz="4" w:space="0" w:color="auto"/>
              <w:right w:val="single" w:sz="4" w:space="0" w:color="auto"/>
            </w:tcBorders>
            <w:shd w:val="clear" w:color="auto" w:fill="auto"/>
            <w:noWrap/>
            <w:vAlign w:val="bottom"/>
            <w:hideMark/>
          </w:tcPr>
          <w:p w14:paraId="28E3025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8.129.976 </w:t>
            </w:r>
          </w:p>
        </w:tc>
        <w:tc>
          <w:tcPr>
            <w:tcW w:w="1610" w:type="dxa"/>
            <w:tcBorders>
              <w:top w:val="nil"/>
              <w:left w:val="nil"/>
              <w:bottom w:val="single" w:sz="4" w:space="0" w:color="auto"/>
              <w:right w:val="single" w:sz="4" w:space="0" w:color="auto"/>
            </w:tcBorders>
            <w:shd w:val="clear" w:color="auto" w:fill="auto"/>
            <w:noWrap/>
            <w:vAlign w:val="bottom"/>
            <w:hideMark/>
          </w:tcPr>
          <w:p w14:paraId="27DD54F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38.168,90 </w:t>
            </w:r>
          </w:p>
        </w:tc>
      </w:tr>
      <w:tr w:rsidR="00C358F2" w:rsidRPr="00C358F2" w14:paraId="11C9786F"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6626591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Intoxi Anime</w:t>
            </w:r>
          </w:p>
        </w:tc>
        <w:tc>
          <w:tcPr>
            <w:tcW w:w="1072" w:type="dxa"/>
            <w:tcBorders>
              <w:top w:val="nil"/>
              <w:left w:val="nil"/>
              <w:bottom w:val="single" w:sz="4" w:space="0" w:color="auto"/>
              <w:right w:val="single" w:sz="4" w:space="0" w:color="auto"/>
            </w:tcBorders>
            <w:shd w:val="clear" w:color="auto" w:fill="auto"/>
            <w:noWrap/>
            <w:vAlign w:val="bottom"/>
            <w:hideMark/>
          </w:tcPr>
          <w:p w14:paraId="68356AE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2013</w:t>
            </w:r>
          </w:p>
        </w:tc>
        <w:tc>
          <w:tcPr>
            <w:tcW w:w="1138" w:type="dxa"/>
            <w:tcBorders>
              <w:top w:val="nil"/>
              <w:left w:val="nil"/>
              <w:bottom w:val="single" w:sz="4" w:space="0" w:color="auto"/>
              <w:right w:val="single" w:sz="4" w:space="0" w:color="auto"/>
            </w:tcBorders>
            <w:shd w:val="clear" w:color="auto" w:fill="auto"/>
            <w:noWrap/>
            <w:vAlign w:val="bottom"/>
            <w:hideMark/>
          </w:tcPr>
          <w:p w14:paraId="6452F0B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587.612 </w:t>
            </w:r>
          </w:p>
        </w:tc>
        <w:tc>
          <w:tcPr>
            <w:tcW w:w="1060" w:type="dxa"/>
            <w:tcBorders>
              <w:top w:val="nil"/>
              <w:left w:val="nil"/>
              <w:bottom w:val="single" w:sz="4" w:space="0" w:color="auto"/>
              <w:right w:val="single" w:sz="4" w:space="0" w:color="auto"/>
            </w:tcBorders>
            <w:shd w:val="clear" w:color="auto" w:fill="auto"/>
            <w:noWrap/>
            <w:vAlign w:val="bottom"/>
            <w:hideMark/>
          </w:tcPr>
          <w:p w14:paraId="5CE888C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826 </w:t>
            </w:r>
          </w:p>
        </w:tc>
        <w:tc>
          <w:tcPr>
            <w:tcW w:w="1660" w:type="dxa"/>
            <w:tcBorders>
              <w:top w:val="nil"/>
              <w:left w:val="nil"/>
              <w:bottom w:val="single" w:sz="4" w:space="0" w:color="auto"/>
              <w:right w:val="single" w:sz="4" w:space="0" w:color="auto"/>
            </w:tcBorders>
            <w:shd w:val="clear" w:color="auto" w:fill="auto"/>
            <w:noWrap/>
            <w:vAlign w:val="bottom"/>
            <w:hideMark/>
          </w:tcPr>
          <w:p w14:paraId="5FD4D36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88.871.499 </w:t>
            </w:r>
          </w:p>
        </w:tc>
        <w:tc>
          <w:tcPr>
            <w:tcW w:w="1610" w:type="dxa"/>
            <w:tcBorders>
              <w:top w:val="nil"/>
              <w:left w:val="nil"/>
              <w:bottom w:val="single" w:sz="4" w:space="0" w:color="auto"/>
              <w:right w:val="single" w:sz="4" w:space="0" w:color="auto"/>
            </w:tcBorders>
            <w:shd w:val="clear" w:color="auto" w:fill="auto"/>
            <w:noWrap/>
            <w:vAlign w:val="bottom"/>
            <w:hideMark/>
          </w:tcPr>
          <w:p w14:paraId="02BFC3D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107.592,61 </w:t>
            </w:r>
          </w:p>
        </w:tc>
      </w:tr>
      <w:tr w:rsidR="00C358F2" w:rsidRPr="00C358F2" w14:paraId="61D396A5"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791E05E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LBTV Animes Channel</w:t>
            </w:r>
          </w:p>
        </w:tc>
        <w:tc>
          <w:tcPr>
            <w:tcW w:w="1072" w:type="dxa"/>
            <w:tcBorders>
              <w:top w:val="nil"/>
              <w:left w:val="nil"/>
              <w:bottom w:val="single" w:sz="4" w:space="0" w:color="auto"/>
              <w:right w:val="single" w:sz="4" w:space="0" w:color="auto"/>
            </w:tcBorders>
            <w:shd w:val="clear" w:color="auto" w:fill="auto"/>
            <w:noWrap/>
            <w:vAlign w:val="bottom"/>
            <w:hideMark/>
          </w:tcPr>
          <w:p w14:paraId="0FD65082"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2013</w:t>
            </w:r>
          </w:p>
        </w:tc>
        <w:tc>
          <w:tcPr>
            <w:tcW w:w="1138" w:type="dxa"/>
            <w:tcBorders>
              <w:top w:val="nil"/>
              <w:left w:val="nil"/>
              <w:bottom w:val="single" w:sz="4" w:space="0" w:color="auto"/>
              <w:right w:val="single" w:sz="4" w:space="0" w:color="auto"/>
            </w:tcBorders>
            <w:shd w:val="clear" w:color="auto" w:fill="auto"/>
            <w:noWrap/>
            <w:vAlign w:val="bottom"/>
            <w:hideMark/>
          </w:tcPr>
          <w:p w14:paraId="2BDB44F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300.201 </w:t>
            </w:r>
          </w:p>
        </w:tc>
        <w:tc>
          <w:tcPr>
            <w:tcW w:w="1060" w:type="dxa"/>
            <w:tcBorders>
              <w:top w:val="nil"/>
              <w:left w:val="nil"/>
              <w:bottom w:val="single" w:sz="4" w:space="0" w:color="auto"/>
              <w:right w:val="single" w:sz="4" w:space="0" w:color="auto"/>
            </w:tcBorders>
            <w:shd w:val="clear" w:color="auto" w:fill="auto"/>
            <w:noWrap/>
            <w:vAlign w:val="bottom"/>
            <w:hideMark/>
          </w:tcPr>
          <w:p w14:paraId="15F2C634"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585 </w:t>
            </w:r>
          </w:p>
        </w:tc>
        <w:tc>
          <w:tcPr>
            <w:tcW w:w="1660" w:type="dxa"/>
            <w:tcBorders>
              <w:top w:val="nil"/>
              <w:left w:val="nil"/>
              <w:bottom w:val="single" w:sz="4" w:space="0" w:color="auto"/>
              <w:right w:val="single" w:sz="4" w:space="0" w:color="auto"/>
            </w:tcBorders>
            <w:shd w:val="clear" w:color="auto" w:fill="auto"/>
            <w:noWrap/>
            <w:vAlign w:val="bottom"/>
            <w:hideMark/>
          </w:tcPr>
          <w:p w14:paraId="1DAA6B0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25.107.112 </w:t>
            </w:r>
          </w:p>
        </w:tc>
        <w:tc>
          <w:tcPr>
            <w:tcW w:w="1610" w:type="dxa"/>
            <w:tcBorders>
              <w:top w:val="nil"/>
              <w:left w:val="nil"/>
              <w:bottom w:val="single" w:sz="4" w:space="0" w:color="auto"/>
              <w:right w:val="single" w:sz="4" w:space="0" w:color="auto"/>
            </w:tcBorders>
            <w:shd w:val="clear" w:color="auto" w:fill="auto"/>
            <w:noWrap/>
            <w:vAlign w:val="bottom"/>
            <w:hideMark/>
          </w:tcPr>
          <w:p w14:paraId="2DD8662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42.918,14 </w:t>
            </w:r>
          </w:p>
        </w:tc>
      </w:tr>
      <w:tr w:rsidR="00C358F2" w:rsidRPr="00C358F2" w14:paraId="31C2AE05"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0D4725CA"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Leo Otaku</w:t>
            </w:r>
          </w:p>
        </w:tc>
        <w:tc>
          <w:tcPr>
            <w:tcW w:w="1072" w:type="dxa"/>
            <w:tcBorders>
              <w:top w:val="nil"/>
              <w:left w:val="nil"/>
              <w:bottom w:val="single" w:sz="4" w:space="0" w:color="auto"/>
              <w:right w:val="single" w:sz="4" w:space="0" w:color="auto"/>
            </w:tcBorders>
            <w:shd w:val="clear" w:color="auto" w:fill="auto"/>
            <w:noWrap/>
            <w:vAlign w:val="bottom"/>
            <w:hideMark/>
          </w:tcPr>
          <w:p w14:paraId="7D8174C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2011</w:t>
            </w:r>
          </w:p>
        </w:tc>
        <w:tc>
          <w:tcPr>
            <w:tcW w:w="1138" w:type="dxa"/>
            <w:tcBorders>
              <w:top w:val="nil"/>
              <w:left w:val="nil"/>
              <w:bottom w:val="single" w:sz="4" w:space="0" w:color="auto"/>
              <w:right w:val="single" w:sz="4" w:space="0" w:color="auto"/>
            </w:tcBorders>
            <w:shd w:val="clear" w:color="auto" w:fill="auto"/>
            <w:noWrap/>
            <w:vAlign w:val="bottom"/>
            <w:hideMark/>
          </w:tcPr>
          <w:p w14:paraId="6A6A9BB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99.564 </w:t>
            </w:r>
          </w:p>
        </w:tc>
        <w:tc>
          <w:tcPr>
            <w:tcW w:w="1060" w:type="dxa"/>
            <w:tcBorders>
              <w:top w:val="nil"/>
              <w:left w:val="nil"/>
              <w:bottom w:val="single" w:sz="4" w:space="0" w:color="auto"/>
              <w:right w:val="single" w:sz="4" w:space="0" w:color="auto"/>
            </w:tcBorders>
            <w:shd w:val="clear" w:color="auto" w:fill="auto"/>
            <w:noWrap/>
            <w:vAlign w:val="bottom"/>
            <w:hideMark/>
          </w:tcPr>
          <w:p w14:paraId="16E47AA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137 </w:t>
            </w:r>
          </w:p>
        </w:tc>
        <w:tc>
          <w:tcPr>
            <w:tcW w:w="1660" w:type="dxa"/>
            <w:tcBorders>
              <w:top w:val="nil"/>
              <w:left w:val="nil"/>
              <w:bottom w:val="single" w:sz="4" w:space="0" w:color="auto"/>
              <w:right w:val="single" w:sz="4" w:space="0" w:color="auto"/>
            </w:tcBorders>
            <w:shd w:val="clear" w:color="auto" w:fill="auto"/>
            <w:noWrap/>
            <w:vAlign w:val="bottom"/>
            <w:hideMark/>
          </w:tcPr>
          <w:p w14:paraId="5641EA8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7.793.357 </w:t>
            </w:r>
          </w:p>
        </w:tc>
        <w:tc>
          <w:tcPr>
            <w:tcW w:w="1610" w:type="dxa"/>
            <w:tcBorders>
              <w:top w:val="nil"/>
              <w:left w:val="nil"/>
              <w:bottom w:val="single" w:sz="4" w:space="0" w:color="auto"/>
              <w:right w:val="single" w:sz="4" w:space="0" w:color="auto"/>
            </w:tcBorders>
            <w:shd w:val="clear" w:color="auto" w:fill="auto"/>
            <w:noWrap/>
            <w:vAlign w:val="bottom"/>
            <w:hideMark/>
          </w:tcPr>
          <w:p w14:paraId="39CE132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56.885,82 </w:t>
            </w:r>
          </w:p>
        </w:tc>
      </w:tr>
      <w:tr w:rsidR="00C358F2" w:rsidRPr="00C358F2" w14:paraId="7D699948"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149AB549"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Loucos por Animes</w:t>
            </w:r>
          </w:p>
        </w:tc>
        <w:tc>
          <w:tcPr>
            <w:tcW w:w="1072" w:type="dxa"/>
            <w:tcBorders>
              <w:top w:val="nil"/>
              <w:left w:val="nil"/>
              <w:bottom w:val="single" w:sz="4" w:space="0" w:color="auto"/>
              <w:right w:val="single" w:sz="4" w:space="0" w:color="auto"/>
            </w:tcBorders>
            <w:shd w:val="clear" w:color="auto" w:fill="auto"/>
            <w:noWrap/>
            <w:vAlign w:val="bottom"/>
            <w:hideMark/>
          </w:tcPr>
          <w:p w14:paraId="0E295F3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2015</w:t>
            </w:r>
          </w:p>
        </w:tc>
        <w:tc>
          <w:tcPr>
            <w:tcW w:w="1138" w:type="dxa"/>
            <w:tcBorders>
              <w:top w:val="nil"/>
              <w:left w:val="nil"/>
              <w:bottom w:val="single" w:sz="4" w:space="0" w:color="auto"/>
              <w:right w:val="single" w:sz="4" w:space="0" w:color="auto"/>
            </w:tcBorders>
            <w:shd w:val="clear" w:color="auto" w:fill="auto"/>
            <w:noWrap/>
            <w:vAlign w:val="bottom"/>
            <w:hideMark/>
          </w:tcPr>
          <w:p w14:paraId="64370644"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56.012 </w:t>
            </w:r>
          </w:p>
        </w:tc>
        <w:tc>
          <w:tcPr>
            <w:tcW w:w="1060" w:type="dxa"/>
            <w:tcBorders>
              <w:top w:val="nil"/>
              <w:left w:val="nil"/>
              <w:bottom w:val="single" w:sz="4" w:space="0" w:color="auto"/>
              <w:right w:val="single" w:sz="4" w:space="0" w:color="auto"/>
            </w:tcBorders>
            <w:shd w:val="clear" w:color="auto" w:fill="auto"/>
            <w:noWrap/>
            <w:vAlign w:val="bottom"/>
            <w:hideMark/>
          </w:tcPr>
          <w:p w14:paraId="2DF84282"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109 </w:t>
            </w:r>
          </w:p>
        </w:tc>
        <w:tc>
          <w:tcPr>
            <w:tcW w:w="1660" w:type="dxa"/>
            <w:tcBorders>
              <w:top w:val="nil"/>
              <w:left w:val="nil"/>
              <w:bottom w:val="single" w:sz="4" w:space="0" w:color="auto"/>
              <w:right w:val="single" w:sz="4" w:space="0" w:color="auto"/>
            </w:tcBorders>
            <w:shd w:val="clear" w:color="auto" w:fill="auto"/>
            <w:noWrap/>
            <w:vAlign w:val="bottom"/>
            <w:hideMark/>
          </w:tcPr>
          <w:p w14:paraId="281C4CF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10.249.145 </w:t>
            </w:r>
          </w:p>
        </w:tc>
        <w:tc>
          <w:tcPr>
            <w:tcW w:w="1610" w:type="dxa"/>
            <w:tcBorders>
              <w:top w:val="nil"/>
              <w:left w:val="nil"/>
              <w:bottom w:val="single" w:sz="4" w:space="0" w:color="auto"/>
              <w:right w:val="single" w:sz="4" w:space="0" w:color="auto"/>
            </w:tcBorders>
            <w:shd w:val="clear" w:color="auto" w:fill="auto"/>
            <w:noWrap/>
            <w:vAlign w:val="bottom"/>
            <w:hideMark/>
          </w:tcPr>
          <w:p w14:paraId="60C1947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94.028,85 </w:t>
            </w:r>
          </w:p>
        </w:tc>
      </w:tr>
      <w:tr w:rsidR="00C358F2" w:rsidRPr="00C358F2" w14:paraId="109A148F"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572A4941"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Mangá Tube</w:t>
            </w:r>
          </w:p>
        </w:tc>
        <w:tc>
          <w:tcPr>
            <w:tcW w:w="1072" w:type="dxa"/>
            <w:tcBorders>
              <w:top w:val="nil"/>
              <w:left w:val="nil"/>
              <w:bottom w:val="single" w:sz="4" w:space="0" w:color="auto"/>
              <w:right w:val="single" w:sz="4" w:space="0" w:color="auto"/>
            </w:tcBorders>
            <w:shd w:val="clear" w:color="auto" w:fill="auto"/>
            <w:noWrap/>
            <w:vAlign w:val="bottom"/>
            <w:hideMark/>
          </w:tcPr>
          <w:p w14:paraId="0C49244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2012</w:t>
            </w:r>
          </w:p>
        </w:tc>
        <w:tc>
          <w:tcPr>
            <w:tcW w:w="1138" w:type="dxa"/>
            <w:tcBorders>
              <w:top w:val="nil"/>
              <w:left w:val="nil"/>
              <w:bottom w:val="single" w:sz="4" w:space="0" w:color="auto"/>
              <w:right w:val="single" w:sz="4" w:space="0" w:color="auto"/>
            </w:tcBorders>
            <w:shd w:val="clear" w:color="auto" w:fill="auto"/>
            <w:noWrap/>
            <w:vAlign w:val="bottom"/>
            <w:hideMark/>
          </w:tcPr>
          <w:p w14:paraId="6D00525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49.363 </w:t>
            </w:r>
          </w:p>
        </w:tc>
        <w:tc>
          <w:tcPr>
            <w:tcW w:w="1060" w:type="dxa"/>
            <w:tcBorders>
              <w:top w:val="nil"/>
              <w:left w:val="nil"/>
              <w:bottom w:val="single" w:sz="4" w:space="0" w:color="auto"/>
              <w:right w:val="single" w:sz="4" w:space="0" w:color="auto"/>
            </w:tcBorders>
            <w:shd w:val="clear" w:color="auto" w:fill="auto"/>
            <w:noWrap/>
            <w:vAlign w:val="bottom"/>
            <w:hideMark/>
          </w:tcPr>
          <w:p w14:paraId="40648C9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739 </w:t>
            </w:r>
          </w:p>
        </w:tc>
        <w:tc>
          <w:tcPr>
            <w:tcW w:w="1660" w:type="dxa"/>
            <w:tcBorders>
              <w:top w:val="nil"/>
              <w:left w:val="nil"/>
              <w:bottom w:val="single" w:sz="4" w:space="0" w:color="auto"/>
              <w:right w:val="single" w:sz="4" w:space="0" w:color="auto"/>
            </w:tcBorders>
            <w:shd w:val="clear" w:color="auto" w:fill="auto"/>
            <w:noWrap/>
            <w:vAlign w:val="bottom"/>
            <w:hideMark/>
          </w:tcPr>
          <w:p w14:paraId="6C71FF07"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3.904.481 </w:t>
            </w:r>
          </w:p>
        </w:tc>
        <w:tc>
          <w:tcPr>
            <w:tcW w:w="1610" w:type="dxa"/>
            <w:tcBorders>
              <w:top w:val="nil"/>
              <w:left w:val="nil"/>
              <w:bottom w:val="single" w:sz="4" w:space="0" w:color="auto"/>
              <w:right w:val="single" w:sz="4" w:space="0" w:color="auto"/>
            </w:tcBorders>
            <w:shd w:val="clear" w:color="auto" w:fill="auto"/>
            <w:noWrap/>
            <w:vAlign w:val="bottom"/>
            <w:hideMark/>
          </w:tcPr>
          <w:p w14:paraId="6C5193A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5.283,47 </w:t>
            </w:r>
          </w:p>
        </w:tc>
      </w:tr>
      <w:tr w:rsidR="00C358F2" w:rsidRPr="00C358F2" w14:paraId="739EC3C3"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02136FE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Marco Resmunga</w:t>
            </w:r>
          </w:p>
        </w:tc>
        <w:tc>
          <w:tcPr>
            <w:tcW w:w="1072" w:type="dxa"/>
            <w:tcBorders>
              <w:top w:val="nil"/>
              <w:left w:val="nil"/>
              <w:bottom w:val="single" w:sz="4" w:space="0" w:color="auto"/>
              <w:right w:val="single" w:sz="4" w:space="0" w:color="auto"/>
            </w:tcBorders>
            <w:shd w:val="clear" w:color="auto" w:fill="auto"/>
            <w:noWrap/>
            <w:vAlign w:val="bottom"/>
            <w:hideMark/>
          </w:tcPr>
          <w:p w14:paraId="3EB9462A"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2012</w:t>
            </w:r>
          </w:p>
        </w:tc>
        <w:tc>
          <w:tcPr>
            <w:tcW w:w="1138" w:type="dxa"/>
            <w:tcBorders>
              <w:top w:val="nil"/>
              <w:left w:val="nil"/>
              <w:bottom w:val="single" w:sz="4" w:space="0" w:color="auto"/>
              <w:right w:val="single" w:sz="4" w:space="0" w:color="auto"/>
            </w:tcBorders>
            <w:shd w:val="clear" w:color="auto" w:fill="auto"/>
            <w:noWrap/>
            <w:vAlign w:val="bottom"/>
            <w:hideMark/>
          </w:tcPr>
          <w:p w14:paraId="64C5912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38.382 </w:t>
            </w:r>
          </w:p>
        </w:tc>
        <w:tc>
          <w:tcPr>
            <w:tcW w:w="1060" w:type="dxa"/>
            <w:tcBorders>
              <w:top w:val="nil"/>
              <w:left w:val="nil"/>
              <w:bottom w:val="single" w:sz="4" w:space="0" w:color="auto"/>
              <w:right w:val="single" w:sz="4" w:space="0" w:color="auto"/>
            </w:tcBorders>
            <w:shd w:val="clear" w:color="auto" w:fill="auto"/>
            <w:noWrap/>
            <w:vAlign w:val="bottom"/>
            <w:hideMark/>
          </w:tcPr>
          <w:p w14:paraId="0A5E521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22 </w:t>
            </w:r>
          </w:p>
        </w:tc>
        <w:tc>
          <w:tcPr>
            <w:tcW w:w="1660" w:type="dxa"/>
            <w:tcBorders>
              <w:top w:val="nil"/>
              <w:left w:val="nil"/>
              <w:bottom w:val="single" w:sz="4" w:space="0" w:color="auto"/>
              <w:right w:val="single" w:sz="4" w:space="0" w:color="auto"/>
            </w:tcBorders>
            <w:shd w:val="clear" w:color="auto" w:fill="auto"/>
            <w:noWrap/>
            <w:vAlign w:val="bottom"/>
            <w:hideMark/>
          </w:tcPr>
          <w:p w14:paraId="5F8137A4"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462.452 </w:t>
            </w:r>
          </w:p>
        </w:tc>
        <w:tc>
          <w:tcPr>
            <w:tcW w:w="1610" w:type="dxa"/>
            <w:tcBorders>
              <w:top w:val="nil"/>
              <w:left w:val="nil"/>
              <w:bottom w:val="single" w:sz="4" w:space="0" w:color="auto"/>
              <w:right w:val="single" w:sz="4" w:space="0" w:color="auto"/>
            </w:tcBorders>
            <w:shd w:val="clear" w:color="auto" w:fill="auto"/>
            <w:noWrap/>
            <w:vAlign w:val="bottom"/>
            <w:hideMark/>
          </w:tcPr>
          <w:p w14:paraId="7B407A3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21.020,55 </w:t>
            </w:r>
          </w:p>
        </w:tc>
      </w:tr>
      <w:tr w:rsidR="00C358F2" w:rsidRPr="00C358F2" w14:paraId="7A9D9E94"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2CC8F9D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Mikannn</w:t>
            </w:r>
          </w:p>
        </w:tc>
        <w:tc>
          <w:tcPr>
            <w:tcW w:w="1072" w:type="dxa"/>
            <w:tcBorders>
              <w:top w:val="nil"/>
              <w:left w:val="nil"/>
              <w:bottom w:val="single" w:sz="4" w:space="0" w:color="auto"/>
              <w:right w:val="single" w:sz="4" w:space="0" w:color="auto"/>
            </w:tcBorders>
            <w:shd w:val="clear" w:color="auto" w:fill="auto"/>
            <w:noWrap/>
            <w:vAlign w:val="bottom"/>
            <w:hideMark/>
          </w:tcPr>
          <w:p w14:paraId="35266E0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2015</w:t>
            </w:r>
          </w:p>
        </w:tc>
        <w:tc>
          <w:tcPr>
            <w:tcW w:w="1138" w:type="dxa"/>
            <w:tcBorders>
              <w:top w:val="nil"/>
              <w:left w:val="nil"/>
              <w:bottom w:val="single" w:sz="4" w:space="0" w:color="auto"/>
              <w:right w:val="single" w:sz="4" w:space="0" w:color="auto"/>
            </w:tcBorders>
            <w:shd w:val="clear" w:color="auto" w:fill="auto"/>
            <w:noWrap/>
            <w:vAlign w:val="bottom"/>
            <w:hideMark/>
          </w:tcPr>
          <w:p w14:paraId="1E57B4B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368.184 </w:t>
            </w:r>
          </w:p>
        </w:tc>
        <w:tc>
          <w:tcPr>
            <w:tcW w:w="1060" w:type="dxa"/>
            <w:tcBorders>
              <w:top w:val="nil"/>
              <w:left w:val="nil"/>
              <w:bottom w:val="single" w:sz="4" w:space="0" w:color="auto"/>
              <w:right w:val="single" w:sz="4" w:space="0" w:color="auto"/>
            </w:tcBorders>
            <w:shd w:val="clear" w:color="auto" w:fill="auto"/>
            <w:noWrap/>
            <w:vAlign w:val="bottom"/>
            <w:hideMark/>
          </w:tcPr>
          <w:p w14:paraId="25BDD1B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373 </w:t>
            </w:r>
          </w:p>
        </w:tc>
        <w:tc>
          <w:tcPr>
            <w:tcW w:w="1660" w:type="dxa"/>
            <w:tcBorders>
              <w:top w:val="nil"/>
              <w:left w:val="nil"/>
              <w:bottom w:val="single" w:sz="4" w:space="0" w:color="auto"/>
              <w:right w:val="single" w:sz="4" w:space="0" w:color="auto"/>
            </w:tcBorders>
            <w:shd w:val="clear" w:color="auto" w:fill="auto"/>
            <w:noWrap/>
            <w:vAlign w:val="bottom"/>
            <w:hideMark/>
          </w:tcPr>
          <w:p w14:paraId="7E221FA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33.825.442 </w:t>
            </w:r>
          </w:p>
        </w:tc>
        <w:tc>
          <w:tcPr>
            <w:tcW w:w="1610" w:type="dxa"/>
            <w:tcBorders>
              <w:top w:val="nil"/>
              <w:left w:val="nil"/>
              <w:bottom w:val="single" w:sz="4" w:space="0" w:color="auto"/>
              <w:right w:val="single" w:sz="4" w:space="0" w:color="auto"/>
            </w:tcBorders>
            <w:shd w:val="clear" w:color="auto" w:fill="auto"/>
            <w:noWrap/>
            <w:vAlign w:val="bottom"/>
            <w:hideMark/>
          </w:tcPr>
          <w:p w14:paraId="7E255E3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90.684,83 </w:t>
            </w:r>
          </w:p>
        </w:tc>
      </w:tr>
      <w:tr w:rsidR="00C358F2" w:rsidRPr="00C358F2" w14:paraId="5A983ABD"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0BD9922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Omeleteve</w:t>
            </w:r>
          </w:p>
        </w:tc>
        <w:tc>
          <w:tcPr>
            <w:tcW w:w="1072" w:type="dxa"/>
            <w:tcBorders>
              <w:top w:val="nil"/>
              <w:left w:val="nil"/>
              <w:bottom w:val="single" w:sz="4" w:space="0" w:color="auto"/>
              <w:right w:val="single" w:sz="4" w:space="0" w:color="auto"/>
            </w:tcBorders>
            <w:shd w:val="clear" w:color="auto" w:fill="auto"/>
            <w:noWrap/>
            <w:vAlign w:val="bottom"/>
            <w:hideMark/>
          </w:tcPr>
          <w:p w14:paraId="34C965F2"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2007</w:t>
            </w:r>
          </w:p>
        </w:tc>
        <w:tc>
          <w:tcPr>
            <w:tcW w:w="1138" w:type="dxa"/>
            <w:tcBorders>
              <w:top w:val="nil"/>
              <w:left w:val="nil"/>
              <w:bottom w:val="single" w:sz="4" w:space="0" w:color="auto"/>
              <w:right w:val="single" w:sz="4" w:space="0" w:color="auto"/>
            </w:tcBorders>
            <w:shd w:val="clear" w:color="auto" w:fill="auto"/>
            <w:noWrap/>
            <w:vAlign w:val="bottom"/>
            <w:hideMark/>
          </w:tcPr>
          <w:p w14:paraId="2D58C517"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2.151.500 </w:t>
            </w:r>
          </w:p>
        </w:tc>
        <w:tc>
          <w:tcPr>
            <w:tcW w:w="1060" w:type="dxa"/>
            <w:tcBorders>
              <w:top w:val="nil"/>
              <w:left w:val="nil"/>
              <w:bottom w:val="single" w:sz="4" w:space="0" w:color="auto"/>
              <w:right w:val="single" w:sz="4" w:space="0" w:color="auto"/>
            </w:tcBorders>
            <w:shd w:val="clear" w:color="auto" w:fill="auto"/>
            <w:noWrap/>
            <w:vAlign w:val="bottom"/>
            <w:hideMark/>
          </w:tcPr>
          <w:p w14:paraId="418DC47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3.505 </w:t>
            </w:r>
          </w:p>
        </w:tc>
        <w:tc>
          <w:tcPr>
            <w:tcW w:w="1660" w:type="dxa"/>
            <w:tcBorders>
              <w:top w:val="nil"/>
              <w:left w:val="nil"/>
              <w:bottom w:val="single" w:sz="4" w:space="0" w:color="auto"/>
              <w:right w:val="single" w:sz="4" w:space="0" w:color="auto"/>
            </w:tcBorders>
            <w:shd w:val="clear" w:color="auto" w:fill="auto"/>
            <w:noWrap/>
            <w:vAlign w:val="bottom"/>
            <w:hideMark/>
          </w:tcPr>
          <w:p w14:paraId="76B7038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490.501.698 </w:t>
            </w:r>
          </w:p>
        </w:tc>
        <w:tc>
          <w:tcPr>
            <w:tcW w:w="1610" w:type="dxa"/>
            <w:tcBorders>
              <w:top w:val="nil"/>
              <w:left w:val="nil"/>
              <w:bottom w:val="single" w:sz="4" w:space="0" w:color="auto"/>
              <w:right w:val="single" w:sz="4" w:space="0" w:color="auto"/>
            </w:tcBorders>
            <w:shd w:val="clear" w:color="auto" w:fill="auto"/>
            <w:noWrap/>
            <w:vAlign w:val="bottom"/>
            <w:hideMark/>
          </w:tcPr>
          <w:p w14:paraId="660EA33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139.943,42 </w:t>
            </w:r>
          </w:p>
        </w:tc>
      </w:tr>
      <w:tr w:rsidR="00C358F2" w:rsidRPr="00C358F2" w14:paraId="2D9ED522"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1D12429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Onigiri Pop</w:t>
            </w:r>
          </w:p>
        </w:tc>
        <w:tc>
          <w:tcPr>
            <w:tcW w:w="1072" w:type="dxa"/>
            <w:tcBorders>
              <w:top w:val="nil"/>
              <w:left w:val="nil"/>
              <w:bottom w:val="single" w:sz="4" w:space="0" w:color="auto"/>
              <w:right w:val="single" w:sz="4" w:space="0" w:color="auto"/>
            </w:tcBorders>
            <w:shd w:val="clear" w:color="auto" w:fill="auto"/>
            <w:noWrap/>
            <w:vAlign w:val="bottom"/>
            <w:hideMark/>
          </w:tcPr>
          <w:p w14:paraId="60929F0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2014</w:t>
            </w:r>
          </w:p>
        </w:tc>
        <w:tc>
          <w:tcPr>
            <w:tcW w:w="1138" w:type="dxa"/>
            <w:tcBorders>
              <w:top w:val="nil"/>
              <w:left w:val="nil"/>
              <w:bottom w:val="single" w:sz="4" w:space="0" w:color="auto"/>
              <w:right w:val="single" w:sz="4" w:space="0" w:color="auto"/>
            </w:tcBorders>
            <w:shd w:val="clear" w:color="auto" w:fill="auto"/>
            <w:noWrap/>
            <w:vAlign w:val="bottom"/>
            <w:hideMark/>
          </w:tcPr>
          <w:p w14:paraId="73ECDF5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78.213 </w:t>
            </w:r>
          </w:p>
        </w:tc>
        <w:tc>
          <w:tcPr>
            <w:tcW w:w="1060" w:type="dxa"/>
            <w:tcBorders>
              <w:top w:val="nil"/>
              <w:left w:val="nil"/>
              <w:bottom w:val="single" w:sz="4" w:space="0" w:color="auto"/>
              <w:right w:val="single" w:sz="4" w:space="0" w:color="auto"/>
            </w:tcBorders>
            <w:shd w:val="clear" w:color="auto" w:fill="auto"/>
            <w:noWrap/>
            <w:vAlign w:val="bottom"/>
            <w:hideMark/>
          </w:tcPr>
          <w:p w14:paraId="6141AF4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540 </w:t>
            </w:r>
          </w:p>
        </w:tc>
        <w:tc>
          <w:tcPr>
            <w:tcW w:w="1660" w:type="dxa"/>
            <w:tcBorders>
              <w:top w:val="nil"/>
              <w:left w:val="nil"/>
              <w:bottom w:val="single" w:sz="4" w:space="0" w:color="auto"/>
              <w:right w:val="single" w:sz="4" w:space="0" w:color="auto"/>
            </w:tcBorders>
            <w:shd w:val="clear" w:color="auto" w:fill="auto"/>
            <w:noWrap/>
            <w:vAlign w:val="bottom"/>
            <w:hideMark/>
          </w:tcPr>
          <w:p w14:paraId="2FED1A92"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5.570.215 </w:t>
            </w:r>
          </w:p>
        </w:tc>
        <w:tc>
          <w:tcPr>
            <w:tcW w:w="1610" w:type="dxa"/>
            <w:tcBorders>
              <w:top w:val="nil"/>
              <w:left w:val="nil"/>
              <w:bottom w:val="single" w:sz="4" w:space="0" w:color="auto"/>
              <w:right w:val="single" w:sz="4" w:space="0" w:color="auto"/>
            </w:tcBorders>
            <w:shd w:val="clear" w:color="auto" w:fill="auto"/>
            <w:noWrap/>
            <w:vAlign w:val="bottom"/>
            <w:hideMark/>
          </w:tcPr>
          <w:p w14:paraId="3621113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10.315,21 </w:t>
            </w:r>
          </w:p>
        </w:tc>
      </w:tr>
      <w:tr w:rsidR="00C358F2" w:rsidRPr="00C358F2" w14:paraId="32179A88"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416344E1"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Otaku Depressivo</w:t>
            </w:r>
          </w:p>
        </w:tc>
        <w:tc>
          <w:tcPr>
            <w:tcW w:w="1072" w:type="dxa"/>
            <w:tcBorders>
              <w:top w:val="nil"/>
              <w:left w:val="nil"/>
              <w:bottom w:val="single" w:sz="4" w:space="0" w:color="auto"/>
              <w:right w:val="single" w:sz="4" w:space="0" w:color="auto"/>
            </w:tcBorders>
            <w:shd w:val="clear" w:color="auto" w:fill="auto"/>
            <w:noWrap/>
            <w:vAlign w:val="bottom"/>
            <w:hideMark/>
          </w:tcPr>
          <w:p w14:paraId="1856492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2014</w:t>
            </w:r>
          </w:p>
        </w:tc>
        <w:tc>
          <w:tcPr>
            <w:tcW w:w="1138" w:type="dxa"/>
            <w:tcBorders>
              <w:top w:val="nil"/>
              <w:left w:val="nil"/>
              <w:bottom w:val="single" w:sz="4" w:space="0" w:color="auto"/>
              <w:right w:val="single" w:sz="4" w:space="0" w:color="auto"/>
            </w:tcBorders>
            <w:shd w:val="clear" w:color="auto" w:fill="auto"/>
            <w:noWrap/>
            <w:vAlign w:val="bottom"/>
            <w:hideMark/>
          </w:tcPr>
          <w:p w14:paraId="41420A3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119.780 </w:t>
            </w:r>
          </w:p>
        </w:tc>
        <w:tc>
          <w:tcPr>
            <w:tcW w:w="1060" w:type="dxa"/>
            <w:tcBorders>
              <w:top w:val="nil"/>
              <w:left w:val="nil"/>
              <w:bottom w:val="single" w:sz="4" w:space="0" w:color="auto"/>
              <w:right w:val="single" w:sz="4" w:space="0" w:color="auto"/>
            </w:tcBorders>
            <w:shd w:val="clear" w:color="auto" w:fill="auto"/>
            <w:noWrap/>
            <w:vAlign w:val="bottom"/>
            <w:hideMark/>
          </w:tcPr>
          <w:p w14:paraId="1D8F4CD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79 </w:t>
            </w:r>
          </w:p>
        </w:tc>
        <w:tc>
          <w:tcPr>
            <w:tcW w:w="1660" w:type="dxa"/>
            <w:tcBorders>
              <w:top w:val="nil"/>
              <w:left w:val="nil"/>
              <w:bottom w:val="single" w:sz="4" w:space="0" w:color="auto"/>
              <w:right w:val="single" w:sz="4" w:space="0" w:color="auto"/>
            </w:tcBorders>
            <w:shd w:val="clear" w:color="auto" w:fill="auto"/>
            <w:noWrap/>
            <w:vAlign w:val="bottom"/>
            <w:hideMark/>
          </w:tcPr>
          <w:p w14:paraId="1D83413A"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6.002.616 </w:t>
            </w:r>
          </w:p>
        </w:tc>
        <w:tc>
          <w:tcPr>
            <w:tcW w:w="1610" w:type="dxa"/>
            <w:tcBorders>
              <w:top w:val="nil"/>
              <w:left w:val="nil"/>
              <w:bottom w:val="single" w:sz="4" w:space="0" w:color="auto"/>
              <w:right w:val="single" w:sz="4" w:space="0" w:color="auto"/>
            </w:tcBorders>
            <w:shd w:val="clear" w:color="auto" w:fill="auto"/>
            <w:noWrap/>
            <w:vAlign w:val="bottom"/>
            <w:hideMark/>
          </w:tcPr>
          <w:p w14:paraId="4F6A0A3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75.982,48 </w:t>
            </w:r>
          </w:p>
        </w:tc>
      </w:tr>
      <w:tr w:rsidR="00C358F2" w:rsidRPr="00C358F2" w14:paraId="58C7FE05"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4E901B1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Otaku Pobretão</w:t>
            </w:r>
          </w:p>
        </w:tc>
        <w:tc>
          <w:tcPr>
            <w:tcW w:w="1072" w:type="dxa"/>
            <w:tcBorders>
              <w:top w:val="nil"/>
              <w:left w:val="nil"/>
              <w:bottom w:val="single" w:sz="4" w:space="0" w:color="auto"/>
              <w:right w:val="single" w:sz="4" w:space="0" w:color="auto"/>
            </w:tcBorders>
            <w:shd w:val="clear" w:color="auto" w:fill="auto"/>
            <w:noWrap/>
            <w:vAlign w:val="bottom"/>
            <w:hideMark/>
          </w:tcPr>
          <w:p w14:paraId="096CFAD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2017</w:t>
            </w:r>
          </w:p>
        </w:tc>
        <w:tc>
          <w:tcPr>
            <w:tcW w:w="1138" w:type="dxa"/>
            <w:tcBorders>
              <w:top w:val="nil"/>
              <w:left w:val="nil"/>
              <w:bottom w:val="single" w:sz="4" w:space="0" w:color="auto"/>
              <w:right w:val="single" w:sz="4" w:space="0" w:color="auto"/>
            </w:tcBorders>
            <w:shd w:val="clear" w:color="auto" w:fill="auto"/>
            <w:noWrap/>
            <w:vAlign w:val="bottom"/>
            <w:hideMark/>
          </w:tcPr>
          <w:p w14:paraId="34E07CC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157.332 </w:t>
            </w:r>
          </w:p>
        </w:tc>
        <w:tc>
          <w:tcPr>
            <w:tcW w:w="1060" w:type="dxa"/>
            <w:tcBorders>
              <w:top w:val="nil"/>
              <w:left w:val="nil"/>
              <w:bottom w:val="single" w:sz="4" w:space="0" w:color="auto"/>
              <w:right w:val="single" w:sz="4" w:space="0" w:color="auto"/>
            </w:tcBorders>
            <w:shd w:val="clear" w:color="auto" w:fill="auto"/>
            <w:noWrap/>
            <w:vAlign w:val="bottom"/>
            <w:hideMark/>
          </w:tcPr>
          <w:p w14:paraId="232084C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55 </w:t>
            </w:r>
          </w:p>
        </w:tc>
        <w:tc>
          <w:tcPr>
            <w:tcW w:w="1660" w:type="dxa"/>
            <w:tcBorders>
              <w:top w:val="nil"/>
              <w:left w:val="nil"/>
              <w:bottom w:val="single" w:sz="4" w:space="0" w:color="auto"/>
              <w:right w:val="single" w:sz="4" w:space="0" w:color="auto"/>
            </w:tcBorders>
            <w:shd w:val="clear" w:color="auto" w:fill="auto"/>
            <w:noWrap/>
            <w:vAlign w:val="bottom"/>
            <w:hideMark/>
          </w:tcPr>
          <w:p w14:paraId="319200D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7.501.378 </w:t>
            </w:r>
          </w:p>
        </w:tc>
        <w:tc>
          <w:tcPr>
            <w:tcW w:w="1610" w:type="dxa"/>
            <w:tcBorders>
              <w:top w:val="nil"/>
              <w:left w:val="nil"/>
              <w:bottom w:val="single" w:sz="4" w:space="0" w:color="auto"/>
              <w:right w:val="single" w:sz="4" w:space="0" w:color="auto"/>
            </w:tcBorders>
            <w:shd w:val="clear" w:color="auto" w:fill="auto"/>
            <w:noWrap/>
            <w:vAlign w:val="bottom"/>
            <w:hideMark/>
          </w:tcPr>
          <w:p w14:paraId="4936DCF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136.388,69 </w:t>
            </w:r>
          </w:p>
        </w:tc>
      </w:tr>
      <w:tr w:rsidR="00C358F2" w:rsidRPr="00C358F2" w14:paraId="33649A8E"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0B68DD3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OtakuSafadão</w:t>
            </w:r>
          </w:p>
        </w:tc>
        <w:tc>
          <w:tcPr>
            <w:tcW w:w="1072" w:type="dxa"/>
            <w:tcBorders>
              <w:top w:val="nil"/>
              <w:left w:val="nil"/>
              <w:bottom w:val="single" w:sz="4" w:space="0" w:color="auto"/>
              <w:right w:val="single" w:sz="4" w:space="0" w:color="auto"/>
            </w:tcBorders>
            <w:shd w:val="clear" w:color="auto" w:fill="auto"/>
            <w:noWrap/>
            <w:vAlign w:val="bottom"/>
            <w:hideMark/>
          </w:tcPr>
          <w:p w14:paraId="50FA25F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2016</w:t>
            </w:r>
          </w:p>
        </w:tc>
        <w:tc>
          <w:tcPr>
            <w:tcW w:w="1138" w:type="dxa"/>
            <w:tcBorders>
              <w:top w:val="nil"/>
              <w:left w:val="nil"/>
              <w:bottom w:val="single" w:sz="4" w:space="0" w:color="auto"/>
              <w:right w:val="single" w:sz="4" w:space="0" w:color="auto"/>
            </w:tcBorders>
            <w:shd w:val="clear" w:color="auto" w:fill="auto"/>
            <w:noWrap/>
            <w:vAlign w:val="bottom"/>
            <w:hideMark/>
          </w:tcPr>
          <w:p w14:paraId="278F8964"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558.093 </w:t>
            </w:r>
          </w:p>
        </w:tc>
        <w:tc>
          <w:tcPr>
            <w:tcW w:w="1060" w:type="dxa"/>
            <w:tcBorders>
              <w:top w:val="nil"/>
              <w:left w:val="nil"/>
              <w:bottom w:val="single" w:sz="4" w:space="0" w:color="auto"/>
              <w:right w:val="single" w:sz="4" w:space="0" w:color="auto"/>
            </w:tcBorders>
            <w:shd w:val="clear" w:color="auto" w:fill="auto"/>
            <w:noWrap/>
            <w:vAlign w:val="bottom"/>
            <w:hideMark/>
          </w:tcPr>
          <w:p w14:paraId="48968331"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174 </w:t>
            </w:r>
          </w:p>
        </w:tc>
        <w:tc>
          <w:tcPr>
            <w:tcW w:w="1660" w:type="dxa"/>
            <w:tcBorders>
              <w:top w:val="nil"/>
              <w:left w:val="nil"/>
              <w:bottom w:val="single" w:sz="4" w:space="0" w:color="auto"/>
              <w:right w:val="single" w:sz="4" w:space="0" w:color="auto"/>
            </w:tcBorders>
            <w:shd w:val="clear" w:color="auto" w:fill="auto"/>
            <w:noWrap/>
            <w:vAlign w:val="bottom"/>
            <w:hideMark/>
          </w:tcPr>
          <w:p w14:paraId="5133BBA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52.179.090 </w:t>
            </w:r>
          </w:p>
        </w:tc>
        <w:tc>
          <w:tcPr>
            <w:tcW w:w="1610" w:type="dxa"/>
            <w:tcBorders>
              <w:top w:val="nil"/>
              <w:left w:val="nil"/>
              <w:bottom w:val="single" w:sz="4" w:space="0" w:color="auto"/>
              <w:right w:val="single" w:sz="4" w:space="0" w:color="auto"/>
            </w:tcBorders>
            <w:shd w:val="clear" w:color="auto" w:fill="auto"/>
            <w:noWrap/>
            <w:vAlign w:val="bottom"/>
            <w:hideMark/>
          </w:tcPr>
          <w:p w14:paraId="48B3C3A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299.879,83 </w:t>
            </w:r>
          </w:p>
        </w:tc>
      </w:tr>
      <w:tr w:rsidR="00C358F2" w:rsidRPr="00C358F2" w14:paraId="760E5E60"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358A13BA"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OtakuSensei</w:t>
            </w:r>
          </w:p>
        </w:tc>
        <w:tc>
          <w:tcPr>
            <w:tcW w:w="1072" w:type="dxa"/>
            <w:tcBorders>
              <w:top w:val="nil"/>
              <w:left w:val="nil"/>
              <w:bottom w:val="single" w:sz="4" w:space="0" w:color="auto"/>
              <w:right w:val="single" w:sz="4" w:space="0" w:color="auto"/>
            </w:tcBorders>
            <w:shd w:val="clear" w:color="auto" w:fill="auto"/>
            <w:noWrap/>
            <w:vAlign w:val="bottom"/>
            <w:hideMark/>
          </w:tcPr>
          <w:p w14:paraId="0D238DC1"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2016</w:t>
            </w:r>
          </w:p>
        </w:tc>
        <w:tc>
          <w:tcPr>
            <w:tcW w:w="1138" w:type="dxa"/>
            <w:tcBorders>
              <w:top w:val="nil"/>
              <w:left w:val="nil"/>
              <w:bottom w:val="single" w:sz="4" w:space="0" w:color="auto"/>
              <w:right w:val="single" w:sz="4" w:space="0" w:color="auto"/>
            </w:tcBorders>
            <w:shd w:val="clear" w:color="auto" w:fill="auto"/>
            <w:noWrap/>
            <w:vAlign w:val="bottom"/>
            <w:hideMark/>
          </w:tcPr>
          <w:p w14:paraId="2801EE0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90.299 </w:t>
            </w:r>
          </w:p>
        </w:tc>
        <w:tc>
          <w:tcPr>
            <w:tcW w:w="1060" w:type="dxa"/>
            <w:tcBorders>
              <w:top w:val="nil"/>
              <w:left w:val="nil"/>
              <w:bottom w:val="single" w:sz="4" w:space="0" w:color="auto"/>
              <w:right w:val="single" w:sz="4" w:space="0" w:color="auto"/>
            </w:tcBorders>
            <w:shd w:val="clear" w:color="auto" w:fill="auto"/>
            <w:noWrap/>
            <w:vAlign w:val="bottom"/>
            <w:hideMark/>
          </w:tcPr>
          <w:p w14:paraId="6D15058A"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86 </w:t>
            </w:r>
          </w:p>
        </w:tc>
        <w:tc>
          <w:tcPr>
            <w:tcW w:w="1660" w:type="dxa"/>
            <w:tcBorders>
              <w:top w:val="nil"/>
              <w:left w:val="nil"/>
              <w:bottom w:val="single" w:sz="4" w:space="0" w:color="auto"/>
              <w:right w:val="single" w:sz="4" w:space="0" w:color="auto"/>
            </w:tcBorders>
            <w:shd w:val="clear" w:color="auto" w:fill="auto"/>
            <w:noWrap/>
            <w:vAlign w:val="bottom"/>
            <w:hideMark/>
          </w:tcPr>
          <w:p w14:paraId="5A826329"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14.702.072 </w:t>
            </w:r>
          </w:p>
        </w:tc>
        <w:tc>
          <w:tcPr>
            <w:tcW w:w="1610" w:type="dxa"/>
            <w:tcBorders>
              <w:top w:val="nil"/>
              <w:left w:val="nil"/>
              <w:bottom w:val="single" w:sz="4" w:space="0" w:color="auto"/>
              <w:right w:val="single" w:sz="4" w:space="0" w:color="auto"/>
            </w:tcBorders>
            <w:shd w:val="clear" w:color="auto" w:fill="auto"/>
            <w:noWrap/>
            <w:vAlign w:val="bottom"/>
            <w:hideMark/>
          </w:tcPr>
          <w:p w14:paraId="5723089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170.954,33 </w:t>
            </w:r>
          </w:p>
        </w:tc>
      </w:tr>
      <w:tr w:rsidR="00C358F2" w:rsidRPr="00C358F2" w14:paraId="3092679F"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204785E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Otanerd</w:t>
            </w:r>
          </w:p>
        </w:tc>
        <w:tc>
          <w:tcPr>
            <w:tcW w:w="1072" w:type="dxa"/>
            <w:tcBorders>
              <w:top w:val="nil"/>
              <w:left w:val="nil"/>
              <w:bottom w:val="single" w:sz="4" w:space="0" w:color="auto"/>
              <w:right w:val="single" w:sz="4" w:space="0" w:color="auto"/>
            </w:tcBorders>
            <w:shd w:val="clear" w:color="auto" w:fill="auto"/>
            <w:noWrap/>
            <w:vAlign w:val="bottom"/>
            <w:hideMark/>
          </w:tcPr>
          <w:p w14:paraId="72E9DB71"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2016</w:t>
            </w:r>
          </w:p>
        </w:tc>
        <w:tc>
          <w:tcPr>
            <w:tcW w:w="1138" w:type="dxa"/>
            <w:tcBorders>
              <w:top w:val="nil"/>
              <w:left w:val="nil"/>
              <w:bottom w:val="single" w:sz="4" w:space="0" w:color="auto"/>
              <w:right w:val="single" w:sz="4" w:space="0" w:color="auto"/>
            </w:tcBorders>
            <w:shd w:val="clear" w:color="auto" w:fill="auto"/>
            <w:noWrap/>
            <w:vAlign w:val="bottom"/>
            <w:hideMark/>
          </w:tcPr>
          <w:p w14:paraId="1094720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28.746 </w:t>
            </w:r>
          </w:p>
        </w:tc>
        <w:tc>
          <w:tcPr>
            <w:tcW w:w="1060" w:type="dxa"/>
            <w:tcBorders>
              <w:top w:val="nil"/>
              <w:left w:val="nil"/>
              <w:bottom w:val="single" w:sz="4" w:space="0" w:color="auto"/>
              <w:right w:val="single" w:sz="4" w:space="0" w:color="auto"/>
            </w:tcBorders>
            <w:shd w:val="clear" w:color="auto" w:fill="auto"/>
            <w:noWrap/>
            <w:vAlign w:val="bottom"/>
            <w:hideMark/>
          </w:tcPr>
          <w:p w14:paraId="29E7CA5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63 </w:t>
            </w:r>
          </w:p>
        </w:tc>
        <w:tc>
          <w:tcPr>
            <w:tcW w:w="1660" w:type="dxa"/>
            <w:tcBorders>
              <w:top w:val="nil"/>
              <w:left w:val="nil"/>
              <w:bottom w:val="single" w:sz="4" w:space="0" w:color="auto"/>
              <w:right w:val="single" w:sz="4" w:space="0" w:color="auto"/>
            </w:tcBorders>
            <w:shd w:val="clear" w:color="auto" w:fill="auto"/>
            <w:noWrap/>
            <w:vAlign w:val="bottom"/>
            <w:hideMark/>
          </w:tcPr>
          <w:p w14:paraId="3C4B3EB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1.073.359 </w:t>
            </w:r>
          </w:p>
        </w:tc>
        <w:tc>
          <w:tcPr>
            <w:tcW w:w="1610" w:type="dxa"/>
            <w:tcBorders>
              <w:top w:val="nil"/>
              <w:left w:val="nil"/>
              <w:bottom w:val="single" w:sz="4" w:space="0" w:color="auto"/>
              <w:right w:val="single" w:sz="4" w:space="0" w:color="auto"/>
            </w:tcBorders>
            <w:shd w:val="clear" w:color="auto" w:fill="auto"/>
            <w:noWrap/>
            <w:vAlign w:val="bottom"/>
            <w:hideMark/>
          </w:tcPr>
          <w:p w14:paraId="2DB269D2"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17.037,44 </w:t>
            </w:r>
          </w:p>
        </w:tc>
      </w:tr>
      <w:tr w:rsidR="00C358F2" w:rsidRPr="00C358F2" w14:paraId="41184DF9"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7B9DF96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lastRenderedPageBreak/>
              <w:t>Otanippon</w:t>
            </w:r>
          </w:p>
        </w:tc>
        <w:tc>
          <w:tcPr>
            <w:tcW w:w="1072" w:type="dxa"/>
            <w:tcBorders>
              <w:top w:val="nil"/>
              <w:left w:val="nil"/>
              <w:bottom w:val="single" w:sz="4" w:space="0" w:color="auto"/>
              <w:right w:val="single" w:sz="4" w:space="0" w:color="auto"/>
            </w:tcBorders>
            <w:shd w:val="clear" w:color="auto" w:fill="auto"/>
            <w:noWrap/>
            <w:vAlign w:val="bottom"/>
            <w:hideMark/>
          </w:tcPr>
          <w:p w14:paraId="7676D36A"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2011</w:t>
            </w:r>
          </w:p>
        </w:tc>
        <w:tc>
          <w:tcPr>
            <w:tcW w:w="1138" w:type="dxa"/>
            <w:tcBorders>
              <w:top w:val="nil"/>
              <w:left w:val="nil"/>
              <w:bottom w:val="single" w:sz="4" w:space="0" w:color="auto"/>
              <w:right w:val="single" w:sz="4" w:space="0" w:color="auto"/>
            </w:tcBorders>
            <w:shd w:val="clear" w:color="auto" w:fill="auto"/>
            <w:noWrap/>
            <w:vAlign w:val="bottom"/>
            <w:hideMark/>
          </w:tcPr>
          <w:p w14:paraId="47997D6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12.867 </w:t>
            </w:r>
          </w:p>
        </w:tc>
        <w:tc>
          <w:tcPr>
            <w:tcW w:w="1060" w:type="dxa"/>
            <w:tcBorders>
              <w:top w:val="nil"/>
              <w:left w:val="nil"/>
              <w:bottom w:val="single" w:sz="4" w:space="0" w:color="auto"/>
              <w:right w:val="single" w:sz="4" w:space="0" w:color="auto"/>
            </w:tcBorders>
            <w:shd w:val="clear" w:color="auto" w:fill="auto"/>
            <w:noWrap/>
            <w:vAlign w:val="bottom"/>
            <w:hideMark/>
          </w:tcPr>
          <w:p w14:paraId="666D7212"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106 </w:t>
            </w:r>
          </w:p>
        </w:tc>
        <w:tc>
          <w:tcPr>
            <w:tcW w:w="1660" w:type="dxa"/>
            <w:tcBorders>
              <w:top w:val="nil"/>
              <w:left w:val="nil"/>
              <w:bottom w:val="single" w:sz="4" w:space="0" w:color="auto"/>
              <w:right w:val="single" w:sz="4" w:space="0" w:color="auto"/>
            </w:tcBorders>
            <w:shd w:val="clear" w:color="auto" w:fill="auto"/>
            <w:noWrap/>
            <w:vAlign w:val="bottom"/>
            <w:hideMark/>
          </w:tcPr>
          <w:p w14:paraId="0FBE1494"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630.514 </w:t>
            </w:r>
          </w:p>
        </w:tc>
        <w:tc>
          <w:tcPr>
            <w:tcW w:w="1610" w:type="dxa"/>
            <w:tcBorders>
              <w:top w:val="nil"/>
              <w:left w:val="nil"/>
              <w:bottom w:val="single" w:sz="4" w:space="0" w:color="auto"/>
              <w:right w:val="single" w:sz="4" w:space="0" w:color="auto"/>
            </w:tcBorders>
            <w:shd w:val="clear" w:color="auto" w:fill="auto"/>
            <w:noWrap/>
            <w:vAlign w:val="bottom"/>
            <w:hideMark/>
          </w:tcPr>
          <w:p w14:paraId="0A2824C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5.948,25 </w:t>
            </w:r>
          </w:p>
        </w:tc>
      </w:tr>
      <w:tr w:rsidR="00C358F2" w:rsidRPr="00C358F2" w14:paraId="181CA9FC"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5C74153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OtsukiSenpai</w:t>
            </w:r>
          </w:p>
        </w:tc>
        <w:tc>
          <w:tcPr>
            <w:tcW w:w="1072" w:type="dxa"/>
            <w:tcBorders>
              <w:top w:val="nil"/>
              <w:left w:val="nil"/>
              <w:bottom w:val="single" w:sz="4" w:space="0" w:color="auto"/>
              <w:right w:val="single" w:sz="4" w:space="0" w:color="auto"/>
            </w:tcBorders>
            <w:shd w:val="clear" w:color="auto" w:fill="auto"/>
            <w:noWrap/>
            <w:vAlign w:val="bottom"/>
            <w:hideMark/>
          </w:tcPr>
          <w:p w14:paraId="6C5E849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2016</w:t>
            </w:r>
          </w:p>
        </w:tc>
        <w:tc>
          <w:tcPr>
            <w:tcW w:w="1138" w:type="dxa"/>
            <w:tcBorders>
              <w:top w:val="nil"/>
              <w:left w:val="nil"/>
              <w:bottom w:val="single" w:sz="4" w:space="0" w:color="auto"/>
              <w:right w:val="single" w:sz="4" w:space="0" w:color="auto"/>
            </w:tcBorders>
            <w:shd w:val="clear" w:color="auto" w:fill="auto"/>
            <w:noWrap/>
            <w:vAlign w:val="bottom"/>
            <w:hideMark/>
          </w:tcPr>
          <w:p w14:paraId="01119C1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13.580 </w:t>
            </w:r>
          </w:p>
        </w:tc>
        <w:tc>
          <w:tcPr>
            <w:tcW w:w="1060" w:type="dxa"/>
            <w:tcBorders>
              <w:top w:val="nil"/>
              <w:left w:val="nil"/>
              <w:bottom w:val="single" w:sz="4" w:space="0" w:color="auto"/>
              <w:right w:val="single" w:sz="4" w:space="0" w:color="auto"/>
            </w:tcBorders>
            <w:shd w:val="clear" w:color="auto" w:fill="auto"/>
            <w:noWrap/>
            <w:vAlign w:val="bottom"/>
            <w:hideMark/>
          </w:tcPr>
          <w:p w14:paraId="1B9E660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73 </w:t>
            </w:r>
          </w:p>
        </w:tc>
        <w:tc>
          <w:tcPr>
            <w:tcW w:w="1660" w:type="dxa"/>
            <w:tcBorders>
              <w:top w:val="nil"/>
              <w:left w:val="nil"/>
              <w:bottom w:val="single" w:sz="4" w:space="0" w:color="auto"/>
              <w:right w:val="single" w:sz="4" w:space="0" w:color="auto"/>
            </w:tcBorders>
            <w:shd w:val="clear" w:color="auto" w:fill="auto"/>
            <w:noWrap/>
            <w:vAlign w:val="bottom"/>
            <w:hideMark/>
          </w:tcPr>
          <w:p w14:paraId="26BD6A3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1.956.392 </w:t>
            </w:r>
          </w:p>
        </w:tc>
        <w:tc>
          <w:tcPr>
            <w:tcW w:w="1610" w:type="dxa"/>
            <w:tcBorders>
              <w:top w:val="nil"/>
              <w:left w:val="nil"/>
              <w:bottom w:val="single" w:sz="4" w:space="0" w:color="auto"/>
              <w:right w:val="single" w:sz="4" w:space="0" w:color="auto"/>
            </w:tcBorders>
            <w:shd w:val="clear" w:color="auto" w:fill="auto"/>
            <w:noWrap/>
            <w:vAlign w:val="bottom"/>
            <w:hideMark/>
          </w:tcPr>
          <w:p w14:paraId="4BA1C55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26.799,89 </w:t>
            </w:r>
          </w:p>
        </w:tc>
      </w:tr>
      <w:tr w:rsidR="00C358F2" w:rsidRPr="00C358F2" w14:paraId="18F069FB"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1EB1DEA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Player Sad</w:t>
            </w:r>
          </w:p>
        </w:tc>
        <w:tc>
          <w:tcPr>
            <w:tcW w:w="1072" w:type="dxa"/>
            <w:tcBorders>
              <w:top w:val="nil"/>
              <w:left w:val="nil"/>
              <w:bottom w:val="single" w:sz="4" w:space="0" w:color="auto"/>
              <w:right w:val="single" w:sz="4" w:space="0" w:color="auto"/>
            </w:tcBorders>
            <w:shd w:val="clear" w:color="auto" w:fill="auto"/>
            <w:noWrap/>
            <w:vAlign w:val="bottom"/>
            <w:hideMark/>
          </w:tcPr>
          <w:p w14:paraId="28B73F54"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2017</w:t>
            </w:r>
          </w:p>
        </w:tc>
        <w:tc>
          <w:tcPr>
            <w:tcW w:w="1138" w:type="dxa"/>
            <w:tcBorders>
              <w:top w:val="nil"/>
              <w:left w:val="nil"/>
              <w:bottom w:val="single" w:sz="4" w:space="0" w:color="auto"/>
              <w:right w:val="single" w:sz="4" w:space="0" w:color="auto"/>
            </w:tcBorders>
            <w:shd w:val="clear" w:color="auto" w:fill="auto"/>
            <w:noWrap/>
            <w:vAlign w:val="bottom"/>
            <w:hideMark/>
          </w:tcPr>
          <w:p w14:paraId="190535C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36.426 </w:t>
            </w:r>
          </w:p>
        </w:tc>
        <w:tc>
          <w:tcPr>
            <w:tcW w:w="1060" w:type="dxa"/>
            <w:tcBorders>
              <w:top w:val="nil"/>
              <w:left w:val="nil"/>
              <w:bottom w:val="single" w:sz="4" w:space="0" w:color="auto"/>
              <w:right w:val="single" w:sz="4" w:space="0" w:color="auto"/>
            </w:tcBorders>
            <w:shd w:val="clear" w:color="auto" w:fill="auto"/>
            <w:noWrap/>
            <w:vAlign w:val="bottom"/>
            <w:hideMark/>
          </w:tcPr>
          <w:p w14:paraId="77EC2ED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31 </w:t>
            </w:r>
          </w:p>
        </w:tc>
        <w:tc>
          <w:tcPr>
            <w:tcW w:w="1660" w:type="dxa"/>
            <w:tcBorders>
              <w:top w:val="nil"/>
              <w:left w:val="nil"/>
              <w:bottom w:val="single" w:sz="4" w:space="0" w:color="auto"/>
              <w:right w:val="single" w:sz="4" w:space="0" w:color="auto"/>
            </w:tcBorders>
            <w:shd w:val="clear" w:color="auto" w:fill="auto"/>
            <w:noWrap/>
            <w:vAlign w:val="bottom"/>
            <w:hideMark/>
          </w:tcPr>
          <w:p w14:paraId="3ACCCB8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2.201.382 </w:t>
            </w:r>
          </w:p>
        </w:tc>
        <w:tc>
          <w:tcPr>
            <w:tcW w:w="1610" w:type="dxa"/>
            <w:tcBorders>
              <w:top w:val="nil"/>
              <w:left w:val="nil"/>
              <w:bottom w:val="single" w:sz="4" w:space="0" w:color="auto"/>
              <w:right w:val="single" w:sz="4" w:space="0" w:color="auto"/>
            </w:tcBorders>
            <w:shd w:val="clear" w:color="auto" w:fill="auto"/>
            <w:noWrap/>
            <w:vAlign w:val="bottom"/>
            <w:hideMark/>
          </w:tcPr>
          <w:p w14:paraId="5DA8346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71.012,32 </w:t>
            </w:r>
          </w:p>
        </w:tc>
      </w:tr>
      <w:tr w:rsidR="00C358F2" w:rsidRPr="00C358F2" w14:paraId="4B5A83C7"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5A1E8BF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Player Solo</w:t>
            </w:r>
          </w:p>
        </w:tc>
        <w:tc>
          <w:tcPr>
            <w:tcW w:w="1072" w:type="dxa"/>
            <w:tcBorders>
              <w:top w:val="nil"/>
              <w:left w:val="nil"/>
              <w:bottom w:val="single" w:sz="4" w:space="0" w:color="auto"/>
              <w:right w:val="single" w:sz="4" w:space="0" w:color="auto"/>
            </w:tcBorders>
            <w:shd w:val="clear" w:color="auto" w:fill="auto"/>
            <w:noWrap/>
            <w:vAlign w:val="bottom"/>
            <w:hideMark/>
          </w:tcPr>
          <w:p w14:paraId="60ED3F87"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2015</w:t>
            </w:r>
          </w:p>
        </w:tc>
        <w:tc>
          <w:tcPr>
            <w:tcW w:w="1138" w:type="dxa"/>
            <w:tcBorders>
              <w:top w:val="nil"/>
              <w:left w:val="nil"/>
              <w:bottom w:val="single" w:sz="4" w:space="0" w:color="auto"/>
              <w:right w:val="single" w:sz="4" w:space="0" w:color="auto"/>
            </w:tcBorders>
            <w:shd w:val="clear" w:color="auto" w:fill="auto"/>
            <w:noWrap/>
            <w:vAlign w:val="bottom"/>
            <w:hideMark/>
          </w:tcPr>
          <w:p w14:paraId="08AAF6F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1.036.740 </w:t>
            </w:r>
          </w:p>
        </w:tc>
        <w:tc>
          <w:tcPr>
            <w:tcW w:w="1060" w:type="dxa"/>
            <w:tcBorders>
              <w:top w:val="nil"/>
              <w:left w:val="nil"/>
              <w:bottom w:val="single" w:sz="4" w:space="0" w:color="auto"/>
              <w:right w:val="single" w:sz="4" w:space="0" w:color="auto"/>
            </w:tcBorders>
            <w:shd w:val="clear" w:color="auto" w:fill="auto"/>
            <w:noWrap/>
            <w:vAlign w:val="bottom"/>
            <w:hideMark/>
          </w:tcPr>
          <w:p w14:paraId="21D1EC54"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366 </w:t>
            </w:r>
          </w:p>
        </w:tc>
        <w:tc>
          <w:tcPr>
            <w:tcW w:w="1660" w:type="dxa"/>
            <w:tcBorders>
              <w:top w:val="nil"/>
              <w:left w:val="nil"/>
              <w:bottom w:val="single" w:sz="4" w:space="0" w:color="auto"/>
              <w:right w:val="single" w:sz="4" w:space="0" w:color="auto"/>
            </w:tcBorders>
            <w:shd w:val="clear" w:color="auto" w:fill="auto"/>
            <w:noWrap/>
            <w:vAlign w:val="bottom"/>
            <w:hideMark/>
          </w:tcPr>
          <w:p w14:paraId="0D6410A2"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129.648.124 </w:t>
            </w:r>
          </w:p>
        </w:tc>
        <w:tc>
          <w:tcPr>
            <w:tcW w:w="1610" w:type="dxa"/>
            <w:tcBorders>
              <w:top w:val="nil"/>
              <w:left w:val="nil"/>
              <w:bottom w:val="single" w:sz="4" w:space="0" w:color="auto"/>
              <w:right w:val="single" w:sz="4" w:space="0" w:color="auto"/>
            </w:tcBorders>
            <w:shd w:val="clear" w:color="auto" w:fill="auto"/>
            <w:noWrap/>
            <w:vAlign w:val="bottom"/>
            <w:hideMark/>
          </w:tcPr>
          <w:p w14:paraId="52DEE09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354.229,85 </w:t>
            </w:r>
          </w:p>
        </w:tc>
      </w:tr>
      <w:tr w:rsidR="00C358F2" w:rsidRPr="00C358F2" w14:paraId="3C1FE719"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6A7E465A"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Player Tauz</w:t>
            </w:r>
          </w:p>
        </w:tc>
        <w:tc>
          <w:tcPr>
            <w:tcW w:w="1072" w:type="dxa"/>
            <w:tcBorders>
              <w:top w:val="nil"/>
              <w:left w:val="nil"/>
              <w:bottom w:val="single" w:sz="4" w:space="0" w:color="auto"/>
              <w:right w:val="single" w:sz="4" w:space="0" w:color="auto"/>
            </w:tcBorders>
            <w:shd w:val="clear" w:color="auto" w:fill="auto"/>
            <w:noWrap/>
            <w:vAlign w:val="bottom"/>
            <w:hideMark/>
          </w:tcPr>
          <w:p w14:paraId="095DDB77"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2014</w:t>
            </w:r>
          </w:p>
        </w:tc>
        <w:tc>
          <w:tcPr>
            <w:tcW w:w="1138" w:type="dxa"/>
            <w:tcBorders>
              <w:top w:val="nil"/>
              <w:left w:val="nil"/>
              <w:bottom w:val="single" w:sz="4" w:space="0" w:color="auto"/>
              <w:right w:val="single" w:sz="4" w:space="0" w:color="auto"/>
            </w:tcBorders>
            <w:shd w:val="clear" w:color="auto" w:fill="auto"/>
            <w:noWrap/>
            <w:vAlign w:val="bottom"/>
            <w:hideMark/>
          </w:tcPr>
          <w:p w14:paraId="70B925D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1.647.573 </w:t>
            </w:r>
          </w:p>
        </w:tc>
        <w:tc>
          <w:tcPr>
            <w:tcW w:w="1060" w:type="dxa"/>
            <w:tcBorders>
              <w:top w:val="nil"/>
              <w:left w:val="nil"/>
              <w:bottom w:val="single" w:sz="4" w:space="0" w:color="auto"/>
              <w:right w:val="single" w:sz="4" w:space="0" w:color="auto"/>
            </w:tcBorders>
            <w:shd w:val="clear" w:color="auto" w:fill="auto"/>
            <w:noWrap/>
            <w:vAlign w:val="bottom"/>
            <w:hideMark/>
          </w:tcPr>
          <w:p w14:paraId="09EE93F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28 </w:t>
            </w:r>
          </w:p>
        </w:tc>
        <w:tc>
          <w:tcPr>
            <w:tcW w:w="1660" w:type="dxa"/>
            <w:tcBorders>
              <w:top w:val="nil"/>
              <w:left w:val="nil"/>
              <w:bottom w:val="single" w:sz="4" w:space="0" w:color="auto"/>
              <w:right w:val="single" w:sz="4" w:space="0" w:color="auto"/>
            </w:tcBorders>
            <w:shd w:val="clear" w:color="auto" w:fill="auto"/>
            <w:noWrap/>
            <w:vAlign w:val="bottom"/>
            <w:hideMark/>
          </w:tcPr>
          <w:p w14:paraId="20AFF86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110.906.770 </w:t>
            </w:r>
          </w:p>
        </w:tc>
        <w:tc>
          <w:tcPr>
            <w:tcW w:w="1610" w:type="dxa"/>
            <w:tcBorders>
              <w:top w:val="nil"/>
              <w:left w:val="nil"/>
              <w:bottom w:val="single" w:sz="4" w:space="0" w:color="auto"/>
              <w:right w:val="single" w:sz="4" w:space="0" w:color="auto"/>
            </w:tcBorders>
            <w:shd w:val="clear" w:color="auto" w:fill="auto"/>
            <w:noWrap/>
            <w:vAlign w:val="bottom"/>
            <w:hideMark/>
          </w:tcPr>
          <w:p w14:paraId="19D9305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3.960.956,07 </w:t>
            </w:r>
          </w:p>
        </w:tc>
      </w:tr>
      <w:tr w:rsidR="00C358F2" w:rsidRPr="00C358F2" w14:paraId="013D718A"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2EF1891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Poder Otaku</w:t>
            </w:r>
          </w:p>
        </w:tc>
        <w:tc>
          <w:tcPr>
            <w:tcW w:w="1072" w:type="dxa"/>
            <w:tcBorders>
              <w:top w:val="nil"/>
              <w:left w:val="nil"/>
              <w:bottom w:val="single" w:sz="4" w:space="0" w:color="auto"/>
              <w:right w:val="single" w:sz="4" w:space="0" w:color="auto"/>
            </w:tcBorders>
            <w:shd w:val="clear" w:color="auto" w:fill="auto"/>
            <w:noWrap/>
            <w:vAlign w:val="bottom"/>
            <w:hideMark/>
          </w:tcPr>
          <w:p w14:paraId="03251D7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2015</w:t>
            </w:r>
          </w:p>
        </w:tc>
        <w:tc>
          <w:tcPr>
            <w:tcW w:w="1138" w:type="dxa"/>
            <w:tcBorders>
              <w:top w:val="nil"/>
              <w:left w:val="nil"/>
              <w:bottom w:val="single" w:sz="4" w:space="0" w:color="auto"/>
              <w:right w:val="single" w:sz="4" w:space="0" w:color="auto"/>
            </w:tcBorders>
            <w:shd w:val="clear" w:color="auto" w:fill="auto"/>
            <w:noWrap/>
            <w:vAlign w:val="bottom"/>
            <w:hideMark/>
          </w:tcPr>
          <w:p w14:paraId="41E8E7A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46.873 </w:t>
            </w:r>
          </w:p>
        </w:tc>
        <w:tc>
          <w:tcPr>
            <w:tcW w:w="1060" w:type="dxa"/>
            <w:tcBorders>
              <w:top w:val="nil"/>
              <w:left w:val="nil"/>
              <w:bottom w:val="single" w:sz="4" w:space="0" w:color="auto"/>
              <w:right w:val="single" w:sz="4" w:space="0" w:color="auto"/>
            </w:tcBorders>
            <w:shd w:val="clear" w:color="auto" w:fill="auto"/>
            <w:noWrap/>
            <w:vAlign w:val="bottom"/>
            <w:hideMark/>
          </w:tcPr>
          <w:p w14:paraId="1F0ACD34"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313 </w:t>
            </w:r>
          </w:p>
        </w:tc>
        <w:tc>
          <w:tcPr>
            <w:tcW w:w="1660" w:type="dxa"/>
            <w:tcBorders>
              <w:top w:val="nil"/>
              <w:left w:val="nil"/>
              <w:bottom w:val="single" w:sz="4" w:space="0" w:color="auto"/>
              <w:right w:val="single" w:sz="4" w:space="0" w:color="auto"/>
            </w:tcBorders>
            <w:shd w:val="clear" w:color="auto" w:fill="auto"/>
            <w:noWrap/>
            <w:vAlign w:val="bottom"/>
            <w:hideMark/>
          </w:tcPr>
          <w:p w14:paraId="7C6F19D4"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4.425.873 </w:t>
            </w:r>
          </w:p>
        </w:tc>
        <w:tc>
          <w:tcPr>
            <w:tcW w:w="1610" w:type="dxa"/>
            <w:tcBorders>
              <w:top w:val="nil"/>
              <w:left w:val="nil"/>
              <w:bottom w:val="single" w:sz="4" w:space="0" w:color="auto"/>
              <w:right w:val="single" w:sz="4" w:space="0" w:color="auto"/>
            </w:tcBorders>
            <w:shd w:val="clear" w:color="auto" w:fill="auto"/>
            <w:noWrap/>
            <w:vAlign w:val="bottom"/>
            <w:hideMark/>
          </w:tcPr>
          <w:p w14:paraId="4D3EE754"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14.140,17 </w:t>
            </w:r>
          </w:p>
        </w:tc>
      </w:tr>
      <w:tr w:rsidR="00C358F2" w:rsidRPr="00C358F2" w14:paraId="673AD53F" w14:textId="77777777" w:rsidTr="00C358F2">
        <w:trPr>
          <w:trHeight w:val="540"/>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2D395D74"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Projeto LB Animes News</w:t>
            </w:r>
          </w:p>
        </w:tc>
        <w:tc>
          <w:tcPr>
            <w:tcW w:w="1072" w:type="dxa"/>
            <w:tcBorders>
              <w:top w:val="nil"/>
              <w:left w:val="nil"/>
              <w:bottom w:val="single" w:sz="4" w:space="0" w:color="auto"/>
              <w:right w:val="single" w:sz="4" w:space="0" w:color="auto"/>
            </w:tcBorders>
            <w:shd w:val="clear" w:color="auto" w:fill="auto"/>
            <w:noWrap/>
            <w:vAlign w:val="bottom"/>
            <w:hideMark/>
          </w:tcPr>
          <w:p w14:paraId="0CC2E5F7"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2015</w:t>
            </w:r>
          </w:p>
        </w:tc>
        <w:tc>
          <w:tcPr>
            <w:tcW w:w="1138" w:type="dxa"/>
            <w:tcBorders>
              <w:top w:val="nil"/>
              <w:left w:val="nil"/>
              <w:bottom w:val="single" w:sz="4" w:space="0" w:color="auto"/>
              <w:right w:val="single" w:sz="4" w:space="0" w:color="auto"/>
            </w:tcBorders>
            <w:shd w:val="clear" w:color="auto" w:fill="auto"/>
            <w:noWrap/>
            <w:vAlign w:val="bottom"/>
            <w:hideMark/>
          </w:tcPr>
          <w:p w14:paraId="2BFCE3E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41.277 </w:t>
            </w:r>
          </w:p>
        </w:tc>
        <w:tc>
          <w:tcPr>
            <w:tcW w:w="1060" w:type="dxa"/>
            <w:tcBorders>
              <w:top w:val="nil"/>
              <w:left w:val="nil"/>
              <w:bottom w:val="single" w:sz="4" w:space="0" w:color="auto"/>
              <w:right w:val="single" w:sz="4" w:space="0" w:color="auto"/>
            </w:tcBorders>
            <w:shd w:val="clear" w:color="auto" w:fill="auto"/>
            <w:noWrap/>
            <w:vAlign w:val="bottom"/>
            <w:hideMark/>
          </w:tcPr>
          <w:p w14:paraId="1FBFC25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542 </w:t>
            </w:r>
          </w:p>
        </w:tc>
        <w:tc>
          <w:tcPr>
            <w:tcW w:w="1660" w:type="dxa"/>
            <w:tcBorders>
              <w:top w:val="nil"/>
              <w:left w:val="nil"/>
              <w:bottom w:val="single" w:sz="4" w:space="0" w:color="auto"/>
              <w:right w:val="single" w:sz="4" w:space="0" w:color="auto"/>
            </w:tcBorders>
            <w:shd w:val="clear" w:color="auto" w:fill="auto"/>
            <w:noWrap/>
            <w:vAlign w:val="bottom"/>
            <w:hideMark/>
          </w:tcPr>
          <w:p w14:paraId="1A9036C7"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2.322.318 </w:t>
            </w:r>
          </w:p>
        </w:tc>
        <w:tc>
          <w:tcPr>
            <w:tcW w:w="1610" w:type="dxa"/>
            <w:tcBorders>
              <w:top w:val="nil"/>
              <w:left w:val="nil"/>
              <w:bottom w:val="single" w:sz="4" w:space="0" w:color="auto"/>
              <w:right w:val="single" w:sz="4" w:space="0" w:color="auto"/>
            </w:tcBorders>
            <w:shd w:val="clear" w:color="auto" w:fill="auto"/>
            <w:noWrap/>
            <w:vAlign w:val="bottom"/>
            <w:hideMark/>
          </w:tcPr>
          <w:p w14:paraId="299228FA"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4.284,72 </w:t>
            </w:r>
          </w:p>
        </w:tc>
      </w:tr>
      <w:tr w:rsidR="00C358F2" w:rsidRPr="00C358F2" w14:paraId="4996D381"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5713D2F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Rank S</w:t>
            </w:r>
          </w:p>
        </w:tc>
        <w:tc>
          <w:tcPr>
            <w:tcW w:w="1072" w:type="dxa"/>
            <w:tcBorders>
              <w:top w:val="nil"/>
              <w:left w:val="nil"/>
              <w:bottom w:val="single" w:sz="4" w:space="0" w:color="auto"/>
              <w:right w:val="single" w:sz="4" w:space="0" w:color="auto"/>
            </w:tcBorders>
            <w:shd w:val="clear" w:color="auto" w:fill="auto"/>
            <w:noWrap/>
            <w:vAlign w:val="bottom"/>
            <w:hideMark/>
          </w:tcPr>
          <w:p w14:paraId="2E909C94"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2015</w:t>
            </w:r>
          </w:p>
        </w:tc>
        <w:tc>
          <w:tcPr>
            <w:tcW w:w="1138" w:type="dxa"/>
            <w:tcBorders>
              <w:top w:val="nil"/>
              <w:left w:val="nil"/>
              <w:bottom w:val="single" w:sz="4" w:space="0" w:color="auto"/>
              <w:right w:val="single" w:sz="4" w:space="0" w:color="auto"/>
            </w:tcBorders>
            <w:shd w:val="clear" w:color="auto" w:fill="auto"/>
            <w:noWrap/>
            <w:vAlign w:val="bottom"/>
            <w:hideMark/>
          </w:tcPr>
          <w:p w14:paraId="7CD3AD9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30.222 </w:t>
            </w:r>
          </w:p>
        </w:tc>
        <w:tc>
          <w:tcPr>
            <w:tcW w:w="1060" w:type="dxa"/>
            <w:tcBorders>
              <w:top w:val="nil"/>
              <w:left w:val="nil"/>
              <w:bottom w:val="single" w:sz="4" w:space="0" w:color="auto"/>
              <w:right w:val="single" w:sz="4" w:space="0" w:color="auto"/>
            </w:tcBorders>
            <w:shd w:val="clear" w:color="auto" w:fill="auto"/>
            <w:noWrap/>
            <w:vAlign w:val="bottom"/>
            <w:hideMark/>
          </w:tcPr>
          <w:p w14:paraId="5FB81D5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235 </w:t>
            </w:r>
          </w:p>
        </w:tc>
        <w:tc>
          <w:tcPr>
            <w:tcW w:w="1660" w:type="dxa"/>
            <w:tcBorders>
              <w:top w:val="nil"/>
              <w:left w:val="nil"/>
              <w:bottom w:val="single" w:sz="4" w:space="0" w:color="auto"/>
              <w:right w:val="single" w:sz="4" w:space="0" w:color="auto"/>
            </w:tcBorders>
            <w:shd w:val="clear" w:color="auto" w:fill="auto"/>
            <w:noWrap/>
            <w:vAlign w:val="bottom"/>
            <w:hideMark/>
          </w:tcPr>
          <w:p w14:paraId="3549E979"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1.519.678 </w:t>
            </w:r>
          </w:p>
        </w:tc>
        <w:tc>
          <w:tcPr>
            <w:tcW w:w="1610" w:type="dxa"/>
            <w:tcBorders>
              <w:top w:val="nil"/>
              <w:left w:val="nil"/>
              <w:bottom w:val="single" w:sz="4" w:space="0" w:color="auto"/>
              <w:right w:val="single" w:sz="4" w:space="0" w:color="auto"/>
            </w:tcBorders>
            <w:shd w:val="clear" w:color="auto" w:fill="auto"/>
            <w:noWrap/>
            <w:vAlign w:val="bottom"/>
            <w:hideMark/>
          </w:tcPr>
          <w:p w14:paraId="6F8E852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6.466,71 </w:t>
            </w:r>
          </w:p>
        </w:tc>
      </w:tr>
      <w:tr w:rsidR="00C358F2" w:rsidRPr="00C358F2" w14:paraId="6683897A"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3A3CC777"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Saulo Marques</w:t>
            </w:r>
          </w:p>
        </w:tc>
        <w:tc>
          <w:tcPr>
            <w:tcW w:w="1072" w:type="dxa"/>
            <w:tcBorders>
              <w:top w:val="nil"/>
              <w:left w:val="nil"/>
              <w:bottom w:val="single" w:sz="4" w:space="0" w:color="auto"/>
              <w:right w:val="single" w:sz="4" w:space="0" w:color="auto"/>
            </w:tcBorders>
            <w:shd w:val="clear" w:color="auto" w:fill="auto"/>
            <w:noWrap/>
            <w:vAlign w:val="bottom"/>
            <w:hideMark/>
          </w:tcPr>
          <w:p w14:paraId="48BD04A2"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2012</w:t>
            </w:r>
          </w:p>
        </w:tc>
        <w:tc>
          <w:tcPr>
            <w:tcW w:w="1138" w:type="dxa"/>
            <w:tcBorders>
              <w:top w:val="nil"/>
              <w:left w:val="nil"/>
              <w:bottom w:val="single" w:sz="4" w:space="0" w:color="auto"/>
              <w:right w:val="single" w:sz="4" w:space="0" w:color="auto"/>
            </w:tcBorders>
            <w:shd w:val="clear" w:color="auto" w:fill="auto"/>
            <w:noWrap/>
            <w:vAlign w:val="bottom"/>
            <w:hideMark/>
          </w:tcPr>
          <w:p w14:paraId="1667A3F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27.204 </w:t>
            </w:r>
          </w:p>
        </w:tc>
        <w:tc>
          <w:tcPr>
            <w:tcW w:w="1060" w:type="dxa"/>
            <w:tcBorders>
              <w:top w:val="nil"/>
              <w:left w:val="nil"/>
              <w:bottom w:val="single" w:sz="4" w:space="0" w:color="auto"/>
              <w:right w:val="single" w:sz="4" w:space="0" w:color="auto"/>
            </w:tcBorders>
            <w:shd w:val="clear" w:color="auto" w:fill="auto"/>
            <w:noWrap/>
            <w:vAlign w:val="bottom"/>
            <w:hideMark/>
          </w:tcPr>
          <w:p w14:paraId="210A819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190 </w:t>
            </w:r>
          </w:p>
        </w:tc>
        <w:tc>
          <w:tcPr>
            <w:tcW w:w="1660" w:type="dxa"/>
            <w:tcBorders>
              <w:top w:val="nil"/>
              <w:left w:val="nil"/>
              <w:bottom w:val="single" w:sz="4" w:space="0" w:color="auto"/>
              <w:right w:val="single" w:sz="4" w:space="0" w:color="auto"/>
            </w:tcBorders>
            <w:shd w:val="clear" w:color="auto" w:fill="auto"/>
            <w:noWrap/>
            <w:vAlign w:val="bottom"/>
            <w:hideMark/>
          </w:tcPr>
          <w:p w14:paraId="2B1A5A8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1.604.369 </w:t>
            </w:r>
          </w:p>
        </w:tc>
        <w:tc>
          <w:tcPr>
            <w:tcW w:w="1610" w:type="dxa"/>
            <w:tcBorders>
              <w:top w:val="nil"/>
              <w:left w:val="nil"/>
              <w:bottom w:val="single" w:sz="4" w:space="0" w:color="auto"/>
              <w:right w:val="single" w:sz="4" w:space="0" w:color="auto"/>
            </w:tcBorders>
            <w:shd w:val="clear" w:color="auto" w:fill="auto"/>
            <w:noWrap/>
            <w:vAlign w:val="bottom"/>
            <w:hideMark/>
          </w:tcPr>
          <w:p w14:paraId="2D10546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8.444,05 </w:t>
            </w:r>
          </w:p>
        </w:tc>
      </w:tr>
      <w:tr w:rsidR="00C358F2" w:rsidRPr="00C358F2" w14:paraId="5CD8F065"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5F3DE9C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Sempre Anime</w:t>
            </w:r>
          </w:p>
        </w:tc>
        <w:tc>
          <w:tcPr>
            <w:tcW w:w="1072" w:type="dxa"/>
            <w:tcBorders>
              <w:top w:val="nil"/>
              <w:left w:val="nil"/>
              <w:bottom w:val="single" w:sz="4" w:space="0" w:color="auto"/>
              <w:right w:val="single" w:sz="4" w:space="0" w:color="auto"/>
            </w:tcBorders>
            <w:shd w:val="clear" w:color="auto" w:fill="auto"/>
            <w:noWrap/>
            <w:vAlign w:val="bottom"/>
            <w:hideMark/>
          </w:tcPr>
          <w:p w14:paraId="653E7D0A"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2016</w:t>
            </w:r>
          </w:p>
        </w:tc>
        <w:tc>
          <w:tcPr>
            <w:tcW w:w="1138" w:type="dxa"/>
            <w:tcBorders>
              <w:top w:val="nil"/>
              <w:left w:val="nil"/>
              <w:bottom w:val="single" w:sz="4" w:space="0" w:color="auto"/>
              <w:right w:val="single" w:sz="4" w:space="0" w:color="auto"/>
            </w:tcBorders>
            <w:shd w:val="clear" w:color="auto" w:fill="auto"/>
            <w:noWrap/>
            <w:vAlign w:val="bottom"/>
            <w:hideMark/>
          </w:tcPr>
          <w:p w14:paraId="294FCB3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167.309 </w:t>
            </w:r>
          </w:p>
        </w:tc>
        <w:tc>
          <w:tcPr>
            <w:tcW w:w="1060" w:type="dxa"/>
            <w:tcBorders>
              <w:top w:val="nil"/>
              <w:left w:val="nil"/>
              <w:bottom w:val="single" w:sz="4" w:space="0" w:color="auto"/>
              <w:right w:val="single" w:sz="4" w:space="0" w:color="auto"/>
            </w:tcBorders>
            <w:shd w:val="clear" w:color="auto" w:fill="auto"/>
            <w:noWrap/>
            <w:vAlign w:val="bottom"/>
            <w:hideMark/>
          </w:tcPr>
          <w:p w14:paraId="7534BE7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304 </w:t>
            </w:r>
          </w:p>
        </w:tc>
        <w:tc>
          <w:tcPr>
            <w:tcW w:w="1660" w:type="dxa"/>
            <w:tcBorders>
              <w:top w:val="nil"/>
              <w:left w:val="nil"/>
              <w:bottom w:val="single" w:sz="4" w:space="0" w:color="auto"/>
              <w:right w:val="single" w:sz="4" w:space="0" w:color="auto"/>
            </w:tcBorders>
            <w:shd w:val="clear" w:color="auto" w:fill="auto"/>
            <w:noWrap/>
            <w:vAlign w:val="bottom"/>
            <w:hideMark/>
          </w:tcPr>
          <w:p w14:paraId="037CF817"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16.406.363 </w:t>
            </w:r>
          </w:p>
        </w:tc>
        <w:tc>
          <w:tcPr>
            <w:tcW w:w="1610" w:type="dxa"/>
            <w:tcBorders>
              <w:top w:val="nil"/>
              <w:left w:val="nil"/>
              <w:bottom w:val="single" w:sz="4" w:space="0" w:color="auto"/>
              <w:right w:val="single" w:sz="4" w:space="0" w:color="auto"/>
            </w:tcBorders>
            <w:shd w:val="clear" w:color="auto" w:fill="auto"/>
            <w:noWrap/>
            <w:vAlign w:val="bottom"/>
            <w:hideMark/>
          </w:tcPr>
          <w:p w14:paraId="6C4637D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53.968,30 </w:t>
            </w:r>
          </w:p>
        </w:tc>
      </w:tr>
      <w:tr w:rsidR="00C358F2" w:rsidRPr="00C358F2" w14:paraId="6D920FDD"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098B430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Sempre bom saber</w:t>
            </w:r>
          </w:p>
        </w:tc>
        <w:tc>
          <w:tcPr>
            <w:tcW w:w="1072" w:type="dxa"/>
            <w:tcBorders>
              <w:top w:val="nil"/>
              <w:left w:val="nil"/>
              <w:bottom w:val="single" w:sz="4" w:space="0" w:color="auto"/>
              <w:right w:val="single" w:sz="4" w:space="0" w:color="auto"/>
            </w:tcBorders>
            <w:shd w:val="clear" w:color="auto" w:fill="auto"/>
            <w:noWrap/>
            <w:vAlign w:val="bottom"/>
            <w:hideMark/>
          </w:tcPr>
          <w:p w14:paraId="3E96884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2012</w:t>
            </w:r>
          </w:p>
        </w:tc>
        <w:tc>
          <w:tcPr>
            <w:tcW w:w="1138" w:type="dxa"/>
            <w:tcBorders>
              <w:top w:val="nil"/>
              <w:left w:val="nil"/>
              <w:bottom w:val="single" w:sz="4" w:space="0" w:color="auto"/>
              <w:right w:val="single" w:sz="4" w:space="0" w:color="auto"/>
            </w:tcBorders>
            <w:shd w:val="clear" w:color="auto" w:fill="auto"/>
            <w:noWrap/>
            <w:vAlign w:val="bottom"/>
            <w:hideMark/>
          </w:tcPr>
          <w:p w14:paraId="2FF702D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254.055 </w:t>
            </w:r>
          </w:p>
        </w:tc>
        <w:tc>
          <w:tcPr>
            <w:tcW w:w="1060" w:type="dxa"/>
            <w:tcBorders>
              <w:top w:val="nil"/>
              <w:left w:val="nil"/>
              <w:bottom w:val="single" w:sz="4" w:space="0" w:color="auto"/>
              <w:right w:val="single" w:sz="4" w:space="0" w:color="auto"/>
            </w:tcBorders>
            <w:shd w:val="clear" w:color="auto" w:fill="auto"/>
            <w:noWrap/>
            <w:vAlign w:val="bottom"/>
            <w:hideMark/>
          </w:tcPr>
          <w:p w14:paraId="3235571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1.175 </w:t>
            </w:r>
          </w:p>
        </w:tc>
        <w:tc>
          <w:tcPr>
            <w:tcW w:w="1660" w:type="dxa"/>
            <w:tcBorders>
              <w:top w:val="nil"/>
              <w:left w:val="nil"/>
              <w:bottom w:val="single" w:sz="4" w:space="0" w:color="auto"/>
              <w:right w:val="single" w:sz="4" w:space="0" w:color="auto"/>
            </w:tcBorders>
            <w:shd w:val="clear" w:color="auto" w:fill="auto"/>
            <w:noWrap/>
            <w:vAlign w:val="bottom"/>
            <w:hideMark/>
          </w:tcPr>
          <w:p w14:paraId="435AC46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30.153.428 </w:t>
            </w:r>
          </w:p>
        </w:tc>
        <w:tc>
          <w:tcPr>
            <w:tcW w:w="1610" w:type="dxa"/>
            <w:tcBorders>
              <w:top w:val="nil"/>
              <w:left w:val="nil"/>
              <w:bottom w:val="single" w:sz="4" w:space="0" w:color="auto"/>
              <w:right w:val="single" w:sz="4" w:space="0" w:color="auto"/>
            </w:tcBorders>
            <w:shd w:val="clear" w:color="auto" w:fill="auto"/>
            <w:noWrap/>
            <w:vAlign w:val="bottom"/>
            <w:hideMark/>
          </w:tcPr>
          <w:p w14:paraId="0C2E76D9"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25.662,49 </w:t>
            </w:r>
          </w:p>
        </w:tc>
      </w:tr>
      <w:tr w:rsidR="00C358F2" w:rsidRPr="00C358F2" w14:paraId="030A4B94"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1777717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Sempre quis saber</w:t>
            </w:r>
          </w:p>
        </w:tc>
        <w:tc>
          <w:tcPr>
            <w:tcW w:w="1072" w:type="dxa"/>
            <w:tcBorders>
              <w:top w:val="nil"/>
              <w:left w:val="nil"/>
              <w:bottom w:val="single" w:sz="4" w:space="0" w:color="auto"/>
              <w:right w:val="single" w:sz="4" w:space="0" w:color="auto"/>
            </w:tcBorders>
            <w:shd w:val="clear" w:color="auto" w:fill="auto"/>
            <w:noWrap/>
            <w:vAlign w:val="bottom"/>
            <w:hideMark/>
          </w:tcPr>
          <w:p w14:paraId="5C49D14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2016</w:t>
            </w:r>
          </w:p>
        </w:tc>
        <w:tc>
          <w:tcPr>
            <w:tcW w:w="1138" w:type="dxa"/>
            <w:tcBorders>
              <w:top w:val="nil"/>
              <w:left w:val="nil"/>
              <w:bottom w:val="single" w:sz="4" w:space="0" w:color="auto"/>
              <w:right w:val="single" w:sz="4" w:space="0" w:color="auto"/>
            </w:tcBorders>
            <w:shd w:val="clear" w:color="auto" w:fill="auto"/>
            <w:noWrap/>
            <w:vAlign w:val="bottom"/>
            <w:hideMark/>
          </w:tcPr>
          <w:p w14:paraId="16EF71B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76.547 </w:t>
            </w:r>
          </w:p>
        </w:tc>
        <w:tc>
          <w:tcPr>
            <w:tcW w:w="1060" w:type="dxa"/>
            <w:tcBorders>
              <w:top w:val="nil"/>
              <w:left w:val="nil"/>
              <w:bottom w:val="single" w:sz="4" w:space="0" w:color="auto"/>
              <w:right w:val="single" w:sz="4" w:space="0" w:color="auto"/>
            </w:tcBorders>
            <w:shd w:val="clear" w:color="auto" w:fill="auto"/>
            <w:noWrap/>
            <w:vAlign w:val="bottom"/>
            <w:hideMark/>
          </w:tcPr>
          <w:p w14:paraId="7AE9F47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209 </w:t>
            </w:r>
          </w:p>
        </w:tc>
        <w:tc>
          <w:tcPr>
            <w:tcW w:w="1660" w:type="dxa"/>
            <w:tcBorders>
              <w:top w:val="nil"/>
              <w:left w:val="nil"/>
              <w:bottom w:val="single" w:sz="4" w:space="0" w:color="auto"/>
              <w:right w:val="single" w:sz="4" w:space="0" w:color="auto"/>
            </w:tcBorders>
            <w:shd w:val="clear" w:color="auto" w:fill="auto"/>
            <w:noWrap/>
            <w:vAlign w:val="bottom"/>
            <w:hideMark/>
          </w:tcPr>
          <w:p w14:paraId="7C54262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6.526.237 </w:t>
            </w:r>
          </w:p>
        </w:tc>
        <w:tc>
          <w:tcPr>
            <w:tcW w:w="1610" w:type="dxa"/>
            <w:tcBorders>
              <w:top w:val="nil"/>
              <w:left w:val="nil"/>
              <w:bottom w:val="single" w:sz="4" w:space="0" w:color="auto"/>
              <w:right w:val="single" w:sz="4" w:space="0" w:color="auto"/>
            </w:tcBorders>
            <w:shd w:val="clear" w:color="auto" w:fill="auto"/>
            <w:noWrap/>
            <w:vAlign w:val="bottom"/>
            <w:hideMark/>
          </w:tcPr>
          <w:p w14:paraId="4349D8A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31.226,01 </w:t>
            </w:r>
          </w:p>
        </w:tc>
      </w:tr>
      <w:tr w:rsidR="00C358F2" w:rsidRPr="00C358F2" w14:paraId="2C8A16E6"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3D02215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Slifer Anime</w:t>
            </w:r>
          </w:p>
        </w:tc>
        <w:tc>
          <w:tcPr>
            <w:tcW w:w="1072" w:type="dxa"/>
            <w:tcBorders>
              <w:top w:val="nil"/>
              <w:left w:val="nil"/>
              <w:bottom w:val="single" w:sz="4" w:space="0" w:color="auto"/>
              <w:right w:val="single" w:sz="4" w:space="0" w:color="auto"/>
            </w:tcBorders>
            <w:shd w:val="clear" w:color="auto" w:fill="auto"/>
            <w:noWrap/>
            <w:vAlign w:val="bottom"/>
            <w:hideMark/>
          </w:tcPr>
          <w:p w14:paraId="15C6DA4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2017</w:t>
            </w:r>
          </w:p>
        </w:tc>
        <w:tc>
          <w:tcPr>
            <w:tcW w:w="1138" w:type="dxa"/>
            <w:tcBorders>
              <w:top w:val="nil"/>
              <w:left w:val="nil"/>
              <w:bottom w:val="single" w:sz="4" w:space="0" w:color="auto"/>
              <w:right w:val="single" w:sz="4" w:space="0" w:color="auto"/>
            </w:tcBorders>
            <w:shd w:val="clear" w:color="auto" w:fill="auto"/>
            <w:noWrap/>
            <w:vAlign w:val="bottom"/>
            <w:hideMark/>
          </w:tcPr>
          <w:p w14:paraId="08AFEEE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122.081 </w:t>
            </w:r>
          </w:p>
        </w:tc>
        <w:tc>
          <w:tcPr>
            <w:tcW w:w="1060" w:type="dxa"/>
            <w:tcBorders>
              <w:top w:val="nil"/>
              <w:left w:val="nil"/>
              <w:bottom w:val="single" w:sz="4" w:space="0" w:color="auto"/>
              <w:right w:val="single" w:sz="4" w:space="0" w:color="auto"/>
            </w:tcBorders>
            <w:shd w:val="clear" w:color="auto" w:fill="auto"/>
            <w:noWrap/>
            <w:vAlign w:val="bottom"/>
            <w:hideMark/>
          </w:tcPr>
          <w:p w14:paraId="606D782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126 </w:t>
            </w:r>
          </w:p>
        </w:tc>
        <w:tc>
          <w:tcPr>
            <w:tcW w:w="1660" w:type="dxa"/>
            <w:tcBorders>
              <w:top w:val="nil"/>
              <w:left w:val="nil"/>
              <w:bottom w:val="single" w:sz="4" w:space="0" w:color="auto"/>
              <w:right w:val="single" w:sz="4" w:space="0" w:color="auto"/>
            </w:tcBorders>
            <w:shd w:val="clear" w:color="auto" w:fill="auto"/>
            <w:noWrap/>
            <w:vAlign w:val="bottom"/>
            <w:hideMark/>
          </w:tcPr>
          <w:p w14:paraId="62A72E4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9.249.722 </w:t>
            </w:r>
          </w:p>
        </w:tc>
        <w:tc>
          <w:tcPr>
            <w:tcW w:w="1610" w:type="dxa"/>
            <w:tcBorders>
              <w:top w:val="nil"/>
              <w:left w:val="nil"/>
              <w:bottom w:val="single" w:sz="4" w:space="0" w:color="auto"/>
              <w:right w:val="single" w:sz="4" w:space="0" w:color="auto"/>
            </w:tcBorders>
            <w:shd w:val="clear" w:color="auto" w:fill="auto"/>
            <w:noWrap/>
            <w:vAlign w:val="bottom"/>
            <w:hideMark/>
          </w:tcPr>
          <w:p w14:paraId="42A7704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73.410,49 </w:t>
            </w:r>
          </w:p>
        </w:tc>
      </w:tr>
      <w:tr w:rsidR="00C358F2" w:rsidRPr="00C358F2" w14:paraId="7BA71FBF"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489D529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Slipando Animes</w:t>
            </w:r>
          </w:p>
        </w:tc>
        <w:tc>
          <w:tcPr>
            <w:tcW w:w="1072" w:type="dxa"/>
            <w:tcBorders>
              <w:top w:val="nil"/>
              <w:left w:val="nil"/>
              <w:bottom w:val="single" w:sz="4" w:space="0" w:color="auto"/>
              <w:right w:val="single" w:sz="4" w:space="0" w:color="auto"/>
            </w:tcBorders>
            <w:shd w:val="clear" w:color="auto" w:fill="auto"/>
            <w:noWrap/>
            <w:vAlign w:val="bottom"/>
            <w:hideMark/>
          </w:tcPr>
          <w:p w14:paraId="567741CD"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2017</w:t>
            </w:r>
          </w:p>
        </w:tc>
        <w:tc>
          <w:tcPr>
            <w:tcW w:w="1138" w:type="dxa"/>
            <w:tcBorders>
              <w:top w:val="nil"/>
              <w:left w:val="nil"/>
              <w:bottom w:val="single" w:sz="4" w:space="0" w:color="auto"/>
              <w:right w:val="single" w:sz="4" w:space="0" w:color="auto"/>
            </w:tcBorders>
            <w:shd w:val="clear" w:color="auto" w:fill="auto"/>
            <w:noWrap/>
            <w:vAlign w:val="bottom"/>
            <w:hideMark/>
          </w:tcPr>
          <w:p w14:paraId="38243D79"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50.421 </w:t>
            </w:r>
          </w:p>
        </w:tc>
        <w:tc>
          <w:tcPr>
            <w:tcW w:w="1060" w:type="dxa"/>
            <w:tcBorders>
              <w:top w:val="nil"/>
              <w:left w:val="nil"/>
              <w:bottom w:val="single" w:sz="4" w:space="0" w:color="auto"/>
              <w:right w:val="single" w:sz="4" w:space="0" w:color="auto"/>
            </w:tcBorders>
            <w:shd w:val="clear" w:color="auto" w:fill="auto"/>
            <w:noWrap/>
            <w:vAlign w:val="bottom"/>
            <w:hideMark/>
          </w:tcPr>
          <w:p w14:paraId="6157294A"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113 </w:t>
            </w:r>
          </w:p>
        </w:tc>
        <w:tc>
          <w:tcPr>
            <w:tcW w:w="1660" w:type="dxa"/>
            <w:tcBorders>
              <w:top w:val="nil"/>
              <w:left w:val="nil"/>
              <w:bottom w:val="single" w:sz="4" w:space="0" w:color="auto"/>
              <w:right w:val="single" w:sz="4" w:space="0" w:color="auto"/>
            </w:tcBorders>
            <w:shd w:val="clear" w:color="auto" w:fill="auto"/>
            <w:noWrap/>
            <w:vAlign w:val="bottom"/>
            <w:hideMark/>
          </w:tcPr>
          <w:p w14:paraId="67D7F005"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3.364.599 </w:t>
            </w:r>
          </w:p>
        </w:tc>
        <w:tc>
          <w:tcPr>
            <w:tcW w:w="1610" w:type="dxa"/>
            <w:tcBorders>
              <w:top w:val="nil"/>
              <w:left w:val="nil"/>
              <w:bottom w:val="single" w:sz="4" w:space="0" w:color="auto"/>
              <w:right w:val="single" w:sz="4" w:space="0" w:color="auto"/>
            </w:tcBorders>
            <w:shd w:val="clear" w:color="auto" w:fill="auto"/>
            <w:noWrap/>
            <w:vAlign w:val="bottom"/>
            <w:hideMark/>
          </w:tcPr>
          <w:p w14:paraId="621FDE7C"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29.775,21 </w:t>
            </w:r>
          </w:p>
        </w:tc>
      </w:tr>
      <w:tr w:rsidR="00C358F2" w:rsidRPr="00C358F2" w14:paraId="2A509E15"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5579E762"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Super Animes TV</w:t>
            </w:r>
          </w:p>
        </w:tc>
        <w:tc>
          <w:tcPr>
            <w:tcW w:w="1072" w:type="dxa"/>
            <w:tcBorders>
              <w:top w:val="nil"/>
              <w:left w:val="nil"/>
              <w:bottom w:val="single" w:sz="4" w:space="0" w:color="auto"/>
              <w:right w:val="single" w:sz="4" w:space="0" w:color="auto"/>
            </w:tcBorders>
            <w:shd w:val="clear" w:color="auto" w:fill="auto"/>
            <w:noWrap/>
            <w:vAlign w:val="bottom"/>
            <w:hideMark/>
          </w:tcPr>
          <w:p w14:paraId="40AE845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2015</w:t>
            </w:r>
          </w:p>
        </w:tc>
        <w:tc>
          <w:tcPr>
            <w:tcW w:w="1138" w:type="dxa"/>
            <w:tcBorders>
              <w:top w:val="nil"/>
              <w:left w:val="nil"/>
              <w:bottom w:val="single" w:sz="4" w:space="0" w:color="auto"/>
              <w:right w:val="single" w:sz="4" w:space="0" w:color="auto"/>
            </w:tcBorders>
            <w:shd w:val="clear" w:color="auto" w:fill="auto"/>
            <w:noWrap/>
            <w:vAlign w:val="bottom"/>
            <w:hideMark/>
          </w:tcPr>
          <w:p w14:paraId="0217494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17.815 </w:t>
            </w:r>
          </w:p>
        </w:tc>
        <w:tc>
          <w:tcPr>
            <w:tcW w:w="1060" w:type="dxa"/>
            <w:tcBorders>
              <w:top w:val="nil"/>
              <w:left w:val="nil"/>
              <w:bottom w:val="single" w:sz="4" w:space="0" w:color="auto"/>
              <w:right w:val="single" w:sz="4" w:space="0" w:color="auto"/>
            </w:tcBorders>
            <w:shd w:val="clear" w:color="auto" w:fill="auto"/>
            <w:noWrap/>
            <w:vAlign w:val="bottom"/>
            <w:hideMark/>
          </w:tcPr>
          <w:p w14:paraId="5264176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137 </w:t>
            </w:r>
          </w:p>
        </w:tc>
        <w:tc>
          <w:tcPr>
            <w:tcW w:w="1660" w:type="dxa"/>
            <w:tcBorders>
              <w:top w:val="nil"/>
              <w:left w:val="nil"/>
              <w:bottom w:val="single" w:sz="4" w:space="0" w:color="auto"/>
              <w:right w:val="single" w:sz="4" w:space="0" w:color="auto"/>
            </w:tcBorders>
            <w:shd w:val="clear" w:color="auto" w:fill="auto"/>
            <w:noWrap/>
            <w:vAlign w:val="bottom"/>
            <w:hideMark/>
          </w:tcPr>
          <w:p w14:paraId="64E334C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366.814 </w:t>
            </w:r>
          </w:p>
        </w:tc>
        <w:tc>
          <w:tcPr>
            <w:tcW w:w="1610" w:type="dxa"/>
            <w:tcBorders>
              <w:top w:val="nil"/>
              <w:left w:val="nil"/>
              <w:bottom w:val="single" w:sz="4" w:space="0" w:color="auto"/>
              <w:right w:val="single" w:sz="4" w:space="0" w:color="auto"/>
            </w:tcBorders>
            <w:shd w:val="clear" w:color="auto" w:fill="auto"/>
            <w:noWrap/>
            <w:vAlign w:val="bottom"/>
            <w:hideMark/>
          </w:tcPr>
          <w:p w14:paraId="7B6D472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2.677,47 </w:t>
            </w:r>
          </w:p>
        </w:tc>
      </w:tr>
      <w:tr w:rsidR="00C358F2" w:rsidRPr="00C358F2" w14:paraId="5DA61E55"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71CD5488"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The Kira Justice</w:t>
            </w:r>
          </w:p>
        </w:tc>
        <w:tc>
          <w:tcPr>
            <w:tcW w:w="1072" w:type="dxa"/>
            <w:tcBorders>
              <w:top w:val="nil"/>
              <w:left w:val="nil"/>
              <w:bottom w:val="single" w:sz="4" w:space="0" w:color="auto"/>
              <w:right w:val="single" w:sz="4" w:space="0" w:color="auto"/>
            </w:tcBorders>
            <w:shd w:val="clear" w:color="auto" w:fill="auto"/>
            <w:noWrap/>
            <w:vAlign w:val="bottom"/>
            <w:hideMark/>
          </w:tcPr>
          <w:p w14:paraId="6D30DB7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2007</w:t>
            </w:r>
          </w:p>
        </w:tc>
        <w:tc>
          <w:tcPr>
            <w:tcW w:w="1138" w:type="dxa"/>
            <w:tcBorders>
              <w:top w:val="nil"/>
              <w:left w:val="nil"/>
              <w:bottom w:val="single" w:sz="4" w:space="0" w:color="auto"/>
              <w:right w:val="single" w:sz="4" w:space="0" w:color="auto"/>
            </w:tcBorders>
            <w:shd w:val="clear" w:color="auto" w:fill="auto"/>
            <w:noWrap/>
            <w:vAlign w:val="bottom"/>
            <w:hideMark/>
          </w:tcPr>
          <w:p w14:paraId="066154C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621.054 </w:t>
            </w:r>
          </w:p>
        </w:tc>
        <w:tc>
          <w:tcPr>
            <w:tcW w:w="1060" w:type="dxa"/>
            <w:tcBorders>
              <w:top w:val="nil"/>
              <w:left w:val="nil"/>
              <w:bottom w:val="single" w:sz="4" w:space="0" w:color="auto"/>
              <w:right w:val="single" w:sz="4" w:space="0" w:color="auto"/>
            </w:tcBorders>
            <w:shd w:val="clear" w:color="auto" w:fill="auto"/>
            <w:noWrap/>
            <w:vAlign w:val="bottom"/>
            <w:hideMark/>
          </w:tcPr>
          <w:p w14:paraId="5EFF2931"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1.080 </w:t>
            </w:r>
          </w:p>
        </w:tc>
        <w:tc>
          <w:tcPr>
            <w:tcW w:w="1660" w:type="dxa"/>
            <w:tcBorders>
              <w:top w:val="nil"/>
              <w:left w:val="nil"/>
              <w:bottom w:val="single" w:sz="4" w:space="0" w:color="auto"/>
              <w:right w:val="single" w:sz="4" w:space="0" w:color="auto"/>
            </w:tcBorders>
            <w:shd w:val="clear" w:color="auto" w:fill="auto"/>
            <w:noWrap/>
            <w:vAlign w:val="bottom"/>
            <w:hideMark/>
          </w:tcPr>
          <w:p w14:paraId="7DDC2C24"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96.582.014 </w:t>
            </w:r>
          </w:p>
        </w:tc>
        <w:tc>
          <w:tcPr>
            <w:tcW w:w="1610" w:type="dxa"/>
            <w:tcBorders>
              <w:top w:val="nil"/>
              <w:left w:val="nil"/>
              <w:bottom w:val="single" w:sz="4" w:space="0" w:color="auto"/>
              <w:right w:val="single" w:sz="4" w:space="0" w:color="auto"/>
            </w:tcBorders>
            <w:shd w:val="clear" w:color="auto" w:fill="auto"/>
            <w:noWrap/>
            <w:vAlign w:val="bottom"/>
            <w:hideMark/>
          </w:tcPr>
          <w:p w14:paraId="02965E2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89.427,79 </w:t>
            </w:r>
          </w:p>
        </w:tc>
      </w:tr>
      <w:tr w:rsidR="00C358F2" w:rsidRPr="00C358F2" w14:paraId="1931C845"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48E696D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Video Quest</w:t>
            </w:r>
          </w:p>
        </w:tc>
        <w:tc>
          <w:tcPr>
            <w:tcW w:w="1072" w:type="dxa"/>
            <w:tcBorders>
              <w:top w:val="nil"/>
              <w:left w:val="nil"/>
              <w:bottom w:val="single" w:sz="4" w:space="0" w:color="auto"/>
              <w:right w:val="single" w:sz="4" w:space="0" w:color="auto"/>
            </w:tcBorders>
            <w:shd w:val="clear" w:color="auto" w:fill="auto"/>
            <w:noWrap/>
            <w:vAlign w:val="bottom"/>
            <w:hideMark/>
          </w:tcPr>
          <w:p w14:paraId="5136BA62"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2012</w:t>
            </w:r>
          </w:p>
        </w:tc>
        <w:tc>
          <w:tcPr>
            <w:tcW w:w="1138" w:type="dxa"/>
            <w:tcBorders>
              <w:top w:val="nil"/>
              <w:left w:val="nil"/>
              <w:bottom w:val="single" w:sz="4" w:space="0" w:color="auto"/>
              <w:right w:val="single" w:sz="4" w:space="0" w:color="auto"/>
            </w:tcBorders>
            <w:shd w:val="clear" w:color="auto" w:fill="auto"/>
            <w:noWrap/>
            <w:vAlign w:val="bottom"/>
            <w:hideMark/>
          </w:tcPr>
          <w:p w14:paraId="3B99257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59.766 </w:t>
            </w:r>
          </w:p>
        </w:tc>
        <w:tc>
          <w:tcPr>
            <w:tcW w:w="1060" w:type="dxa"/>
            <w:tcBorders>
              <w:top w:val="nil"/>
              <w:left w:val="nil"/>
              <w:bottom w:val="single" w:sz="4" w:space="0" w:color="auto"/>
              <w:right w:val="single" w:sz="4" w:space="0" w:color="auto"/>
            </w:tcBorders>
            <w:shd w:val="clear" w:color="auto" w:fill="auto"/>
            <w:noWrap/>
            <w:vAlign w:val="bottom"/>
            <w:hideMark/>
          </w:tcPr>
          <w:p w14:paraId="7D3FBE64"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822 </w:t>
            </w:r>
          </w:p>
        </w:tc>
        <w:tc>
          <w:tcPr>
            <w:tcW w:w="1660" w:type="dxa"/>
            <w:tcBorders>
              <w:top w:val="nil"/>
              <w:left w:val="nil"/>
              <w:bottom w:val="single" w:sz="4" w:space="0" w:color="auto"/>
              <w:right w:val="single" w:sz="4" w:space="0" w:color="auto"/>
            </w:tcBorders>
            <w:shd w:val="clear" w:color="auto" w:fill="auto"/>
            <w:noWrap/>
            <w:vAlign w:val="bottom"/>
            <w:hideMark/>
          </w:tcPr>
          <w:p w14:paraId="1177F2F3"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8.308.673 </w:t>
            </w:r>
          </w:p>
        </w:tc>
        <w:tc>
          <w:tcPr>
            <w:tcW w:w="1610" w:type="dxa"/>
            <w:tcBorders>
              <w:top w:val="nil"/>
              <w:left w:val="nil"/>
              <w:bottom w:val="single" w:sz="4" w:space="0" w:color="auto"/>
              <w:right w:val="single" w:sz="4" w:space="0" w:color="auto"/>
            </w:tcBorders>
            <w:shd w:val="clear" w:color="auto" w:fill="auto"/>
            <w:noWrap/>
            <w:vAlign w:val="bottom"/>
            <w:hideMark/>
          </w:tcPr>
          <w:p w14:paraId="41B0080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10.107,87 </w:t>
            </w:r>
          </w:p>
        </w:tc>
      </w:tr>
      <w:tr w:rsidR="00C358F2" w:rsidRPr="00C358F2" w14:paraId="36D713FF"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25DCC7F9"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YourSenpai</w:t>
            </w:r>
          </w:p>
        </w:tc>
        <w:tc>
          <w:tcPr>
            <w:tcW w:w="1072" w:type="dxa"/>
            <w:tcBorders>
              <w:top w:val="nil"/>
              <w:left w:val="nil"/>
              <w:bottom w:val="single" w:sz="4" w:space="0" w:color="auto"/>
              <w:right w:val="single" w:sz="4" w:space="0" w:color="auto"/>
            </w:tcBorders>
            <w:shd w:val="clear" w:color="auto" w:fill="auto"/>
            <w:noWrap/>
            <w:vAlign w:val="bottom"/>
            <w:hideMark/>
          </w:tcPr>
          <w:p w14:paraId="21F06B2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2016</w:t>
            </w:r>
          </w:p>
        </w:tc>
        <w:tc>
          <w:tcPr>
            <w:tcW w:w="1138" w:type="dxa"/>
            <w:tcBorders>
              <w:top w:val="nil"/>
              <w:left w:val="nil"/>
              <w:bottom w:val="single" w:sz="4" w:space="0" w:color="auto"/>
              <w:right w:val="single" w:sz="4" w:space="0" w:color="auto"/>
            </w:tcBorders>
            <w:shd w:val="clear" w:color="auto" w:fill="auto"/>
            <w:noWrap/>
            <w:vAlign w:val="bottom"/>
            <w:hideMark/>
          </w:tcPr>
          <w:p w14:paraId="1F4CA7B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10.569 </w:t>
            </w:r>
          </w:p>
        </w:tc>
        <w:tc>
          <w:tcPr>
            <w:tcW w:w="1060" w:type="dxa"/>
            <w:tcBorders>
              <w:top w:val="nil"/>
              <w:left w:val="nil"/>
              <w:bottom w:val="single" w:sz="4" w:space="0" w:color="auto"/>
              <w:right w:val="single" w:sz="4" w:space="0" w:color="auto"/>
            </w:tcBorders>
            <w:shd w:val="clear" w:color="auto" w:fill="auto"/>
            <w:noWrap/>
            <w:vAlign w:val="bottom"/>
            <w:hideMark/>
          </w:tcPr>
          <w:p w14:paraId="5ACBEA4E"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41 </w:t>
            </w:r>
          </w:p>
        </w:tc>
        <w:tc>
          <w:tcPr>
            <w:tcW w:w="1660" w:type="dxa"/>
            <w:tcBorders>
              <w:top w:val="nil"/>
              <w:left w:val="nil"/>
              <w:bottom w:val="single" w:sz="4" w:space="0" w:color="auto"/>
              <w:right w:val="single" w:sz="4" w:space="0" w:color="auto"/>
            </w:tcBorders>
            <w:shd w:val="clear" w:color="auto" w:fill="auto"/>
            <w:noWrap/>
            <w:vAlign w:val="bottom"/>
            <w:hideMark/>
          </w:tcPr>
          <w:p w14:paraId="5BE89AB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243.399 </w:t>
            </w:r>
          </w:p>
        </w:tc>
        <w:tc>
          <w:tcPr>
            <w:tcW w:w="1610" w:type="dxa"/>
            <w:tcBorders>
              <w:top w:val="nil"/>
              <w:left w:val="nil"/>
              <w:bottom w:val="single" w:sz="4" w:space="0" w:color="auto"/>
              <w:right w:val="single" w:sz="4" w:space="0" w:color="auto"/>
            </w:tcBorders>
            <w:shd w:val="clear" w:color="auto" w:fill="auto"/>
            <w:noWrap/>
            <w:vAlign w:val="bottom"/>
            <w:hideMark/>
          </w:tcPr>
          <w:p w14:paraId="058412EF"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5.936,56 </w:t>
            </w:r>
          </w:p>
        </w:tc>
      </w:tr>
      <w:tr w:rsidR="00C358F2" w:rsidRPr="00C358F2" w14:paraId="01C64A40" w14:textId="77777777" w:rsidTr="00C358F2">
        <w:trPr>
          <w:trHeight w:val="315"/>
        </w:trPr>
        <w:tc>
          <w:tcPr>
            <w:tcW w:w="1860" w:type="dxa"/>
            <w:tcBorders>
              <w:top w:val="nil"/>
              <w:left w:val="single" w:sz="4" w:space="0" w:color="auto"/>
              <w:bottom w:val="single" w:sz="4" w:space="0" w:color="auto"/>
              <w:right w:val="single" w:sz="4" w:space="0" w:color="auto"/>
            </w:tcBorders>
            <w:shd w:val="clear" w:color="auto" w:fill="auto"/>
            <w:vAlign w:val="bottom"/>
            <w:hideMark/>
          </w:tcPr>
          <w:p w14:paraId="7426E7D0"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Zeref Animes</w:t>
            </w:r>
          </w:p>
        </w:tc>
        <w:tc>
          <w:tcPr>
            <w:tcW w:w="1072" w:type="dxa"/>
            <w:tcBorders>
              <w:top w:val="nil"/>
              <w:left w:val="nil"/>
              <w:bottom w:val="single" w:sz="4" w:space="0" w:color="auto"/>
              <w:right w:val="single" w:sz="4" w:space="0" w:color="auto"/>
            </w:tcBorders>
            <w:shd w:val="clear" w:color="auto" w:fill="auto"/>
            <w:noWrap/>
            <w:vAlign w:val="bottom"/>
            <w:hideMark/>
          </w:tcPr>
          <w:p w14:paraId="1398100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2017</w:t>
            </w:r>
          </w:p>
        </w:tc>
        <w:tc>
          <w:tcPr>
            <w:tcW w:w="1138" w:type="dxa"/>
            <w:tcBorders>
              <w:top w:val="nil"/>
              <w:left w:val="nil"/>
              <w:bottom w:val="single" w:sz="4" w:space="0" w:color="auto"/>
              <w:right w:val="single" w:sz="4" w:space="0" w:color="auto"/>
            </w:tcBorders>
            <w:shd w:val="clear" w:color="auto" w:fill="auto"/>
            <w:noWrap/>
            <w:vAlign w:val="bottom"/>
            <w:hideMark/>
          </w:tcPr>
          <w:p w14:paraId="4BAB7A97"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108.284 </w:t>
            </w:r>
          </w:p>
        </w:tc>
        <w:tc>
          <w:tcPr>
            <w:tcW w:w="1060" w:type="dxa"/>
            <w:tcBorders>
              <w:top w:val="nil"/>
              <w:left w:val="nil"/>
              <w:bottom w:val="single" w:sz="4" w:space="0" w:color="auto"/>
              <w:right w:val="single" w:sz="4" w:space="0" w:color="auto"/>
            </w:tcBorders>
            <w:shd w:val="clear" w:color="auto" w:fill="auto"/>
            <w:noWrap/>
            <w:vAlign w:val="bottom"/>
            <w:hideMark/>
          </w:tcPr>
          <w:p w14:paraId="0C8AC67B"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176 </w:t>
            </w:r>
          </w:p>
        </w:tc>
        <w:tc>
          <w:tcPr>
            <w:tcW w:w="1660" w:type="dxa"/>
            <w:tcBorders>
              <w:top w:val="nil"/>
              <w:left w:val="nil"/>
              <w:bottom w:val="single" w:sz="4" w:space="0" w:color="auto"/>
              <w:right w:val="single" w:sz="4" w:space="0" w:color="auto"/>
            </w:tcBorders>
            <w:shd w:val="clear" w:color="auto" w:fill="auto"/>
            <w:noWrap/>
            <w:vAlign w:val="bottom"/>
            <w:hideMark/>
          </w:tcPr>
          <w:p w14:paraId="42ED0512"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8.367.083 </w:t>
            </w:r>
          </w:p>
        </w:tc>
        <w:tc>
          <w:tcPr>
            <w:tcW w:w="1610" w:type="dxa"/>
            <w:tcBorders>
              <w:top w:val="nil"/>
              <w:left w:val="nil"/>
              <w:bottom w:val="single" w:sz="4" w:space="0" w:color="auto"/>
              <w:right w:val="single" w:sz="4" w:space="0" w:color="auto"/>
            </w:tcBorders>
            <w:shd w:val="clear" w:color="auto" w:fill="auto"/>
            <w:noWrap/>
            <w:vAlign w:val="bottom"/>
            <w:hideMark/>
          </w:tcPr>
          <w:p w14:paraId="19E859B6" w14:textId="77777777" w:rsidR="00C358F2" w:rsidRPr="00C358F2" w:rsidRDefault="00C358F2" w:rsidP="00C358F2">
            <w:pPr>
              <w:suppressAutoHyphens w:val="0"/>
              <w:spacing w:after="0"/>
              <w:jc w:val="center"/>
              <w:rPr>
                <w:rFonts w:ascii="Times New Roman" w:eastAsia="Times New Roman" w:hAnsi="Times New Roman" w:cs="Times New Roman"/>
                <w:color w:val="000000"/>
                <w:kern w:val="0"/>
                <w:sz w:val="20"/>
                <w:szCs w:val="20"/>
                <w:lang w:eastAsia="pt-BR"/>
              </w:rPr>
            </w:pPr>
            <w:r w:rsidRPr="00C358F2">
              <w:rPr>
                <w:rFonts w:ascii="Times New Roman" w:eastAsia="Times New Roman" w:hAnsi="Times New Roman" w:cs="Times New Roman"/>
                <w:color w:val="000000"/>
                <w:kern w:val="0"/>
                <w:sz w:val="20"/>
                <w:szCs w:val="20"/>
                <w:lang w:eastAsia="pt-BR"/>
              </w:rPr>
              <w:t xml:space="preserve">                47.540,24 </w:t>
            </w:r>
          </w:p>
        </w:tc>
      </w:tr>
      <w:tr w:rsidR="00C358F2" w:rsidRPr="00C358F2" w14:paraId="7ED4DA60" w14:textId="77777777" w:rsidTr="00C358F2">
        <w:trPr>
          <w:trHeight w:val="315"/>
        </w:trPr>
        <w:tc>
          <w:tcPr>
            <w:tcW w:w="2932" w:type="dxa"/>
            <w:gridSpan w:val="2"/>
            <w:tcBorders>
              <w:top w:val="single" w:sz="4" w:space="0" w:color="auto"/>
              <w:left w:val="single" w:sz="4" w:space="0" w:color="auto"/>
              <w:bottom w:val="single" w:sz="4" w:space="0" w:color="auto"/>
              <w:right w:val="single" w:sz="4" w:space="0" w:color="auto"/>
            </w:tcBorders>
            <w:shd w:val="clear" w:color="000000" w:fill="FAC090"/>
            <w:noWrap/>
            <w:vAlign w:val="bottom"/>
            <w:hideMark/>
          </w:tcPr>
          <w:p w14:paraId="2F1B3665" w14:textId="77777777" w:rsidR="00C358F2" w:rsidRPr="00C358F2" w:rsidRDefault="00C358F2" w:rsidP="00C358F2">
            <w:pPr>
              <w:suppressAutoHyphens w:val="0"/>
              <w:spacing w:after="0"/>
              <w:jc w:val="center"/>
              <w:rPr>
                <w:rFonts w:ascii="Times New Roman" w:eastAsia="Times New Roman" w:hAnsi="Times New Roman" w:cs="Times New Roman"/>
                <w:b/>
                <w:bCs/>
                <w:color w:val="000000"/>
                <w:kern w:val="0"/>
                <w:sz w:val="20"/>
                <w:szCs w:val="20"/>
                <w:lang w:eastAsia="pt-BR"/>
              </w:rPr>
            </w:pPr>
            <w:r w:rsidRPr="00C358F2">
              <w:rPr>
                <w:rFonts w:ascii="Times New Roman" w:eastAsia="Times New Roman" w:hAnsi="Times New Roman" w:cs="Times New Roman"/>
                <w:b/>
                <w:bCs/>
                <w:color w:val="000000"/>
                <w:kern w:val="0"/>
                <w:sz w:val="20"/>
                <w:szCs w:val="20"/>
                <w:lang w:eastAsia="pt-BR"/>
              </w:rPr>
              <w:t>Totais:</w:t>
            </w:r>
          </w:p>
        </w:tc>
        <w:tc>
          <w:tcPr>
            <w:tcW w:w="1138" w:type="dxa"/>
            <w:tcBorders>
              <w:top w:val="nil"/>
              <w:left w:val="nil"/>
              <w:bottom w:val="single" w:sz="4" w:space="0" w:color="auto"/>
              <w:right w:val="single" w:sz="4" w:space="0" w:color="auto"/>
            </w:tcBorders>
            <w:shd w:val="clear" w:color="000000" w:fill="FAC090"/>
            <w:noWrap/>
            <w:vAlign w:val="bottom"/>
            <w:hideMark/>
          </w:tcPr>
          <w:p w14:paraId="42027C90" w14:textId="77777777" w:rsidR="00C358F2" w:rsidRPr="00C358F2" w:rsidRDefault="00C358F2" w:rsidP="00C358F2">
            <w:pPr>
              <w:suppressAutoHyphens w:val="0"/>
              <w:spacing w:after="0"/>
              <w:jc w:val="center"/>
              <w:rPr>
                <w:rFonts w:ascii="Times New Roman" w:eastAsia="Times New Roman" w:hAnsi="Times New Roman" w:cs="Times New Roman"/>
                <w:b/>
                <w:bCs/>
                <w:color w:val="000000"/>
                <w:kern w:val="0"/>
                <w:sz w:val="20"/>
                <w:szCs w:val="20"/>
                <w:lang w:eastAsia="pt-BR"/>
              </w:rPr>
            </w:pPr>
            <w:r w:rsidRPr="00C358F2">
              <w:rPr>
                <w:rFonts w:ascii="Times New Roman" w:eastAsia="Times New Roman" w:hAnsi="Times New Roman" w:cs="Times New Roman"/>
                <w:b/>
                <w:bCs/>
                <w:color w:val="000000"/>
                <w:kern w:val="0"/>
                <w:sz w:val="20"/>
                <w:szCs w:val="20"/>
                <w:lang w:eastAsia="pt-BR"/>
              </w:rPr>
              <w:t xml:space="preserve">  21.458.809 </w:t>
            </w:r>
          </w:p>
        </w:tc>
        <w:tc>
          <w:tcPr>
            <w:tcW w:w="1060" w:type="dxa"/>
            <w:tcBorders>
              <w:top w:val="nil"/>
              <w:left w:val="nil"/>
              <w:bottom w:val="single" w:sz="4" w:space="0" w:color="auto"/>
              <w:right w:val="single" w:sz="4" w:space="0" w:color="auto"/>
            </w:tcBorders>
            <w:shd w:val="clear" w:color="000000" w:fill="FAC090"/>
            <w:noWrap/>
            <w:vAlign w:val="bottom"/>
            <w:hideMark/>
          </w:tcPr>
          <w:p w14:paraId="74716FCF" w14:textId="77777777" w:rsidR="00C358F2" w:rsidRPr="00C358F2" w:rsidRDefault="00C358F2" w:rsidP="00C358F2">
            <w:pPr>
              <w:suppressAutoHyphens w:val="0"/>
              <w:spacing w:after="0"/>
              <w:jc w:val="center"/>
              <w:rPr>
                <w:rFonts w:ascii="Times New Roman" w:eastAsia="Times New Roman" w:hAnsi="Times New Roman" w:cs="Times New Roman"/>
                <w:b/>
                <w:bCs/>
                <w:color w:val="000000"/>
                <w:kern w:val="0"/>
                <w:sz w:val="20"/>
                <w:szCs w:val="20"/>
                <w:lang w:eastAsia="pt-BR"/>
              </w:rPr>
            </w:pPr>
            <w:r w:rsidRPr="00C358F2">
              <w:rPr>
                <w:rFonts w:ascii="Times New Roman" w:eastAsia="Times New Roman" w:hAnsi="Times New Roman" w:cs="Times New Roman"/>
                <w:b/>
                <w:bCs/>
                <w:color w:val="000000"/>
                <w:kern w:val="0"/>
                <w:sz w:val="20"/>
                <w:szCs w:val="20"/>
                <w:lang w:eastAsia="pt-BR"/>
              </w:rPr>
              <w:t xml:space="preserve">        24.015 </w:t>
            </w:r>
          </w:p>
        </w:tc>
        <w:tc>
          <w:tcPr>
            <w:tcW w:w="1660" w:type="dxa"/>
            <w:tcBorders>
              <w:top w:val="nil"/>
              <w:left w:val="nil"/>
              <w:bottom w:val="single" w:sz="4" w:space="0" w:color="auto"/>
              <w:right w:val="single" w:sz="4" w:space="0" w:color="auto"/>
            </w:tcBorders>
            <w:shd w:val="clear" w:color="000000" w:fill="FAC090"/>
            <w:noWrap/>
            <w:vAlign w:val="bottom"/>
            <w:hideMark/>
          </w:tcPr>
          <w:p w14:paraId="3EDB4DB0" w14:textId="77777777" w:rsidR="00C358F2" w:rsidRPr="00C358F2" w:rsidRDefault="00C358F2" w:rsidP="00C358F2">
            <w:pPr>
              <w:suppressAutoHyphens w:val="0"/>
              <w:spacing w:after="0"/>
              <w:jc w:val="center"/>
              <w:rPr>
                <w:rFonts w:ascii="Times New Roman" w:eastAsia="Times New Roman" w:hAnsi="Times New Roman" w:cs="Times New Roman"/>
                <w:b/>
                <w:bCs/>
                <w:color w:val="000000"/>
                <w:kern w:val="0"/>
                <w:sz w:val="20"/>
                <w:szCs w:val="20"/>
                <w:lang w:eastAsia="pt-BR"/>
              </w:rPr>
            </w:pPr>
            <w:r w:rsidRPr="00C358F2">
              <w:rPr>
                <w:rFonts w:ascii="Times New Roman" w:eastAsia="Times New Roman" w:hAnsi="Times New Roman" w:cs="Times New Roman"/>
                <w:b/>
                <w:bCs/>
                <w:color w:val="000000"/>
                <w:kern w:val="0"/>
                <w:sz w:val="20"/>
                <w:szCs w:val="20"/>
                <w:lang w:eastAsia="pt-BR"/>
              </w:rPr>
              <w:t xml:space="preserve">       2.551.870.330 </w:t>
            </w:r>
          </w:p>
        </w:tc>
        <w:tc>
          <w:tcPr>
            <w:tcW w:w="1610" w:type="dxa"/>
            <w:tcBorders>
              <w:top w:val="nil"/>
              <w:left w:val="nil"/>
              <w:bottom w:val="single" w:sz="4" w:space="0" w:color="auto"/>
              <w:right w:val="single" w:sz="4" w:space="0" w:color="auto"/>
            </w:tcBorders>
            <w:shd w:val="clear" w:color="000000" w:fill="FAC090"/>
            <w:noWrap/>
            <w:vAlign w:val="bottom"/>
            <w:hideMark/>
          </w:tcPr>
          <w:p w14:paraId="7E402B94" w14:textId="77777777" w:rsidR="00C358F2" w:rsidRPr="00C358F2" w:rsidRDefault="00C358F2" w:rsidP="00C358F2">
            <w:pPr>
              <w:suppressAutoHyphens w:val="0"/>
              <w:spacing w:after="0"/>
              <w:jc w:val="center"/>
              <w:rPr>
                <w:rFonts w:ascii="Times New Roman" w:eastAsia="Times New Roman" w:hAnsi="Times New Roman" w:cs="Times New Roman"/>
                <w:b/>
                <w:bCs/>
                <w:color w:val="000000"/>
                <w:kern w:val="0"/>
                <w:sz w:val="20"/>
                <w:szCs w:val="20"/>
                <w:lang w:eastAsia="pt-BR"/>
              </w:rPr>
            </w:pPr>
            <w:r w:rsidRPr="00C358F2">
              <w:rPr>
                <w:rFonts w:ascii="Times New Roman" w:eastAsia="Times New Roman" w:hAnsi="Times New Roman" w:cs="Times New Roman"/>
                <w:b/>
                <w:bCs/>
                <w:color w:val="000000"/>
                <w:kern w:val="0"/>
                <w:sz w:val="20"/>
                <w:szCs w:val="20"/>
                <w:lang w:eastAsia="pt-BR"/>
              </w:rPr>
              <w:t xml:space="preserve">                 106.262 </w:t>
            </w:r>
          </w:p>
        </w:tc>
      </w:tr>
    </w:tbl>
    <w:p w14:paraId="46CAA0C4" w14:textId="77777777" w:rsidR="00C358F2" w:rsidRDefault="00C358F2" w:rsidP="00B55171">
      <w:pPr>
        <w:spacing w:before="120" w:after="120"/>
        <w:jc w:val="both"/>
        <w:rPr>
          <w:rFonts w:ascii="Times New Roman" w:hAnsi="Times New Roman" w:cs="Times New Roman"/>
          <w:color w:val="000000"/>
        </w:rPr>
      </w:pPr>
      <w:r w:rsidRPr="00C358F2">
        <w:rPr>
          <w:rFonts w:ascii="Times New Roman" w:hAnsi="Times New Roman" w:cs="Times New Roman"/>
          <w:b/>
          <w:color w:val="000000"/>
        </w:rPr>
        <w:t>Fonte:</w:t>
      </w:r>
      <w:r>
        <w:rPr>
          <w:rFonts w:ascii="Times New Roman" w:hAnsi="Times New Roman" w:cs="Times New Roman"/>
          <w:color w:val="000000"/>
        </w:rPr>
        <w:t xml:space="preserve"> Elaborado pelos autores (2019).</w:t>
      </w:r>
    </w:p>
    <w:p w14:paraId="5D063C47" w14:textId="77777777" w:rsidR="00B55171" w:rsidRDefault="00B55171" w:rsidP="00B55171">
      <w:pPr>
        <w:spacing w:after="0"/>
        <w:jc w:val="both"/>
        <w:rPr>
          <w:rFonts w:ascii="Times New Roman" w:hAnsi="Times New Roman" w:cs="Times New Roman"/>
          <w:color w:val="000000"/>
        </w:rPr>
      </w:pPr>
    </w:p>
    <w:p w14:paraId="4BCAC464" w14:textId="290BA569" w:rsidR="009A583E" w:rsidRDefault="00C358F2" w:rsidP="00515037">
      <w:pPr>
        <w:spacing w:after="120" w:line="360" w:lineRule="auto"/>
        <w:ind w:firstLine="709"/>
        <w:jc w:val="both"/>
        <w:rPr>
          <w:rFonts w:ascii="Times New Roman" w:hAnsi="Times New Roman" w:cs="Times New Roman"/>
          <w:color w:val="000000"/>
        </w:rPr>
      </w:pPr>
      <w:r>
        <w:rPr>
          <w:rFonts w:ascii="Times New Roman" w:hAnsi="Times New Roman" w:cs="Times New Roman"/>
          <w:color w:val="000000"/>
        </w:rPr>
        <w:t xml:space="preserve">Pode-se observar que a criação de canais de vídeos relacionados ao assunto sofreu expansão no triênio 2015-2017, onde foram criados 32 (trinta e dois) canais com a temática, quantitativo que representa aproximadamente 54% (cinqüenta e quatro) do total </w:t>
      </w:r>
      <w:r w:rsidR="00515037">
        <w:rPr>
          <w:rFonts w:ascii="Times New Roman" w:hAnsi="Times New Roman" w:cs="Times New Roman"/>
          <w:color w:val="000000"/>
        </w:rPr>
        <w:t>de canais de vídeos analisados.</w:t>
      </w:r>
    </w:p>
    <w:p w14:paraId="3ED5633E" w14:textId="77777777" w:rsidR="00515037" w:rsidRDefault="00515037" w:rsidP="00515037">
      <w:pPr>
        <w:spacing w:after="120" w:line="360" w:lineRule="auto"/>
        <w:ind w:firstLine="709"/>
        <w:jc w:val="both"/>
        <w:rPr>
          <w:rFonts w:ascii="Times New Roman" w:hAnsi="Times New Roman" w:cs="Times New Roman"/>
          <w:color w:val="000000"/>
        </w:rPr>
      </w:pPr>
    </w:p>
    <w:p w14:paraId="33051CAA" w14:textId="77777777" w:rsidR="00020A14" w:rsidRDefault="00020A14">
      <w:pPr>
        <w:suppressAutoHyphens w:val="0"/>
        <w:spacing w:after="0"/>
        <w:rPr>
          <w:rFonts w:ascii="Times New Roman" w:hAnsi="Times New Roman" w:cs="Times New Roman"/>
          <w:color w:val="000000"/>
        </w:rPr>
      </w:pPr>
      <w:r>
        <w:rPr>
          <w:rFonts w:ascii="Times New Roman" w:hAnsi="Times New Roman" w:cs="Times New Roman"/>
          <w:color w:val="000000"/>
        </w:rPr>
        <w:br w:type="page"/>
      </w:r>
    </w:p>
    <w:p w14:paraId="3CDD0E83" w14:textId="421ECF57" w:rsidR="00C358F2" w:rsidRPr="006059EE" w:rsidRDefault="00C358F2" w:rsidP="00020A14">
      <w:pPr>
        <w:spacing w:after="120"/>
        <w:jc w:val="both"/>
        <w:rPr>
          <w:rFonts w:ascii="Times New Roman" w:hAnsi="Times New Roman" w:cs="Times New Roman"/>
          <w:color w:val="000000"/>
        </w:rPr>
      </w:pPr>
      <w:r>
        <w:rPr>
          <w:rFonts w:ascii="Times New Roman" w:hAnsi="Times New Roman" w:cs="Times New Roman"/>
          <w:color w:val="000000"/>
        </w:rPr>
        <w:lastRenderedPageBreak/>
        <w:t>Gráfico1. Canais de vídeos relacionados à cultura otaku no decorrer dos anos.</w:t>
      </w:r>
    </w:p>
    <w:p w14:paraId="07829DCC" w14:textId="77777777" w:rsidR="00F53211" w:rsidRDefault="00012C0C" w:rsidP="00093E43">
      <w:pPr>
        <w:spacing w:after="120" w:line="360" w:lineRule="auto"/>
        <w:ind w:firstLine="709"/>
        <w:jc w:val="both"/>
        <w:rPr>
          <w:rFonts w:ascii="Times New Roman" w:hAnsi="Times New Roman" w:cs="Times New Roman"/>
          <w:color w:val="000000"/>
        </w:rPr>
      </w:pPr>
      <w:r w:rsidRPr="00012C0C">
        <w:rPr>
          <w:rFonts w:ascii="Times New Roman" w:hAnsi="Times New Roman" w:cs="Times New Roman"/>
          <w:noProof/>
          <w:color w:val="000000"/>
          <w:lang w:eastAsia="pt-BR"/>
        </w:rPr>
        <w:drawing>
          <wp:inline distT="0" distB="0" distL="0" distR="0" wp14:anchorId="310BA367" wp14:editId="26888235">
            <wp:extent cx="4781550" cy="2743200"/>
            <wp:effectExtent l="19050" t="0" r="19050" b="0"/>
            <wp:docPr id="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EC454B" w14:textId="77777777" w:rsidR="00C358F2" w:rsidRDefault="00C358F2" w:rsidP="00020A14">
      <w:pPr>
        <w:spacing w:before="120" w:after="0"/>
        <w:jc w:val="both"/>
        <w:rPr>
          <w:rFonts w:ascii="Times New Roman" w:hAnsi="Times New Roman" w:cs="Times New Roman"/>
          <w:color w:val="000000"/>
        </w:rPr>
      </w:pPr>
      <w:r>
        <w:rPr>
          <w:rFonts w:ascii="Times New Roman" w:hAnsi="Times New Roman" w:cs="Times New Roman"/>
          <w:color w:val="000000"/>
        </w:rPr>
        <w:t>Fonte: Elaborado pelos autores (2019).</w:t>
      </w:r>
    </w:p>
    <w:p w14:paraId="6F09BE2B" w14:textId="77777777" w:rsidR="00020A14" w:rsidRDefault="00020A14" w:rsidP="00020A14">
      <w:pPr>
        <w:spacing w:before="120" w:after="0"/>
        <w:jc w:val="both"/>
        <w:rPr>
          <w:rFonts w:ascii="Times New Roman" w:hAnsi="Times New Roman" w:cs="Times New Roman"/>
          <w:color w:val="000000"/>
        </w:rPr>
      </w:pPr>
    </w:p>
    <w:p w14:paraId="5B2B3233" w14:textId="77777777" w:rsidR="00C358F2" w:rsidRPr="00C358F2" w:rsidRDefault="00C358F2" w:rsidP="00C358F2">
      <w:pPr>
        <w:spacing w:after="120" w:line="360" w:lineRule="auto"/>
        <w:ind w:firstLine="709"/>
        <w:jc w:val="both"/>
        <w:rPr>
          <w:rFonts w:ascii="Times New Roman" w:hAnsi="Times New Roman" w:cs="Times New Roman"/>
          <w:color w:val="000000"/>
        </w:rPr>
      </w:pPr>
      <w:r>
        <w:rPr>
          <w:rFonts w:ascii="Times New Roman" w:hAnsi="Times New Roman" w:cs="Times New Roman"/>
          <w:color w:val="000000"/>
        </w:rPr>
        <w:t>É possível ainda observar a concentração do quantitativo de inscritos em uma pequena parcela de canais dedicados ao assunto. Apenas 12 (doze) canais de vídeos atingiram a marca de 500 (quinhentos) mil inscritos. Estes canais representam aproximadamente 20% (vinte) do total de canais analisados e possuem aproximadamente 75% (setenta e cinco) do total de inscritos.</w:t>
      </w:r>
    </w:p>
    <w:p w14:paraId="2331B435" w14:textId="77777777" w:rsidR="00C358F2" w:rsidRPr="001B11FA" w:rsidRDefault="00C358F2" w:rsidP="00020A14">
      <w:pPr>
        <w:spacing w:after="120"/>
        <w:jc w:val="both"/>
        <w:rPr>
          <w:rFonts w:ascii="Times New Roman" w:hAnsi="Times New Roman" w:cs="Times New Roman"/>
          <w:color w:val="000000"/>
        </w:rPr>
      </w:pPr>
      <w:r>
        <w:rPr>
          <w:rFonts w:ascii="Times New Roman" w:hAnsi="Times New Roman" w:cs="Times New Roman"/>
          <w:color w:val="000000"/>
        </w:rPr>
        <w:t>Gráfico 2. Concentração de inscritos X canais de vídeos.</w:t>
      </w:r>
    </w:p>
    <w:p w14:paraId="44DB1B63" w14:textId="77777777" w:rsidR="00A17ED5" w:rsidRDefault="00A17ED5" w:rsidP="00093E43">
      <w:pPr>
        <w:spacing w:after="120" w:line="360" w:lineRule="auto"/>
        <w:ind w:firstLine="709"/>
        <w:jc w:val="both"/>
        <w:rPr>
          <w:rFonts w:ascii="Times New Roman" w:hAnsi="Times New Roman" w:cs="Times New Roman"/>
          <w:color w:val="000000"/>
        </w:rPr>
      </w:pPr>
      <w:r w:rsidRPr="00A17ED5">
        <w:rPr>
          <w:rFonts w:ascii="Times New Roman" w:hAnsi="Times New Roman" w:cs="Times New Roman"/>
          <w:noProof/>
          <w:color w:val="000000"/>
          <w:lang w:eastAsia="pt-BR"/>
        </w:rPr>
        <w:drawing>
          <wp:inline distT="0" distB="0" distL="0" distR="0" wp14:anchorId="5DF7F249" wp14:editId="0C16BBDB">
            <wp:extent cx="4733925" cy="2705100"/>
            <wp:effectExtent l="19050" t="0" r="9525" b="0"/>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B67F68" w14:textId="77777777" w:rsidR="00C358F2" w:rsidRDefault="00C358F2" w:rsidP="00020A14">
      <w:pPr>
        <w:spacing w:before="120" w:after="0"/>
        <w:jc w:val="both"/>
        <w:rPr>
          <w:rFonts w:ascii="Times New Roman" w:hAnsi="Times New Roman" w:cs="Times New Roman"/>
          <w:color w:val="000000"/>
        </w:rPr>
      </w:pPr>
      <w:r>
        <w:rPr>
          <w:rFonts w:ascii="Times New Roman" w:hAnsi="Times New Roman" w:cs="Times New Roman"/>
          <w:color w:val="000000"/>
        </w:rPr>
        <w:t>Fonte: Elaborado pelos autores (2019).</w:t>
      </w:r>
    </w:p>
    <w:p w14:paraId="60C59330" w14:textId="77777777" w:rsidR="00020A14" w:rsidRDefault="00020A14" w:rsidP="00020A14">
      <w:pPr>
        <w:spacing w:before="120" w:after="0"/>
        <w:jc w:val="both"/>
        <w:rPr>
          <w:rFonts w:ascii="Times New Roman" w:hAnsi="Times New Roman" w:cs="Times New Roman"/>
          <w:color w:val="000000"/>
        </w:rPr>
      </w:pPr>
    </w:p>
    <w:p w14:paraId="0842757A" w14:textId="77777777" w:rsidR="006C37DD" w:rsidRPr="00C358F2" w:rsidRDefault="006C37DD" w:rsidP="006C37DD">
      <w:pPr>
        <w:spacing w:after="120" w:line="360" w:lineRule="auto"/>
        <w:ind w:firstLine="709"/>
        <w:jc w:val="both"/>
        <w:rPr>
          <w:rFonts w:ascii="Times New Roman" w:hAnsi="Times New Roman" w:cs="Times New Roman"/>
          <w:color w:val="000000"/>
        </w:rPr>
      </w:pPr>
      <w:r>
        <w:rPr>
          <w:rFonts w:ascii="Times New Roman" w:hAnsi="Times New Roman" w:cs="Times New Roman"/>
          <w:color w:val="000000"/>
        </w:rPr>
        <w:lastRenderedPageBreak/>
        <w:t>É possível ainda observar a concentração do quantitativo de inscritos em uma pequena parcela de canais dedicados ao assunto. Apenas 12 (doze) canais de vídeos atingiram a marca de 500 (quinhentos) mil inscritos. Estes canais representam aproximadamente 20% (vinte) do total de canais analisados e possuem aproximadamente 75% (setenta e cinco) do total de inscritos.</w:t>
      </w:r>
    </w:p>
    <w:p w14:paraId="78A181BD" w14:textId="41503C9A" w:rsidR="00A31B88" w:rsidRDefault="00506915" w:rsidP="00A31B88">
      <w:pPr>
        <w:spacing w:after="120" w:line="360" w:lineRule="auto"/>
        <w:ind w:firstLine="709"/>
        <w:jc w:val="both"/>
        <w:rPr>
          <w:rFonts w:ascii="Times New Roman" w:hAnsi="Times New Roman" w:cs="Times New Roman"/>
          <w:color w:val="auto"/>
        </w:rPr>
      </w:pPr>
      <w:r>
        <w:rPr>
          <w:rFonts w:ascii="Times New Roman" w:hAnsi="Times New Roman" w:cs="Times New Roman"/>
          <w:color w:val="auto"/>
        </w:rPr>
        <w:t xml:space="preserve">Apesar dos canais de vídeos abordarem </w:t>
      </w:r>
      <w:r w:rsidR="00A31B88">
        <w:rPr>
          <w:rFonts w:ascii="Times New Roman" w:hAnsi="Times New Roman" w:cs="Times New Roman"/>
          <w:color w:val="auto"/>
        </w:rPr>
        <w:t>diversos assuntos relacionados à</w:t>
      </w:r>
      <w:r>
        <w:rPr>
          <w:rFonts w:ascii="Times New Roman" w:hAnsi="Times New Roman" w:cs="Times New Roman"/>
          <w:color w:val="auto"/>
        </w:rPr>
        <w:t xml:space="preserve"> cultura japonesa</w:t>
      </w:r>
      <w:r w:rsidR="006C37DD" w:rsidRPr="00463AF0">
        <w:rPr>
          <w:rFonts w:ascii="Times New Roman" w:hAnsi="Times New Roman" w:cs="Times New Roman"/>
          <w:color w:val="auto"/>
        </w:rPr>
        <w:t>, os principais produtos da cultura japonesa abordados são os animês</w:t>
      </w:r>
      <w:r w:rsidR="00B25FEC">
        <w:rPr>
          <w:rFonts w:ascii="Times New Roman" w:hAnsi="Times New Roman" w:cs="Times New Roman"/>
          <w:color w:val="auto"/>
        </w:rPr>
        <w:t xml:space="preserve"> </w:t>
      </w:r>
      <w:r>
        <w:rPr>
          <w:rFonts w:ascii="Times New Roman" w:hAnsi="Times New Roman" w:cs="Times New Roman"/>
          <w:color w:val="auto"/>
        </w:rPr>
        <w:t>e mangás</w:t>
      </w:r>
      <w:r w:rsidR="00A31B88">
        <w:rPr>
          <w:rFonts w:ascii="Times New Roman" w:hAnsi="Times New Roman" w:cs="Times New Roman"/>
          <w:color w:val="auto"/>
        </w:rPr>
        <w:t>, a</w:t>
      </w:r>
      <w:r w:rsidR="00A31B88" w:rsidRPr="00463AF0">
        <w:rPr>
          <w:rFonts w:ascii="Times New Roman" w:hAnsi="Times New Roman" w:cs="Times New Roman"/>
          <w:color w:val="auto"/>
        </w:rPr>
        <w:t xml:space="preserve">ssim como evidenciado por Sato (2007 </w:t>
      </w:r>
      <w:r w:rsidR="00A31B88" w:rsidRPr="00463AF0">
        <w:rPr>
          <w:rFonts w:ascii="Times New Roman" w:hAnsi="Times New Roman" w:cs="Times New Roman"/>
          <w:i/>
          <w:color w:val="auto"/>
        </w:rPr>
        <w:t>apud</w:t>
      </w:r>
      <w:r w:rsidR="00A31B88" w:rsidRPr="00463AF0">
        <w:rPr>
          <w:rFonts w:ascii="Times New Roman" w:hAnsi="Times New Roman" w:cs="Times New Roman"/>
          <w:color w:val="auto"/>
        </w:rPr>
        <w:t xml:space="preserve"> PEREIRA, 2017</w:t>
      </w:r>
      <w:r w:rsidR="00377031">
        <w:rPr>
          <w:rFonts w:ascii="Times New Roman" w:hAnsi="Times New Roman" w:cs="Times New Roman"/>
          <w:color w:val="auto"/>
        </w:rPr>
        <w:t>)</w:t>
      </w:r>
      <w:r w:rsidR="00463AF0" w:rsidRPr="00463AF0">
        <w:rPr>
          <w:rFonts w:ascii="Times New Roman" w:hAnsi="Times New Roman" w:cs="Times New Roman"/>
          <w:color w:val="auto"/>
        </w:rPr>
        <w:t xml:space="preserve">. </w:t>
      </w:r>
      <w:r w:rsidR="00463AF0">
        <w:rPr>
          <w:rFonts w:ascii="Times New Roman" w:hAnsi="Times New Roman" w:cs="Times New Roman"/>
          <w:color w:val="auto"/>
        </w:rPr>
        <w:t xml:space="preserve">Desta forma, pode-se considerar que os mangás e animês são os artefatos culturais japoneses que despertam maior </w:t>
      </w:r>
      <w:r>
        <w:rPr>
          <w:rFonts w:ascii="Times New Roman" w:hAnsi="Times New Roman" w:cs="Times New Roman"/>
          <w:color w:val="auto"/>
        </w:rPr>
        <w:t>interesse no público brasileiro</w:t>
      </w:r>
      <w:r w:rsidR="00A31B88">
        <w:rPr>
          <w:rFonts w:ascii="Times New Roman" w:hAnsi="Times New Roman" w:cs="Times New Roman"/>
          <w:color w:val="auto"/>
        </w:rPr>
        <w:t xml:space="preserve">, conclusão </w:t>
      </w:r>
      <w:r>
        <w:rPr>
          <w:rFonts w:ascii="Times New Roman" w:hAnsi="Times New Roman" w:cs="Times New Roman"/>
          <w:color w:val="auto"/>
        </w:rPr>
        <w:t>consubstanciada</w:t>
      </w:r>
      <w:r w:rsidR="008E37EA">
        <w:rPr>
          <w:rFonts w:ascii="Times New Roman" w:hAnsi="Times New Roman" w:cs="Times New Roman"/>
          <w:color w:val="auto"/>
        </w:rPr>
        <w:t xml:space="preserve"> através da existência de uma quantidade expressivamente superior de sit</w:t>
      </w:r>
      <w:r w:rsidR="00A31B88">
        <w:rPr>
          <w:rFonts w:ascii="Times New Roman" w:hAnsi="Times New Roman" w:cs="Times New Roman"/>
          <w:color w:val="auto"/>
        </w:rPr>
        <w:t>es e</w:t>
      </w:r>
      <w:r w:rsidR="008E37EA">
        <w:rPr>
          <w:rFonts w:ascii="Times New Roman" w:hAnsi="Times New Roman" w:cs="Times New Roman"/>
          <w:color w:val="auto"/>
        </w:rPr>
        <w:t xml:space="preserve"> produtos relacionados à mangás e animês em comparação a demais</w:t>
      </w:r>
      <w:r w:rsidR="00DF39ED">
        <w:rPr>
          <w:rFonts w:ascii="Times New Roman" w:hAnsi="Times New Roman" w:cs="Times New Roman"/>
          <w:color w:val="auto"/>
        </w:rPr>
        <w:t xml:space="preserve"> artefatos culturais nipônicos.</w:t>
      </w:r>
    </w:p>
    <w:p w14:paraId="66FB273E" w14:textId="77777777" w:rsidR="00093E43" w:rsidRPr="00A31B88" w:rsidRDefault="00DF39ED" w:rsidP="00A31B88">
      <w:pPr>
        <w:spacing w:after="120" w:line="360" w:lineRule="auto"/>
        <w:ind w:firstLine="709"/>
        <w:jc w:val="both"/>
        <w:rPr>
          <w:rFonts w:ascii="Times New Roman" w:hAnsi="Times New Roman" w:cs="Times New Roman"/>
          <w:color w:val="auto"/>
        </w:rPr>
      </w:pPr>
      <w:r>
        <w:rPr>
          <w:rFonts w:ascii="Times New Roman" w:hAnsi="Times New Roman" w:cs="Times New Roman"/>
          <w:color w:val="auto"/>
        </w:rPr>
        <w:t>Apesar de artefatos culturais japoneses adentraram e se estabelecerem como um importante dissemin</w:t>
      </w:r>
      <w:r w:rsidR="00A31B88">
        <w:rPr>
          <w:rFonts w:ascii="Times New Roman" w:hAnsi="Times New Roman" w:cs="Times New Roman"/>
          <w:color w:val="auto"/>
        </w:rPr>
        <w:t>ador da cultura japonesa</w:t>
      </w:r>
      <w:r>
        <w:rPr>
          <w:rFonts w:ascii="Times New Roman" w:hAnsi="Times New Roman" w:cs="Times New Roman"/>
          <w:color w:val="auto"/>
        </w:rPr>
        <w:t xml:space="preserve"> no ocidente antes do desenvolvimento e consolidação da internet, </w:t>
      </w:r>
      <w:r w:rsidR="00A31B88">
        <w:rPr>
          <w:rFonts w:ascii="Times New Roman" w:hAnsi="Times New Roman" w:cs="Times New Roman"/>
          <w:color w:val="auto"/>
        </w:rPr>
        <w:t>o advento da cibercultura permi</w:t>
      </w:r>
      <w:r w:rsidR="007C703F">
        <w:rPr>
          <w:rFonts w:ascii="Times New Roman" w:hAnsi="Times New Roman" w:cs="Times New Roman"/>
          <w:color w:val="auto"/>
        </w:rPr>
        <w:t>tiu a ascensão da cultura otaku em território brasileiro.</w:t>
      </w:r>
    </w:p>
    <w:p w14:paraId="4C1D71D4" w14:textId="77777777" w:rsidR="00700D5A" w:rsidRPr="00DE4874" w:rsidRDefault="00700D5A" w:rsidP="00020A14">
      <w:pPr>
        <w:spacing w:line="360" w:lineRule="auto"/>
        <w:ind w:firstLine="709"/>
        <w:jc w:val="both"/>
        <w:rPr>
          <w:rFonts w:ascii="Times New Roman" w:hAnsi="Times New Roman" w:cs="Times New Roman"/>
          <w:b/>
        </w:rPr>
      </w:pPr>
      <w:r w:rsidRPr="00DE4874">
        <w:rPr>
          <w:rFonts w:ascii="Times New Roman" w:hAnsi="Times New Roman" w:cs="Times New Roman"/>
          <w:b/>
        </w:rPr>
        <w:t>Considerações Finais</w:t>
      </w:r>
    </w:p>
    <w:p w14:paraId="7DA3394B" w14:textId="77777777" w:rsidR="001F468D" w:rsidRDefault="00AC1593" w:rsidP="001F468D">
      <w:pPr>
        <w:spacing w:after="120" w:line="360" w:lineRule="auto"/>
        <w:ind w:firstLine="709"/>
        <w:jc w:val="both"/>
        <w:rPr>
          <w:rFonts w:ascii="Times New Roman" w:hAnsi="Times New Roman" w:cs="Times New Roman"/>
          <w:color w:val="000000"/>
        </w:rPr>
      </w:pPr>
      <w:r>
        <w:rPr>
          <w:rFonts w:ascii="Times New Roman" w:hAnsi="Times New Roman" w:cs="Times New Roman"/>
        </w:rPr>
        <w:tab/>
      </w:r>
      <w:r w:rsidR="001F468D">
        <w:rPr>
          <w:rFonts w:ascii="Times New Roman" w:hAnsi="Times New Roman" w:cs="Times New Roman"/>
        </w:rPr>
        <w:t xml:space="preserve"> </w:t>
      </w:r>
      <w:r w:rsidR="001F468D">
        <w:rPr>
          <w:rFonts w:ascii="Times New Roman" w:hAnsi="Times New Roman" w:cs="Times New Roman"/>
          <w:color w:val="000000"/>
        </w:rPr>
        <w:t>O desenvolvimento tecnológico e o advento do ciberespaço trouxeram significativas mudanças sobre o processo de comunicação na sociedade globalizada. No ciberespaço, o tempo e distância não são impeditivos para o processo de comunicação, permitindo que usuários articulem-se conforme seus interesses independentemente de sua cultura ou localização geográfica. Portanto, a cibercultura modifica permite a realização de diálogos entre indivíduos de culturas e ambientes sociais distintos, desta forma, remodelando hábitos e costumes e possibilitando a difusão de diversas culturas na sociedade.</w:t>
      </w:r>
    </w:p>
    <w:p w14:paraId="79D9DB11" w14:textId="77777777" w:rsidR="001F468D" w:rsidRDefault="001F468D" w:rsidP="001F468D">
      <w:pPr>
        <w:spacing w:after="120" w:line="360" w:lineRule="auto"/>
        <w:ind w:firstLine="709"/>
        <w:jc w:val="both"/>
        <w:rPr>
          <w:rFonts w:ascii="Times New Roman" w:hAnsi="Times New Roman" w:cs="Times New Roman"/>
          <w:color w:val="000000"/>
        </w:rPr>
      </w:pPr>
      <w:r>
        <w:rPr>
          <w:rFonts w:ascii="Times New Roman" w:hAnsi="Times New Roman" w:cs="Times New Roman"/>
          <w:color w:val="000000"/>
        </w:rPr>
        <w:t xml:space="preserve">Historicamente, artefatos da cultura japonesa como animês e mangás fazem parte do cotidiano da sociedade ocidental desde antes do surgimento da internet, entretanto o advento do ciberespaço possibilitou uma rápida disseminação destes artefatos culturais japoneses no mundo, assim como da cultura pop japonesa em geral. O presente estudo possuiu como objetivo </w:t>
      </w:r>
      <w:r w:rsidRPr="001954DE">
        <w:rPr>
          <w:rFonts w:ascii="Times New Roman" w:hAnsi="Times New Roman" w:cs="Times New Roman"/>
          <w:color w:val="000000"/>
        </w:rPr>
        <w:t>analisar a disseminação do consumo da cultura pop japonesa no Brasil</w:t>
      </w:r>
      <w:r>
        <w:rPr>
          <w:rFonts w:ascii="Times New Roman" w:hAnsi="Times New Roman" w:cs="Times New Roman"/>
          <w:color w:val="000000"/>
        </w:rPr>
        <w:t xml:space="preserve"> a partir da</w:t>
      </w:r>
      <w:r w:rsidRPr="001954DE">
        <w:rPr>
          <w:rFonts w:ascii="Times New Roman" w:hAnsi="Times New Roman" w:cs="Times New Roman"/>
          <w:color w:val="000000"/>
        </w:rPr>
        <w:t xml:space="preserve"> análise </w:t>
      </w:r>
      <w:r>
        <w:rPr>
          <w:rFonts w:ascii="Times New Roman" w:hAnsi="Times New Roman" w:cs="Times New Roman"/>
          <w:color w:val="000000"/>
        </w:rPr>
        <w:t>dos</w:t>
      </w:r>
      <w:r w:rsidRPr="001954DE">
        <w:rPr>
          <w:rFonts w:ascii="Times New Roman" w:hAnsi="Times New Roman" w:cs="Times New Roman"/>
          <w:color w:val="000000"/>
        </w:rPr>
        <w:t xml:space="preserve"> canais de </w:t>
      </w:r>
      <w:r>
        <w:rPr>
          <w:rFonts w:ascii="Times New Roman" w:hAnsi="Times New Roman" w:cs="Times New Roman"/>
          <w:color w:val="000000"/>
        </w:rPr>
        <w:t>vídeos do Y</w:t>
      </w:r>
      <w:r w:rsidRPr="001954DE">
        <w:rPr>
          <w:rFonts w:ascii="Times New Roman" w:hAnsi="Times New Roman" w:cs="Times New Roman"/>
          <w:color w:val="000000"/>
        </w:rPr>
        <w:t>outube relacionados à</w:t>
      </w:r>
      <w:r>
        <w:rPr>
          <w:rFonts w:ascii="Times New Roman" w:hAnsi="Times New Roman" w:cs="Times New Roman"/>
          <w:color w:val="000000"/>
        </w:rPr>
        <w:t xml:space="preserve"> cultura otaku, evidenciando a capacidade de desterritorialização proporcionada pelo ciberespaço.</w:t>
      </w:r>
    </w:p>
    <w:p w14:paraId="35B61FE0" w14:textId="0BE1487E" w:rsidR="001F468D" w:rsidRPr="001A701C" w:rsidRDefault="001F468D" w:rsidP="001F468D">
      <w:pPr>
        <w:spacing w:after="120" w:line="360" w:lineRule="auto"/>
        <w:ind w:firstLine="709"/>
        <w:jc w:val="both"/>
        <w:rPr>
          <w:rFonts w:ascii="Times New Roman" w:hAnsi="Times New Roman" w:cs="Times New Roman"/>
          <w:color w:val="000000"/>
        </w:rPr>
      </w:pPr>
      <w:r>
        <w:rPr>
          <w:rFonts w:ascii="Times New Roman" w:hAnsi="Times New Roman" w:cs="Times New Roman"/>
          <w:color w:val="000000"/>
        </w:rPr>
        <w:lastRenderedPageBreak/>
        <w:t xml:space="preserve">A partir dos resultados obtidos pela pesquisa, foi possível concluir que há um grande público consumidor da cultura pop japonesa no Brasil, evidenciando o fenômeno de desterritorialização cultural proporcionado pelo desenvolvimento tecnológico e advento da cibercultura. Além disto, foi possível observar que os animês e mangás são os principais </w:t>
      </w:r>
      <w:r w:rsidR="00D52B4C">
        <w:rPr>
          <w:rFonts w:ascii="Times New Roman" w:hAnsi="Times New Roman" w:cs="Times New Roman"/>
          <w:color w:val="000000"/>
        </w:rPr>
        <w:t>produtos</w:t>
      </w:r>
      <w:r>
        <w:rPr>
          <w:rFonts w:ascii="Times New Roman" w:hAnsi="Times New Roman" w:cs="Times New Roman"/>
          <w:color w:val="000000"/>
        </w:rPr>
        <w:t xml:space="preserve"> culturais japoneses conhecidos no Brasil, servindo como introdução para a aquisição de conhecimentos relativos a cultura do Japão.</w:t>
      </w:r>
    </w:p>
    <w:p w14:paraId="6A58CB99" w14:textId="15810934" w:rsidR="00F00D61" w:rsidRPr="001F468D" w:rsidRDefault="00F00D61" w:rsidP="00020A14">
      <w:pPr>
        <w:spacing w:line="360" w:lineRule="auto"/>
        <w:jc w:val="both"/>
        <w:rPr>
          <w:rFonts w:ascii="Times New Roman" w:hAnsi="Times New Roman" w:cs="Times New Roman"/>
        </w:rPr>
      </w:pPr>
      <w:r w:rsidRPr="009A583E">
        <w:rPr>
          <w:rFonts w:ascii="Times New Roman" w:hAnsi="Times New Roman" w:cs="Times New Roman"/>
          <w:b/>
          <w:bCs/>
          <w:color w:val="auto"/>
        </w:rPr>
        <w:t>Palavras-chave:</w:t>
      </w:r>
      <w:r w:rsidR="009A583E" w:rsidRPr="009A583E">
        <w:rPr>
          <w:rFonts w:ascii="Times New Roman" w:hAnsi="Times New Roman" w:cs="Times New Roman"/>
          <w:color w:val="auto"/>
        </w:rPr>
        <w:t xml:space="preserve"> Mangá</w:t>
      </w:r>
      <w:r w:rsidR="007927AB">
        <w:rPr>
          <w:rFonts w:ascii="Times New Roman" w:hAnsi="Times New Roman" w:cs="Times New Roman"/>
          <w:color w:val="auto"/>
        </w:rPr>
        <w:t>s; Animês; Cultura; Ciberespaço; Cibercultura.</w:t>
      </w:r>
    </w:p>
    <w:p w14:paraId="4C19F7A6" w14:textId="77777777" w:rsidR="00020A14" w:rsidRDefault="00F57E31" w:rsidP="00020A14">
      <w:pPr>
        <w:spacing w:line="360" w:lineRule="auto"/>
        <w:jc w:val="both"/>
        <w:rPr>
          <w:rFonts w:ascii="Times New Roman" w:hAnsi="Times New Roman" w:cs="Times New Roman"/>
          <w:b/>
          <w:color w:val="auto"/>
        </w:rPr>
      </w:pPr>
      <w:r w:rsidRPr="009A583E">
        <w:rPr>
          <w:rFonts w:ascii="Times New Roman" w:hAnsi="Times New Roman" w:cs="Times New Roman"/>
          <w:b/>
          <w:color w:val="auto"/>
        </w:rPr>
        <w:t xml:space="preserve">Referências </w:t>
      </w:r>
    </w:p>
    <w:p w14:paraId="6BC87F3F" w14:textId="10366186" w:rsidR="005E6B92" w:rsidRPr="002A6785" w:rsidRDefault="00093E43" w:rsidP="002A6785">
      <w:pPr>
        <w:spacing w:after="240"/>
        <w:jc w:val="both"/>
        <w:rPr>
          <w:rFonts w:ascii="Times New Roman" w:hAnsi="Times New Roman" w:cs="Times New Roman"/>
          <w:b/>
          <w:color w:val="auto"/>
          <w:sz w:val="22"/>
          <w:szCs w:val="22"/>
        </w:rPr>
      </w:pPr>
      <w:r w:rsidRPr="002A6785">
        <w:rPr>
          <w:rFonts w:ascii="Times New Roman" w:hAnsi="Times New Roman" w:cs="Times New Roman"/>
          <w:color w:val="auto"/>
          <w:sz w:val="22"/>
          <w:szCs w:val="22"/>
        </w:rPr>
        <w:t xml:space="preserve">BATISTELLA, Danielly. Como aspectos da cultura popular japonesa são representados e engendrados por meio das palavras e imagens do mangá. </w:t>
      </w:r>
      <w:r w:rsidRPr="002A6785">
        <w:rPr>
          <w:rFonts w:ascii="Times New Roman" w:hAnsi="Times New Roman" w:cs="Times New Roman"/>
          <w:b/>
          <w:color w:val="auto"/>
          <w:sz w:val="22"/>
          <w:szCs w:val="22"/>
        </w:rPr>
        <w:t>Rev. Tríade: comunicação, cultura e mídia.</w:t>
      </w:r>
      <w:r w:rsidRPr="002A6785">
        <w:rPr>
          <w:rFonts w:ascii="Times New Roman" w:hAnsi="Times New Roman" w:cs="Times New Roman"/>
          <w:color w:val="auto"/>
          <w:sz w:val="22"/>
          <w:szCs w:val="22"/>
        </w:rPr>
        <w:t xml:space="preserve"> Sorocaba, SP, v.</w:t>
      </w:r>
      <w:r w:rsidR="00515037" w:rsidRPr="002A6785">
        <w:rPr>
          <w:rFonts w:ascii="Times New Roman" w:hAnsi="Times New Roman" w:cs="Times New Roman"/>
          <w:color w:val="auto"/>
          <w:sz w:val="22"/>
          <w:szCs w:val="22"/>
        </w:rPr>
        <w:t xml:space="preserve"> 3, n. 5, p. 197-217, jun. 2015</w:t>
      </w:r>
    </w:p>
    <w:p w14:paraId="2BFE6CBB" w14:textId="77777777" w:rsidR="00C86C8A" w:rsidRPr="002A6785" w:rsidRDefault="00093E43" w:rsidP="002A6785">
      <w:pPr>
        <w:spacing w:after="240"/>
        <w:jc w:val="both"/>
        <w:rPr>
          <w:rFonts w:ascii="Times New Roman" w:hAnsi="Times New Roman" w:cs="Times New Roman"/>
          <w:color w:val="auto"/>
          <w:sz w:val="22"/>
          <w:szCs w:val="22"/>
        </w:rPr>
      </w:pPr>
      <w:r w:rsidRPr="002A6785">
        <w:rPr>
          <w:rFonts w:ascii="Times New Roman" w:hAnsi="Times New Roman" w:cs="Times New Roman"/>
          <w:color w:val="auto"/>
          <w:sz w:val="22"/>
          <w:szCs w:val="22"/>
        </w:rPr>
        <w:t xml:space="preserve">CARLOS, Giovana S. A cultura pop japonesa no contexto da cibercultura. </w:t>
      </w:r>
      <w:r w:rsidRPr="002A6785">
        <w:rPr>
          <w:rFonts w:ascii="Times New Roman" w:hAnsi="Times New Roman" w:cs="Times New Roman"/>
          <w:b/>
          <w:color w:val="auto"/>
          <w:sz w:val="22"/>
          <w:szCs w:val="22"/>
        </w:rPr>
        <w:t>Anais do Terceiro Simpósio Nacional ABCiber</w:t>
      </w:r>
      <w:r w:rsidRPr="002A6785">
        <w:rPr>
          <w:rFonts w:ascii="Times New Roman" w:hAnsi="Times New Roman" w:cs="Times New Roman"/>
          <w:color w:val="auto"/>
          <w:sz w:val="22"/>
          <w:szCs w:val="22"/>
        </w:rPr>
        <w:t>, São Paulo, 2009.</w:t>
      </w:r>
    </w:p>
    <w:p w14:paraId="5A9E1B19" w14:textId="3CF7882C" w:rsidR="008313DB" w:rsidRPr="002A6785" w:rsidRDefault="008313DB" w:rsidP="00450D46">
      <w:pPr>
        <w:pStyle w:val="Textodecomentrio"/>
        <w:spacing w:after="240"/>
        <w:jc w:val="both"/>
        <w:rPr>
          <w:rFonts w:ascii="Times New Roman" w:hAnsi="Times New Roman" w:cs="Times New Roman"/>
          <w:color w:val="auto"/>
          <w:sz w:val="22"/>
          <w:szCs w:val="22"/>
        </w:rPr>
      </w:pPr>
      <w:r w:rsidRPr="00450D46">
        <w:rPr>
          <w:rFonts w:ascii="Times New Roman" w:hAnsi="Times New Roman" w:cs="Times New Roman"/>
          <w:color w:val="auto"/>
          <w:sz w:val="22"/>
          <w:szCs w:val="22"/>
        </w:rPr>
        <w:t>C</w:t>
      </w:r>
      <w:r w:rsidR="00450D46">
        <w:rPr>
          <w:rFonts w:ascii="Times New Roman" w:hAnsi="Times New Roman" w:cs="Times New Roman"/>
          <w:color w:val="auto"/>
          <w:sz w:val="22"/>
          <w:szCs w:val="22"/>
        </w:rPr>
        <w:t>ARLOS, G. S. Mangás</w:t>
      </w:r>
      <w:r w:rsidR="008F2D63" w:rsidRPr="00450D46">
        <w:rPr>
          <w:rFonts w:ascii="Times New Roman" w:hAnsi="Times New Roman" w:cs="Times New Roman"/>
          <w:color w:val="auto"/>
          <w:sz w:val="22"/>
          <w:szCs w:val="22"/>
        </w:rPr>
        <w:t>: o fenô</w:t>
      </w:r>
      <w:r w:rsidRPr="00450D46">
        <w:rPr>
          <w:rFonts w:ascii="Times New Roman" w:hAnsi="Times New Roman" w:cs="Times New Roman"/>
          <w:color w:val="auto"/>
          <w:sz w:val="22"/>
          <w:szCs w:val="22"/>
        </w:rPr>
        <w:t>meno comu</w:t>
      </w:r>
      <w:r w:rsidR="008F2D63" w:rsidRPr="00450D46">
        <w:rPr>
          <w:rFonts w:ascii="Times New Roman" w:hAnsi="Times New Roman" w:cs="Times New Roman"/>
          <w:color w:val="auto"/>
          <w:sz w:val="22"/>
          <w:szCs w:val="22"/>
        </w:rPr>
        <w:t xml:space="preserve">nicacional no Brasil. </w:t>
      </w:r>
      <w:r w:rsidR="00450D46">
        <w:rPr>
          <w:rFonts w:ascii="Times New Roman" w:hAnsi="Times New Roman" w:cs="Times New Roman"/>
          <w:color w:val="auto"/>
          <w:sz w:val="22"/>
          <w:szCs w:val="22"/>
        </w:rPr>
        <w:t xml:space="preserve">In: </w:t>
      </w:r>
      <w:r w:rsidR="008F2D63" w:rsidRPr="00450D46">
        <w:rPr>
          <w:rFonts w:ascii="Times New Roman" w:hAnsi="Times New Roman" w:cs="Times New Roman"/>
          <w:color w:val="auto"/>
          <w:sz w:val="22"/>
          <w:szCs w:val="22"/>
        </w:rPr>
        <w:t>X Congresso de Ciências da Comunicação na Região</w:t>
      </w:r>
      <w:r w:rsidR="00450D46" w:rsidRPr="00450D46">
        <w:rPr>
          <w:rFonts w:ascii="Times New Roman" w:hAnsi="Times New Roman" w:cs="Times New Roman"/>
          <w:color w:val="auto"/>
          <w:sz w:val="22"/>
          <w:szCs w:val="22"/>
        </w:rPr>
        <w:t xml:space="preserve"> Sul,</w:t>
      </w:r>
      <w:r w:rsidR="00450D46">
        <w:rPr>
          <w:rFonts w:ascii="Times New Roman" w:hAnsi="Times New Roman" w:cs="Times New Roman"/>
          <w:b/>
          <w:color w:val="auto"/>
          <w:sz w:val="22"/>
          <w:szCs w:val="22"/>
        </w:rPr>
        <w:t xml:space="preserve"> </w:t>
      </w:r>
      <w:r w:rsidRPr="00450D46">
        <w:rPr>
          <w:rFonts w:ascii="Times New Roman" w:hAnsi="Times New Roman" w:cs="Times New Roman"/>
          <w:color w:val="auto"/>
          <w:sz w:val="22"/>
          <w:szCs w:val="22"/>
        </w:rPr>
        <w:t>2009</w:t>
      </w:r>
      <w:r w:rsidR="008F2D63" w:rsidRPr="00450D46">
        <w:rPr>
          <w:rFonts w:ascii="Times New Roman" w:hAnsi="Times New Roman" w:cs="Times New Roman"/>
          <w:color w:val="auto"/>
          <w:sz w:val="22"/>
          <w:szCs w:val="22"/>
        </w:rPr>
        <w:t>.</w:t>
      </w:r>
      <w:r w:rsidR="00450D46">
        <w:rPr>
          <w:rFonts w:ascii="Times New Roman" w:hAnsi="Times New Roman" w:cs="Times New Roman"/>
          <w:color w:val="auto"/>
          <w:sz w:val="22"/>
          <w:szCs w:val="22"/>
        </w:rPr>
        <w:t xml:space="preserve"> Blumenau. </w:t>
      </w:r>
      <w:r w:rsidR="00450D46" w:rsidRPr="00450D46">
        <w:rPr>
          <w:rFonts w:ascii="Times New Roman" w:hAnsi="Times New Roman" w:cs="Times New Roman"/>
          <w:b/>
          <w:color w:val="auto"/>
          <w:sz w:val="22"/>
          <w:szCs w:val="22"/>
        </w:rPr>
        <w:t xml:space="preserve">Anais </w:t>
      </w:r>
      <w:r w:rsidR="00450D46" w:rsidRPr="00450D46">
        <w:rPr>
          <w:rFonts w:ascii="Times New Roman" w:hAnsi="Times New Roman" w:cs="Times New Roman"/>
          <w:b/>
          <w:color w:val="auto"/>
          <w:sz w:val="22"/>
          <w:szCs w:val="22"/>
        </w:rPr>
        <w:t>Intercom Sociedade Brasileira de Estudos Interdisciplinares da Comunicação</w:t>
      </w:r>
      <w:r w:rsidR="00450D46">
        <w:rPr>
          <w:rFonts w:ascii="Times New Roman" w:hAnsi="Times New Roman" w:cs="Times New Roman"/>
          <w:color w:val="auto"/>
          <w:sz w:val="22"/>
          <w:szCs w:val="22"/>
        </w:rPr>
        <w:t xml:space="preserve">. </w:t>
      </w:r>
      <w:r w:rsidRPr="00450D46">
        <w:rPr>
          <w:rFonts w:ascii="Times New Roman" w:hAnsi="Times New Roman" w:cs="Times New Roman"/>
          <w:color w:val="auto"/>
          <w:sz w:val="22"/>
          <w:szCs w:val="22"/>
        </w:rPr>
        <w:t>Disponível em: &lt;</w:t>
      </w:r>
      <w:hyperlink r:id="rId11" w:history="1">
        <w:r w:rsidRPr="00450D46">
          <w:rPr>
            <w:rStyle w:val="Hiperligao"/>
            <w:rFonts w:ascii="Times New Roman" w:hAnsi="Times New Roman" w:cs="Times New Roman"/>
            <w:color w:val="auto"/>
            <w:sz w:val="22"/>
            <w:szCs w:val="22"/>
            <w:u w:val="none"/>
          </w:rPr>
          <w:t>http://www.intercom.org.br/papers/regionais/sul2009/resumos/R16-0436-1.pdf</w:t>
        </w:r>
      </w:hyperlink>
      <w:r w:rsidRPr="00450D46">
        <w:rPr>
          <w:rFonts w:ascii="Times New Roman" w:hAnsi="Times New Roman" w:cs="Times New Roman"/>
          <w:color w:val="auto"/>
          <w:sz w:val="22"/>
          <w:szCs w:val="22"/>
        </w:rPr>
        <w:t>&gt; Acesso</w:t>
      </w:r>
      <w:r w:rsidRPr="002A6785">
        <w:rPr>
          <w:rFonts w:ascii="Times New Roman" w:hAnsi="Times New Roman" w:cs="Times New Roman"/>
          <w:color w:val="auto"/>
          <w:sz w:val="22"/>
          <w:szCs w:val="22"/>
        </w:rPr>
        <w:t xml:space="preserve"> em jan/ 2019</w:t>
      </w:r>
    </w:p>
    <w:p w14:paraId="7E826DC3" w14:textId="77777777" w:rsidR="00093E43" w:rsidRPr="002A6785" w:rsidRDefault="00093E43" w:rsidP="002A6785">
      <w:pPr>
        <w:spacing w:after="240"/>
        <w:jc w:val="both"/>
        <w:rPr>
          <w:rFonts w:ascii="Times New Roman" w:hAnsi="Times New Roman" w:cs="Times New Roman"/>
          <w:color w:val="auto"/>
          <w:sz w:val="22"/>
          <w:szCs w:val="22"/>
        </w:rPr>
      </w:pPr>
      <w:r w:rsidRPr="002A6785">
        <w:rPr>
          <w:rFonts w:ascii="Times New Roman" w:hAnsi="Times New Roman" w:cs="Times New Roman"/>
          <w:color w:val="auto"/>
          <w:sz w:val="22"/>
          <w:szCs w:val="22"/>
        </w:rPr>
        <w:t xml:space="preserve">CARVALHO, Dolean Dias. </w:t>
      </w:r>
      <w:r w:rsidRPr="002A6785">
        <w:rPr>
          <w:rFonts w:ascii="Times New Roman" w:hAnsi="Times New Roman" w:cs="Times New Roman"/>
          <w:b/>
          <w:color w:val="auto"/>
          <w:sz w:val="22"/>
          <w:szCs w:val="22"/>
        </w:rPr>
        <w:t>“Mangás e animes” Entretenimento e influências culturais</w:t>
      </w:r>
      <w:r w:rsidRPr="002A6785">
        <w:rPr>
          <w:rFonts w:ascii="Times New Roman" w:hAnsi="Times New Roman" w:cs="Times New Roman"/>
          <w:color w:val="auto"/>
          <w:sz w:val="22"/>
          <w:szCs w:val="22"/>
        </w:rPr>
        <w:t>. Monografia apresentada ao departamento de comunicação social do Centro Universitário de Brasília, 2007.</w:t>
      </w:r>
    </w:p>
    <w:p w14:paraId="6CB9D051" w14:textId="60EB882F" w:rsidR="00093E43" w:rsidRPr="002A6785" w:rsidRDefault="00093E43" w:rsidP="002A6785">
      <w:pPr>
        <w:spacing w:after="240"/>
        <w:jc w:val="both"/>
        <w:rPr>
          <w:rFonts w:ascii="Times New Roman" w:hAnsi="Times New Roman" w:cs="Times New Roman"/>
          <w:color w:val="auto"/>
          <w:sz w:val="22"/>
          <w:szCs w:val="22"/>
        </w:rPr>
      </w:pPr>
      <w:r w:rsidRPr="002A6785">
        <w:rPr>
          <w:rFonts w:ascii="Times New Roman" w:hAnsi="Times New Roman" w:cs="Times New Roman"/>
          <w:color w:val="auto"/>
          <w:sz w:val="22"/>
          <w:szCs w:val="22"/>
        </w:rPr>
        <w:t>CHAMPANGNATTE, Dostoiewski</w:t>
      </w:r>
      <w:r w:rsidR="009F4DF4" w:rsidRPr="002A6785">
        <w:rPr>
          <w:rFonts w:ascii="Times New Roman" w:hAnsi="Times New Roman" w:cs="Times New Roman"/>
          <w:color w:val="auto"/>
          <w:sz w:val="22"/>
          <w:szCs w:val="22"/>
        </w:rPr>
        <w:t xml:space="preserve"> </w:t>
      </w:r>
      <w:r w:rsidRPr="002A6785">
        <w:rPr>
          <w:rFonts w:ascii="Times New Roman" w:hAnsi="Times New Roman" w:cs="Times New Roman"/>
          <w:color w:val="auto"/>
          <w:sz w:val="22"/>
          <w:szCs w:val="22"/>
        </w:rPr>
        <w:t xml:space="preserve">Mariatt de Oliveira; CAVALCANTI, Marcus Alexandre de Pádua. Cibercultura – perspectivas conceituais, abordagens alternativas de comunicação e movimentos sociais. </w:t>
      </w:r>
      <w:r w:rsidRPr="002A6785">
        <w:rPr>
          <w:rFonts w:ascii="Times New Roman" w:hAnsi="Times New Roman" w:cs="Times New Roman"/>
          <w:b/>
          <w:color w:val="auto"/>
          <w:sz w:val="22"/>
          <w:szCs w:val="22"/>
        </w:rPr>
        <w:t>Rev. Estud. Comum.</w:t>
      </w:r>
      <w:r w:rsidRPr="002A6785">
        <w:rPr>
          <w:rFonts w:ascii="Times New Roman" w:hAnsi="Times New Roman" w:cs="Times New Roman"/>
          <w:color w:val="auto"/>
          <w:sz w:val="22"/>
          <w:szCs w:val="22"/>
        </w:rPr>
        <w:t xml:space="preserve"> Curitiba, v. 16, n. 41, p. 312-326, set. / dez. 2015.</w:t>
      </w:r>
      <w:r w:rsidR="00450D46">
        <w:rPr>
          <w:rFonts w:ascii="Times New Roman" w:hAnsi="Times New Roman" w:cs="Times New Roman"/>
          <w:color w:val="auto"/>
          <w:sz w:val="22"/>
          <w:szCs w:val="22"/>
        </w:rPr>
        <w:t xml:space="preserve"> </w:t>
      </w:r>
    </w:p>
    <w:p w14:paraId="2F79A4A5" w14:textId="77777777" w:rsidR="00093E43" w:rsidRPr="002A6785" w:rsidRDefault="00093E43" w:rsidP="002A6785">
      <w:pPr>
        <w:spacing w:after="240"/>
        <w:jc w:val="both"/>
        <w:rPr>
          <w:rFonts w:ascii="Times New Roman" w:hAnsi="Times New Roman" w:cs="Times New Roman"/>
          <w:color w:val="auto"/>
          <w:sz w:val="22"/>
          <w:szCs w:val="22"/>
        </w:rPr>
      </w:pPr>
      <w:r w:rsidRPr="002A6785">
        <w:rPr>
          <w:rFonts w:ascii="Times New Roman" w:hAnsi="Times New Roman" w:cs="Times New Roman"/>
          <w:color w:val="auto"/>
          <w:sz w:val="22"/>
          <w:szCs w:val="22"/>
        </w:rPr>
        <w:t xml:space="preserve">FURUYAMA, Gustavo. </w:t>
      </w:r>
      <w:r w:rsidRPr="002A6785">
        <w:rPr>
          <w:rFonts w:ascii="Times New Roman" w:hAnsi="Times New Roman" w:cs="Times New Roman"/>
          <w:b/>
          <w:color w:val="auto"/>
          <w:sz w:val="22"/>
          <w:szCs w:val="22"/>
        </w:rPr>
        <w:t>Mangá e a transmissão de cultura: o exemplo de Rurouni</w:t>
      </w:r>
      <w:r w:rsidR="009F4DF4" w:rsidRPr="002A6785">
        <w:rPr>
          <w:rFonts w:ascii="Times New Roman" w:hAnsi="Times New Roman" w:cs="Times New Roman"/>
          <w:b/>
          <w:color w:val="auto"/>
          <w:sz w:val="22"/>
          <w:szCs w:val="22"/>
        </w:rPr>
        <w:t xml:space="preserve"> </w:t>
      </w:r>
      <w:r w:rsidRPr="002A6785">
        <w:rPr>
          <w:rFonts w:ascii="Times New Roman" w:hAnsi="Times New Roman" w:cs="Times New Roman"/>
          <w:b/>
          <w:color w:val="auto"/>
          <w:sz w:val="22"/>
          <w:szCs w:val="22"/>
        </w:rPr>
        <w:t>Kenshin</w:t>
      </w:r>
      <w:r w:rsidRPr="002A6785">
        <w:rPr>
          <w:rFonts w:ascii="Times New Roman" w:hAnsi="Times New Roman" w:cs="Times New Roman"/>
          <w:color w:val="auto"/>
          <w:sz w:val="22"/>
          <w:szCs w:val="22"/>
        </w:rPr>
        <w:t xml:space="preserve">. Dissertação (Mestrado em Língua, Literatura e Cultura Japonesa)- Departamento de Letras Orientais da Faculdade de Filosofia, Letras e Ciências Humanas da Universidade de São Paulo, SP, 2008. </w:t>
      </w:r>
    </w:p>
    <w:p w14:paraId="68AE1319" w14:textId="77777777" w:rsidR="006059EE" w:rsidRPr="002A6785" w:rsidRDefault="009A583E" w:rsidP="002A6785">
      <w:pPr>
        <w:autoSpaceDE w:val="0"/>
        <w:autoSpaceDN w:val="0"/>
        <w:adjustRightInd w:val="0"/>
        <w:spacing w:after="240"/>
        <w:jc w:val="both"/>
        <w:rPr>
          <w:rFonts w:ascii="Times New Roman" w:hAnsi="Times New Roman" w:cs="Times New Roman"/>
          <w:color w:val="auto"/>
          <w:sz w:val="22"/>
          <w:szCs w:val="22"/>
        </w:rPr>
      </w:pPr>
      <w:r w:rsidRPr="002A6785">
        <w:rPr>
          <w:rFonts w:ascii="Times New Roman" w:hAnsi="Times New Roman" w:cs="Times New Roman"/>
          <w:color w:val="auto"/>
          <w:sz w:val="22"/>
          <w:szCs w:val="22"/>
        </w:rPr>
        <w:t>GIL, Antonio Carlos</w:t>
      </w:r>
      <w:r w:rsidRPr="002A6785">
        <w:rPr>
          <w:rFonts w:ascii="Times New Roman" w:hAnsi="Times New Roman" w:cs="Times New Roman"/>
          <w:b/>
          <w:color w:val="auto"/>
          <w:sz w:val="22"/>
          <w:szCs w:val="22"/>
        </w:rPr>
        <w:t>. Como elaborar projetos de pesquisa</w:t>
      </w:r>
      <w:r w:rsidRPr="002A6785">
        <w:rPr>
          <w:rFonts w:ascii="Times New Roman" w:hAnsi="Times New Roman" w:cs="Times New Roman"/>
          <w:color w:val="auto"/>
          <w:sz w:val="22"/>
          <w:szCs w:val="22"/>
        </w:rPr>
        <w:t xml:space="preserve"> / Antonio Carlos Gil. – 4 ed. – São Paulo: Atlas, 2002.</w:t>
      </w:r>
    </w:p>
    <w:p w14:paraId="791F9905" w14:textId="77777777" w:rsidR="00A22ED8" w:rsidRPr="002A6785" w:rsidRDefault="00A22ED8" w:rsidP="002A6785">
      <w:pPr>
        <w:suppressAutoHyphens w:val="0"/>
        <w:autoSpaceDE w:val="0"/>
        <w:autoSpaceDN w:val="0"/>
        <w:adjustRightInd w:val="0"/>
        <w:spacing w:after="240"/>
        <w:jc w:val="both"/>
        <w:rPr>
          <w:rFonts w:ascii="Times New Roman" w:hAnsi="Times New Roman" w:cs="Times New Roman"/>
          <w:color w:val="auto"/>
          <w:sz w:val="22"/>
          <w:szCs w:val="22"/>
        </w:rPr>
      </w:pPr>
      <w:r w:rsidRPr="002A6785">
        <w:rPr>
          <w:rFonts w:ascii="Times New Roman" w:hAnsi="Times New Roman" w:cs="Times New Roman"/>
          <w:color w:val="auto"/>
          <w:sz w:val="22"/>
          <w:szCs w:val="22"/>
        </w:rPr>
        <w:t>GRAVETT, Paul. Mangá</w:t>
      </w:r>
      <w:r w:rsidRPr="002A6785">
        <w:rPr>
          <w:rFonts w:ascii="Times New Roman" w:hAnsi="Times New Roman" w:cs="Times New Roman"/>
          <w:b/>
          <w:color w:val="auto"/>
          <w:sz w:val="22"/>
          <w:szCs w:val="22"/>
        </w:rPr>
        <w:t>. Como o Japão Reinventou os Quadrinhos</w:t>
      </w:r>
      <w:r w:rsidRPr="002A6785">
        <w:rPr>
          <w:rFonts w:ascii="Times New Roman" w:hAnsi="Times New Roman" w:cs="Times New Roman"/>
          <w:color w:val="auto"/>
          <w:sz w:val="22"/>
          <w:szCs w:val="22"/>
        </w:rPr>
        <w:t>. Sao Paulo: Conrad, 2006.</w:t>
      </w:r>
    </w:p>
    <w:p w14:paraId="4C3E4715" w14:textId="77777777" w:rsidR="00093E43" w:rsidRPr="002A6785" w:rsidRDefault="00093E43" w:rsidP="002A6785">
      <w:pPr>
        <w:spacing w:after="240"/>
        <w:jc w:val="both"/>
        <w:rPr>
          <w:rFonts w:ascii="Times New Roman" w:hAnsi="Times New Roman" w:cs="Times New Roman"/>
          <w:color w:val="auto"/>
          <w:sz w:val="22"/>
          <w:szCs w:val="22"/>
        </w:rPr>
      </w:pPr>
      <w:r w:rsidRPr="002A6785">
        <w:rPr>
          <w:rFonts w:ascii="Times New Roman" w:hAnsi="Times New Roman" w:cs="Times New Roman"/>
          <w:color w:val="auto"/>
          <w:sz w:val="22"/>
          <w:szCs w:val="22"/>
        </w:rPr>
        <w:t xml:space="preserve">ISSA, Victor Eiji. </w:t>
      </w:r>
      <w:r w:rsidRPr="002A6785">
        <w:rPr>
          <w:rFonts w:ascii="Times New Roman" w:hAnsi="Times New Roman" w:cs="Times New Roman"/>
          <w:b/>
          <w:color w:val="auto"/>
          <w:sz w:val="22"/>
          <w:szCs w:val="22"/>
        </w:rPr>
        <w:t>Otaku: um sujeito entre dois mundos</w:t>
      </w:r>
      <w:r w:rsidRPr="002A6785">
        <w:rPr>
          <w:rFonts w:ascii="Times New Roman" w:hAnsi="Times New Roman" w:cs="Times New Roman"/>
          <w:color w:val="auto"/>
          <w:sz w:val="22"/>
          <w:szCs w:val="22"/>
        </w:rPr>
        <w:t>. Dissertação (Mestrado)- Programa de pós- graduação em antropologia social da universidade de São Paulo, SP, 2015.</w:t>
      </w:r>
    </w:p>
    <w:p w14:paraId="0C39CA9F" w14:textId="77777777" w:rsidR="00093E43" w:rsidRPr="002A6785" w:rsidRDefault="00093E43" w:rsidP="002A6785">
      <w:pPr>
        <w:spacing w:after="240"/>
        <w:jc w:val="both"/>
        <w:rPr>
          <w:rFonts w:ascii="Times New Roman" w:hAnsi="Times New Roman" w:cs="Times New Roman"/>
          <w:color w:val="auto"/>
          <w:sz w:val="22"/>
          <w:szCs w:val="22"/>
        </w:rPr>
      </w:pPr>
      <w:r w:rsidRPr="002A6785">
        <w:rPr>
          <w:rFonts w:ascii="Times New Roman" w:hAnsi="Times New Roman" w:cs="Times New Roman"/>
          <w:color w:val="auto"/>
          <w:sz w:val="22"/>
          <w:szCs w:val="22"/>
        </w:rPr>
        <w:t xml:space="preserve">JUNIOR, Leconte de Lisle Coelho; GONÇALVES, Gabriela Maria Ramos. Cultura pop japonesa e identidade social: os cosplayers de Vitória (ES). </w:t>
      </w:r>
      <w:r w:rsidRPr="002A6785">
        <w:rPr>
          <w:rFonts w:ascii="Times New Roman" w:hAnsi="Times New Roman" w:cs="Times New Roman"/>
          <w:b/>
          <w:color w:val="auto"/>
          <w:sz w:val="22"/>
          <w:szCs w:val="22"/>
        </w:rPr>
        <w:t>Rev. Psicologia &amp; Sociedade</w:t>
      </w:r>
      <w:r w:rsidRPr="002A6785">
        <w:rPr>
          <w:rFonts w:ascii="Times New Roman" w:hAnsi="Times New Roman" w:cs="Times New Roman"/>
          <w:color w:val="auto"/>
          <w:sz w:val="22"/>
          <w:szCs w:val="22"/>
        </w:rPr>
        <w:t>; 23 (3): 583-591, 2011.</w:t>
      </w:r>
    </w:p>
    <w:p w14:paraId="30CBAB64" w14:textId="77777777" w:rsidR="002A6785" w:rsidRPr="002A6785" w:rsidRDefault="002A6785" w:rsidP="002A6785">
      <w:pPr>
        <w:spacing w:after="240"/>
        <w:jc w:val="both"/>
        <w:rPr>
          <w:rFonts w:ascii="Times New Roman" w:hAnsi="Times New Roman" w:cs="Times New Roman"/>
          <w:sz w:val="22"/>
          <w:szCs w:val="22"/>
        </w:rPr>
      </w:pPr>
      <w:r w:rsidRPr="002A6785">
        <w:rPr>
          <w:rFonts w:ascii="Times New Roman" w:hAnsi="Times New Roman" w:cs="Times New Roman"/>
          <w:sz w:val="22"/>
          <w:szCs w:val="22"/>
        </w:rPr>
        <w:t xml:space="preserve">LEMOS, A. </w:t>
      </w:r>
      <w:r w:rsidRPr="002A6785">
        <w:rPr>
          <w:rFonts w:ascii="Times New Roman" w:hAnsi="Times New Roman" w:cs="Times New Roman"/>
          <w:b/>
          <w:sz w:val="22"/>
          <w:szCs w:val="22"/>
        </w:rPr>
        <w:t>Cibercultura, tecnologia e vida social na cultura contemporânea</w:t>
      </w:r>
      <w:r w:rsidRPr="002A6785">
        <w:rPr>
          <w:rFonts w:ascii="Times New Roman" w:hAnsi="Times New Roman" w:cs="Times New Roman"/>
          <w:sz w:val="22"/>
          <w:szCs w:val="22"/>
        </w:rPr>
        <w:t xml:space="preserve">. Porto Alegre: Sulina. 2002 </w:t>
      </w:r>
    </w:p>
    <w:p w14:paraId="107AD720" w14:textId="77777777" w:rsidR="002A6785" w:rsidRPr="002A6785" w:rsidRDefault="002A6785" w:rsidP="002A6785">
      <w:pPr>
        <w:spacing w:after="240"/>
        <w:jc w:val="both"/>
        <w:rPr>
          <w:rFonts w:ascii="Times New Roman" w:hAnsi="Times New Roman" w:cs="Times New Roman"/>
          <w:sz w:val="22"/>
          <w:szCs w:val="22"/>
        </w:rPr>
      </w:pPr>
      <w:r w:rsidRPr="002A6785">
        <w:rPr>
          <w:rFonts w:ascii="Times New Roman" w:hAnsi="Times New Roman" w:cs="Times New Roman"/>
          <w:sz w:val="22"/>
          <w:szCs w:val="22"/>
        </w:rPr>
        <w:t xml:space="preserve">__________. Os sentidos da tecnologia: cibercultura e ciberdemocracia. In: LEMOS, A.; LÉVY, P. (Org). O futuro da internet: em direção a uma democracia planetária. São Paulo: Paulus, 2010. </w:t>
      </w:r>
    </w:p>
    <w:p w14:paraId="2404FC22" w14:textId="77777777" w:rsidR="002A6785" w:rsidRPr="002A6785" w:rsidRDefault="002A6785" w:rsidP="002A6785">
      <w:pPr>
        <w:pStyle w:val="blockquote"/>
        <w:spacing w:beforeAutospacing="0" w:after="240" w:afterAutospacing="0"/>
        <w:jc w:val="both"/>
        <w:rPr>
          <w:color w:val="000000"/>
          <w:sz w:val="22"/>
          <w:szCs w:val="22"/>
          <w:shd w:val="clear" w:color="auto" w:fill="FFFFFF"/>
        </w:rPr>
      </w:pPr>
    </w:p>
    <w:p w14:paraId="4E8A7587" w14:textId="6E4968D5" w:rsidR="002A6785" w:rsidRPr="002A6785" w:rsidRDefault="002A6785" w:rsidP="002A6785">
      <w:pPr>
        <w:pStyle w:val="blockquote"/>
        <w:spacing w:beforeAutospacing="0" w:after="240" w:afterAutospacing="0"/>
        <w:jc w:val="both"/>
        <w:rPr>
          <w:rFonts w:eastAsiaTheme="minorEastAsia"/>
          <w:sz w:val="22"/>
          <w:szCs w:val="22"/>
        </w:rPr>
      </w:pPr>
      <w:r w:rsidRPr="002A6785">
        <w:rPr>
          <w:color w:val="000000"/>
          <w:sz w:val="22"/>
          <w:szCs w:val="22"/>
          <w:shd w:val="clear" w:color="auto" w:fill="FFFFFF"/>
        </w:rPr>
        <w:t xml:space="preserve">LEVY, P. </w:t>
      </w:r>
      <w:r w:rsidRPr="002A6785">
        <w:rPr>
          <w:b/>
          <w:color w:val="000000"/>
          <w:sz w:val="22"/>
          <w:szCs w:val="22"/>
          <w:shd w:val="clear" w:color="auto" w:fill="FFFFFF"/>
        </w:rPr>
        <w:t>Cibercultura.</w:t>
      </w:r>
      <w:r w:rsidRPr="002A6785">
        <w:rPr>
          <w:color w:val="000000"/>
          <w:sz w:val="22"/>
          <w:szCs w:val="22"/>
          <w:shd w:val="clear" w:color="auto" w:fill="FFFFFF"/>
        </w:rPr>
        <w:t xml:space="preserve"> São Paulo. Editora 34, 1999.</w:t>
      </w:r>
      <w:r w:rsidRPr="002A6785">
        <w:rPr>
          <w:rFonts w:eastAsiaTheme="minorEastAsia"/>
          <w:sz w:val="22"/>
          <w:szCs w:val="22"/>
        </w:rPr>
        <w:t xml:space="preserve"> </w:t>
      </w:r>
    </w:p>
    <w:p w14:paraId="5DC3F0DF" w14:textId="00BAEC42" w:rsidR="00005E3B" w:rsidRPr="00450D46" w:rsidRDefault="00C86C8A" w:rsidP="002A6785">
      <w:pPr>
        <w:pStyle w:val="Textodecomentrio"/>
        <w:spacing w:after="240"/>
        <w:jc w:val="both"/>
        <w:rPr>
          <w:rFonts w:ascii="Times New Roman" w:hAnsi="Times New Roman" w:cs="Times New Roman"/>
          <w:color w:val="auto"/>
          <w:sz w:val="22"/>
          <w:szCs w:val="22"/>
        </w:rPr>
      </w:pPr>
      <w:r w:rsidRPr="00450D46">
        <w:rPr>
          <w:rFonts w:ascii="Times New Roman" w:hAnsi="Times New Roman" w:cs="Times New Roman"/>
          <w:color w:val="auto"/>
          <w:sz w:val="22"/>
          <w:szCs w:val="22"/>
        </w:rPr>
        <w:t xml:space="preserve">LUYTEN, </w:t>
      </w:r>
      <w:r w:rsidR="00005E3B" w:rsidRPr="00450D46">
        <w:rPr>
          <w:rFonts w:ascii="Times New Roman" w:hAnsi="Times New Roman" w:cs="Times New Roman"/>
          <w:b/>
          <w:color w:val="auto"/>
          <w:sz w:val="22"/>
          <w:szCs w:val="22"/>
        </w:rPr>
        <w:t>O tripejaponesBRAVO!,</w:t>
      </w:r>
      <w:r w:rsidR="00005E3B" w:rsidRPr="00450D46">
        <w:rPr>
          <w:rFonts w:ascii="Times New Roman" w:hAnsi="Times New Roman" w:cs="Times New Roman"/>
          <w:color w:val="auto"/>
          <w:sz w:val="22"/>
          <w:szCs w:val="22"/>
        </w:rPr>
        <w:t>Sao Paulo, Ano 8, n° 86. nov. 2004. p. 51-53.</w:t>
      </w:r>
    </w:p>
    <w:p w14:paraId="6FD993F0" w14:textId="190BAF01" w:rsidR="002A6785" w:rsidRPr="00450D46" w:rsidRDefault="002A6785" w:rsidP="002A6785">
      <w:pPr>
        <w:pStyle w:val="Textodecomentrio"/>
        <w:spacing w:after="240"/>
        <w:jc w:val="both"/>
        <w:rPr>
          <w:rFonts w:ascii="Times New Roman" w:hAnsi="Times New Roman" w:cs="Times New Roman"/>
          <w:color w:val="auto"/>
          <w:sz w:val="22"/>
          <w:szCs w:val="22"/>
        </w:rPr>
      </w:pPr>
      <w:r w:rsidRPr="00450D46">
        <w:rPr>
          <w:rFonts w:ascii="Times New Roman" w:hAnsi="Times New Roman" w:cs="Times New Roman"/>
          <w:color w:val="auto"/>
          <w:sz w:val="22"/>
          <w:szCs w:val="22"/>
        </w:rPr>
        <w:t>LUTYEN, S. M. B. Mangá produzido no brasil : pioneirismo, experimentação e produção.</w:t>
      </w:r>
      <w:r w:rsidR="00450D46">
        <w:rPr>
          <w:rFonts w:ascii="Times New Roman" w:hAnsi="Times New Roman" w:cs="Times New Roman"/>
          <w:color w:val="auto"/>
          <w:sz w:val="22"/>
          <w:szCs w:val="22"/>
        </w:rPr>
        <w:t xml:space="preserve">In: </w:t>
      </w:r>
      <w:r w:rsidR="00450D46" w:rsidRPr="00450D46">
        <w:rPr>
          <w:rFonts w:ascii="Times New Roman" w:hAnsi="Times New Roman" w:cs="Times New Roman"/>
          <w:color w:val="auto"/>
          <w:sz w:val="22"/>
          <w:szCs w:val="22"/>
        </w:rPr>
        <w:t>XXVI Congresso Brasileiro de Ciências da Comunicação</w:t>
      </w:r>
      <w:r w:rsidR="00450D46">
        <w:rPr>
          <w:rFonts w:ascii="Times New Roman" w:hAnsi="Times New Roman" w:cs="Times New Roman"/>
          <w:color w:val="auto"/>
          <w:sz w:val="22"/>
          <w:szCs w:val="22"/>
        </w:rPr>
        <w:t xml:space="preserve">, 2003. Belo Horizonte. </w:t>
      </w:r>
      <w:r w:rsidR="00450D46" w:rsidRPr="00450D46">
        <w:rPr>
          <w:rFonts w:ascii="Times New Roman" w:hAnsi="Times New Roman" w:cs="Times New Roman"/>
          <w:b/>
          <w:color w:val="auto"/>
          <w:sz w:val="22"/>
          <w:szCs w:val="22"/>
        </w:rPr>
        <w:t xml:space="preserve">Anais </w:t>
      </w:r>
      <w:r w:rsidRPr="00450D46">
        <w:rPr>
          <w:rFonts w:ascii="Times New Roman" w:hAnsi="Times New Roman" w:cs="Times New Roman"/>
          <w:b/>
          <w:color w:val="auto"/>
          <w:sz w:val="22"/>
          <w:szCs w:val="22"/>
        </w:rPr>
        <w:t xml:space="preserve"> INTERCOM – Sociedade Brasileira de Estudos Interdisciplinares da Comunicação</w:t>
      </w:r>
      <w:r w:rsidR="00450D46">
        <w:rPr>
          <w:rFonts w:ascii="Times New Roman" w:hAnsi="Times New Roman" w:cs="Times New Roman"/>
          <w:color w:val="auto"/>
          <w:sz w:val="22"/>
          <w:szCs w:val="22"/>
        </w:rPr>
        <w:t xml:space="preserve">. </w:t>
      </w:r>
      <w:r w:rsidRPr="00450D46">
        <w:rPr>
          <w:rFonts w:ascii="Times New Roman" w:hAnsi="Times New Roman" w:cs="Times New Roman"/>
          <w:color w:val="auto"/>
          <w:sz w:val="22"/>
          <w:szCs w:val="22"/>
        </w:rPr>
        <w:t xml:space="preserve">Disponível em: &lt; </w:t>
      </w:r>
      <w:hyperlink r:id="rId12" w:history="1">
        <w:r w:rsidRPr="00450D46">
          <w:rPr>
            <w:rStyle w:val="Hiperligao"/>
            <w:rFonts w:ascii="Times New Roman" w:hAnsi="Times New Roman" w:cs="Times New Roman"/>
            <w:color w:val="auto"/>
            <w:sz w:val="22"/>
            <w:szCs w:val="22"/>
            <w:u w:val="none"/>
          </w:rPr>
          <w:t>http://www.portcom.intercom.org.br/pdfs/168852646868454336879017132244134098721.pdf</w:t>
        </w:r>
      </w:hyperlink>
      <w:r w:rsidRPr="00450D46">
        <w:rPr>
          <w:rFonts w:ascii="Times New Roman" w:hAnsi="Times New Roman" w:cs="Times New Roman"/>
          <w:color w:val="auto"/>
          <w:sz w:val="22"/>
          <w:szCs w:val="22"/>
        </w:rPr>
        <w:t>&gt; Acesso em jan/ 2019</w:t>
      </w:r>
    </w:p>
    <w:p w14:paraId="40FC905A" w14:textId="77777777" w:rsidR="00093E43" w:rsidRPr="002A6785" w:rsidRDefault="00093E43" w:rsidP="002A6785">
      <w:pPr>
        <w:spacing w:after="240"/>
        <w:jc w:val="both"/>
        <w:rPr>
          <w:rFonts w:ascii="Times New Roman" w:hAnsi="Times New Roman" w:cs="Times New Roman"/>
          <w:color w:val="auto"/>
          <w:sz w:val="22"/>
          <w:szCs w:val="22"/>
        </w:rPr>
      </w:pPr>
      <w:r w:rsidRPr="002A6785">
        <w:rPr>
          <w:rFonts w:ascii="Times New Roman" w:hAnsi="Times New Roman" w:cs="Times New Roman"/>
          <w:color w:val="auto"/>
          <w:sz w:val="22"/>
          <w:szCs w:val="22"/>
        </w:rPr>
        <w:t xml:space="preserve">MACHADO, Carlos Alberto. Animencontros: o hibridismo cultural midiático como conseqüência do relacionamento na formação de novos costumes juvenis. </w:t>
      </w:r>
      <w:r w:rsidRPr="002A6785">
        <w:rPr>
          <w:rFonts w:ascii="Times New Roman" w:hAnsi="Times New Roman" w:cs="Times New Roman"/>
          <w:b/>
          <w:color w:val="auto"/>
          <w:sz w:val="22"/>
          <w:szCs w:val="22"/>
        </w:rPr>
        <w:t>XXXII Congresso Brasileiro de Ciências da Comunicação</w:t>
      </w:r>
      <w:r w:rsidRPr="002A6785">
        <w:rPr>
          <w:rFonts w:ascii="Times New Roman" w:hAnsi="Times New Roman" w:cs="Times New Roman"/>
          <w:color w:val="auto"/>
          <w:sz w:val="22"/>
          <w:szCs w:val="22"/>
        </w:rPr>
        <w:t>, Curitiba, 2009.</w:t>
      </w:r>
    </w:p>
    <w:p w14:paraId="06DDEB96" w14:textId="5C860D11" w:rsidR="002A6785" w:rsidRPr="002A6785" w:rsidRDefault="002A6785" w:rsidP="002A6785">
      <w:pPr>
        <w:pStyle w:val="blockquote"/>
        <w:spacing w:beforeAutospacing="0" w:after="240" w:afterAutospacing="0"/>
        <w:jc w:val="both"/>
        <w:rPr>
          <w:sz w:val="22"/>
          <w:szCs w:val="22"/>
        </w:rPr>
      </w:pPr>
      <w:r w:rsidRPr="002A6785">
        <w:rPr>
          <w:sz w:val="22"/>
          <w:szCs w:val="22"/>
        </w:rPr>
        <w:t xml:space="preserve">MARQUES, Y. N. Sociedade Digital e Era de Valores: Um estudo sobre cibercultura e Marketing 3.0. </w:t>
      </w:r>
      <w:r w:rsidR="00450D46">
        <w:rPr>
          <w:sz w:val="22"/>
          <w:szCs w:val="22"/>
        </w:rPr>
        <w:t xml:space="preserve">In: </w:t>
      </w:r>
      <w:r w:rsidR="00450D46" w:rsidRPr="002A6785">
        <w:rPr>
          <w:sz w:val="22"/>
          <w:szCs w:val="22"/>
        </w:rPr>
        <w:t>40º Congresso Brasileiro de Ciências da Comunicação</w:t>
      </w:r>
      <w:r w:rsidR="00450D46">
        <w:rPr>
          <w:sz w:val="22"/>
          <w:szCs w:val="22"/>
        </w:rPr>
        <w:t xml:space="preserve">, 2017. Paraná. </w:t>
      </w:r>
      <w:r w:rsidRPr="00450D46">
        <w:rPr>
          <w:b/>
          <w:sz w:val="22"/>
          <w:szCs w:val="22"/>
        </w:rPr>
        <w:t>Anais Intercom – Sociedade Brasileira de Estudos Interdisciplinares da Comunicaçã</w:t>
      </w:r>
      <w:r w:rsidR="00450D46">
        <w:rPr>
          <w:b/>
          <w:sz w:val="22"/>
          <w:szCs w:val="22"/>
        </w:rPr>
        <w:t>o</w:t>
      </w:r>
      <w:r w:rsidR="00450D46">
        <w:rPr>
          <w:sz w:val="22"/>
          <w:szCs w:val="22"/>
        </w:rPr>
        <w:t>.</w:t>
      </w:r>
    </w:p>
    <w:p w14:paraId="343A9168" w14:textId="77777777" w:rsidR="00005E3B" w:rsidRPr="002A6785" w:rsidRDefault="00005E3B" w:rsidP="002A6785">
      <w:pPr>
        <w:spacing w:after="240"/>
        <w:jc w:val="both"/>
        <w:rPr>
          <w:rFonts w:ascii="Times New Roman" w:hAnsi="Times New Roman" w:cs="Times New Roman"/>
          <w:color w:val="auto"/>
          <w:sz w:val="22"/>
          <w:szCs w:val="22"/>
        </w:rPr>
      </w:pPr>
      <w:r w:rsidRPr="002A6785">
        <w:rPr>
          <w:rFonts w:ascii="Times New Roman" w:hAnsi="Times New Roman" w:cs="Times New Roman"/>
          <w:color w:val="auto"/>
          <w:sz w:val="22"/>
          <w:szCs w:val="22"/>
        </w:rPr>
        <w:t xml:space="preserve">MOLINE, Alfons. </w:t>
      </w:r>
      <w:r w:rsidRPr="002A6785">
        <w:rPr>
          <w:rFonts w:ascii="Times New Roman" w:hAnsi="Times New Roman" w:cs="Times New Roman"/>
          <w:b/>
          <w:color w:val="auto"/>
          <w:sz w:val="22"/>
          <w:szCs w:val="22"/>
        </w:rPr>
        <w:t>O Grande Livro dos mangás</w:t>
      </w:r>
      <w:r w:rsidRPr="002A6785">
        <w:rPr>
          <w:rFonts w:ascii="Times New Roman" w:hAnsi="Times New Roman" w:cs="Times New Roman"/>
          <w:color w:val="auto"/>
          <w:sz w:val="22"/>
          <w:szCs w:val="22"/>
        </w:rPr>
        <w:t>. Sao Paulo: JBC, 2004.</w:t>
      </w:r>
    </w:p>
    <w:p w14:paraId="187ACE47" w14:textId="13921A9D" w:rsidR="0067662B" w:rsidRPr="002A6785" w:rsidRDefault="00005E3B" w:rsidP="002A6785">
      <w:pPr>
        <w:suppressAutoHyphens w:val="0"/>
        <w:autoSpaceDE w:val="0"/>
        <w:autoSpaceDN w:val="0"/>
        <w:adjustRightInd w:val="0"/>
        <w:spacing w:after="240"/>
        <w:jc w:val="both"/>
        <w:rPr>
          <w:rFonts w:ascii="Times New Roman" w:hAnsi="Times New Roman" w:cs="Times New Roman"/>
          <w:color w:val="auto"/>
          <w:sz w:val="22"/>
          <w:szCs w:val="22"/>
        </w:rPr>
      </w:pPr>
      <w:r w:rsidRPr="002A6785">
        <w:rPr>
          <w:rFonts w:ascii="Times New Roman" w:hAnsi="Times New Roman" w:cs="Times New Roman"/>
          <w:color w:val="auto"/>
          <w:sz w:val="22"/>
          <w:szCs w:val="22"/>
        </w:rPr>
        <w:t xml:space="preserve">NAGADO, Alexandre. </w:t>
      </w:r>
      <w:r w:rsidRPr="002A6785">
        <w:rPr>
          <w:rFonts w:ascii="Times New Roman" w:hAnsi="Times New Roman" w:cs="Times New Roman"/>
          <w:b/>
          <w:color w:val="auto"/>
          <w:sz w:val="22"/>
          <w:szCs w:val="22"/>
        </w:rPr>
        <w:t>O mangá no contexto da cultura pop japonesa e universal</w:t>
      </w:r>
      <w:r w:rsidRPr="002A6785">
        <w:rPr>
          <w:rFonts w:ascii="Times New Roman" w:hAnsi="Times New Roman" w:cs="Times New Roman"/>
          <w:color w:val="auto"/>
          <w:sz w:val="22"/>
          <w:szCs w:val="22"/>
        </w:rPr>
        <w:t>. In: LUYTEN, Sonia. Cultura pop ja</w:t>
      </w:r>
      <w:r w:rsidR="00020A14" w:rsidRPr="002A6785">
        <w:rPr>
          <w:rFonts w:ascii="Times New Roman" w:hAnsi="Times New Roman" w:cs="Times New Roman"/>
          <w:color w:val="auto"/>
          <w:sz w:val="22"/>
          <w:szCs w:val="22"/>
        </w:rPr>
        <w:t>ponesa. São Paulo: Hedra, 2005.</w:t>
      </w:r>
    </w:p>
    <w:p w14:paraId="3A482B19" w14:textId="7E3D54A3" w:rsidR="0067662B" w:rsidRPr="002A6785" w:rsidRDefault="00020A14" w:rsidP="002A6785">
      <w:pPr>
        <w:pStyle w:val="Textodecomentrio"/>
        <w:spacing w:after="240"/>
        <w:jc w:val="both"/>
        <w:rPr>
          <w:rFonts w:ascii="Times New Roman" w:hAnsi="Times New Roman" w:cs="Times New Roman"/>
          <w:color w:val="auto"/>
          <w:sz w:val="22"/>
          <w:szCs w:val="22"/>
        </w:rPr>
      </w:pPr>
      <w:r w:rsidRPr="002A6785">
        <w:rPr>
          <w:rFonts w:ascii="Times New Roman" w:hAnsi="Times New Roman" w:cs="Times New Roman"/>
          <w:color w:val="auto"/>
          <w:sz w:val="22"/>
          <w:szCs w:val="22"/>
        </w:rPr>
        <w:t xml:space="preserve">OKA, Arnaldo Massato. </w:t>
      </w:r>
      <w:r w:rsidRPr="002A6785">
        <w:rPr>
          <w:rFonts w:ascii="Times New Roman" w:hAnsi="Times New Roman" w:cs="Times New Roman"/>
          <w:b/>
          <w:color w:val="auto"/>
          <w:sz w:val="22"/>
          <w:szCs w:val="22"/>
        </w:rPr>
        <w:t>Mangá</w:t>
      </w:r>
      <w:r w:rsidR="0067662B" w:rsidRPr="002A6785">
        <w:rPr>
          <w:rFonts w:ascii="Times New Roman" w:hAnsi="Times New Roman" w:cs="Times New Roman"/>
          <w:b/>
          <w:color w:val="auto"/>
          <w:sz w:val="22"/>
          <w:szCs w:val="22"/>
        </w:rPr>
        <w:t>s traduzidos no brasil</w:t>
      </w:r>
      <w:r w:rsidR="0067662B" w:rsidRPr="002A6785">
        <w:rPr>
          <w:rFonts w:ascii="Times New Roman" w:hAnsi="Times New Roman" w:cs="Times New Roman"/>
          <w:color w:val="auto"/>
          <w:sz w:val="22"/>
          <w:szCs w:val="22"/>
        </w:rPr>
        <w:t>. In: LUYTEN, Sonia B. (Or</w:t>
      </w:r>
      <w:r w:rsidRPr="002A6785">
        <w:rPr>
          <w:rFonts w:ascii="Times New Roman" w:hAnsi="Times New Roman" w:cs="Times New Roman"/>
          <w:color w:val="auto"/>
          <w:sz w:val="22"/>
          <w:szCs w:val="22"/>
        </w:rPr>
        <w:t>g.); Cultura pop japonesa: mangás e animes</w:t>
      </w:r>
      <w:r w:rsidR="0067662B" w:rsidRPr="002A6785">
        <w:rPr>
          <w:rFonts w:ascii="Times New Roman" w:hAnsi="Times New Roman" w:cs="Times New Roman"/>
          <w:color w:val="auto"/>
          <w:sz w:val="22"/>
          <w:szCs w:val="22"/>
        </w:rPr>
        <w:t>. S„o Paulo: Hedra, 2005. p. 85-94</w:t>
      </w:r>
    </w:p>
    <w:p w14:paraId="766E6503" w14:textId="51DD683A" w:rsidR="002A6785" w:rsidRPr="002A6785" w:rsidRDefault="00093E43" w:rsidP="002A6785">
      <w:pPr>
        <w:spacing w:after="240"/>
        <w:jc w:val="both"/>
        <w:rPr>
          <w:rFonts w:ascii="Times New Roman" w:hAnsi="Times New Roman" w:cs="Times New Roman"/>
          <w:color w:val="auto"/>
          <w:sz w:val="22"/>
          <w:szCs w:val="22"/>
        </w:rPr>
      </w:pPr>
      <w:r w:rsidRPr="002A6785">
        <w:rPr>
          <w:rFonts w:ascii="Times New Roman" w:hAnsi="Times New Roman" w:cs="Times New Roman"/>
          <w:color w:val="auto"/>
          <w:sz w:val="22"/>
          <w:szCs w:val="22"/>
        </w:rPr>
        <w:t xml:space="preserve">PEREIRA, Ilíada Damasceno. Cultura pop japonesa no Brasil. Rev. </w:t>
      </w:r>
      <w:r w:rsidRPr="002A6785">
        <w:rPr>
          <w:rFonts w:ascii="Times New Roman" w:hAnsi="Times New Roman" w:cs="Times New Roman"/>
          <w:b/>
          <w:color w:val="auto"/>
          <w:sz w:val="22"/>
          <w:szCs w:val="22"/>
        </w:rPr>
        <w:t>Temática</w:t>
      </w:r>
      <w:r w:rsidRPr="002A6785">
        <w:rPr>
          <w:rFonts w:ascii="Times New Roman" w:hAnsi="Times New Roman" w:cs="Times New Roman"/>
          <w:color w:val="auto"/>
          <w:sz w:val="22"/>
          <w:szCs w:val="22"/>
        </w:rPr>
        <w:t>, Ano XIII, n. 08. Agosto/2017.</w:t>
      </w:r>
    </w:p>
    <w:p w14:paraId="3D5B663F" w14:textId="43DB5F22" w:rsidR="002A6785" w:rsidRPr="002A6785" w:rsidRDefault="002A6785" w:rsidP="002A6785">
      <w:pPr>
        <w:spacing w:after="240"/>
        <w:jc w:val="both"/>
        <w:rPr>
          <w:rFonts w:ascii="Times New Roman" w:hAnsi="Times New Roman" w:cs="Times New Roman"/>
          <w:sz w:val="22"/>
          <w:szCs w:val="22"/>
        </w:rPr>
      </w:pPr>
      <w:r w:rsidRPr="002A6785">
        <w:rPr>
          <w:rFonts w:ascii="Times New Roman" w:eastAsia="Times New Roman" w:hAnsi="Times New Roman" w:cs="Times New Roman"/>
          <w:color w:val="000000"/>
          <w:sz w:val="22"/>
          <w:szCs w:val="22"/>
          <w:lang w:eastAsia="pt-BR"/>
        </w:rPr>
        <w:t xml:space="preserve">POWER, N. O. </w:t>
      </w:r>
      <w:r w:rsidRPr="002A6785">
        <w:rPr>
          <w:rFonts w:ascii="Times New Roman" w:eastAsia="Times New Roman" w:hAnsi="Times New Roman" w:cs="Times New Roman"/>
          <w:b/>
          <w:color w:val="000000"/>
          <w:sz w:val="22"/>
          <w:szCs w:val="22"/>
          <w:lang w:eastAsia="pt-BR"/>
        </w:rPr>
        <w:t>God of comics: Osamu Tezuka and the creation of Post – World War II Mangá.</w:t>
      </w:r>
      <w:r w:rsidRPr="002A6785">
        <w:rPr>
          <w:rFonts w:ascii="Times New Roman" w:eastAsia="Times New Roman" w:hAnsi="Times New Roman" w:cs="Times New Roman"/>
          <w:color w:val="000000"/>
          <w:sz w:val="22"/>
          <w:szCs w:val="22"/>
          <w:lang w:eastAsia="pt-BR"/>
        </w:rPr>
        <w:t xml:space="preserve"> Mississipi: University Press Of Mississipi, 2009.</w:t>
      </w:r>
    </w:p>
    <w:p w14:paraId="1CA5011F" w14:textId="1454C85E" w:rsidR="002A6785" w:rsidRPr="002A6785" w:rsidRDefault="002A6785" w:rsidP="002A6785">
      <w:pPr>
        <w:spacing w:after="240"/>
        <w:jc w:val="both"/>
        <w:rPr>
          <w:rFonts w:ascii="Times New Roman" w:hAnsi="Times New Roman" w:cs="Times New Roman"/>
          <w:sz w:val="22"/>
          <w:szCs w:val="22"/>
        </w:rPr>
      </w:pPr>
      <w:r w:rsidRPr="002A6785">
        <w:rPr>
          <w:rFonts w:ascii="Times New Roman" w:hAnsi="Times New Roman" w:cs="Times New Roman"/>
          <w:sz w:val="22"/>
          <w:szCs w:val="22"/>
        </w:rPr>
        <w:t xml:space="preserve">RÜDIGER, F. (2011). </w:t>
      </w:r>
      <w:r w:rsidRPr="002A6785">
        <w:rPr>
          <w:rFonts w:ascii="Times New Roman" w:hAnsi="Times New Roman" w:cs="Times New Roman"/>
          <w:b/>
          <w:sz w:val="22"/>
          <w:szCs w:val="22"/>
        </w:rPr>
        <w:t>As Teorias da Cibercultura: perspectivas, questões e autores.</w:t>
      </w:r>
      <w:r w:rsidRPr="002A6785">
        <w:rPr>
          <w:rFonts w:ascii="Times New Roman" w:hAnsi="Times New Roman" w:cs="Times New Roman"/>
          <w:sz w:val="22"/>
          <w:szCs w:val="22"/>
        </w:rPr>
        <w:t xml:space="preserve"> Porto Alegre: Sulina.</w:t>
      </w:r>
    </w:p>
    <w:p w14:paraId="092DF012" w14:textId="2C386F6B" w:rsidR="00C86C8A" w:rsidRPr="002A6785" w:rsidRDefault="00C86C8A" w:rsidP="002A6785">
      <w:pPr>
        <w:suppressAutoHyphens w:val="0"/>
        <w:autoSpaceDE w:val="0"/>
        <w:autoSpaceDN w:val="0"/>
        <w:adjustRightInd w:val="0"/>
        <w:spacing w:after="240"/>
        <w:jc w:val="both"/>
        <w:rPr>
          <w:rFonts w:ascii="Times New Roman" w:eastAsia="Times New Roman" w:hAnsi="Times New Roman" w:cs="Times New Roman"/>
          <w:color w:val="auto"/>
          <w:kern w:val="0"/>
          <w:sz w:val="22"/>
          <w:szCs w:val="22"/>
          <w:lang w:eastAsia="pt-BR"/>
        </w:rPr>
      </w:pPr>
      <w:r w:rsidRPr="002A6785">
        <w:rPr>
          <w:rFonts w:ascii="Times New Roman" w:eastAsia="Times New Roman" w:hAnsi="Times New Roman" w:cs="Times New Roman"/>
          <w:color w:val="auto"/>
          <w:kern w:val="0"/>
          <w:sz w:val="22"/>
          <w:szCs w:val="22"/>
          <w:lang w:eastAsia="pt-BR"/>
        </w:rPr>
        <w:t xml:space="preserve">SATO, Cristiane A. JAPOP - </w:t>
      </w:r>
      <w:r w:rsidRPr="002A6785">
        <w:rPr>
          <w:rFonts w:ascii="Times New Roman" w:eastAsia="Times New Roman" w:hAnsi="Times New Roman" w:cs="Times New Roman"/>
          <w:b/>
          <w:color w:val="auto"/>
          <w:kern w:val="0"/>
          <w:sz w:val="22"/>
          <w:szCs w:val="22"/>
          <w:lang w:eastAsia="pt-BR"/>
        </w:rPr>
        <w:t>O Poder da cultura pop japonesa</w:t>
      </w:r>
      <w:r w:rsidRPr="002A6785">
        <w:rPr>
          <w:rFonts w:ascii="Times New Roman" w:eastAsia="Times New Roman" w:hAnsi="Times New Roman" w:cs="Times New Roman"/>
          <w:color w:val="auto"/>
          <w:kern w:val="0"/>
          <w:sz w:val="22"/>
          <w:szCs w:val="22"/>
          <w:lang w:eastAsia="pt-BR"/>
        </w:rPr>
        <w:t>. São Paulo: Hak</w:t>
      </w:r>
      <w:r w:rsidR="00020A14" w:rsidRPr="002A6785">
        <w:rPr>
          <w:rFonts w:ascii="Times New Roman" w:eastAsia="Times New Roman" w:hAnsi="Times New Roman" w:cs="Times New Roman"/>
          <w:color w:val="auto"/>
          <w:kern w:val="0"/>
          <w:sz w:val="22"/>
          <w:szCs w:val="22"/>
          <w:lang w:eastAsia="pt-BR"/>
        </w:rPr>
        <w:t xml:space="preserve">kosha, </w:t>
      </w:r>
      <w:r w:rsidRPr="002A6785">
        <w:rPr>
          <w:rFonts w:ascii="Times New Roman" w:eastAsia="Times New Roman" w:hAnsi="Times New Roman" w:cs="Times New Roman"/>
          <w:color w:val="auto"/>
          <w:kern w:val="0"/>
          <w:sz w:val="22"/>
          <w:szCs w:val="22"/>
          <w:lang w:eastAsia="pt-BR"/>
        </w:rPr>
        <w:t>2007.</w:t>
      </w:r>
    </w:p>
    <w:p w14:paraId="425FA154" w14:textId="77777777" w:rsidR="00093E43" w:rsidRPr="002A6785" w:rsidRDefault="00093E43" w:rsidP="002A6785">
      <w:pPr>
        <w:spacing w:after="240"/>
        <w:jc w:val="both"/>
        <w:rPr>
          <w:rFonts w:ascii="Times New Roman" w:hAnsi="Times New Roman" w:cs="Times New Roman"/>
          <w:color w:val="auto"/>
          <w:sz w:val="22"/>
          <w:szCs w:val="22"/>
        </w:rPr>
      </w:pPr>
      <w:r w:rsidRPr="002A6785">
        <w:rPr>
          <w:rFonts w:ascii="Times New Roman" w:hAnsi="Times New Roman" w:cs="Times New Roman"/>
          <w:color w:val="auto"/>
          <w:sz w:val="22"/>
          <w:szCs w:val="22"/>
        </w:rPr>
        <w:t xml:space="preserve">SANTONI, Pablo Rodrigues. </w:t>
      </w:r>
      <w:r w:rsidRPr="002A6785">
        <w:rPr>
          <w:rFonts w:ascii="Times New Roman" w:hAnsi="Times New Roman" w:cs="Times New Roman"/>
          <w:b/>
          <w:color w:val="auto"/>
          <w:sz w:val="22"/>
          <w:szCs w:val="22"/>
        </w:rPr>
        <w:t>Animês e mangás: a identidade dos adolescentes</w:t>
      </w:r>
      <w:r w:rsidRPr="002A6785">
        <w:rPr>
          <w:rFonts w:ascii="Times New Roman" w:hAnsi="Times New Roman" w:cs="Times New Roman"/>
          <w:color w:val="auto"/>
          <w:sz w:val="22"/>
          <w:szCs w:val="22"/>
        </w:rPr>
        <w:t>. Dissertação (Mestrado)- Programa de pós-graduação em arte da universidade de Brasília, Brasília, 2017.</w:t>
      </w:r>
    </w:p>
    <w:p w14:paraId="5011916D" w14:textId="090FE937" w:rsidR="002A6785" w:rsidRPr="002A6785" w:rsidRDefault="002A6785" w:rsidP="002A6785">
      <w:pPr>
        <w:spacing w:after="240"/>
        <w:jc w:val="both"/>
        <w:rPr>
          <w:rFonts w:ascii="Times New Roman" w:hAnsi="Times New Roman" w:cs="Times New Roman"/>
          <w:sz w:val="22"/>
          <w:szCs w:val="22"/>
        </w:rPr>
      </w:pPr>
      <w:r w:rsidRPr="002A6785">
        <w:rPr>
          <w:rFonts w:ascii="Times New Roman" w:hAnsi="Times New Roman" w:cs="Times New Roman"/>
          <w:sz w:val="22"/>
          <w:szCs w:val="22"/>
        </w:rPr>
        <w:t xml:space="preserve">SANTOS E. </w:t>
      </w:r>
      <w:r w:rsidRPr="002A6785">
        <w:rPr>
          <w:rFonts w:ascii="Times New Roman" w:hAnsi="Times New Roman" w:cs="Times New Roman"/>
          <w:color w:val="000000"/>
          <w:sz w:val="22"/>
          <w:szCs w:val="22"/>
          <w:shd w:val="clear" w:color="auto" w:fill="FFFFFF"/>
        </w:rPr>
        <w:t>Educação </w:t>
      </w:r>
      <w:r w:rsidRPr="002A6785">
        <w:rPr>
          <w:rFonts w:ascii="Times New Roman" w:hAnsi="Times New Roman" w:cs="Times New Roman"/>
          <w:bCs/>
          <w:iCs/>
          <w:color w:val="000000"/>
          <w:sz w:val="22"/>
          <w:szCs w:val="22"/>
          <w:shd w:val="clear" w:color="auto" w:fill="FFFFFF"/>
        </w:rPr>
        <w:t>online</w:t>
      </w:r>
      <w:r w:rsidRPr="002A6785">
        <w:rPr>
          <w:rFonts w:ascii="Times New Roman" w:hAnsi="Times New Roman" w:cs="Times New Roman"/>
          <w:b/>
          <w:bCs/>
          <w:i/>
          <w:iCs/>
          <w:color w:val="000000"/>
          <w:sz w:val="22"/>
          <w:szCs w:val="22"/>
          <w:shd w:val="clear" w:color="auto" w:fill="FFFFFF"/>
        </w:rPr>
        <w:t> </w:t>
      </w:r>
      <w:r w:rsidRPr="002A6785">
        <w:rPr>
          <w:rFonts w:ascii="Times New Roman" w:hAnsi="Times New Roman" w:cs="Times New Roman"/>
          <w:color w:val="000000"/>
          <w:sz w:val="22"/>
          <w:szCs w:val="22"/>
          <w:shd w:val="clear" w:color="auto" w:fill="FFFFFF"/>
        </w:rPr>
        <w:t xml:space="preserve">para além da ead: um fenômeno da cibercultura. </w:t>
      </w:r>
      <w:r w:rsidR="00450D46">
        <w:rPr>
          <w:rFonts w:ascii="Times New Roman" w:hAnsi="Times New Roman" w:cs="Times New Roman"/>
          <w:color w:val="000000"/>
          <w:sz w:val="22"/>
          <w:szCs w:val="22"/>
          <w:shd w:val="clear" w:color="auto" w:fill="FFFFFF"/>
        </w:rPr>
        <w:t xml:space="preserve">In: </w:t>
      </w:r>
      <w:r w:rsidRPr="00450D46">
        <w:rPr>
          <w:rFonts w:ascii="Times New Roman" w:hAnsi="Times New Roman" w:cs="Times New Roman"/>
          <w:b/>
          <w:color w:val="000000"/>
          <w:sz w:val="22"/>
          <w:szCs w:val="22"/>
          <w:shd w:val="clear" w:color="auto" w:fill="FFFFFF"/>
        </w:rPr>
        <w:t>Actas do X Congresso Internacional Galego-Português de Psicopedagogia</w:t>
      </w:r>
      <w:r w:rsidRPr="002A6785">
        <w:rPr>
          <w:rFonts w:ascii="Times New Roman" w:hAnsi="Times New Roman" w:cs="Times New Roman"/>
          <w:color w:val="000000"/>
          <w:sz w:val="22"/>
          <w:szCs w:val="22"/>
          <w:shd w:val="clear" w:color="auto" w:fill="FFFFFF"/>
        </w:rPr>
        <w:t>. Braga: Universidade do Minho, 2009.</w:t>
      </w:r>
      <w:r w:rsidRPr="002A6785">
        <w:rPr>
          <w:rFonts w:ascii="Times New Roman" w:hAnsi="Times New Roman" w:cs="Times New Roman"/>
          <w:sz w:val="22"/>
          <w:szCs w:val="22"/>
        </w:rPr>
        <w:t xml:space="preserve"> Disponível em: &lt; http://www.educacion.udc.es/grupos/gipdae/documentos/congreso/xcongreso/pdfs/t12/t12c427.pdf &gt;  Acesso em jan/2019</w:t>
      </w:r>
    </w:p>
    <w:p w14:paraId="1126BF82" w14:textId="35CD008C" w:rsidR="00A84AB4" w:rsidRPr="002A6785" w:rsidRDefault="00A84AB4" w:rsidP="002A6785">
      <w:pPr>
        <w:pStyle w:val="Textodecomentrio"/>
        <w:spacing w:after="240"/>
        <w:jc w:val="both"/>
        <w:rPr>
          <w:rFonts w:ascii="Times New Roman" w:hAnsi="Times New Roman" w:cs="Times New Roman"/>
          <w:color w:val="auto"/>
          <w:sz w:val="22"/>
          <w:szCs w:val="22"/>
        </w:rPr>
      </w:pPr>
      <w:r w:rsidRPr="002A6785">
        <w:rPr>
          <w:rFonts w:ascii="Times New Roman" w:hAnsi="Times New Roman" w:cs="Times New Roman"/>
          <w:color w:val="auto"/>
          <w:sz w:val="22"/>
          <w:szCs w:val="22"/>
        </w:rPr>
        <w:t>SILVA, P. K.; NEVES, F. M. Desenho animado japonês: histórico e características.</w:t>
      </w:r>
      <w:r w:rsidR="00450D46">
        <w:rPr>
          <w:rFonts w:ascii="Times New Roman" w:hAnsi="Times New Roman" w:cs="Times New Roman"/>
          <w:color w:val="auto"/>
          <w:sz w:val="22"/>
          <w:szCs w:val="22"/>
        </w:rPr>
        <w:t xml:space="preserve">In: </w:t>
      </w:r>
      <w:r w:rsidR="00450D46" w:rsidRPr="002A6785">
        <w:rPr>
          <w:rFonts w:ascii="Times New Roman" w:hAnsi="Times New Roman" w:cs="Times New Roman"/>
          <w:b/>
          <w:color w:val="auto"/>
          <w:sz w:val="22"/>
          <w:szCs w:val="22"/>
        </w:rPr>
        <w:t>XXXV Congresso Brasileiro de Ciências da Comunicação</w:t>
      </w:r>
      <w:r w:rsidR="00450D46" w:rsidRPr="00450D46">
        <w:rPr>
          <w:rFonts w:ascii="Times New Roman" w:hAnsi="Times New Roman" w:cs="Times New Roman"/>
          <w:color w:val="auto"/>
          <w:sz w:val="22"/>
          <w:szCs w:val="22"/>
        </w:rPr>
        <w:t>, 2012. Fortaleza. Anais</w:t>
      </w:r>
      <w:r w:rsidRPr="002A6785">
        <w:rPr>
          <w:rFonts w:ascii="Times New Roman" w:hAnsi="Times New Roman" w:cs="Times New Roman"/>
          <w:color w:val="auto"/>
          <w:sz w:val="22"/>
          <w:szCs w:val="22"/>
        </w:rPr>
        <w:t xml:space="preserve"> Intercom – Sociedade Brasileira de Estudos In</w:t>
      </w:r>
      <w:r w:rsidR="00020A14" w:rsidRPr="002A6785">
        <w:rPr>
          <w:rFonts w:ascii="Times New Roman" w:hAnsi="Times New Roman" w:cs="Times New Roman"/>
          <w:color w:val="auto"/>
          <w:sz w:val="22"/>
          <w:szCs w:val="22"/>
        </w:rPr>
        <w:t xml:space="preserve">terdisciplinares da Comunicação. </w:t>
      </w:r>
      <w:r w:rsidRPr="002A6785">
        <w:rPr>
          <w:rFonts w:ascii="Times New Roman" w:hAnsi="Times New Roman" w:cs="Times New Roman"/>
          <w:color w:val="auto"/>
          <w:sz w:val="22"/>
          <w:szCs w:val="22"/>
        </w:rPr>
        <w:t>Disponível em: &lt;</w:t>
      </w:r>
      <w:hyperlink r:id="rId13" w:history="1">
        <w:r w:rsidRPr="002A6785">
          <w:rPr>
            <w:rFonts w:ascii="Times New Roman" w:hAnsi="Times New Roman" w:cs="Times New Roman"/>
            <w:color w:val="auto"/>
            <w:sz w:val="22"/>
            <w:szCs w:val="22"/>
          </w:rPr>
          <w:t>http://www.intercom.org.br/papers/nacionais/2012/resumos/R7-2136-1.pdf</w:t>
        </w:r>
      </w:hyperlink>
      <w:r w:rsidRPr="002A6785">
        <w:rPr>
          <w:rFonts w:ascii="Times New Roman" w:hAnsi="Times New Roman" w:cs="Times New Roman"/>
          <w:color w:val="auto"/>
          <w:sz w:val="22"/>
          <w:szCs w:val="22"/>
        </w:rPr>
        <w:t>&gt; Aceso em jan/ 2019</w:t>
      </w:r>
    </w:p>
    <w:p w14:paraId="2F7627D7" w14:textId="3F5E8759" w:rsidR="002A6785" w:rsidRPr="002A6785" w:rsidRDefault="002A6785" w:rsidP="002A6785">
      <w:pPr>
        <w:spacing w:after="240"/>
        <w:jc w:val="both"/>
        <w:rPr>
          <w:rFonts w:ascii="Times New Roman" w:hAnsi="Times New Roman" w:cs="Times New Roman"/>
          <w:sz w:val="22"/>
          <w:szCs w:val="22"/>
        </w:rPr>
      </w:pPr>
      <w:r w:rsidRPr="002A6785">
        <w:rPr>
          <w:rFonts w:ascii="Times New Roman" w:hAnsi="Times New Roman" w:cs="Times New Roman"/>
          <w:sz w:val="22"/>
          <w:szCs w:val="22"/>
        </w:rPr>
        <w:t xml:space="preserve">SIMÕES, A. G. A Sociedade em Rede e a Cibercultura: dialogando com o pensamento de Manuel Castells e de Pierre Lévy na era das novas tecnologias de comunicação. </w:t>
      </w:r>
      <w:r w:rsidRPr="002A6785">
        <w:rPr>
          <w:rFonts w:ascii="Times New Roman" w:hAnsi="Times New Roman" w:cs="Times New Roman"/>
          <w:b/>
          <w:sz w:val="22"/>
          <w:szCs w:val="22"/>
        </w:rPr>
        <w:t>Temática</w:t>
      </w:r>
      <w:r w:rsidRPr="002A6785">
        <w:rPr>
          <w:rFonts w:ascii="Times New Roman" w:hAnsi="Times New Roman" w:cs="Times New Roman"/>
          <w:sz w:val="22"/>
          <w:szCs w:val="22"/>
        </w:rPr>
        <w:t>. Ano V, n. 05. 2009.</w:t>
      </w:r>
    </w:p>
    <w:p w14:paraId="168D984D" w14:textId="77777777" w:rsidR="00093E43" w:rsidRPr="002A6785" w:rsidRDefault="00093E43" w:rsidP="002A6785">
      <w:pPr>
        <w:spacing w:after="240"/>
        <w:jc w:val="both"/>
        <w:rPr>
          <w:rFonts w:ascii="Times New Roman" w:hAnsi="Times New Roman" w:cs="Times New Roman"/>
          <w:color w:val="auto"/>
          <w:sz w:val="22"/>
          <w:szCs w:val="22"/>
        </w:rPr>
      </w:pPr>
      <w:r w:rsidRPr="002A6785">
        <w:rPr>
          <w:rFonts w:ascii="Times New Roman" w:hAnsi="Times New Roman" w:cs="Times New Roman"/>
          <w:color w:val="auto"/>
          <w:sz w:val="22"/>
          <w:szCs w:val="22"/>
        </w:rPr>
        <w:lastRenderedPageBreak/>
        <w:t xml:space="preserve">SOARES, Gabriel Theodoro. </w:t>
      </w:r>
      <w:r w:rsidRPr="002A6785">
        <w:rPr>
          <w:rFonts w:ascii="Times New Roman" w:hAnsi="Times New Roman" w:cs="Times New Roman"/>
          <w:b/>
          <w:color w:val="auto"/>
          <w:sz w:val="22"/>
          <w:szCs w:val="22"/>
        </w:rPr>
        <w:t>Cosplay: imagem, corpo, jogo</w:t>
      </w:r>
      <w:r w:rsidRPr="002A6785">
        <w:rPr>
          <w:rFonts w:ascii="Times New Roman" w:hAnsi="Times New Roman" w:cs="Times New Roman"/>
          <w:color w:val="auto"/>
          <w:sz w:val="22"/>
          <w:szCs w:val="22"/>
        </w:rPr>
        <w:t>. Dissertação (Mestrado) - Programa de mestrado em comunicação e semiótica da Pontífica Universidade Católica de São Paulo, SP, 2013.</w:t>
      </w:r>
    </w:p>
    <w:p w14:paraId="310E3D95" w14:textId="4B1CB502" w:rsidR="008313DB" w:rsidRPr="00450D46" w:rsidRDefault="008313DB" w:rsidP="002A6785">
      <w:pPr>
        <w:pStyle w:val="Textodecomentrio"/>
        <w:spacing w:after="240"/>
        <w:jc w:val="both"/>
        <w:rPr>
          <w:rFonts w:ascii="Times New Roman" w:hAnsi="Times New Roman" w:cs="Times New Roman"/>
          <w:color w:val="auto"/>
          <w:sz w:val="22"/>
          <w:szCs w:val="22"/>
        </w:rPr>
      </w:pPr>
      <w:r w:rsidRPr="002A6785">
        <w:rPr>
          <w:rFonts w:ascii="Times New Roman" w:hAnsi="Times New Roman" w:cs="Times New Roman"/>
          <w:color w:val="auto"/>
          <w:sz w:val="22"/>
          <w:szCs w:val="22"/>
        </w:rPr>
        <w:t xml:space="preserve">URBANO, K. C. L. Fansubbers em cena: mediação e distribuição de animês em tempos de globalização da </w:t>
      </w:r>
      <w:r w:rsidRPr="00450D46">
        <w:rPr>
          <w:rFonts w:ascii="Times New Roman" w:hAnsi="Times New Roman" w:cs="Times New Roman"/>
          <w:color w:val="auto"/>
          <w:sz w:val="22"/>
          <w:szCs w:val="22"/>
        </w:rPr>
        <w:t xml:space="preserve">cultura. </w:t>
      </w:r>
      <w:r w:rsidR="00450D46" w:rsidRPr="00450D46">
        <w:rPr>
          <w:rFonts w:ascii="Times New Roman" w:hAnsi="Times New Roman" w:cs="Times New Roman"/>
          <w:color w:val="auto"/>
          <w:sz w:val="22"/>
          <w:szCs w:val="22"/>
        </w:rPr>
        <w:t xml:space="preserve">In: </w:t>
      </w:r>
      <w:r w:rsidR="00450D46" w:rsidRPr="00450D46">
        <w:rPr>
          <w:rFonts w:ascii="Times New Roman" w:hAnsi="Times New Roman" w:cs="Times New Roman"/>
          <w:color w:val="auto"/>
          <w:sz w:val="22"/>
          <w:szCs w:val="22"/>
        </w:rPr>
        <w:t>XVII Congresso de Ciências da Comunicação na Região Sudeste</w:t>
      </w:r>
      <w:r w:rsidR="00450D46" w:rsidRPr="00450D46">
        <w:rPr>
          <w:rFonts w:ascii="Times New Roman" w:hAnsi="Times New Roman" w:cs="Times New Roman"/>
          <w:color w:val="auto"/>
          <w:sz w:val="22"/>
          <w:szCs w:val="22"/>
        </w:rPr>
        <w:t>, 2012</w:t>
      </w:r>
      <w:r w:rsidR="00450D46">
        <w:rPr>
          <w:rFonts w:ascii="Times New Roman" w:hAnsi="Times New Roman" w:cs="Times New Roman"/>
          <w:color w:val="auto"/>
          <w:sz w:val="22"/>
          <w:szCs w:val="22"/>
        </w:rPr>
        <w:t xml:space="preserve">. Ouro Preto, MG. </w:t>
      </w:r>
      <w:r w:rsidR="00450D46" w:rsidRPr="00450D46">
        <w:rPr>
          <w:rFonts w:ascii="Times New Roman" w:hAnsi="Times New Roman" w:cs="Times New Roman"/>
          <w:b/>
          <w:color w:val="auto"/>
          <w:sz w:val="22"/>
          <w:szCs w:val="22"/>
        </w:rPr>
        <w:t xml:space="preserve">Anais </w:t>
      </w:r>
      <w:r w:rsidRPr="00450D46">
        <w:rPr>
          <w:rFonts w:ascii="Times New Roman" w:hAnsi="Times New Roman" w:cs="Times New Roman"/>
          <w:b/>
          <w:color w:val="auto"/>
          <w:sz w:val="22"/>
          <w:szCs w:val="22"/>
        </w:rPr>
        <w:t>Intercom – Sociedade Brasileira de Estudos Interdisciplinares da Comunicação</w:t>
      </w:r>
      <w:r w:rsidR="00020A14" w:rsidRPr="002A6785">
        <w:rPr>
          <w:rFonts w:ascii="Times New Roman" w:hAnsi="Times New Roman" w:cs="Times New Roman"/>
          <w:color w:val="auto"/>
          <w:sz w:val="22"/>
          <w:szCs w:val="22"/>
        </w:rPr>
        <w:t>.</w:t>
      </w:r>
      <w:r w:rsidRPr="002A6785">
        <w:rPr>
          <w:rFonts w:ascii="Times New Roman" w:hAnsi="Times New Roman" w:cs="Times New Roman"/>
          <w:color w:val="auto"/>
          <w:sz w:val="22"/>
          <w:szCs w:val="22"/>
        </w:rPr>
        <w:t xml:space="preserve"> – Ouro</w:t>
      </w:r>
      <w:r w:rsidR="009F4DF4" w:rsidRPr="002A6785">
        <w:rPr>
          <w:rFonts w:ascii="Times New Roman" w:hAnsi="Times New Roman" w:cs="Times New Roman"/>
          <w:color w:val="auto"/>
          <w:sz w:val="22"/>
          <w:szCs w:val="22"/>
        </w:rPr>
        <w:t xml:space="preserve"> Preto - MG </w:t>
      </w:r>
      <w:r w:rsidR="00450D46">
        <w:rPr>
          <w:rFonts w:ascii="Times New Roman" w:hAnsi="Times New Roman" w:cs="Times New Roman"/>
          <w:color w:val="auto"/>
          <w:sz w:val="22"/>
          <w:szCs w:val="22"/>
        </w:rPr>
        <w:t xml:space="preserve">. </w:t>
      </w:r>
      <w:r w:rsidR="009F4DF4" w:rsidRPr="002A6785">
        <w:rPr>
          <w:rFonts w:ascii="Times New Roman" w:hAnsi="Times New Roman" w:cs="Times New Roman"/>
          <w:color w:val="auto"/>
          <w:sz w:val="22"/>
          <w:szCs w:val="22"/>
        </w:rPr>
        <w:t>D</w:t>
      </w:r>
      <w:r w:rsidRPr="002A6785">
        <w:rPr>
          <w:rFonts w:ascii="Times New Roman" w:hAnsi="Times New Roman" w:cs="Times New Roman"/>
          <w:color w:val="auto"/>
          <w:sz w:val="22"/>
          <w:szCs w:val="22"/>
        </w:rPr>
        <w:t xml:space="preserve">isponível </w:t>
      </w:r>
      <w:r w:rsidRPr="00450D46">
        <w:rPr>
          <w:rFonts w:ascii="Times New Roman" w:hAnsi="Times New Roman" w:cs="Times New Roman"/>
          <w:color w:val="auto"/>
          <w:sz w:val="22"/>
          <w:szCs w:val="22"/>
        </w:rPr>
        <w:t xml:space="preserve">em: </w:t>
      </w:r>
      <w:r w:rsidR="009A583E" w:rsidRPr="00450D46">
        <w:rPr>
          <w:rFonts w:ascii="Times New Roman" w:hAnsi="Times New Roman" w:cs="Times New Roman"/>
          <w:color w:val="auto"/>
          <w:sz w:val="22"/>
          <w:szCs w:val="22"/>
        </w:rPr>
        <w:t>&lt;</w:t>
      </w:r>
      <w:hyperlink r:id="rId14" w:history="1">
        <w:r w:rsidRPr="00450D46">
          <w:rPr>
            <w:rStyle w:val="Hiperligao"/>
            <w:rFonts w:ascii="Times New Roman" w:hAnsi="Times New Roman" w:cs="Times New Roman"/>
            <w:color w:val="auto"/>
            <w:sz w:val="22"/>
            <w:szCs w:val="22"/>
            <w:u w:val="none"/>
          </w:rPr>
          <w:t>http://www.intercom.org.br/PAPERS/REGIONAIS/SUDESTE2012/resumos/R33-1903-1.pdf</w:t>
        </w:r>
      </w:hyperlink>
      <w:r w:rsidR="009A583E" w:rsidRPr="00450D46">
        <w:rPr>
          <w:rFonts w:ascii="Times New Roman" w:hAnsi="Times New Roman" w:cs="Times New Roman"/>
          <w:color w:val="auto"/>
          <w:sz w:val="22"/>
          <w:szCs w:val="22"/>
        </w:rPr>
        <w:t>&gt;</w:t>
      </w:r>
      <w:r w:rsidRPr="00450D46">
        <w:rPr>
          <w:rFonts w:ascii="Times New Roman" w:hAnsi="Times New Roman" w:cs="Times New Roman"/>
          <w:color w:val="auto"/>
          <w:sz w:val="22"/>
          <w:szCs w:val="22"/>
        </w:rPr>
        <w:t xml:space="preserve"> Acesso em jan/2019</w:t>
      </w:r>
    </w:p>
    <w:p w14:paraId="3751B720" w14:textId="77777777" w:rsidR="00CB2C3C" w:rsidRPr="00450D46" w:rsidRDefault="009A583E" w:rsidP="002A6785">
      <w:pPr>
        <w:tabs>
          <w:tab w:val="left" w:pos="908"/>
        </w:tabs>
        <w:spacing w:after="240"/>
        <w:jc w:val="both"/>
        <w:rPr>
          <w:rFonts w:ascii="Times New Roman" w:hAnsi="Times New Roman" w:cs="Times New Roman"/>
          <w:sz w:val="22"/>
          <w:szCs w:val="22"/>
          <w:lang w:val="en-US"/>
        </w:rPr>
      </w:pPr>
      <w:r w:rsidRPr="00450D46">
        <w:rPr>
          <w:rFonts w:ascii="Times New Roman" w:hAnsi="Times New Roman" w:cs="Times New Roman"/>
          <w:color w:val="auto"/>
          <w:sz w:val="22"/>
          <w:szCs w:val="22"/>
          <w:lang w:val="en-US"/>
        </w:rPr>
        <w:tab/>
      </w:r>
    </w:p>
    <w:sectPr w:rsidR="00CB2C3C" w:rsidRPr="00450D46" w:rsidSect="00AC1552">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BA3D7" w14:textId="77777777" w:rsidR="00B55171" w:rsidRDefault="00B55171">
      <w:pPr>
        <w:spacing w:after="0"/>
      </w:pPr>
      <w:r>
        <w:separator/>
      </w:r>
    </w:p>
  </w:endnote>
  <w:endnote w:type="continuationSeparator" w:id="0">
    <w:p w14:paraId="2AC77277" w14:textId="77777777" w:rsidR="00B55171" w:rsidRDefault="00B551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CF15D" w14:textId="77777777" w:rsidR="00B55171" w:rsidRDefault="00B55171">
      <w:pPr>
        <w:spacing w:after="0"/>
      </w:pPr>
      <w:r>
        <w:separator/>
      </w:r>
    </w:p>
  </w:footnote>
  <w:footnote w:type="continuationSeparator" w:id="0">
    <w:p w14:paraId="4643BB0E" w14:textId="77777777" w:rsidR="00B55171" w:rsidRDefault="00B55171">
      <w:pPr>
        <w:spacing w:after="0"/>
      </w:pPr>
      <w:r>
        <w:continuationSeparator/>
      </w:r>
    </w:p>
  </w:footnote>
  <w:footnote w:id="1">
    <w:p w14:paraId="4DC0ACC3" w14:textId="77777777" w:rsidR="00B55171" w:rsidRPr="00020A14" w:rsidRDefault="00B55171" w:rsidP="00700D5A">
      <w:pPr>
        <w:pStyle w:val="Textodenotaderodap"/>
        <w:rPr>
          <w:rStyle w:val="Caracteresdenotaderodap"/>
          <w:rFonts w:ascii="Times New Roman" w:hAnsi="Times New Roman"/>
          <w:color w:val="auto"/>
          <w:sz w:val="20"/>
          <w:szCs w:val="20"/>
        </w:rPr>
      </w:pPr>
      <w:r w:rsidRPr="00020A14">
        <w:rPr>
          <w:rStyle w:val="Caracteresdenotaderodap"/>
          <w:rFonts w:ascii="Times New Roman" w:hAnsi="Times New Roman"/>
          <w:color w:val="auto"/>
          <w:sz w:val="20"/>
          <w:szCs w:val="20"/>
        </w:rPr>
        <w:footnoteRef/>
      </w:r>
      <w:r w:rsidRPr="00020A14">
        <w:rPr>
          <w:rFonts w:ascii="Times New Roman" w:hAnsi="Times New Roman"/>
          <w:color w:val="auto"/>
          <w:sz w:val="20"/>
          <w:szCs w:val="20"/>
        </w:rPr>
        <w:t xml:space="preserve"> Artigo apresentado ao Eixo Temático 16: Literatura, identidade e manifestação cultural nas redes, do XI Simpósio Nacional da ABCiber.</w:t>
      </w:r>
    </w:p>
    <w:p w14:paraId="73B0A382" w14:textId="77777777" w:rsidR="00B55171" w:rsidRPr="00020A14" w:rsidRDefault="00B55171" w:rsidP="00700D5A">
      <w:pPr>
        <w:pStyle w:val="Textodenotaderodap2"/>
        <w:spacing w:after="0"/>
        <w:jc w:val="both"/>
        <w:rPr>
          <w:rFonts w:ascii="Times New Roman" w:hAnsi="Times New Roman" w:cs="Times New Roman"/>
          <w:color w:val="auto"/>
          <w:sz w:val="20"/>
          <w:szCs w:val="20"/>
        </w:rPr>
      </w:pPr>
      <w:r w:rsidRPr="00020A14">
        <w:rPr>
          <w:rStyle w:val="Caracteresdenotaderodap"/>
          <w:rFonts w:ascii="Times New Roman" w:hAnsi="Times New Roman" w:cs="Times New Roman"/>
          <w:color w:val="auto"/>
          <w:sz w:val="20"/>
          <w:szCs w:val="20"/>
        </w:rPr>
        <w:t xml:space="preserve">2 </w:t>
      </w:r>
      <w:r w:rsidRPr="00020A14">
        <w:rPr>
          <w:rFonts w:ascii="Times New Roman" w:hAnsi="Times New Roman" w:cs="Times New Roman"/>
          <w:color w:val="auto"/>
          <w:sz w:val="20"/>
          <w:szCs w:val="20"/>
          <w:shd w:val="clear" w:color="auto" w:fill="FFFFFF"/>
        </w:rPr>
        <w:t xml:space="preserve">Especialista em Engenharia da Produção pela Universidade Cândido Mendes – UCAM. MBA Profissional em Gestão de Pessoas e Tecnologias e MBA em Logística Empresarial, ambas pela Escola Superior Aberta do Brasil – ESAB. Tecnólogo em logística pelo Centro Universitário UNIABEU e Licenciando em pedagogia pela Universidade do Estado do Rio de Janeiro – UERJ. </w:t>
      </w:r>
      <w:r w:rsidRPr="00020A14">
        <w:rPr>
          <w:rFonts w:ascii="Times New Roman" w:hAnsi="Times New Roman" w:cs="Times New Roman"/>
          <w:color w:val="auto"/>
          <w:sz w:val="20"/>
          <w:szCs w:val="20"/>
        </w:rPr>
        <w:t xml:space="preserve">E-mail: </w:t>
      </w:r>
      <w:hyperlink r:id="rId1" w:history="1">
        <w:r w:rsidRPr="00020A14">
          <w:rPr>
            <w:rStyle w:val="Hiperligao"/>
            <w:rFonts w:ascii="Times New Roman" w:hAnsi="Times New Roman" w:cs="Times New Roman"/>
            <w:color w:val="auto"/>
            <w:sz w:val="20"/>
            <w:szCs w:val="20"/>
            <w:u w:val="none"/>
          </w:rPr>
          <w:t>rgoulartmello@gmail.com</w:t>
        </w:r>
      </w:hyperlink>
    </w:p>
    <w:p w14:paraId="5A7D96EE" w14:textId="77777777" w:rsidR="00B55171" w:rsidRPr="00020A14" w:rsidRDefault="00B55171" w:rsidP="00700D5A">
      <w:pPr>
        <w:pStyle w:val="Textodenotaderodap"/>
        <w:spacing w:after="0"/>
        <w:jc w:val="both"/>
        <w:rPr>
          <w:rFonts w:ascii="Times New Roman" w:hAnsi="Times New Roman"/>
          <w:color w:val="auto"/>
          <w:sz w:val="20"/>
          <w:szCs w:val="20"/>
        </w:rPr>
      </w:pPr>
    </w:p>
  </w:footnote>
  <w:footnote w:id="2">
    <w:p w14:paraId="1F140719" w14:textId="77777777" w:rsidR="00B55171" w:rsidRPr="003A0BA2" w:rsidRDefault="00B55171" w:rsidP="00700D5A">
      <w:pPr>
        <w:pStyle w:val="Textodenotaderodap2"/>
        <w:spacing w:after="0"/>
        <w:jc w:val="both"/>
        <w:rPr>
          <w:rFonts w:ascii="Times New Roman" w:hAnsi="Times New Roman"/>
          <w:color w:val="FF0000"/>
          <w:sz w:val="20"/>
          <w:szCs w:val="20"/>
        </w:rPr>
      </w:pPr>
      <w:r w:rsidRPr="00020A14">
        <w:rPr>
          <w:rStyle w:val="Caracteresdenotaderodap"/>
          <w:rFonts w:ascii="Times New Roman" w:hAnsi="Times New Roman" w:cs="Times New Roman"/>
          <w:color w:val="auto"/>
          <w:sz w:val="20"/>
          <w:szCs w:val="20"/>
        </w:rPr>
        <w:t xml:space="preserve">3 </w:t>
      </w:r>
      <w:r w:rsidRPr="00020A14">
        <w:rPr>
          <w:rFonts w:ascii="Times New Roman" w:hAnsi="Times New Roman" w:cs="Times New Roman"/>
          <w:color w:val="auto"/>
          <w:sz w:val="20"/>
          <w:szCs w:val="20"/>
        </w:rPr>
        <w:t xml:space="preserve">Licencianda de Belas Artes (UFRRJ). Bolsista de Iniciação Científica do Instituto Federal de Educação, Ciência e Tecnologia do Rio de Janeiro, e participa do Grupo de Pesquisa Literácia visual: pesquisa, ensino e formação docente em Artes (IFRJ). E-mail: </w:t>
      </w:r>
      <w:hyperlink r:id="rId2" w:history="1">
        <w:r w:rsidRPr="00020A14">
          <w:rPr>
            <w:rFonts w:ascii="Times New Roman" w:hAnsi="Times New Roman" w:cs="Times New Roman"/>
            <w:color w:val="auto"/>
            <w:sz w:val="20"/>
            <w:szCs w:val="20"/>
          </w:rPr>
          <w:t>patriciagdf@gmail.com</w:t>
        </w:r>
      </w:hyperlink>
    </w:p>
  </w:footnote>
  <w:footnote w:id="3">
    <w:p w14:paraId="5E610D5E" w14:textId="77777777" w:rsidR="00B55171" w:rsidRDefault="00B55171"/>
    <w:p w14:paraId="4C4AAD55" w14:textId="77777777" w:rsidR="00B55171" w:rsidRPr="001667A1" w:rsidRDefault="00B55171" w:rsidP="00700D5A">
      <w:pPr>
        <w:pStyle w:val="Textodenotaderodap"/>
        <w:jc w:val="both"/>
        <w:rPr>
          <w:color w:val="aut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E1C9C"/>
    <w:multiLevelType w:val="multilevel"/>
    <w:tmpl w:val="2FDE1C9C"/>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08E5B27"/>
    <w:multiLevelType w:val="hybridMultilevel"/>
    <w:tmpl w:val="3D38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B1D62F4"/>
    <w:multiLevelType w:val="multilevel"/>
    <w:tmpl w:val="4B1D62F4"/>
    <w:lvl w:ilvl="0">
      <w:start w:val="1"/>
      <w:numFmt w:val="decimal"/>
      <w:lvlText w:val=" %1."/>
      <w:lvlJc w:val="right"/>
      <w:pPr>
        <w:ind w:left="720" w:hanging="360"/>
      </w:pPr>
      <w:rPr>
        <w:rFonts w:ascii="Times New Roman" w:hAnsi="Times New Roman" w:cs="Times New Roman" w:hint="default"/>
        <w:b/>
        <w:sz w:val="24"/>
        <w:szCs w:val="24"/>
      </w:rPr>
    </w:lvl>
    <w:lvl w:ilvl="1">
      <w:start w:val="1"/>
      <w:numFmt w:val="lowerLetter"/>
      <w:lvlText w:val=" %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600" w:hanging="360"/>
      </w:pPr>
      <w:rPr>
        <w:rFonts w:ascii="Symbol" w:hAnsi="Symbol" w:cs="Symbol" w:hint="default"/>
      </w:rPr>
    </w:lvl>
    <w:lvl w:ilvl="5">
      <w:start w:val="1"/>
      <w:numFmt w:val="bullet"/>
      <w:lvlText w:val=""/>
      <w:lvlJc w:val="right"/>
      <w:pPr>
        <w:ind w:left="4320" w:hanging="180"/>
      </w:pPr>
      <w:rPr>
        <w:rFonts w:ascii="Symbol" w:hAnsi="Symbol" w:cs="Symbol" w:hint="default"/>
      </w:rPr>
    </w:lvl>
    <w:lvl w:ilvl="6">
      <w:start w:val="1"/>
      <w:numFmt w:val="bullet"/>
      <w:lvlText w:val=""/>
      <w:lvlJc w:val="left"/>
      <w:pPr>
        <w:ind w:left="5040" w:hanging="360"/>
      </w:pPr>
      <w:rPr>
        <w:rFonts w:ascii="Symbol" w:hAnsi="Symbol" w:cs="Symbol" w:hint="default"/>
      </w:rPr>
    </w:lvl>
    <w:lvl w:ilvl="7">
      <w:start w:val="1"/>
      <w:numFmt w:val="bullet"/>
      <w:lvlText w:val=""/>
      <w:lvlJc w:val="left"/>
      <w:pPr>
        <w:ind w:left="5760" w:hanging="360"/>
      </w:pPr>
      <w:rPr>
        <w:rFonts w:ascii="Symbol" w:hAnsi="Symbol" w:cs="Symbol" w:hint="default"/>
      </w:rPr>
    </w:lvl>
    <w:lvl w:ilvl="8">
      <w:start w:val="1"/>
      <w:numFmt w:val="bullet"/>
      <w:lvlText w:val=""/>
      <w:lvlJc w:val="right"/>
      <w:pPr>
        <w:ind w:left="6480" w:hanging="180"/>
      </w:pPr>
      <w:rPr>
        <w:rFonts w:ascii="Symbol" w:hAnsi="Symbol" w:cs="Symbol" w:hint="default"/>
      </w:rPr>
    </w:lvl>
  </w:abstractNum>
  <w:abstractNum w:abstractNumId="3" w15:restartNumberingAfterBreak="0">
    <w:nsid w:val="4FA778AA"/>
    <w:multiLevelType w:val="hybridMultilevel"/>
    <w:tmpl w:val="C4CC7FFE"/>
    <w:lvl w:ilvl="0" w:tplc="B3B264A8">
      <w:start w:val="1"/>
      <w:numFmt w:val="bullet"/>
      <w:lvlText w:val="•"/>
      <w:lvlJc w:val="left"/>
      <w:pPr>
        <w:tabs>
          <w:tab w:val="num" w:pos="720"/>
        </w:tabs>
        <w:ind w:left="720" w:hanging="360"/>
      </w:pPr>
      <w:rPr>
        <w:rFonts w:ascii="Arial" w:hAnsi="Arial" w:hint="default"/>
      </w:rPr>
    </w:lvl>
    <w:lvl w:ilvl="1" w:tplc="F6CA619C" w:tentative="1">
      <w:start w:val="1"/>
      <w:numFmt w:val="bullet"/>
      <w:lvlText w:val="•"/>
      <w:lvlJc w:val="left"/>
      <w:pPr>
        <w:tabs>
          <w:tab w:val="num" w:pos="1440"/>
        </w:tabs>
        <w:ind w:left="1440" w:hanging="360"/>
      </w:pPr>
      <w:rPr>
        <w:rFonts w:ascii="Arial" w:hAnsi="Arial" w:hint="default"/>
      </w:rPr>
    </w:lvl>
    <w:lvl w:ilvl="2" w:tplc="34E0F34E" w:tentative="1">
      <w:start w:val="1"/>
      <w:numFmt w:val="bullet"/>
      <w:lvlText w:val="•"/>
      <w:lvlJc w:val="left"/>
      <w:pPr>
        <w:tabs>
          <w:tab w:val="num" w:pos="2160"/>
        </w:tabs>
        <w:ind w:left="2160" w:hanging="360"/>
      </w:pPr>
      <w:rPr>
        <w:rFonts w:ascii="Arial" w:hAnsi="Arial" w:hint="default"/>
      </w:rPr>
    </w:lvl>
    <w:lvl w:ilvl="3" w:tplc="9518316A" w:tentative="1">
      <w:start w:val="1"/>
      <w:numFmt w:val="bullet"/>
      <w:lvlText w:val="•"/>
      <w:lvlJc w:val="left"/>
      <w:pPr>
        <w:tabs>
          <w:tab w:val="num" w:pos="2880"/>
        </w:tabs>
        <w:ind w:left="2880" w:hanging="360"/>
      </w:pPr>
      <w:rPr>
        <w:rFonts w:ascii="Arial" w:hAnsi="Arial" w:hint="default"/>
      </w:rPr>
    </w:lvl>
    <w:lvl w:ilvl="4" w:tplc="3C6C8DA4" w:tentative="1">
      <w:start w:val="1"/>
      <w:numFmt w:val="bullet"/>
      <w:lvlText w:val="•"/>
      <w:lvlJc w:val="left"/>
      <w:pPr>
        <w:tabs>
          <w:tab w:val="num" w:pos="3600"/>
        </w:tabs>
        <w:ind w:left="3600" w:hanging="360"/>
      </w:pPr>
      <w:rPr>
        <w:rFonts w:ascii="Arial" w:hAnsi="Arial" w:hint="default"/>
      </w:rPr>
    </w:lvl>
    <w:lvl w:ilvl="5" w:tplc="47D42014" w:tentative="1">
      <w:start w:val="1"/>
      <w:numFmt w:val="bullet"/>
      <w:lvlText w:val="•"/>
      <w:lvlJc w:val="left"/>
      <w:pPr>
        <w:tabs>
          <w:tab w:val="num" w:pos="4320"/>
        </w:tabs>
        <w:ind w:left="4320" w:hanging="360"/>
      </w:pPr>
      <w:rPr>
        <w:rFonts w:ascii="Arial" w:hAnsi="Arial" w:hint="default"/>
      </w:rPr>
    </w:lvl>
    <w:lvl w:ilvl="6" w:tplc="E3245C5A" w:tentative="1">
      <w:start w:val="1"/>
      <w:numFmt w:val="bullet"/>
      <w:lvlText w:val="•"/>
      <w:lvlJc w:val="left"/>
      <w:pPr>
        <w:tabs>
          <w:tab w:val="num" w:pos="5040"/>
        </w:tabs>
        <w:ind w:left="5040" w:hanging="360"/>
      </w:pPr>
      <w:rPr>
        <w:rFonts w:ascii="Arial" w:hAnsi="Arial" w:hint="default"/>
      </w:rPr>
    </w:lvl>
    <w:lvl w:ilvl="7" w:tplc="76368F3A" w:tentative="1">
      <w:start w:val="1"/>
      <w:numFmt w:val="bullet"/>
      <w:lvlText w:val="•"/>
      <w:lvlJc w:val="left"/>
      <w:pPr>
        <w:tabs>
          <w:tab w:val="num" w:pos="5760"/>
        </w:tabs>
        <w:ind w:left="5760" w:hanging="360"/>
      </w:pPr>
      <w:rPr>
        <w:rFonts w:ascii="Arial" w:hAnsi="Arial" w:hint="default"/>
      </w:rPr>
    </w:lvl>
    <w:lvl w:ilvl="8" w:tplc="240895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BE251C4"/>
    <w:multiLevelType w:val="hybridMultilevel"/>
    <w:tmpl w:val="40BE3D02"/>
    <w:lvl w:ilvl="0" w:tplc="B3B264A8">
      <w:start w:val="1"/>
      <w:numFmt w:val="bullet"/>
      <w:lvlText w:val="•"/>
      <w:lvlJc w:val="left"/>
      <w:pPr>
        <w:ind w:left="1485" w:hanging="360"/>
      </w:pPr>
      <w:rPr>
        <w:rFonts w:ascii="Arial" w:hAnsi="Aria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35"/>
    <w:rsid w:val="00005E3B"/>
    <w:rsid w:val="00012C0C"/>
    <w:rsid w:val="00020A14"/>
    <w:rsid w:val="00043034"/>
    <w:rsid w:val="00045864"/>
    <w:rsid w:val="000473A9"/>
    <w:rsid w:val="0006281C"/>
    <w:rsid w:val="00065027"/>
    <w:rsid w:val="00065F1D"/>
    <w:rsid w:val="00073DA5"/>
    <w:rsid w:val="0008618D"/>
    <w:rsid w:val="00087D02"/>
    <w:rsid w:val="000912B1"/>
    <w:rsid w:val="00093E43"/>
    <w:rsid w:val="000A0B4C"/>
    <w:rsid w:val="000B2A8A"/>
    <w:rsid w:val="000B4037"/>
    <w:rsid w:val="000B6120"/>
    <w:rsid w:val="000C55A1"/>
    <w:rsid w:val="000C7C23"/>
    <w:rsid w:val="000D4E78"/>
    <w:rsid w:val="000F2042"/>
    <w:rsid w:val="00113462"/>
    <w:rsid w:val="00124847"/>
    <w:rsid w:val="00143CED"/>
    <w:rsid w:val="0015312F"/>
    <w:rsid w:val="00154841"/>
    <w:rsid w:val="001622D6"/>
    <w:rsid w:val="00165B0D"/>
    <w:rsid w:val="00183F15"/>
    <w:rsid w:val="00185033"/>
    <w:rsid w:val="001A40FA"/>
    <w:rsid w:val="001A5304"/>
    <w:rsid w:val="001B11FA"/>
    <w:rsid w:val="001B50AF"/>
    <w:rsid w:val="001B7EF5"/>
    <w:rsid w:val="001C4D30"/>
    <w:rsid w:val="001E7FB0"/>
    <w:rsid w:val="001F468D"/>
    <w:rsid w:val="002002FD"/>
    <w:rsid w:val="00203482"/>
    <w:rsid w:val="00224926"/>
    <w:rsid w:val="002410C3"/>
    <w:rsid w:val="00246EDE"/>
    <w:rsid w:val="00250150"/>
    <w:rsid w:val="00250E6A"/>
    <w:rsid w:val="00254BF9"/>
    <w:rsid w:val="00260D52"/>
    <w:rsid w:val="00277594"/>
    <w:rsid w:val="002A6785"/>
    <w:rsid w:val="002B218F"/>
    <w:rsid w:val="002B44C4"/>
    <w:rsid w:val="002B4E7F"/>
    <w:rsid w:val="002B672E"/>
    <w:rsid w:val="002C4E55"/>
    <w:rsid w:val="002C6044"/>
    <w:rsid w:val="002D49C9"/>
    <w:rsid w:val="002D6EC2"/>
    <w:rsid w:val="002D7F0C"/>
    <w:rsid w:val="002E101D"/>
    <w:rsid w:val="002E1246"/>
    <w:rsid w:val="002F4F6E"/>
    <w:rsid w:val="002F587C"/>
    <w:rsid w:val="002F7DFD"/>
    <w:rsid w:val="00302747"/>
    <w:rsid w:val="00304E9F"/>
    <w:rsid w:val="00317C1D"/>
    <w:rsid w:val="00324CDD"/>
    <w:rsid w:val="00334C5A"/>
    <w:rsid w:val="00337A92"/>
    <w:rsid w:val="003524A4"/>
    <w:rsid w:val="00354C3E"/>
    <w:rsid w:val="00355C86"/>
    <w:rsid w:val="00370DA6"/>
    <w:rsid w:val="00377031"/>
    <w:rsid w:val="003A0BA2"/>
    <w:rsid w:val="003A0F6B"/>
    <w:rsid w:val="003A425F"/>
    <w:rsid w:val="003C1529"/>
    <w:rsid w:val="003D3A47"/>
    <w:rsid w:val="003D6020"/>
    <w:rsid w:val="003E272F"/>
    <w:rsid w:val="004032DC"/>
    <w:rsid w:val="0041137B"/>
    <w:rsid w:val="004159E9"/>
    <w:rsid w:val="00436FE4"/>
    <w:rsid w:val="00450D46"/>
    <w:rsid w:val="004546BA"/>
    <w:rsid w:val="004624FD"/>
    <w:rsid w:val="00463AF0"/>
    <w:rsid w:val="004758F8"/>
    <w:rsid w:val="0048076F"/>
    <w:rsid w:val="00493718"/>
    <w:rsid w:val="004A4FA9"/>
    <w:rsid w:val="004A558D"/>
    <w:rsid w:val="004B08D4"/>
    <w:rsid w:val="004B1CA4"/>
    <w:rsid w:val="004B244D"/>
    <w:rsid w:val="004C2366"/>
    <w:rsid w:val="004C6B58"/>
    <w:rsid w:val="004C6E42"/>
    <w:rsid w:val="004F067B"/>
    <w:rsid w:val="00501526"/>
    <w:rsid w:val="00506915"/>
    <w:rsid w:val="0050791B"/>
    <w:rsid w:val="00510111"/>
    <w:rsid w:val="00513B99"/>
    <w:rsid w:val="00515037"/>
    <w:rsid w:val="005206D8"/>
    <w:rsid w:val="005226CC"/>
    <w:rsid w:val="0052567D"/>
    <w:rsid w:val="00530E6C"/>
    <w:rsid w:val="00533EEB"/>
    <w:rsid w:val="00534B4C"/>
    <w:rsid w:val="00535BBD"/>
    <w:rsid w:val="00550085"/>
    <w:rsid w:val="005540EF"/>
    <w:rsid w:val="00557524"/>
    <w:rsid w:val="00586026"/>
    <w:rsid w:val="00592209"/>
    <w:rsid w:val="005947ED"/>
    <w:rsid w:val="00595A1A"/>
    <w:rsid w:val="005A3C3E"/>
    <w:rsid w:val="005B5268"/>
    <w:rsid w:val="005B6738"/>
    <w:rsid w:val="005B784A"/>
    <w:rsid w:val="005B7D2A"/>
    <w:rsid w:val="005C0757"/>
    <w:rsid w:val="005C3CA9"/>
    <w:rsid w:val="005C4AF6"/>
    <w:rsid w:val="005C7FA2"/>
    <w:rsid w:val="005D37CB"/>
    <w:rsid w:val="005D6AFA"/>
    <w:rsid w:val="005D70A6"/>
    <w:rsid w:val="005E2CC7"/>
    <w:rsid w:val="005E6B92"/>
    <w:rsid w:val="005E76EC"/>
    <w:rsid w:val="005F2A18"/>
    <w:rsid w:val="006059EE"/>
    <w:rsid w:val="00621BE9"/>
    <w:rsid w:val="006339FC"/>
    <w:rsid w:val="00643B6D"/>
    <w:rsid w:val="00652080"/>
    <w:rsid w:val="00654AB0"/>
    <w:rsid w:val="006639FE"/>
    <w:rsid w:val="00664671"/>
    <w:rsid w:val="0067662B"/>
    <w:rsid w:val="00676FF9"/>
    <w:rsid w:val="0069100B"/>
    <w:rsid w:val="006A59B2"/>
    <w:rsid w:val="006B52F1"/>
    <w:rsid w:val="006C1E7A"/>
    <w:rsid w:val="006C37DD"/>
    <w:rsid w:val="006C3E65"/>
    <w:rsid w:val="006F264A"/>
    <w:rsid w:val="00700D5A"/>
    <w:rsid w:val="007073E6"/>
    <w:rsid w:val="00712AC0"/>
    <w:rsid w:val="00721D0B"/>
    <w:rsid w:val="007250EC"/>
    <w:rsid w:val="00725483"/>
    <w:rsid w:val="00731924"/>
    <w:rsid w:val="00744F7D"/>
    <w:rsid w:val="00745ECE"/>
    <w:rsid w:val="0075513D"/>
    <w:rsid w:val="007711C0"/>
    <w:rsid w:val="007812BA"/>
    <w:rsid w:val="0078695C"/>
    <w:rsid w:val="007927AB"/>
    <w:rsid w:val="007A30B0"/>
    <w:rsid w:val="007A3948"/>
    <w:rsid w:val="007B239B"/>
    <w:rsid w:val="007C159E"/>
    <w:rsid w:val="007C28BD"/>
    <w:rsid w:val="007C2B0B"/>
    <w:rsid w:val="007C703F"/>
    <w:rsid w:val="007D1C88"/>
    <w:rsid w:val="007F622F"/>
    <w:rsid w:val="008022D4"/>
    <w:rsid w:val="00802929"/>
    <w:rsid w:val="008136EA"/>
    <w:rsid w:val="008217E3"/>
    <w:rsid w:val="00830AA1"/>
    <w:rsid w:val="008313DB"/>
    <w:rsid w:val="00851035"/>
    <w:rsid w:val="00851254"/>
    <w:rsid w:val="00856C67"/>
    <w:rsid w:val="008645C0"/>
    <w:rsid w:val="00866D39"/>
    <w:rsid w:val="00873C38"/>
    <w:rsid w:val="00877E76"/>
    <w:rsid w:val="008855B2"/>
    <w:rsid w:val="00887D20"/>
    <w:rsid w:val="008A3D45"/>
    <w:rsid w:val="008A7215"/>
    <w:rsid w:val="008A761C"/>
    <w:rsid w:val="008B6B05"/>
    <w:rsid w:val="008D3F53"/>
    <w:rsid w:val="008D79D1"/>
    <w:rsid w:val="008E37EA"/>
    <w:rsid w:val="008E60BD"/>
    <w:rsid w:val="008F200F"/>
    <w:rsid w:val="008F2D63"/>
    <w:rsid w:val="008F2DC2"/>
    <w:rsid w:val="00907BA8"/>
    <w:rsid w:val="00912FFF"/>
    <w:rsid w:val="009207D5"/>
    <w:rsid w:val="009247B8"/>
    <w:rsid w:val="00933841"/>
    <w:rsid w:val="00950505"/>
    <w:rsid w:val="009566FD"/>
    <w:rsid w:val="00956FE6"/>
    <w:rsid w:val="00962AAC"/>
    <w:rsid w:val="00966D9F"/>
    <w:rsid w:val="0097108E"/>
    <w:rsid w:val="009721B3"/>
    <w:rsid w:val="00986825"/>
    <w:rsid w:val="009975C3"/>
    <w:rsid w:val="009A1E9C"/>
    <w:rsid w:val="009A583E"/>
    <w:rsid w:val="009B717A"/>
    <w:rsid w:val="009C194F"/>
    <w:rsid w:val="009C28ED"/>
    <w:rsid w:val="009D3E1F"/>
    <w:rsid w:val="009F0D3A"/>
    <w:rsid w:val="009F4DF4"/>
    <w:rsid w:val="009F590A"/>
    <w:rsid w:val="00A0276B"/>
    <w:rsid w:val="00A028A4"/>
    <w:rsid w:val="00A038D9"/>
    <w:rsid w:val="00A14006"/>
    <w:rsid w:val="00A146E1"/>
    <w:rsid w:val="00A17ED5"/>
    <w:rsid w:val="00A22762"/>
    <w:rsid w:val="00A22EBA"/>
    <w:rsid w:val="00A22ED8"/>
    <w:rsid w:val="00A31B88"/>
    <w:rsid w:val="00A34EFB"/>
    <w:rsid w:val="00A42A59"/>
    <w:rsid w:val="00A44879"/>
    <w:rsid w:val="00A711E4"/>
    <w:rsid w:val="00A76CD1"/>
    <w:rsid w:val="00A84AB4"/>
    <w:rsid w:val="00A87BE4"/>
    <w:rsid w:val="00A91515"/>
    <w:rsid w:val="00A97F1F"/>
    <w:rsid w:val="00AB5FDD"/>
    <w:rsid w:val="00AC1552"/>
    <w:rsid w:val="00AC1593"/>
    <w:rsid w:val="00AD1AE8"/>
    <w:rsid w:val="00AE0043"/>
    <w:rsid w:val="00AF0B5D"/>
    <w:rsid w:val="00AF0BD4"/>
    <w:rsid w:val="00B15637"/>
    <w:rsid w:val="00B2271A"/>
    <w:rsid w:val="00B25FEC"/>
    <w:rsid w:val="00B361A3"/>
    <w:rsid w:val="00B55171"/>
    <w:rsid w:val="00B565FE"/>
    <w:rsid w:val="00B70E97"/>
    <w:rsid w:val="00B71805"/>
    <w:rsid w:val="00B81D4C"/>
    <w:rsid w:val="00B85174"/>
    <w:rsid w:val="00B94935"/>
    <w:rsid w:val="00BB405E"/>
    <w:rsid w:val="00BB5A92"/>
    <w:rsid w:val="00BC0BF0"/>
    <w:rsid w:val="00BC248A"/>
    <w:rsid w:val="00BD3316"/>
    <w:rsid w:val="00BD6ED7"/>
    <w:rsid w:val="00BF663E"/>
    <w:rsid w:val="00BF7A99"/>
    <w:rsid w:val="00C00086"/>
    <w:rsid w:val="00C00828"/>
    <w:rsid w:val="00C01753"/>
    <w:rsid w:val="00C0433F"/>
    <w:rsid w:val="00C07268"/>
    <w:rsid w:val="00C075B6"/>
    <w:rsid w:val="00C103F4"/>
    <w:rsid w:val="00C17A89"/>
    <w:rsid w:val="00C3166B"/>
    <w:rsid w:val="00C358F2"/>
    <w:rsid w:val="00C41F84"/>
    <w:rsid w:val="00C52AA1"/>
    <w:rsid w:val="00C60403"/>
    <w:rsid w:val="00C67C2B"/>
    <w:rsid w:val="00C766A7"/>
    <w:rsid w:val="00C81423"/>
    <w:rsid w:val="00C8522C"/>
    <w:rsid w:val="00C85D42"/>
    <w:rsid w:val="00C86C8A"/>
    <w:rsid w:val="00C9194A"/>
    <w:rsid w:val="00C91D3E"/>
    <w:rsid w:val="00C92633"/>
    <w:rsid w:val="00C94F44"/>
    <w:rsid w:val="00CA01DE"/>
    <w:rsid w:val="00CB1F59"/>
    <w:rsid w:val="00CB2C3C"/>
    <w:rsid w:val="00CB6F79"/>
    <w:rsid w:val="00CC3DEB"/>
    <w:rsid w:val="00CC5644"/>
    <w:rsid w:val="00CE2345"/>
    <w:rsid w:val="00CF25D1"/>
    <w:rsid w:val="00D2490A"/>
    <w:rsid w:val="00D33BB2"/>
    <w:rsid w:val="00D512D0"/>
    <w:rsid w:val="00D51E9B"/>
    <w:rsid w:val="00D5240E"/>
    <w:rsid w:val="00D52B4C"/>
    <w:rsid w:val="00D5447A"/>
    <w:rsid w:val="00D633FB"/>
    <w:rsid w:val="00D65A82"/>
    <w:rsid w:val="00D77303"/>
    <w:rsid w:val="00D843D4"/>
    <w:rsid w:val="00DC2DA2"/>
    <w:rsid w:val="00DD1E77"/>
    <w:rsid w:val="00DD7D5F"/>
    <w:rsid w:val="00DE05B3"/>
    <w:rsid w:val="00DE4874"/>
    <w:rsid w:val="00DE5D45"/>
    <w:rsid w:val="00DF39ED"/>
    <w:rsid w:val="00E02E3A"/>
    <w:rsid w:val="00E24FD5"/>
    <w:rsid w:val="00E26573"/>
    <w:rsid w:val="00E3758B"/>
    <w:rsid w:val="00E77BF2"/>
    <w:rsid w:val="00E85A3E"/>
    <w:rsid w:val="00E90960"/>
    <w:rsid w:val="00EB2C4F"/>
    <w:rsid w:val="00ED5025"/>
    <w:rsid w:val="00EE42B3"/>
    <w:rsid w:val="00EE7DBD"/>
    <w:rsid w:val="00F00D61"/>
    <w:rsid w:val="00F208BE"/>
    <w:rsid w:val="00F240AA"/>
    <w:rsid w:val="00F334CB"/>
    <w:rsid w:val="00F34112"/>
    <w:rsid w:val="00F36514"/>
    <w:rsid w:val="00F53211"/>
    <w:rsid w:val="00F57E31"/>
    <w:rsid w:val="00F63F58"/>
    <w:rsid w:val="00F678B8"/>
    <w:rsid w:val="00F83D25"/>
    <w:rsid w:val="00F96025"/>
    <w:rsid w:val="00FA2852"/>
    <w:rsid w:val="00FB16A1"/>
    <w:rsid w:val="00FB5CF9"/>
    <w:rsid w:val="00FC464D"/>
    <w:rsid w:val="00FD22BA"/>
    <w:rsid w:val="00FF59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5D2352"/>
  <w15:docId w15:val="{A649B8BB-E4BA-4342-A1DF-F8ABEA24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qFormat/>
    <w:rsid w:val="00AC1552"/>
  </w:style>
  <w:style w:type="character" w:styleId="Refdenotaderodap">
    <w:name w:val="footnote reference"/>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arter"/>
    <w:uiPriority w:val="99"/>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arter">
    <w:name w:val="Texto de nota de rodapé Caráter"/>
    <w:link w:val="Textodenotaderodap"/>
    <w:locked/>
    <w:rsid w:val="00B94935"/>
    <w:rPr>
      <w:rFonts w:ascii="Cambria" w:eastAsia="Cambria" w:hAnsi="Cambria" w:cs="DejaVu Sans"/>
      <w:color w:val="00000A"/>
      <w:kern w:val="1"/>
      <w:sz w:val="24"/>
      <w:szCs w:val="24"/>
      <w:lang w:eastAsia="en-US"/>
    </w:rPr>
  </w:style>
  <w:style w:type="character" w:styleId="Hiperligao">
    <w:name w:val="Hyperlink"/>
    <w:basedOn w:val="Tipodeletrapredefinidodopargrafo"/>
    <w:uiPriority w:val="99"/>
    <w:unhideWhenUsed/>
    <w:rsid w:val="00E26573"/>
    <w:rPr>
      <w:color w:val="0000FF"/>
      <w:u w:val="single"/>
    </w:rPr>
  </w:style>
  <w:style w:type="paragraph" w:styleId="PargrafodaLista">
    <w:name w:val="List Paragraph"/>
    <w:basedOn w:val="Normal"/>
    <w:uiPriority w:val="34"/>
    <w:qFormat/>
    <w:rsid w:val="00F00D61"/>
    <w:pPr>
      <w:suppressAutoHyphens w:val="0"/>
      <w:spacing w:after="160" w:line="259" w:lineRule="auto"/>
      <w:ind w:left="720"/>
      <w:contextualSpacing/>
    </w:pPr>
    <w:rPr>
      <w:rFonts w:ascii="Calibri" w:eastAsia="Calibri" w:hAnsi="Calibri" w:cs="Calibri"/>
      <w:kern w:val="0"/>
      <w:sz w:val="22"/>
      <w:szCs w:val="22"/>
      <w:lang w:val="en-GB"/>
    </w:rPr>
  </w:style>
  <w:style w:type="character" w:customStyle="1" w:styleId="ncoradanotaderodap">
    <w:name w:val="Âncora da nota de rodapé"/>
    <w:rsid w:val="00700D5A"/>
    <w:rPr>
      <w:vertAlign w:val="superscript"/>
    </w:rPr>
  </w:style>
  <w:style w:type="character" w:customStyle="1" w:styleId="FootnoteTextChar">
    <w:name w:val="Footnote Text Char"/>
    <w:link w:val="Textodenotaderodap2"/>
    <w:uiPriority w:val="99"/>
    <w:qFormat/>
    <w:locked/>
    <w:rsid w:val="00700D5A"/>
    <w:rPr>
      <w:rFonts w:ascii="Cambria" w:eastAsia="Cambria" w:hAnsi="Cambria" w:cs="DejaVu Sans"/>
      <w:color w:val="00000A"/>
      <w:kern w:val="2"/>
      <w:sz w:val="24"/>
      <w:szCs w:val="24"/>
      <w:lang w:eastAsia="en-US"/>
    </w:rPr>
  </w:style>
  <w:style w:type="paragraph" w:customStyle="1" w:styleId="Textodenotaderodap2">
    <w:name w:val="Texto de nota de rodapé2"/>
    <w:basedOn w:val="Normal"/>
    <w:link w:val="FootnoteTextChar"/>
    <w:uiPriority w:val="99"/>
    <w:rsid w:val="00700D5A"/>
    <w:rPr>
      <w:kern w:val="2"/>
    </w:rPr>
  </w:style>
  <w:style w:type="paragraph" w:customStyle="1" w:styleId="blockquote">
    <w:name w:val="blockquote"/>
    <w:basedOn w:val="Normal"/>
    <w:qFormat/>
    <w:rsid w:val="00DD7D5F"/>
    <w:pPr>
      <w:suppressAutoHyphens w:val="0"/>
      <w:spacing w:beforeAutospacing="1" w:afterAutospacing="1"/>
    </w:pPr>
    <w:rPr>
      <w:rFonts w:ascii="Times New Roman" w:eastAsia="Times New Roman" w:hAnsi="Times New Roman" w:cs="Times New Roman"/>
      <w:color w:val="auto"/>
      <w:kern w:val="0"/>
      <w:lang w:eastAsia="pt-BR"/>
    </w:rPr>
  </w:style>
  <w:style w:type="paragraph" w:styleId="Textodebalo">
    <w:name w:val="Balloon Text"/>
    <w:basedOn w:val="Normal"/>
    <w:link w:val="TextodebaloCarter"/>
    <w:uiPriority w:val="99"/>
    <w:semiHidden/>
    <w:unhideWhenUsed/>
    <w:rsid w:val="00F53211"/>
    <w:pPr>
      <w:spacing w:after="0"/>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53211"/>
    <w:rPr>
      <w:rFonts w:ascii="Tahoma" w:eastAsia="Cambria" w:hAnsi="Tahoma" w:cs="Tahoma"/>
      <w:color w:val="00000A"/>
      <w:kern w:val="1"/>
      <w:sz w:val="16"/>
      <w:szCs w:val="16"/>
      <w:lang w:eastAsia="en-US"/>
    </w:rPr>
  </w:style>
  <w:style w:type="character" w:styleId="Refdecomentrio">
    <w:name w:val="annotation reference"/>
    <w:basedOn w:val="Tipodeletrapredefinidodopargrafo"/>
    <w:uiPriority w:val="99"/>
    <w:semiHidden/>
    <w:unhideWhenUsed/>
    <w:rsid w:val="00A87BE4"/>
    <w:rPr>
      <w:sz w:val="16"/>
      <w:szCs w:val="16"/>
    </w:rPr>
  </w:style>
  <w:style w:type="paragraph" w:styleId="Textodecomentrio">
    <w:name w:val="annotation text"/>
    <w:basedOn w:val="Normal"/>
    <w:link w:val="TextodecomentrioCarter"/>
    <w:uiPriority w:val="99"/>
    <w:unhideWhenUsed/>
    <w:rsid w:val="00A87BE4"/>
    <w:rPr>
      <w:sz w:val="20"/>
      <w:szCs w:val="20"/>
    </w:rPr>
  </w:style>
  <w:style w:type="character" w:customStyle="1" w:styleId="TextodecomentrioCarter">
    <w:name w:val="Texto de comentário Caráter"/>
    <w:basedOn w:val="Tipodeletrapredefinidodopargrafo"/>
    <w:link w:val="Textodecomentrio"/>
    <w:uiPriority w:val="99"/>
    <w:rsid w:val="00A87BE4"/>
    <w:rPr>
      <w:rFonts w:ascii="Cambria" w:eastAsia="Cambria" w:hAnsi="Cambria" w:cs="DejaVu Sans"/>
      <w:color w:val="00000A"/>
      <w:kern w:val="1"/>
      <w:lang w:eastAsia="en-US"/>
    </w:rPr>
  </w:style>
  <w:style w:type="paragraph" w:styleId="Assuntodecomentrio">
    <w:name w:val="annotation subject"/>
    <w:basedOn w:val="Textodecomentrio"/>
    <w:next w:val="Textodecomentrio"/>
    <w:link w:val="AssuntodecomentrioCarter"/>
    <w:uiPriority w:val="99"/>
    <w:semiHidden/>
    <w:unhideWhenUsed/>
    <w:rsid w:val="00A87BE4"/>
    <w:rPr>
      <w:b/>
      <w:bCs/>
    </w:rPr>
  </w:style>
  <w:style w:type="character" w:customStyle="1" w:styleId="AssuntodecomentrioCarter">
    <w:name w:val="Assunto de comentário Caráter"/>
    <w:basedOn w:val="TextodecomentrioCarter"/>
    <w:link w:val="Assuntodecomentrio"/>
    <w:uiPriority w:val="99"/>
    <w:semiHidden/>
    <w:rsid w:val="00A87BE4"/>
    <w:rPr>
      <w:rFonts w:ascii="Cambria" w:eastAsia="Cambria" w:hAnsi="Cambria" w:cs="DejaVu Sans"/>
      <w:b/>
      <w:bCs/>
      <w:color w:val="00000A"/>
      <w:kern w:val="1"/>
      <w:lang w:eastAsia="en-US"/>
    </w:rPr>
  </w:style>
  <w:style w:type="paragraph" w:customStyle="1" w:styleId="Default">
    <w:name w:val="Default"/>
    <w:rsid w:val="003D6020"/>
    <w:pPr>
      <w:autoSpaceDE w:val="0"/>
      <w:autoSpaceDN w:val="0"/>
      <w:adjustRightInd w:val="0"/>
    </w:pPr>
    <w:rPr>
      <w:color w:val="000000"/>
      <w:sz w:val="24"/>
      <w:szCs w:val="24"/>
    </w:rPr>
  </w:style>
  <w:style w:type="paragraph" w:styleId="NormalWeb">
    <w:name w:val="Normal (Web)"/>
    <w:basedOn w:val="Normal"/>
    <w:uiPriority w:val="99"/>
    <w:semiHidden/>
    <w:unhideWhenUsed/>
    <w:rsid w:val="009207D5"/>
    <w:pPr>
      <w:suppressAutoHyphens w:val="0"/>
      <w:spacing w:before="100" w:beforeAutospacing="1" w:after="100" w:afterAutospacing="1"/>
    </w:pPr>
    <w:rPr>
      <w:rFonts w:ascii="Times New Roman" w:eastAsia="Times New Roman" w:hAnsi="Times New Roman" w:cs="Times New Roman"/>
      <w:color w:val="auto"/>
      <w:kern w:val="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8539">
      <w:bodyDiv w:val="1"/>
      <w:marLeft w:val="0"/>
      <w:marRight w:val="0"/>
      <w:marTop w:val="0"/>
      <w:marBottom w:val="0"/>
      <w:divBdr>
        <w:top w:val="none" w:sz="0" w:space="0" w:color="auto"/>
        <w:left w:val="none" w:sz="0" w:space="0" w:color="auto"/>
        <w:bottom w:val="none" w:sz="0" w:space="0" w:color="auto"/>
        <w:right w:val="none" w:sz="0" w:space="0" w:color="auto"/>
      </w:divBdr>
    </w:div>
    <w:div w:id="409012542">
      <w:bodyDiv w:val="1"/>
      <w:marLeft w:val="0"/>
      <w:marRight w:val="0"/>
      <w:marTop w:val="0"/>
      <w:marBottom w:val="0"/>
      <w:divBdr>
        <w:top w:val="none" w:sz="0" w:space="0" w:color="auto"/>
        <w:left w:val="none" w:sz="0" w:space="0" w:color="auto"/>
        <w:bottom w:val="none" w:sz="0" w:space="0" w:color="auto"/>
        <w:right w:val="none" w:sz="0" w:space="0" w:color="auto"/>
      </w:divBdr>
    </w:div>
    <w:div w:id="466818691">
      <w:bodyDiv w:val="1"/>
      <w:marLeft w:val="0"/>
      <w:marRight w:val="0"/>
      <w:marTop w:val="0"/>
      <w:marBottom w:val="0"/>
      <w:divBdr>
        <w:top w:val="none" w:sz="0" w:space="0" w:color="auto"/>
        <w:left w:val="none" w:sz="0" w:space="0" w:color="auto"/>
        <w:bottom w:val="none" w:sz="0" w:space="0" w:color="auto"/>
        <w:right w:val="none" w:sz="0" w:space="0" w:color="auto"/>
      </w:divBdr>
    </w:div>
    <w:div w:id="473302506">
      <w:bodyDiv w:val="1"/>
      <w:marLeft w:val="0"/>
      <w:marRight w:val="0"/>
      <w:marTop w:val="0"/>
      <w:marBottom w:val="0"/>
      <w:divBdr>
        <w:top w:val="none" w:sz="0" w:space="0" w:color="auto"/>
        <w:left w:val="none" w:sz="0" w:space="0" w:color="auto"/>
        <w:bottom w:val="none" w:sz="0" w:space="0" w:color="auto"/>
        <w:right w:val="none" w:sz="0" w:space="0" w:color="auto"/>
      </w:divBdr>
    </w:div>
    <w:div w:id="1028915582">
      <w:bodyDiv w:val="1"/>
      <w:marLeft w:val="0"/>
      <w:marRight w:val="0"/>
      <w:marTop w:val="0"/>
      <w:marBottom w:val="0"/>
      <w:divBdr>
        <w:top w:val="none" w:sz="0" w:space="0" w:color="auto"/>
        <w:left w:val="none" w:sz="0" w:space="0" w:color="auto"/>
        <w:bottom w:val="none" w:sz="0" w:space="0" w:color="auto"/>
        <w:right w:val="none" w:sz="0" w:space="0" w:color="auto"/>
      </w:divBdr>
    </w:div>
    <w:div w:id="1099719544">
      <w:bodyDiv w:val="1"/>
      <w:marLeft w:val="0"/>
      <w:marRight w:val="0"/>
      <w:marTop w:val="0"/>
      <w:marBottom w:val="0"/>
      <w:divBdr>
        <w:top w:val="none" w:sz="0" w:space="0" w:color="auto"/>
        <w:left w:val="none" w:sz="0" w:space="0" w:color="auto"/>
        <w:bottom w:val="none" w:sz="0" w:space="0" w:color="auto"/>
        <w:right w:val="none" w:sz="0" w:space="0" w:color="auto"/>
      </w:divBdr>
    </w:div>
    <w:div w:id="1307666804">
      <w:bodyDiv w:val="1"/>
      <w:marLeft w:val="0"/>
      <w:marRight w:val="0"/>
      <w:marTop w:val="0"/>
      <w:marBottom w:val="0"/>
      <w:divBdr>
        <w:top w:val="none" w:sz="0" w:space="0" w:color="auto"/>
        <w:left w:val="none" w:sz="0" w:space="0" w:color="auto"/>
        <w:bottom w:val="none" w:sz="0" w:space="0" w:color="auto"/>
        <w:right w:val="none" w:sz="0" w:space="0" w:color="auto"/>
      </w:divBdr>
    </w:div>
    <w:div w:id="1897424536">
      <w:bodyDiv w:val="1"/>
      <w:marLeft w:val="0"/>
      <w:marRight w:val="0"/>
      <w:marTop w:val="0"/>
      <w:marBottom w:val="0"/>
      <w:divBdr>
        <w:top w:val="none" w:sz="0" w:space="0" w:color="auto"/>
        <w:left w:val="none" w:sz="0" w:space="0" w:color="auto"/>
        <w:bottom w:val="none" w:sz="0" w:space="0" w:color="auto"/>
        <w:right w:val="none" w:sz="0" w:space="0" w:color="auto"/>
      </w:divBdr>
    </w:div>
    <w:div w:id="2051496475">
      <w:bodyDiv w:val="1"/>
      <w:marLeft w:val="0"/>
      <w:marRight w:val="0"/>
      <w:marTop w:val="0"/>
      <w:marBottom w:val="0"/>
      <w:divBdr>
        <w:top w:val="none" w:sz="0" w:space="0" w:color="auto"/>
        <w:left w:val="none" w:sz="0" w:space="0" w:color="auto"/>
        <w:bottom w:val="none" w:sz="0" w:space="0" w:color="auto"/>
        <w:right w:val="none" w:sz="0" w:space="0" w:color="auto"/>
      </w:divBdr>
      <w:divsChild>
        <w:div w:id="899442161">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ercom.org.br/papers/nacionais/2012/resumos/R7-2136-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com.intercom.org.br/pdfs/16885264686845433687901713224413409872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com.org.br/papers/regionais/sul2009/resumos/R16-0436-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intercom.org.br/PAPERS/REGIONAIS/SUDESTE2012/resumos/R33-1903-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patriciagdf@gmail.com" TargetMode="External"/><Relationship Id="rId1" Type="http://schemas.openxmlformats.org/officeDocument/2006/relationships/hyperlink" Target="mailto:rgoulartmello@g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ger%20Mello\Desktop\abcib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oger%20Mello\Desktop\abcib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8"/>
    </mc:Choice>
    <mc:Fallback>
      <c:style val="8"/>
    </mc:Fallback>
  </mc:AlternateContent>
  <c:pivotSource>
    <c:name>[abciber.xlsx]Plan1!Tabela dinâmica5</c:name>
    <c:fmtId val="-1"/>
  </c:pivotSource>
  <c:chart>
    <c:autoTitleDeleted val="1"/>
    <c:pivotFmts>
      <c:pivotFmt>
        <c:idx val="0"/>
      </c:pivotFmt>
      <c:pivotFmt>
        <c:idx val="1"/>
        <c:dLbl>
          <c:idx val="0"/>
          <c:spPr/>
          <c:txPr>
            <a:bodyPr/>
            <a:lstStyle/>
            <a:p>
              <a:pPr>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dLbl>
          <c:idx val="0"/>
          <c:spPr/>
          <c:txPr>
            <a:bodyPr/>
            <a:lstStyle/>
            <a:p>
              <a:pPr>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Plan1!$K$4</c:f>
              <c:strCache>
                <c:ptCount val="1"/>
                <c:pt idx="0">
                  <c:v>Total</c:v>
                </c:pt>
              </c:strCache>
            </c:strRef>
          </c:tx>
          <c:invertIfNegative val="0"/>
          <c:dLbls>
            <c:spPr>
              <a:noFill/>
              <a:ln>
                <a:noFill/>
              </a:ln>
              <a:effectLst/>
            </c:spPr>
            <c:txPr>
              <a:bodyPr/>
              <a:lstStyle/>
              <a:p>
                <a:pPr>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Plan1!$J$5:$J$15</c:f>
              <c:strCache>
                <c:ptCount val="10"/>
                <c:pt idx="0">
                  <c:v>2006</c:v>
                </c:pt>
                <c:pt idx="1">
                  <c:v>2007</c:v>
                </c:pt>
                <c:pt idx="2">
                  <c:v>2011</c:v>
                </c:pt>
                <c:pt idx="3">
                  <c:v>2012</c:v>
                </c:pt>
                <c:pt idx="4">
                  <c:v>2013</c:v>
                </c:pt>
                <c:pt idx="5">
                  <c:v>2014</c:v>
                </c:pt>
                <c:pt idx="6">
                  <c:v>2015</c:v>
                </c:pt>
                <c:pt idx="7">
                  <c:v>2016</c:v>
                </c:pt>
                <c:pt idx="8">
                  <c:v>2017</c:v>
                </c:pt>
                <c:pt idx="9">
                  <c:v>2018</c:v>
                </c:pt>
              </c:strCache>
            </c:strRef>
          </c:cat>
          <c:val>
            <c:numRef>
              <c:f>Plan1!$K$5:$K$15</c:f>
              <c:numCache>
                <c:formatCode>General</c:formatCode>
                <c:ptCount val="10"/>
                <c:pt idx="0">
                  <c:v>1</c:v>
                </c:pt>
                <c:pt idx="1">
                  <c:v>2</c:v>
                </c:pt>
                <c:pt idx="2">
                  <c:v>4</c:v>
                </c:pt>
                <c:pt idx="3">
                  <c:v>6</c:v>
                </c:pt>
                <c:pt idx="4">
                  <c:v>5</c:v>
                </c:pt>
                <c:pt idx="5">
                  <c:v>6</c:v>
                </c:pt>
                <c:pt idx="6">
                  <c:v>11</c:v>
                </c:pt>
                <c:pt idx="7">
                  <c:v>11</c:v>
                </c:pt>
                <c:pt idx="8">
                  <c:v>10</c:v>
                </c:pt>
                <c:pt idx="9">
                  <c:v>3</c:v>
                </c:pt>
              </c:numCache>
            </c:numRef>
          </c:val>
        </c:ser>
        <c:dLbls>
          <c:showLegendKey val="0"/>
          <c:showVal val="0"/>
          <c:showCatName val="0"/>
          <c:showSerName val="0"/>
          <c:showPercent val="0"/>
          <c:showBubbleSize val="0"/>
        </c:dLbls>
        <c:gapWidth val="300"/>
        <c:axId val="399032288"/>
        <c:axId val="399033464"/>
      </c:barChart>
      <c:catAx>
        <c:axId val="399032288"/>
        <c:scaling>
          <c:orientation val="minMax"/>
        </c:scaling>
        <c:delete val="0"/>
        <c:axPos val="b"/>
        <c:title>
          <c:tx>
            <c:rich>
              <a:bodyPr/>
              <a:lstStyle/>
              <a:p>
                <a:pPr>
                  <a:defRPr/>
                </a:pPr>
                <a:r>
                  <a:rPr lang="en-US"/>
                  <a:t>Ano</a:t>
                </a:r>
              </a:p>
            </c:rich>
          </c:tx>
          <c:layout/>
          <c:overlay val="0"/>
        </c:title>
        <c:numFmt formatCode="General" sourceLinked="0"/>
        <c:majorTickMark val="none"/>
        <c:minorTickMark val="none"/>
        <c:tickLblPos val="nextTo"/>
        <c:crossAx val="399033464"/>
        <c:crosses val="autoZero"/>
        <c:auto val="1"/>
        <c:lblAlgn val="ctr"/>
        <c:lblOffset val="100"/>
        <c:noMultiLvlLbl val="0"/>
      </c:catAx>
      <c:valAx>
        <c:axId val="399033464"/>
        <c:scaling>
          <c:orientation val="minMax"/>
        </c:scaling>
        <c:delete val="0"/>
        <c:axPos val="l"/>
        <c:majorGridlines/>
        <c:minorGridlines/>
        <c:title>
          <c:tx>
            <c:rich>
              <a:bodyPr/>
              <a:lstStyle/>
              <a:p>
                <a:pPr>
                  <a:defRPr/>
                </a:pPr>
                <a:r>
                  <a:rPr lang="en-US"/>
                  <a:t>Quantidade de Canais Gerados</a:t>
                </a:r>
              </a:p>
            </c:rich>
          </c:tx>
          <c:layout/>
          <c:overlay val="0"/>
        </c:title>
        <c:numFmt formatCode="General" sourceLinked="1"/>
        <c:majorTickMark val="out"/>
        <c:minorTickMark val="none"/>
        <c:tickLblPos val="nextTo"/>
        <c:crossAx val="3990322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40"/>
    </mc:Choice>
    <mc:Fallback>
      <c:style val="40"/>
    </mc:Fallback>
  </mc:AlternateContent>
  <c:pivotSource>
    <c:name>[abciber.xlsx]Plan2!Tabela dinâmica3</c:name>
    <c:fmtId val="-1"/>
  </c:pivotSource>
  <c:chart>
    <c:autoTitleDeleted val="1"/>
    <c:pivotFmts>
      <c:pivotFmt>
        <c:idx val="0"/>
        <c:dLbl>
          <c:idx val="0"/>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pt-BR"/>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Plan2!$N$37</c:f>
              <c:strCache>
                <c:ptCount val="1"/>
                <c:pt idx="0">
                  <c:v>Total</c:v>
                </c:pt>
              </c:strCache>
            </c:strRef>
          </c:tx>
          <c:invertIfNegative val="0"/>
          <c:dLbls>
            <c:spPr>
              <a:noFill/>
              <a:ln>
                <a:noFill/>
              </a:ln>
              <a:effectLst/>
            </c:spPr>
            <c:txPr>
              <a:bodyPr/>
              <a:lstStyle/>
              <a:p>
                <a:pPr>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Plan2!$M$38:$M$50</c:f>
              <c:strCache>
                <c:ptCount val="12"/>
                <c:pt idx="0">
                  <c:v>BATIMA Animes</c:v>
                </c:pt>
                <c:pt idx="1">
                  <c:v>Casa do Kame</c:v>
                </c:pt>
                <c:pt idx="2">
                  <c:v>Ei nerd</c:v>
                </c:pt>
                <c:pt idx="3">
                  <c:v>Ei Otaku</c:v>
                </c:pt>
                <c:pt idx="4">
                  <c:v>Fred Anime Whatever</c:v>
                </c:pt>
                <c:pt idx="5">
                  <c:v>Haru</c:v>
                </c:pt>
                <c:pt idx="6">
                  <c:v>Intoxi Anime</c:v>
                </c:pt>
                <c:pt idx="7">
                  <c:v>Omeleteve</c:v>
                </c:pt>
                <c:pt idx="8">
                  <c:v>Otaku Safadão</c:v>
                </c:pt>
                <c:pt idx="9">
                  <c:v>Player Solo</c:v>
                </c:pt>
                <c:pt idx="10">
                  <c:v>Player Tauz</c:v>
                </c:pt>
                <c:pt idx="11">
                  <c:v>The Kira Justice</c:v>
                </c:pt>
              </c:strCache>
            </c:strRef>
          </c:cat>
          <c:val>
            <c:numRef>
              <c:f>Plan2!$N$38:$N$50</c:f>
              <c:numCache>
                <c:formatCode>General</c:formatCode>
                <c:ptCount val="12"/>
                <c:pt idx="0">
                  <c:v>660714</c:v>
                </c:pt>
                <c:pt idx="1">
                  <c:v>1097690</c:v>
                </c:pt>
                <c:pt idx="2">
                  <c:v>5052353</c:v>
                </c:pt>
                <c:pt idx="3">
                  <c:v>26668429</c:v>
                </c:pt>
                <c:pt idx="4">
                  <c:v>1189017</c:v>
                </c:pt>
                <c:pt idx="5">
                  <c:v>905251</c:v>
                </c:pt>
                <c:pt idx="6">
                  <c:v>587612</c:v>
                </c:pt>
                <c:pt idx="7">
                  <c:v>2151500</c:v>
                </c:pt>
                <c:pt idx="8">
                  <c:v>558093</c:v>
                </c:pt>
                <c:pt idx="9">
                  <c:v>1036740</c:v>
                </c:pt>
                <c:pt idx="10">
                  <c:v>1647573</c:v>
                </c:pt>
                <c:pt idx="11">
                  <c:v>621054</c:v>
                </c:pt>
              </c:numCache>
            </c:numRef>
          </c:val>
        </c:ser>
        <c:dLbls>
          <c:showLegendKey val="0"/>
          <c:showVal val="0"/>
          <c:showCatName val="0"/>
          <c:showSerName val="0"/>
          <c:showPercent val="0"/>
          <c:showBubbleSize val="0"/>
        </c:dLbls>
        <c:gapWidth val="300"/>
        <c:axId val="399032680"/>
        <c:axId val="399033072"/>
      </c:barChart>
      <c:catAx>
        <c:axId val="399032680"/>
        <c:scaling>
          <c:orientation val="minMax"/>
        </c:scaling>
        <c:delete val="0"/>
        <c:axPos val="l"/>
        <c:title>
          <c:tx>
            <c:rich>
              <a:bodyPr/>
              <a:lstStyle/>
              <a:p>
                <a:pPr>
                  <a:defRPr/>
                </a:pPr>
                <a:r>
                  <a:rPr lang="pt-BR"/>
                  <a:t>Canal de Vídeo</a:t>
                </a:r>
              </a:p>
            </c:rich>
          </c:tx>
          <c:layout/>
          <c:overlay val="0"/>
        </c:title>
        <c:numFmt formatCode="General" sourceLinked="0"/>
        <c:majorTickMark val="none"/>
        <c:minorTickMark val="none"/>
        <c:tickLblPos val="nextTo"/>
        <c:crossAx val="399033072"/>
        <c:crosses val="autoZero"/>
        <c:auto val="1"/>
        <c:lblAlgn val="ctr"/>
        <c:lblOffset val="100"/>
        <c:noMultiLvlLbl val="0"/>
      </c:catAx>
      <c:valAx>
        <c:axId val="399033072"/>
        <c:scaling>
          <c:orientation val="minMax"/>
        </c:scaling>
        <c:delete val="0"/>
        <c:axPos val="b"/>
        <c:majorGridlines/>
        <c:minorGridlines/>
        <c:title>
          <c:tx>
            <c:rich>
              <a:bodyPr/>
              <a:lstStyle/>
              <a:p>
                <a:pPr>
                  <a:defRPr/>
                </a:pPr>
                <a:r>
                  <a:rPr lang="pt-BR"/>
                  <a:t>Quantidade de inscritos</a:t>
                </a:r>
              </a:p>
            </c:rich>
          </c:tx>
          <c:layout/>
          <c:overlay val="0"/>
        </c:title>
        <c:numFmt formatCode="General" sourceLinked="1"/>
        <c:majorTickMark val="out"/>
        <c:minorTickMark val="none"/>
        <c:tickLblPos val="nextTo"/>
        <c:crossAx val="399032680"/>
        <c:crosses val="autoZero"/>
        <c:crossBetween val="between"/>
      </c:valAx>
    </c:plotArea>
    <c:legend>
      <c:legendPos val="r"/>
      <c:layout>
        <c:manualLayout>
          <c:xMode val="edge"/>
          <c:yMode val="edge"/>
          <c:x val="0.86465738439709705"/>
          <c:y val="0.38871812319756494"/>
          <c:w val="9.1437366514760227E-2"/>
          <c:h val="0.1155675447976410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C22C1-EECA-4908-B3B8-37C8C384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6299</Words>
  <Characters>34020</Characters>
  <Application>Microsoft Office Word</Application>
  <DocSecurity>0</DocSecurity>
  <Lines>283</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ABCiber</dc:creator>
  <cp:lastModifiedBy>Aluno Uniabeu</cp:lastModifiedBy>
  <cp:revision>2</cp:revision>
  <cp:lastPrinted>2019-01-28T23:30:00Z</cp:lastPrinted>
  <dcterms:created xsi:type="dcterms:W3CDTF">2019-01-30T22:21:00Z</dcterms:created>
  <dcterms:modified xsi:type="dcterms:W3CDTF">2019-01-30T22:21:00Z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