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E3CAD9" w14:textId="77777777" w:rsidR="0078695C" w:rsidRPr="00BD3316" w:rsidRDefault="00BD3316">
      <w:pPr>
        <w:rPr>
          <w:noProof/>
          <w:lang w:eastAsia="pt-BR"/>
        </w:rPr>
      </w:pPr>
      <w:r>
        <w:rPr>
          <w:noProof/>
          <w:lang w:val="en-GB" w:eastAsia="en-GB"/>
        </w:rPr>
        <w:drawing>
          <wp:anchor distT="0" distB="0" distL="0" distR="0" simplePos="0" relativeHeight="251657728" behindDoc="0" locked="0" layoutInCell="1" allowOverlap="1" wp14:anchorId="14BA129E" wp14:editId="4168F78A">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14:paraId="3AE9A71F" w14:textId="4EF2896F" w:rsidR="00F57E31" w:rsidRPr="00126441" w:rsidRDefault="00C5591F" w:rsidP="00F57E31">
      <w:pPr>
        <w:jc w:val="center"/>
        <w:rPr>
          <w:rFonts w:ascii="Times New Roman" w:hAnsi="Times New Roman" w:cs="Times New Roman"/>
          <w:b/>
          <w:bCs/>
        </w:rPr>
      </w:pPr>
      <w:r>
        <w:rPr>
          <w:rFonts w:ascii="Times New Roman" w:hAnsi="Times New Roman" w:cs="Times New Roman"/>
          <w:b/>
          <w:bCs/>
        </w:rPr>
        <w:t>O QUE OS TORCEDORES CURTEM</w:t>
      </w:r>
      <w:r w:rsidR="00F57E31" w:rsidRPr="00126441">
        <w:rPr>
          <w:rFonts w:ascii="Times New Roman" w:hAnsi="Times New Roman" w:cs="Times New Roman"/>
          <w:b/>
          <w:bCs/>
        </w:rPr>
        <w:t>:</w:t>
      </w:r>
    </w:p>
    <w:p w14:paraId="30BD2442" w14:textId="1A5F6917" w:rsidR="00F57E31" w:rsidRPr="00126441" w:rsidRDefault="00C5591F" w:rsidP="00F57E31">
      <w:pPr>
        <w:jc w:val="center"/>
        <w:rPr>
          <w:rFonts w:ascii="Times New Roman" w:hAnsi="Times New Roman" w:cs="Times New Roman"/>
          <w:b/>
          <w:bCs/>
        </w:rPr>
      </w:pPr>
      <w:r>
        <w:rPr>
          <w:rFonts w:ascii="Times New Roman" w:hAnsi="Times New Roman" w:cs="Times New Roman"/>
          <w:b/>
          <w:bCs/>
        </w:rPr>
        <w:t>AS INTERAÇÕES GERADAS EM PÁGINAS NO FACEBOOK DE TIMES DO CAMPEONATO BRASILEIRO – SÉRIE D 2018</w:t>
      </w:r>
      <w:r w:rsidR="00F57E31">
        <w:rPr>
          <w:rStyle w:val="Refdenotaderodap"/>
          <w:rFonts w:ascii="Times New Roman" w:hAnsi="Times New Roman" w:cs="Times New Roman"/>
          <w:b/>
          <w:bCs/>
          <w:lang w:val="en-US"/>
        </w:rPr>
        <w:footnoteReference w:id="1"/>
      </w:r>
    </w:p>
    <w:p w14:paraId="6324C334" w14:textId="09927849" w:rsidR="00F57E31" w:rsidRPr="00126441" w:rsidRDefault="00437161" w:rsidP="00F57E31">
      <w:pPr>
        <w:jc w:val="center"/>
        <w:rPr>
          <w:rFonts w:ascii="Times New Roman" w:hAnsi="Times New Roman" w:cs="Times New Roman"/>
          <w:b/>
        </w:rPr>
      </w:pPr>
      <w:r>
        <w:rPr>
          <w:rFonts w:ascii="Times New Roman" w:hAnsi="Times New Roman" w:cs="Times New Roman"/>
          <w:b/>
          <w:bCs/>
        </w:rPr>
        <w:t>Anselmo Penha</w:t>
      </w:r>
      <w:r w:rsidR="00F57E31">
        <w:rPr>
          <w:rStyle w:val="Refdenotaderodap"/>
          <w:rFonts w:ascii="Times New Roman" w:hAnsi="Times New Roman" w:cs="Times New Roman"/>
          <w:b/>
          <w:bCs/>
          <w:lang w:val="en-US"/>
        </w:rPr>
        <w:footnoteReference w:id="2"/>
      </w:r>
    </w:p>
    <w:p w14:paraId="146189D2" w14:textId="77777777" w:rsidR="00F57E31" w:rsidRPr="00126441" w:rsidRDefault="00F57E31" w:rsidP="00F57E31">
      <w:pPr>
        <w:rPr>
          <w:rFonts w:ascii="Times New Roman" w:hAnsi="Times New Roman" w:cs="Times New Roman"/>
          <w:b/>
        </w:rPr>
      </w:pPr>
    </w:p>
    <w:p w14:paraId="7E8EAD7C" w14:textId="796D6E51" w:rsidR="00413319" w:rsidRPr="00413319" w:rsidRDefault="00413319" w:rsidP="00413319">
      <w:pPr>
        <w:spacing w:after="0" w:line="360" w:lineRule="auto"/>
        <w:jc w:val="both"/>
        <w:rPr>
          <w:rFonts w:ascii="Times New Roman" w:hAnsi="Times New Roman" w:cs="Times New Roman"/>
          <w:b/>
        </w:rPr>
      </w:pPr>
      <w:r w:rsidRPr="00413319">
        <w:rPr>
          <w:rFonts w:ascii="Times New Roman" w:hAnsi="Times New Roman" w:cs="Times New Roman"/>
          <w:b/>
        </w:rPr>
        <w:t>Resumo</w:t>
      </w:r>
    </w:p>
    <w:p w14:paraId="762E15E1" w14:textId="1DA5BC3D" w:rsidR="00413319" w:rsidRDefault="00413319" w:rsidP="00413319">
      <w:pPr>
        <w:spacing w:after="0" w:line="360" w:lineRule="auto"/>
        <w:jc w:val="both"/>
        <w:rPr>
          <w:rFonts w:ascii="Times New Roman" w:hAnsi="Times New Roman" w:cs="Times New Roman"/>
        </w:rPr>
      </w:pPr>
    </w:p>
    <w:p w14:paraId="0037255A" w14:textId="0B77427C" w:rsidR="001F4F85" w:rsidRPr="009D41AD" w:rsidRDefault="001F4F85" w:rsidP="001F4F85">
      <w:pPr>
        <w:jc w:val="both"/>
        <w:rPr>
          <w:rFonts w:ascii="Times New Roman" w:hAnsi="Times New Roman" w:cs="Times New Roman"/>
        </w:rPr>
      </w:pPr>
      <w:r w:rsidRPr="009D41AD">
        <w:rPr>
          <w:rFonts w:ascii="Times New Roman" w:hAnsi="Times New Roman" w:cs="Times New Roman"/>
        </w:rPr>
        <w:t xml:space="preserve">A internet se tornou mídia para as informações esportivas a partir da década de 1990. </w:t>
      </w:r>
      <w:r w:rsidRPr="009D41AD">
        <w:rPr>
          <w:rFonts w:ascii="Times New Roman" w:hAnsi="Times New Roman" w:cs="Times New Roman"/>
        </w:rPr>
        <w:t>A</w:t>
      </w:r>
      <w:r w:rsidRPr="009D41AD">
        <w:rPr>
          <w:rFonts w:ascii="Times New Roman" w:hAnsi="Times New Roman" w:cs="Times New Roman"/>
        </w:rPr>
        <w:t xml:space="preserve">lém de portais </w:t>
      </w:r>
      <w:r w:rsidRPr="009D41AD">
        <w:rPr>
          <w:rFonts w:ascii="Times New Roman" w:hAnsi="Times New Roman" w:cs="Times New Roman"/>
        </w:rPr>
        <w:t>vo</w:t>
      </w:r>
      <w:r w:rsidRPr="009D41AD">
        <w:rPr>
          <w:rFonts w:ascii="Times New Roman" w:hAnsi="Times New Roman" w:cs="Times New Roman"/>
        </w:rPr>
        <w:t xml:space="preserve">ltados ao </w:t>
      </w:r>
      <w:r w:rsidRPr="009D41AD">
        <w:rPr>
          <w:rFonts w:ascii="Times New Roman" w:hAnsi="Times New Roman" w:cs="Times New Roman"/>
        </w:rPr>
        <w:t>futebol</w:t>
      </w:r>
      <w:r w:rsidRPr="009D41AD">
        <w:rPr>
          <w:rFonts w:ascii="Times New Roman" w:hAnsi="Times New Roman" w:cs="Times New Roman"/>
        </w:rPr>
        <w:t xml:space="preserve">, ele também ocupa as redes sociais. Entre elas, o Facebook, a rede social com maior número de usuários no mundo, segundo dados de junho de 2018. A fim de entender o uso das redes sociais como uma forma de retirar o contato com torcedores das mãos dos intermediadores, este </w:t>
      </w:r>
      <w:r w:rsidRPr="009D41AD">
        <w:rPr>
          <w:rFonts w:ascii="Times New Roman" w:hAnsi="Times New Roman" w:cs="Times New Roman"/>
        </w:rPr>
        <w:t>artigo</w:t>
      </w:r>
      <w:r w:rsidRPr="009D41AD">
        <w:rPr>
          <w:rFonts w:ascii="Times New Roman" w:hAnsi="Times New Roman" w:cs="Times New Roman"/>
        </w:rPr>
        <w:t xml:space="preserve"> tem por objetivo mapear métodos estratégicos usados pelas equipes da Série D do Campeonato Brasileiro em suas páginas oficiais no Facebook, de forma a identificar, em um segundo momento, quais os assuntos que melhor renderam interação do público com as páginas, a partir das métricas disponibilizadas: reações, comentários e compartilhamentos. </w:t>
      </w:r>
      <w:r w:rsidRPr="009D41AD">
        <w:rPr>
          <w:rFonts w:ascii="Times New Roman" w:hAnsi="Times New Roman" w:cs="Times New Roman"/>
        </w:rPr>
        <w:t>O artigo analisa</w:t>
      </w:r>
      <w:r w:rsidRPr="009D41AD">
        <w:rPr>
          <w:rFonts w:ascii="Times New Roman" w:hAnsi="Times New Roman" w:cs="Times New Roman"/>
        </w:rPr>
        <w:t xml:space="preserve"> publicações feitas durante a 1ª fase da competição nas páginas oficiais de Associação Ferroviária de Esportes e Mirassol Futebol Clube.</w:t>
      </w:r>
    </w:p>
    <w:p w14:paraId="794A659C" w14:textId="7C72A974" w:rsidR="00413319" w:rsidRDefault="00413319" w:rsidP="00413319">
      <w:pPr>
        <w:spacing w:after="0" w:line="360" w:lineRule="auto"/>
        <w:jc w:val="both"/>
        <w:rPr>
          <w:rFonts w:ascii="Times New Roman" w:hAnsi="Times New Roman" w:cs="Times New Roman"/>
        </w:rPr>
      </w:pPr>
    </w:p>
    <w:p w14:paraId="55DBB2A9" w14:textId="2F175883" w:rsidR="00413319" w:rsidRPr="00413319" w:rsidRDefault="00413319" w:rsidP="00413319">
      <w:pPr>
        <w:spacing w:after="0" w:line="360" w:lineRule="auto"/>
        <w:jc w:val="both"/>
        <w:rPr>
          <w:rFonts w:ascii="Times New Roman" w:hAnsi="Times New Roman" w:cs="Times New Roman"/>
          <w:b/>
        </w:rPr>
      </w:pPr>
      <w:r w:rsidRPr="00413319">
        <w:rPr>
          <w:rFonts w:ascii="Times New Roman" w:hAnsi="Times New Roman" w:cs="Times New Roman"/>
          <w:b/>
        </w:rPr>
        <w:t>Introdução</w:t>
      </w:r>
    </w:p>
    <w:p w14:paraId="2DAB5DA0" w14:textId="77777777" w:rsidR="00413319" w:rsidRDefault="00413319" w:rsidP="00413319">
      <w:pPr>
        <w:spacing w:after="0" w:line="360" w:lineRule="auto"/>
        <w:jc w:val="both"/>
        <w:rPr>
          <w:rFonts w:ascii="Times New Roman" w:hAnsi="Times New Roman" w:cs="Times New Roman"/>
        </w:rPr>
      </w:pPr>
    </w:p>
    <w:p w14:paraId="42CCACBE" w14:textId="66468C1F" w:rsidR="00157042" w:rsidRDefault="005623D6" w:rsidP="00157042">
      <w:pPr>
        <w:spacing w:after="0" w:line="360" w:lineRule="auto"/>
        <w:ind w:firstLine="567"/>
        <w:jc w:val="both"/>
        <w:rPr>
          <w:rFonts w:ascii="Times New Roman" w:hAnsi="Times New Roman" w:cs="Times New Roman"/>
        </w:rPr>
      </w:pPr>
      <w:r>
        <w:rPr>
          <w:rFonts w:ascii="Times New Roman" w:hAnsi="Times New Roman" w:cs="Times New Roman"/>
        </w:rPr>
        <w:t xml:space="preserve">A origem do </w:t>
      </w:r>
      <w:r w:rsidR="00C724E1" w:rsidRPr="00C724E1">
        <w:rPr>
          <w:rFonts w:ascii="Times New Roman" w:hAnsi="Times New Roman" w:cs="Times New Roman"/>
        </w:rPr>
        <w:t>futebol</w:t>
      </w:r>
      <w:r w:rsidR="00C724E1">
        <w:rPr>
          <w:rFonts w:ascii="Times New Roman" w:hAnsi="Times New Roman" w:cs="Times New Roman"/>
        </w:rPr>
        <w:t xml:space="preserve"> </w:t>
      </w:r>
      <w:r>
        <w:rPr>
          <w:rFonts w:ascii="Times New Roman" w:hAnsi="Times New Roman" w:cs="Times New Roman"/>
        </w:rPr>
        <w:t>n</w:t>
      </w:r>
      <w:r w:rsidR="00C724E1">
        <w:rPr>
          <w:rFonts w:ascii="Times New Roman" w:hAnsi="Times New Roman" w:cs="Times New Roman"/>
        </w:rPr>
        <w:t>o Brasil</w:t>
      </w:r>
      <w:r>
        <w:rPr>
          <w:rFonts w:ascii="Times New Roman" w:hAnsi="Times New Roman" w:cs="Times New Roman"/>
        </w:rPr>
        <w:t xml:space="preserve"> é reconhecida</w:t>
      </w:r>
      <w:r w:rsidR="00C724E1">
        <w:rPr>
          <w:rFonts w:ascii="Times New Roman" w:hAnsi="Times New Roman" w:cs="Times New Roman"/>
        </w:rPr>
        <w:t xml:space="preserve"> c</w:t>
      </w:r>
      <w:r w:rsidR="006279EB">
        <w:rPr>
          <w:rFonts w:ascii="Times New Roman" w:hAnsi="Times New Roman" w:cs="Times New Roman"/>
        </w:rPr>
        <w:t xml:space="preserve">omo </w:t>
      </w:r>
      <w:r w:rsidR="00C724E1">
        <w:rPr>
          <w:rFonts w:ascii="Times New Roman" w:hAnsi="Times New Roman" w:cs="Times New Roman"/>
        </w:rPr>
        <w:t>a vinda de Charles Miller da Europa para São Paulo, em 1</w:t>
      </w:r>
      <w:r w:rsidR="005D620A">
        <w:rPr>
          <w:rFonts w:ascii="Times New Roman" w:hAnsi="Times New Roman" w:cs="Times New Roman"/>
        </w:rPr>
        <w:t>89</w:t>
      </w:r>
      <w:r w:rsidR="00C724E1">
        <w:rPr>
          <w:rFonts w:ascii="Times New Roman" w:hAnsi="Times New Roman" w:cs="Times New Roman"/>
        </w:rPr>
        <w:t>4 (SAVENHAGO, 2011)</w:t>
      </w:r>
      <w:r w:rsidR="00540B35">
        <w:rPr>
          <w:rFonts w:ascii="Times New Roman" w:hAnsi="Times New Roman" w:cs="Times New Roman"/>
        </w:rPr>
        <w:t>. O</w:t>
      </w:r>
      <w:r w:rsidR="00C724E1">
        <w:rPr>
          <w:rFonts w:ascii="Times New Roman" w:hAnsi="Times New Roman" w:cs="Times New Roman"/>
        </w:rPr>
        <w:t xml:space="preserve"> primeiro jogo oficial no país </w:t>
      </w:r>
      <w:r w:rsidR="00540B35">
        <w:rPr>
          <w:rFonts w:ascii="Times New Roman" w:hAnsi="Times New Roman" w:cs="Times New Roman"/>
        </w:rPr>
        <w:t xml:space="preserve">aconteceu </w:t>
      </w:r>
      <w:r w:rsidR="00C724E1">
        <w:rPr>
          <w:rFonts w:ascii="Times New Roman" w:hAnsi="Times New Roman" w:cs="Times New Roman"/>
        </w:rPr>
        <w:t>em 14 de abril de 1895 (DUARTE, 2008)</w:t>
      </w:r>
      <w:r w:rsidR="00540B35">
        <w:rPr>
          <w:rFonts w:ascii="Times New Roman" w:hAnsi="Times New Roman" w:cs="Times New Roman"/>
        </w:rPr>
        <w:t>.</w:t>
      </w:r>
      <w:r w:rsidR="00C724E1">
        <w:rPr>
          <w:rFonts w:ascii="Times New Roman" w:hAnsi="Times New Roman" w:cs="Times New Roman"/>
        </w:rPr>
        <w:t xml:space="preserve"> A partida entre </w:t>
      </w:r>
      <w:proofErr w:type="spellStart"/>
      <w:r w:rsidR="00C724E1" w:rsidRPr="00C724E1">
        <w:rPr>
          <w:rFonts w:ascii="Times New Roman" w:hAnsi="Times New Roman" w:cs="Times New Roman"/>
        </w:rPr>
        <w:t>Gas</w:t>
      </w:r>
      <w:proofErr w:type="spellEnd"/>
      <w:r w:rsidR="00C724E1" w:rsidRPr="00C724E1">
        <w:rPr>
          <w:rFonts w:ascii="Times New Roman" w:hAnsi="Times New Roman" w:cs="Times New Roman"/>
        </w:rPr>
        <w:t xml:space="preserve"> Works Team e São Paulo Railway </w:t>
      </w:r>
      <w:r w:rsidR="00C724E1">
        <w:rPr>
          <w:rFonts w:ascii="Times New Roman" w:hAnsi="Times New Roman" w:cs="Times New Roman"/>
        </w:rPr>
        <w:t>aconteceu há 123 anos. Desde então, o esporte sofreu transformações</w:t>
      </w:r>
      <w:r w:rsidR="00F3640C">
        <w:rPr>
          <w:rFonts w:ascii="Times New Roman" w:hAnsi="Times New Roman" w:cs="Times New Roman"/>
        </w:rPr>
        <w:t xml:space="preserve"> em sua organização</w:t>
      </w:r>
      <w:r w:rsidR="004B602F">
        <w:rPr>
          <w:rFonts w:ascii="Times New Roman" w:hAnsi="Times New Roman" w:cs="Times New Roman"/>
        </w:rPr>
        <w:t xml:space="preserve"> </w:t>
      </w:r>
      <w:r w:rsidR="00F3640C">
        <w:rPr>
          <w:rFonts w:ascii="Times New Roman" w:hAnsi="Times New Roman" w:cs="Times New Roman"/>
        </w:rPr>
        <w:t>e na forma como informações a seu respeito chegam aos torcedores</w:t>
      </w:r>
      <w:r w:rsidR="00157042">
        <w:rPr>
          <w:rFonts w:ascii="Times New Roman" w:hAnsi="Times New Roman" w:cs="Times New Roman"/>
        </w:rPr>
        <w:t>.</w:t>
      </w:r>
    </w:p>
    <w:p w14:paraId="0F770B96" w14:textId="67302B74" w:rsidR="006D4F99" w:rsidRDefault="006D4F99" w:rsidP="006D4F99">
      <w:pPr>
        <w:spacing w:after="0" w:line="360" w:lineRule="auto"/>
        <w:ind w:firstLine="567"/>
        <w:jc w:val="both"/>
        <w:rPr>
          <w:rFonts w:ascii="Times New Roman" w:hAnsi="Times New Roman" w:cs="Times New Roman"/>
        </w:rPr>
      </w:pPr>
      <w:r>
        <w:rPr>
          <w:rFonts w:ascii="Times New Roman" w:hAnsi="Times New Roman" w:cs="Times New Roman"/>
        </w:rPr>
        <w:t>Há registros de que as informações sobre o futebol foram transmitidas por meio d</w:t>
      </w:r>
      <w:r w:rsidRPr="00C724E1">
        <w:rPr>
          <w:rFonts w:ascii="Times New Roman" w:hAnsi="Times New Roman" w:cs="Times New Roman"/>
        </w:rPr>
        <w:t xml:space="preserve">a tradição oral (ROSSI; MENDES JÚNIOR, 2014), </w:t>
      </w:r>
      <w:r>
        <w:rPr>
          <w:rFonts w:ascii="Times New Roman" w:hAnsi="Times New Roman" w:cs="Times New Roman"/>
        </w:rPr>
        <w:t>das</w:t>
      </w:r>
      <w:r w:rsidRPr="00C724E1">
        <w:rPr>
          <w:rFonts w:ascii="Times New Roman" w:hAnsi="Times New Roman" w:cs="Times New Roman"/>
        </w:rPr>
        <w:t xml:space="preserve"> páginas impressas dos jornais </w:t>
      </w:r>
      <w:r w:rsidRPr="00C724E1">
        <w:rPr>
          <w:rFonts w:ascii="Times New Roman" w:hAnsi="Times New Roman" w:cs="Times New Roman"/>
        </w:rPr>
        <w:lastRenderedPageBreak/>
        <w:t xml:space="preserve">(CAMARGO, 2001), </w:t>
      </w:r>
      <w:r>
        <w:rPr>
          <w:rFonts w:ascii="Times New Roman" w:hAnsi="Times New Roman" w:cs="Times New Roman"/>
        </w:rPr>
        <w:t>da</w:t>
      </w:r>
      <w:r w:rsidRPr="00C724E1">
        <w:rPr>
          <w:rFonts w:ascii="Times New Roman" w:hAnsi="Times New Roman" w:cs="Times New Roman"/>
        </w:rPr>
        <w:t xml:space="preserve">s narrações de rádio (COELHO, 2003), </w:t>
      </w:r>
      <w:r>
        <w:rPr>
          <w:rFonts w:ascii="Times New Roman" w:hAnsi="Times New Roman" w:cs="Times New Roman"/>
        </w:rPr>
        <w:t>das</w:t>
      </w:r>
      <w:r w:rsidRPr="00C724E1">
        <w:rPr>
          <w:rFonts w:ascii="Times New Roman" w:hAnsi="Times New Roman" w:cs="Times New Roman"/>
        </w:rPr>
        <w:t xml:space="preserve"> telas dos televisores domésticos (SAVENHAGO, 2011), </w:t>
      </w:r>
      <w:r>
        <w:rPr>
          <w:rFonts w:ascii="Times New Roman" w:hAnsi="Times New Roman" w:cs="Times New Roman"/>
        </w:rPr>
        <w:t>da</w:t>
      </w:r>
      <w:r w:rsidRPr="00C724E1">
        <w:rPr>
          <w:rFonts w:ascii="Times New Roman" w:hAnsi="Times New Roman" w:cs="Times New Roman"/>
        </w:rPr>
        <w:t xml:space="preserve">s revistas segmentadas (LOVISOLO, 1999), </w:t>
      </w:r>
      <w:r>
        <w:rPr>
          <w:rFonts w:ascii="Times New Roman" w:hAnsi="Times New Roman" w:cs="Times New Roman"/>
        </w:rPr>
        <w:t>d</w:t>
      </w:r>
      <w:r w:rsidRPr="00C724E1">
        <w:rPr>
          <w:rFonts w:ascii="Times New Roman" w:hAnsi="Times New Roman" w:cs="Times New Roman"/>
        </w:rPr>
        <w:t xml:space="preserve">o cinema (LOVISOLO, 1999) e </w:t>
      </w:r>
      <w:r>
        <w:rPr>
          <w:rFonts w:ascii="Times New Roman" w:hAnsi="Times New Roman" w:cs="Times New Roman"/>
        </w:rPr>
        <w:t>da internet</w:t>
      </w:r>
      <w:r w:rsidRPr="00C724E1">
        <w:rPr>
          <w:rFonts w:ascii="Times New Roman" w:hAnsi="Times New Roman" w:cs="Times New Roman"/>
        </w:rPr>
        <w:t xml:space="preserve"> (CAMARGO, 2001).</w:t>
      </w:r>
    </w:p>
    <w:p w14:paraId="0A0F5042" w14:textId="3E155EE7" w:rsidR="00540B35" w:rsidRPr="00540B35" w:rsidRDefault="008E3548" w:rsidP="00540B35">
      <w:pPr>
        <w:spacing w:after="0" w:line="360" w:lineRule="auto"/>
        <w:ind w:firstLine="567"/>
        <w:jc w:val="both"/>
        <w:rPr>
          <w:rFonts w:ascii="Times New Roman" w:hAnsi="Times New Roman" w:cs="Times New Roman"/>
        </w:rPr>
      </w:pPr>
      <w:r>
        <w:rPr>
          <w:rFonts w:ascii="Times New Roman" w:hAnsi="Times New Roman" w:cs="Times New Roman"/>
        </w:rPr>
        <w:t xml:space="preserve">A tradição oral contou essa história do esporte no país até o surgimento das televisões em 1950 (ROSSI; MENDES JÚNIOR, </w:t>
      </w:r>
      <w:r w:rsidR="00540B35" w:rsidRPr="00540B35">
        <w:rPr>
          <w:rFonts w:ascii="Times New Roman" w:hAnsi="Times New Roman" w:cs="Times New Roman"/>
        </w:rPr>
        <w:t xml:space="preserve">2014, p. 55). Em seu início, o futebol era tratado como uma atividade de elite e ligada aos estrangeiros que se instalaram no país. </w:t>
      </w:r>
      <w:proofErr w:type="spellStart"/>
      <w:r w:rsidR="00540B35" w:rsidRPr="00540B35">
        <w:rPr>
          <w:rFonts w:ascii="Times New Roman" w:hAnsi="Times New Roman" w:cs="Times New Roman"/>
        </w:rPr>
        <w:t>Guterman</w:t>
      </w:r>
      <w:proofErr w:type="spellEnd"/>
      <w:r w:rsidR="00540B35" w:rsidRPr="00540B35">
        <w:rPr>
          <w:rFonts w:ascii="Times New Roman" w:hAnsi="Times New Roman" w:cs="Times New Roman"/>
        </w:rPr>
        <w:t xml:space="preserve"> (2010)</w:t>
      </w:r>
      <w:r>
        <w:rPr>
          <w:rFonts w:ascii="Times New Roman" w:hAnsi="Times New Roman" w:cs="Times New Roman"/>
        </w:rPr>
        <w:t xml:space="preserve"> defende que</w:t>
      </w:r>
      <w:r w:rsidR="00540B35" w:rsidRPr="00540B35">
        <w:rPr>
          <w:rFonts w:ascii="Times New Roman" w:hAnsi="Times New Roman" w:cs="Times New Roman"/>
        </w:rPr>
        <w:t xml:space="preserve">, com o tempo, </w:t>
      </w:r>
      <w:r>
        <w:rPr>
          <w:rFonts w:ascii="Times New Roman" w:hAnsi="Times New Roman" w:cs="Times New Roman"/>
        </w:rPr>
        <w:t>ele</w:t>
      </w:r>
      <w:r w:rsidR="00540B35" w:rsidRPr="00540B35">
        <w:rPr>
          <w:rFonts w:ascii="Times New Roman" w:hAnsi="Times New Roman" w:cs="Times New Roman"/>
        </w:rPr>
        <w:t xml:space="preserve"> passaria a ser apropriado pela massa de trabalhadores. </w:t>
      </w:r>
      <w:r>
        <w:rPr>
          <w:rFonts w:ascii="Times New Roman" w:hAnsi="Times New Roman" w:cs="Times New Roman"/>
        </w:rPr>
        <w:t>A nova configuração é vista pelo autor como responsável pela atração do público para as partidas.</w:t>
      </w:r>
    </w:p>
    <w:p w14:paraId="0886B146" w14:textId="77777777" w:rsidR="00540B35" w:rsidRPr="00540B35" w:rsidRDefault="00540B35" w:rsidP="00540B35">
      <w:pPr>
        <w:spacing w:after="0" w:line="360" w:lineRule="auto"/>
        <w:ind w:firstLine="567"/>
        <w:jc w:val="both"/>
        <w:rPr>
          <w:rFonts w:ascii="Times New Roman" w:hAnsi="Times New Roman" w:cs="Times New Roman"/>
        </w:rPr>
      </w:pPr>
    </w:p>
    <w:p w14:paraId="324B6DDF" w14:textId="77777777" w:rsidR="00540B35" w:rsidRPr="00540B35" w:rsidRDefault="00540B35" w:rsidP="00540B35">
      <w:pPr>
        <w:spacing w:after="0"/>
        <w:ind w:left="2268"/>
        <w:jc w:val="both"/>
        <w:rPr>
          <w:rFonts w:ascii="Times New Roman" w:hAnsi="Times New Roman" w:cs="Times New Roman"/>
          <w:sz w:val="22"/>
          <w:szCs w:val="22"/>
        </w:rPr>
      </w:pPr>
      <w:r w:rsidRPr="00540B35">
        <w:rPr>
          <w:rFonts w:ascii="Times New Roman" w:hAnsi="Times New Roman" w:cs="Times New Roman"/>
          <w:sz w:val="22"/>
          <w:szCs w:val="22"/>
        </w:rPr>
        <w:t>Os muros erguidos em torno do futebol não resistiram à formação das metrópoles brasileiras. Foram demolidos pela massa de trabalhadores que encontrou nesse esporte a essência democrática que lhe era negada em todas as outras áreas. A profissionalização do futebol foi uma consequência óbvia disso – as competições começaram a atrair grande público, e os melhores jogadores passaram a ser disputados e remunerados por clubes cada vez mais interessados em competir para vencer. [...]</w:t>
      </w:r>
    </w:p>
    <w:p w14:paraId="12C2DAA2" w14:textId="77777777" w:rsidR="00540B35" w:rsidRPr="00540B35" w:rsidRDefault="00540B35" w:rsidP="00540B35">
      <w:pPr>
        <w:spacing w:after="0"/>
        <w:ind w:left="2268"/>
        <w:jc w:val="both"/>
        <w:rPr>
          <w:rFonts w:ascii="Times New Roman" w:hAnsi="Times New Roman" w:cs="Times New Roman"/>
          <w:sz w:val="22"/>
          <w:szCs w:val="22"/>
        </w:rPr>
      </w:pPr>
      <w:r w:rsidRPr="00540B35">
        <w:rPr>
          <w:rFonts w:ascii="Times New Roman" w:hAnsi="Times New Roman" w:cs="Times New Roman"/>
          <w:sz w:val="22"/>
          <w:szCs w:val="22"/>
        </w:rPr>
        <w:t>Com a massificação, o futebol passou a ter também importância política. Sua capacidade de mobilização logo se impôs como elemento muitas vezes decisivo para definir o humor de um eleitorado crescentemente menos controlável. (GUTERMAN, 2010, p. 10)</w:t>
      </w:r>
    </w:p>
    <w:p w14:paraId="584A2B6D" w14:textId="77777777" w:rsidR="00540B35" w:rsidRPr="00540B35" w:rsidRDefault="00540B35" w:rsidP="00540B35">
      <w:pPr>
        <w:spacing w:after="0" w:line="360" w:lineRule="auto"/>
        <w:ind w:firstLine="567"/>
        <w:jc w:val="both"/>
        <w:rPr>
          <w:rFonts w:ascii="Times New Roman" w:hAnsi="Times New Roman" w:cs="Times New Roman"/>
        </w:rPr>
      </w:pPr>
    </w:p>
    <w:p w14:paraId="3070E5BE" w14:textId="60847ED2" w:rsidR="00540B35" w:rsidRPr="00540B35" w:rsidRDefault="00540B35" w:rsidP="00540B35">
      <w:pPr>
        <w:spacing w:after="0" w:line="360" w:lineRule="auto"/>
        <w:ind w:firstLine="567"/>
        <w:jc w:val="both"/>
        <w:rPr>
          <w:rFonts w:ascii="Times New Roman" w:hAnsi="Times New Roman" w:cs="Times New Roman"/>
        </w:rPr>
      </w:pPr>
      <w:proofErr w:type="spellStart"/>
      <w:r w:rsidRPr="00540B35">
        <w:rPr>
          <w:rFonts w:ascii="Times New Roman" w:hAnsi="Times New Roman" w:cs="Times New Roman"/>
        </w:rPr>
        <w:t>Maffesoli</w:t>
      </w:r>
      <w:proofErr w:type="spellEnd"/>
      <w:r w:rsidRPr="00540B35">
        <w:rPr>
          <w:rFonts w:ascii="Times New Roman" w:hAnsi="Times New Roman" w:cs="Times New Roman"/>
        </w:rPr>
        <w:t xml:space="preserve"> (2014, apud EICHEMBERG, 2014)</w:t>
      </w:r>
      <w:r w:rsidR="004B65DC">
        <w:rPr>
          <w:rFonts w:ascii="Times New Roman" w:hAnsi="Times New Roman" w:cs="Times New Roman"/>
        </w:rPr>
        <w:t>, por sua vez,</w:t>
      </w:r>
      <w:r w:rsidRPr="00540B35">
        <w:rPr>
          <w:rFonts w:ascii="Times New Roman" w:hAnsi="Times New Roman" w:cs="Times New Roman"/>
        </w:rPr>
        <w:t xml:space="preserve"> </w:t>
      </w:r>
      <w:r w:rsidR="004B65DC">
        <w:rPr>
          <w:rFonts w:ascii="Times New Roman" w:hAnsi="Times New Roman" w:cs="Times New Roman"/>
        </w:rPr>
        <w:t>classifica</w:t>
      </w:r>
      <w:r w:rsidRPr="00540B35">
        <w:rPr>
          <w:rFonts w:ascii="Times New Roman" w:hAnsi="Times New Roman" w:cs="Times New Roman"/>
        </w:rPr>
        <w:t xml:space="preserve"> o futebol como forma de expressão das emoções coletivas</w:t>
      </w:r>
      <w:r w:rsidR="004B65DC">
        <w:rPr>
          <w:rFonts w:ascii="Times New Roman" w:hAnsi="Times New Roman" w:cs="Times New Roman"/>
        </w:rPr>
        <w:t>, assim como a</w:t>
      </w:r>
      <w:r w:rsidRPr="00540B35">
        <w:rPr>
          <w:rFonts w:ascii="Times New Roman" w:hAnsi="Times New Roman" w:cs="Times New Roman"/>
        </w:rPr>
        <w:t xml:space="preserve"> música e a dança. No Brasil, o esporte seria um testemunho da compreensão da classe popular de valores não vistos pela elite, presa ao que chama de economicismo, e que pensa “em termos de poder, de rentabilidade, de controle da natureza”.</w:t>
      </w:r>
    </w:p>
    <w:p w14:paraId="3E00017E" w14:textId="513F0025" w:rsidR="00540B35" w:rsidRDefault="004B65DC" w:rsidP="00540B35">
      <w:pPr>
        <w:spacing w:after="0" w:line="360" w:lineRule="auto"/>
        <w:ind w:firstLine="567"/>
        <w:jc w:val="both"/>
        <w:rPr>
          <w:rFonts w:ascii="Times New Roman" w:hAnsi="Times New Roman" w:cs="Times New Roman"/>
        </w:rPr>
      </w:pPr>
      <w:r>
        <w:rPr>
          <w:rFonts w:ascii="Times New Roman" w:hAnsi="Times New Roman" w:cs="Times New Roman"/>
        </w:rPr>
        <w:t>Além de expressão popular, no entanto,</w:t>
      </w:r>
      <w:r w:rsidR="00540B35" w:rsidRPr="00540B35">
        <w:rPr>
          <w:rFonts w:ascii="Times New Roman" w:hAnsi="Times New Roman" w:cs="Times New Roman"/>
        </w:rPr>
        <w:t xml:space="preserve"> o futebol no Brasil também é negócio. Batista (2010) </w:t>
      </w:r>
      <w:r>
        <w:rPr>
          <w:rFonts w:ascii="Times New Roman" w:hAnsi="Times New Roman" w:cs="Times New Roman"/>
        </w:rPr>
        <w:t xml:space="preserve">classifica seus </w:t>
      </w:r>
      <w:r w:rsidR="00540B35" w:rsidRPr="00540B35">
        <w:rPr>
          <w:rFonts w:ascii="Times New Roman" w:hAnsi="Times New Roman" w:cs="Times New Roman"/>
        </w:rPr>
        <w:t xml:space="preserve">torcedores como </w:t>
      </w:r>
      <w:r>
        <w:rPr>
          <w:rFonts w:ascii="Times New Roman" w:hAnsi="Times New Roman" w:cs="Times New Roman"/>
        </w:rPr>
        <w:t xml:space="preserve">os </w:t>
      </w:r>
      <w:r w:rsidR="00540B35" w:rsidRPr="00540B35">
        <w:rPr>
          <w:rFonts w:ascii="Times New Roman" w:hAnsi="Times New Roman" w:cs="Times New Roman"/>
        </w:rPr>
        <w:t xml:space="preserve">consumidores e diz existir um “inquestionável enquadramento do torcedor e da atividade desportiva como relação de consumo”. </w:t>
      </w:r>
      <w:r>
        <w:rPr>
          <w:rFonts w:ascii="Times New Roman" w:hAnsi="Times New Roman" w:cs="Times New Roman"/>
        </w:rPr>
        <w:t>Enquanto produto, o esporte</w:t>
      </w:r>
      <w:r w:rsidR="00540B35" w:rsidRPr="00540B35">
        <w:rPr>
          <w:rFonts w:ascii="Times New Roman" w:hAnsi="Times New Roman" w:cs="Times New Roman"/>
        </w:rPr>
        <w:t xml:space="preserve"> é dotado de bens tangíveis, como as camisas de times</w:t>
      </w:r>
      <w:r>
        <w:rPr>
          <w:rFonts w:ascii="Times New Roman" w:hAnsi="Times New Roman" w:cs="Times New Roman"/>
        </w:rPr>
        <w:t xml:space="preserve"> e outros materiais esportivos</w:t>
      </w:r>
      <w:r w:rsidR="00540B35" w:rsidRPr="00540B35">
        <w:rPr>
          <w:rFonts w:ascii="Times New Roman" w:hAnsi="Times New Roman" w:cs="Times New Roman"/>
        </w:rPr>
        <w:t>, e intangíveis, como o espetáculo do jogo em si</w:t>
      </w:r>
      <w:r>
        <w:rPr>
          <w:rFonts w:ascii="Times New Roman" w:hAnsi="Times New Roman" w:cs="Times New Roman"/>
        </w:rPr>
        <w:t xml:space="preserve"> </w:t>
      </w:r>
      <w:r w:rsidR="00540B35" w:rsidRPr="00540B35">
        <w:rPr>
          <w:rFonts w:ascii="Times New Roman" w:hAnsi="Times New Roman" w:cs="Times New Roman"/>
        </w:rPr>
        <w:t>(UNIVERSIDADE DO FUTEBOL, 2010).</w:t>
      </w:r>
    </w:p>
    <w:p w14:paraId="65042DF1" w14:textId="0BE956F0" w:rsidR="006D4F99" w:rsidRDefault="006D4F99" w:rsidP="006D4F99">
      <w:pPr>
        <w:spacing w:after="0" w:line="360" w:lineRule="auto"/>
        <w:ind w:firstLine="567"/>
        <w:jc w:val="both"/>
        <w:rPr>
          <w:rFonts w:ascii="Times New Roman" w:hAnsi="Times New Roman" w:cs="Times New Roman"/>
        </w:rPr>
      </w:pPr>
      <w:r w:rsidRPr="00C724E1">
        <w:rPr>
          <w:rFonts w:ascii="Times New Roman" w:hAnsi="Times New Roman" w:cs="Times New Roman"/>
        </w:rPr>
        <w:t xml:space="preserve">A internet se tornou mídia para as informações esportivas a partir da década de 1990 (CAMARGO, 2001). No início do ano 2000, </w:t>
      </w:r>
      <w:r>
        <w:rPr>
          <w:rFonts w:ascii="Times New Roman" w:hAnsi="Times New Roman" w:cs="Times New Roman"/>
        </w:rPr>
        <w:t xml:space="preserve">entre os </w:t>
      </w:r>
      <w:r w:rsidRPr="00C724E1">
        <w:rPr>
          <w:rFonts w:ascii="Times New Roman" w:hAnsi="Times New Roman" w:cs="Times New Roman"/>
        </w:rPr>
        <w:t xml:space="preserve">sites dos mais variados assuntos </w:t>
      </w:r>
      <w:r>
        <w:rPr>
          <w:rFonts w:ascii="Times New Roman" w:hAnsi="Times New Roman" w:cs="Times New Roman"/>
        </w:rPr>
        <w:t>criados, estavam aqueles destinados ao futebol</w:t>
      </w:r>
      <w:r w:rsidRPr="00C724E1">
        <w:rPr>
          <w:rFonts w:ascii="Times New Roman" w:hAnsi="Times New Roman" w:cs="Times New Roman"/>
        </w:rPr>
        <w:t xml:space="preserve"> (COELHO, 2003).</w:t>
      </w:r>
      <w:r>
        <w:rPr>
          <w:rFonts w:ascii="Times New Roman" w:hAnsi="Times New Roman" w:cs="Times New Roman"/>
        </w:rPr>
        <w:t xml:space="preserve"> </w:t>
      </w:r>
      <w:r w:rsidRPr="00C724E1">
        <w:rPr>
          <w:rFonts w:ascii="Times New Roman" w:hAnsi="Times New Roman" w:cs="Times New Roman"/>
        </w:rPr>
        <w:t xml:space="preserve">Hoje, além de portais e blogues </w:t>
      </w:r>
      <w:r w:rsidR="004B602F">
        <w:rPr>
          <w:rFonts w:ascii="Times New Roman" w:hAnsi="Times New Roman" w:cs="Times New Roman"/>
        </w:rPr>
        <w:t>voltados</w:t>
      </w:r>
      <w:r w:rsidRPr="00C724E1">
        <w:rPr>
          <w:rFonts w:ascii="Times New Roman" w:hAnsi="Times New Roman" w:cs="Times New Roman"/>
        </w:rPr>
        <w:t xml:space="preserve"> ao esporte, </w:t>
      </w:r>
      <w:r>
        <w:rPr>
          <w:rFonts w:ascii="Times New Roman" w:hAnsi="Times New Roman" w:cs="Times New Roman"/>
        </w:rPr>
        <w:t xml:space="preserve">ele </w:t>
      </w:r>
      <w:r w:rsidRPr="00C724E1">
        <w:rPr>
          <w:rFonts w:ascii="Times New Roman" w:hAnsi="Times New Roman" w:cs="Times New Roman"/>
        </w:rPr>
        <w:t>também ocupa as redes sociais (IBOPE, 2018).</w:t>
      </w:r>
      <w:r w:rsidR="00A40F1B">
        <w:rPr>
          <w:rFonts w:ascii="Times New Roman" w:hAnsi="Times New Roman" w:cs="Times New Roman"/>
        </w:rPr>
        <w:t xml:space="preserve"> Entre elas, o Facebook, a </w:t>
      </w:r>
      <w:r w:rsidR="00A40F1B" w:rsidRPr="00A40F1B">
        <w:rPr>
          <w:rFonts w:ascii="Times New Roman" w:hAnsi="Times New Roman" w:cs="Times New Roman"/>
        </w:rPr>
        <w:t xml:space="preserve">rede social com maior número de usuários no mundo, apresentando 2,23 bilhões de usuários </w:t>
      </w:r>
      <w:r w:rsidR="00A40F1B" w:rsidRPr="00A40F1B">
        <w:rPr>
          <w:rFonts w:ascii="Times New Roman" w:hAnsi="Times New Roman" w:cs="Times New Roman"/>
        </w:rPr>
        <w:lastRenderedPageBreak/>
        <w:t>cadastrados ativos mensalmente, segundo dados de junho de 2018 disponibilizados pela empresa</w:t>
      </w:r>
      <w:r w:rsidR="00A40F1B">
        <w:rPr>
          <w:rFonts w:ascii="Times New Roman" w:hAnsi="Times New Roman" w:cs="Times New Roman"/>
        </w:rPr>
        <w:t>.</w:t>
      </w:r>
    </w:p>
    <w:p w14:paraId="1ABB9684" w14:textId="2A356F33" w:rsidR="005771B2" w:rsidRDefault="005771B2" w:rsidP="006D4F99">
      <w:pPr>
        <w:spacing w:after="0" w:line="360" w:lineRule="auto"/>
        <w:ind w:firstLine="567"/>
        <w:jc w:val="both"/>
        <w:rPr>
          <w:rFonts w:ascii="Times New Roman" w:hAnsi="Times New Roman" w:cs="Times New Roman"/>
        </w:rPr>
      </w:pPr>
      <w:r w:rsidRPr="005771B2">
        <w:rPr>
          <w:rFonts w:ascii="Times New Roman" w:hAnsi="Times New Roman" w:cs="Times New Roman"/>
        </w:rPr>
        <w:t>Nascimento (2013</w:t>
      </w:r>
      <w:r>
        <w:rPr>
          <w:rFonts w:ascii="Times New Roman" w:hAnsi="Times New Roman" w:cs="Times New Roman"/>
        </w:rPr>
        <w:t>) defende</w:t>
      </w:r>
      <w:r w:rsidRPr="005771B2">
        <w:rPr>
          <w:rFonts w:ascii="Times New Roman" w:hAnsi="Times New Roman" w:cs="Times New Roman"/>
        </w:rPr>
        <w:t xml:space="preserve"> que os torcedores configuram a ponta mais visível da cadeia de atividades econômicas do futebol</w:t>
      </w:r>
      <w:r w:rsidR="00927C3F">
        <w:rPr>
          <w:rFonts w:ascii="Times New Roman" w:hAnsi="Times New Roman" w:cs="Times New Roman"/>
        </w:rPr>
        <w:t xml:space="preserve">, e </w:t>
      </w:r>
      <w:r>
        <w:rPr>
          <w:rFonts w:ascii="Times New Roman" w:hAnsi="Times New Roman" w:cs="Times New Roman"/>
        </w:rPr>
        <w:t xml:space="preserve">aponta </w:t>
      </w:r>
      <w:r w:rsidRPr="005771B2">
        <w:rPr>
          <w:rFonts w:ascii="Times New Roman" w:hAnsi="Times New Roman" w:cs="Times New Roman"/>
        </w:rPr>
        <w:t>que as transmissões por televisão, rádio e internet são uma autêntica prestação de serviços ao torcedor.</w:t>
      </w:r>
      <w:r>
        <w:rPr>
          <w:rFonts w:ascii="Times New Roman" w:hAnsi="Times New Roman" w:cs="Times New Roman"/>
        </w:rPr>
        <w:t xml:space="preserve"> O modo de organização das redes sociais permite ainda que um clube de futebol exclua a intermediação e transmita as informações que desejar de forma direta a seus torcedores.</w:t>
      </w:r>
      <w:r w:rsidR="0062175C">
        <w:rPr>
          <w:rFonts w:ascii="Times New Roman" w:hAnsi="Times New Roman" w:cs="Times New Roman"/>
        </w:rPr>
        <w:t xml:space="preserve"> </w:t>
      </w:r>
      <w:r w:rsidR="00F74F4F">
        <w:rPr>
          <w:rFonts w:ascii="Times New Roman" w:hAnsi="Times New Roman" w:cs="Times New Roman"/>
        </w:rPr>
        <w:t xml:space="preserve">O declínio da intermediação, segundo </w:t>
      </w:r>
      <w:proofErr w:type="spellStart"/>
      <w:r w:rsidR="00F74F4F">
        <w:rPr>
          <w:rFonts w:ascii="Times New Roman" w:hAnsi="Times New Roman" w:cs="Times New Roman"/>
        </w:rPr>
        <w:t>Pariser</w:t>
      </w:r>
      <w:proofErr w:type="spellEnd"/>
      <w:r w:rsidR="00F74F4F">
        <w:rPr>
          <w:rFonts w:ascii="Times New Roman" w:hAnsi="Times New Roman" w:cs="Times New Roman"/>
        </w:rPr>
        <w:t xml:space="preserve"> (2012), mudou o consumo de informação.</w:t>
      </w:r>
    </w:p>
    <w:p w14:paraId="3F2E9545" w14:textId="26582A75" w:rsidR="00F74F4F" w:rsidRDefault="00F74F4F" w:rsidP="00F74F4F">
      <w:pPr>
        <w:spacing w:after="0" w:line="360" w:lineRule="auto"/>
        <w:jc w:val="both"/>
        <w:rPr>
          <w:rFonts w:ascii="Times New Roman" w:hAnsi="Times New Roman" w:cs="Times New Roman"/>
        </w:rPr>
      </w:pPr>
    </w:p>
    <w:p w14:paraId="7F0A5FB9" w14:textId="77777777" w:rsidR="00F74F4F" w:rsidRPr="009217F8" w:rsidRDefault="00F74F4F" w:rsidP="00F74F4F">
      <w:pPr>
        <w:spacing w:after="0"/>
        <w:ind w:left="2268"/>
        <w:jc w:val="both"/>
        <w:rPr>
          <w:rFonts w:ascii="Times New Roman" w:hAnsi="Times New Roman" w:cs="Times New Roman"/>
          <w:sz w:val="22"/>
          <w:szCs w:val="22"/>
        </w:rPr>
      </w:pPr>
      <w:r w:rsidRPr="009217F8">
        <w:rPr>
          <w:rFonts w:ascii="Times New Roman" w:hAnsi="Times New Roman" w:cs="Times New Roman"/>
          <w:sz w:val="22"/>
          <w:szCs w:val="22"/>
        </w:rPr>
        <w:t>De repente, já não precisávamos confiar na interpretação que o Washington Post fazia de um comunicado de imprensa da Casa Branca – podíamos ler o documento por conta própria. O intermediário desapareceu – não só das notícias, mas também da música (já não precisávamos da Rolling Stone, podíamos ouvir diretamente o que a nossa banda preferida tinha a dizer), no comércio (podíamos seguir o Twitter da loja da esquina) e em praticamente qualquer outro setor. O futuro, diz essa história, é a era do contato direto. (PARISER, 2012, p. 42)</w:t>
      </w:r>
    </w:p>
    <w:p w14:paraId="0E41A39A" w14:textId="73675DEF" w:rsidR="00F74F4F" w:rsidRDefault="00F74F4F" w:rsidP="00F74F4F">
      <w:pPr>
        <w:spacing w:after="0" w:line="360" w:lineRule="auto"/>
        <w:jc w:val="both"/>
        <w:rPr>
          <w:rFonts w:ascii="Times New Roman" w:hAnsi="Times New Roman" w:cs="Times New Roman"/>
        </w:rPr>
      </w:pPr>
    </w:p>
    <w:p w14:paraId="0B662EA5" w14:textId="79B3B574" w:rsidR="0062175C" w:rsidRPr="0062175C" w:rsidRDefault="0062175C" w:rsidP="0062175C">
      <w:pPr>
        <w:spacing w:after="0" w:line="360" w:lineRule="auto"/>
        <w:ind w:firstLine="720"/>
        <w:jc w:val="both"/>
        <w:rPr>
          <w:rFonts w:ascii="Times New Roman" w:hAnsi="Times New Roman" w:cs="Times New Roman"/>
        </w:rPr>
      </w:pPr>
      <w:r w:rsidRPr="0062175C">
        <w:rPr>
          <w:rFonts w:ascii="Times New Roman" w:hAnsi="Times New Roman" w:cs="Times New Roman"/>
        </w:rPr>
        <w:t>Ferrari (2015, p. 23) defende que impactos foram provocados pelo uso das Novas Tecnologias de Comunicação (NTC</w:t>
      </w:r>
      <w:r w:rsidR="004B65DC">
        <w:rPr>
          <w:rStyle w:val="Refdenotaderodap"/>
          <w:rFonts w:ascii="Times New Roman" w:hAnsi="Times New Roman" w:cs="Times New Roman"/>
        </w:rPr>
        <w:footnoteReference w:id="3"/>
      </w:r>
      <w:r w:rsidRPr="0062175C">
        <w:rPr>
          <w:rFonts w:ascii="Times New Roman" w:hAnsi="Times New Roman" w:cs="Times New Roman"/>
        </w:rPr>
        <w:t xml:space="preserve">) tanto no jornalismo como no leitor. A figura do </w:t>
      </w:r>
      <w:proofErr w:type="spellStart"/>
      <w:r w:rsidRPr="004B65DC">
        <w:rPr>
          <w:rFonts w:ascii="Times New Roman" w:hAnsi="Times New Roman" w:cs="Times New Roman"/>
          <w:i/>
        </w:rPr>
        <w:t>gatekeeper</w:t>
      </w:r>
      <w:proofErr w:type="spellEnd"/>
      <w:r w:rsidR="004B65DC">
        <w:rPr>
          <w:rFonts w:ascii="Times New Roman" w:hAnsi="Times New Roman" w:cs="Times New Roman"/>
          <w:i/>
        </w:rPr>
        <w:t>,</w:t>
      </w:r>
      <w:r w:rsidRPr="0062175C">
        <w:rPr>
          <w:rFonts w:ascii="Times New Roman" w:hAnsi="Times New Roman" w:cs="Times New Roman"/>
        </w:rPr>
        <w:t xml:space="preserve"> </w:t>
      </w:r>
      <w:r w:rsidR="004B65DC">
        <w:rPr>
          <w:rFonts w:ascii="Times New Roman" w:hAnsi="Times New Roman" w:cs="Times New Roman"/>
        </w:rPr>
        <w:t xml:space="preserve">comum </w:t>
      </w:r>
      <w:r w:rsidRPr="0062175C">
        <w:rPr>
          <w:rFonts w:ascii="Times New Roman" w:hAnsi="Times New Roman" w:cs="Times New Roman"/>
        </w:rPr>
        <w:t>na teoria do jornalismo</w:t>
      </w:r>
      <w:r w:rsidR="004B65DC">
        <w:rPr>
          <w:rFonts w:ascii="Times New Roman" w:hAnsi="Times New Roman" w:cs="Times New Roman"/>
        </w:rPr>
        <w:t>,</w:t>
      </w:r>
      <w:r w:rsidRPr="0062175C">
        <w:rPr>
          <w:rFonts w:ascii="Times New Roman" w:hAnsi="Times New Roman" w:cs="Times New Roman"/>
        </w:rPr>
        <w:t xml:space="preserve"> está obsoleta</w:t>
      </w:r>
      <w:r w:rsidR="004B65DC">
        <w:rPr>
          <w:rFonts w:ascii="Times New Roman" w:hAnsi="Times New Roman" w:cs="Times New Roman"/>
        </w:rPr>
        <w:t xml:space="preserve"> e s</w:t>
      </w:r>
      <w:r w:rsidRPr="0062175C">
        <w:rPr>
          <w:rFonts w:ascii="Times New Roman" w:hAnsi="Times New Roman" w:cs="Times New Roman"/>
        </w:rPr>
        <w:t xml:space="preserve">ua função </w:t>
      </w:r>
      <w:r w:rsidR="004B65DC">
        <w:rPr>
          <w:rFonts w:ascii="Times New Roman" w:hAnsi="Times New Roman" w:cs="Times New Roman"/>
        </w:rPr>
        <w:t>de</w:t>
      </w:r>
      <w:r w:rsidRPr="0062175C">
        <w:rPr>
          <w:rFonts w:ascii="Times New Roman" w:hAnsi="Times New Roman" w:cs="Times New Roman"/>
        </w:rPr>
        <w:t xml:space="preserve"> selecionar a informação que chegaria ao consumidor da notícia e evitar sua compreensão da edição</w:t>
      </w:r>
      <w:r w:rsidR="004B65DC">
        <w:rPr>
          <w:rFonts w:ascii="Times New Roman" w:hAnsi="Times New Roman" w:cs="Times New Roman"/>
        </w:rPr>
        <w:t xml:space="preserve"> passou a estar nas mãos de um leitor já visto como sujeito da ação</w:t>
      </w:r>
      <w:r w:rsidRPr="0062175C">
        <w:rPr>
          <w:rFonts w:ascii="Times New Roman" w:hAnsi="Times New Roman" w:cs="Times New Roman"/>
        </w:rPr>
        <w:t>.</w:t>
      </w:r>
    </w:p>
    <w:p w14:paraId="6A181B53" w14:textId="77777777" w:rsidR="0062175C" w:rsidRPr="0062175C" w:rsidRDefault="0062175C" w:rsidP="0062175C">
      <w:pPr>
        <w:spacing w:after="0" w:line="360" w:lineRule="auto"/>
        <w:jc w:val="both"/>
        <w:rPr>
          <w:rFonts w:ascii="Times New Roman" w:hAnsi="Times New Roman" w:cs="Times New Roman"/>
        </w:rPr>
      </w:pPr>
    </w:p>
    <w:p w14:paraId="5F8BA005" w14:textId="31C3688E" w:rsidR="0062175C" w:rsidRPr="0062175C" w:rsidRDefault="0062175C" w:rsidP="0062175C">
      <w:pPr>
        <w:spacing w:after="0"/>
        <w:ind w:left="2268"/>
        <w:jc w:val="both"/>
        <w:rPr>
          <w:rFonts w:ascii="Times New Roman" w:hAnsi="Times New Roman" w:cs="Times New Roman"/>
          <w:sz w:val="22"/>
          <w:szCs w:val="22"/>
        </w:rPr>
      </w:pPr>
      <w:r w:rsidRPr="0062175C">
        <w:rPr>
          <w:rFonts w:ascii="Times New Roman" w:hAnsi="Times New Roman" w:cs="Times New Roman"/>
          <w:sz w:val="22"/>
          <w:szCs w:val="22"/>
        </w:rPr>
        <w:t>Podemos dizer que o avanço da narrativa digital, da interatividade imersiva dos games, das novas formas interativas de acesso à informação, das conversas instantâneas (WhatsApp), até as manifestações sociais no Instagram, representam o mais novo território de disputa e luta na sociedade. Esses movimentos sociais utilizam-se da possibilidade que oferece a web, de troca individualizada de informação, para fortalecer a cibercultura atual. (FERRARI, 201</w:t>
      </w:r>
      <w:r w:rsidR="004B65DC">
        <w:rPr>
          <w:rFonts w:ascii="Times New Roman" w:hAnsi="Times New Roman" w:cs="Times New Roman"/>
          <w:sz w:val="22"/>
          <w:szCs w:val="22"/>
        </w:rPr>
        <w:t>5</w:t>
      </w:r>
      <w:r w:rsidRPr="0062175C">
        <w:rPr>
          <w:rFonts w:ascii="Times New Roman" w:hAnsi="Times New Roman" w:cs="Times New Roman"/>
          <w:sz w:val="22"/>
          <w:szCs w:val="22"/>
        </w:rPr>
        <w:t>, p. 29)</w:t>
      </w:r>
    </w:p>
    <w:p w14:paraId="1550AECB" w14:textId="77777777" w:rsidR="0062175C" w:rsidRDefault="0062175C" w:rsidP="0062175C">
      <w:pPr>
        <w:spacing w:after="0" w:line="360" w:lineRule="auto"/>
        <w:jc w:val="both"/>
        <w:rPr>
          <w:rFonts w:ascii="Times New Roman" w:hAnsi="Times New Roman" w:cs="Times New Roman"/>
        </w:rPr>
      </w:pPr>
    </w:p>
    <w:p w14:paraId="2A8D72BA" w14:textId="4C7FE656" w:rsidR="006D4F99" w:rsidRDefault="006D4F99" w:rsidP="005771B2">
      <w:pPr>
        <w:spacing w:after="0" w:line="360" w:lineRule="auto"/>
        <w:ind w:firstLine="567"/>
        <w:jc w:val="both"/>
        <w:rPr>
          <w:rFonts w:ascii="Times New Roman" w:hAnsi="Times New Roman" w:cs="Times New Roman"/>
        </w:rPr>
      </w:pPr>
      <w:r w:rsidRPr="00C724E1">
        <w:rPr>
          <w:rFonts w:ascii="Times New Roman" w:hAnsi="Times New Roman" w:cs="Times New Roman"/>
        </w:rPr>
        <w:t xml:space="preserve">A fim de </w:t>
      </w:r>
      <w:r w:rsidR="00F24F38">
        <w:rPr>
          <w:rFonts w:ascii="Times New Roman" w:hAnsi="Times New Roman" w:cs="Times New Roman"/>
        </w:rPr>
        <w:t xml:space="preserve">entender </w:t>
      </w:r>
      <w:r w:rsidR="00927C3F">
        <w:rPr>
          <w:rFonts w:ascii="Times New Roman" w:hAnsi="Times New Roman" w:cs="Times New Roman"/>
        </w:rPr>
        <w:t xml:space="preserve">o </w:t>
      </w:r>
      <w:r w:rsidR="00525669">
        <w:rPr>
          <w:rFonts w:ascii="Times New Roman" w:hAnsi="Times New Roman" w:cs="Times New Roman"/>
        </w:rPr>
        <w:t xml:space="preserve">uso das </w:t>
      </w:r>
      <w:r w:rsidRPr="00C724E1">
        <w:rPr>
          <w:rFonts w:ascii="Times New Roman" w:hAnsi="Times New Roman" w:cs="Times New Roman"/>
        </w:rPr>
        <w:t>redes sociais</w:t>
      </w:r>
      <w:r w:rsidR="00525669">
        <w:rPr>
          <w:rFonts w:ascii="Times New Roman" w:hAnsi="Times New Roman" w:cs="Times New Roman"/>
        </w:rPr>
        <w:t xml:space="preserve"> como </w:t>
      </w:r>
      <w:r w:rsidRPr="00C724E1">
        <w:rPr>
          <w:rFonts w:ascii="Times New Roman" w:hAnsi="Times New Roman" w:cs="Times New Roman"/>
        </w:rPr>
        <w:t>uma forma de retirar o contato com torcedores das mãos dos intermediadores, est</w:t>
      </w:r>
      <w:r>
        <w:rPr>
          <w:rFonts w:ascii="Times New Roman" w:hAnsi="Times New Roman" w:cs="Times New Roman"/>
        </w:rPr>
        <w:t xml:space="preserve">e estudo </w:t>
      </w:r>
      <w:r w:rsidR="00A40F1B">
        <w:rPr>
          <w:rFonts w:ascii="Times New Roman" w:hAnsi="Times New Roman" w:cs="Times New Roman"/>
        </w:rPr>
        <w:t xml:space="preserve">tem por objetivo </w:t>
      </w:r>
      <w:r w:rsidRPr="00C724E1">
        <w:rPr>
          <w:rFonts w:ascii="Times New Roman" w:hAnsi="Times New Roman" w:cs="Times New Roman"/>
        </w:rPr>
        <w:t>mapear mét</w:t>
      </w:r>
      <w:r w:rsidR="005771B2">
        <w:rPr>
          <w:rFonts w:ascii="Times New Roman" w:hAnsi="Times New Roman" w:cs="Times New Roman"/>
        </w:rPr>
        <w:t xml:space="preserve">odos estratégicos usados </w:t>
      </w:r>
      <w:r w:rsidR="0062175C">
        <w:rPr>
          <w:rFonts w:ascii="Times New Roman" w:hAnsi="Times New Roman" w:cs="Times New Roman"/>
        </w:rPr>
        <w:t>por duas</w:t>
      </w:r>
      <w:r w:rsidRPr="00C724E1">
        <w:rPr>
          <w:rFonts w:ascii="Times New Roman" w:hAnsi="Times New Roman" w:cs="Times New Roman"/>
        </w:rPr>
        <w:t xml:space="preserve"> equipes da Série D do Campeonato Brasileiro</w:t>
      </w:r>
      <w:r w:rsidR="00A40F1B">
        <w:rPr>
          <w:rFonts w:ascii="Times New Roman" w:hAnsi="Times New Roman" w:cs="Times New Roman"/>
        </w:rPr>
        <w:t xml:space="preserve"> em suas páginas oficiais no Facebook</w:t>
      </w:r>
      <w:r w:rsidRPr="00C724E1">
        <w:rPr>
          <w:rFonts w:ascii="Times New Roman" w:hAnsi="Times New Roman" w:cs="Times New Roman"/>
        </w:rPr>
        <w:t xml:space="preserve">, </w:t>
      </w:r>
      <w:r w:rsidR="005771B2">
        <w:rPr>
          <w:rFonts w:ascii="Times New Roman" w:hAnsi="Times New Roman" w:cs="Times New Roman"/>
        </w:rPr>
        <w:t>de forma a identificar, em um segundo momento, quais os assuntos que melhor renderam interação do público com a</w:t>
      </w:r>
      <w:r w:rsidR="00A40F1B">
        <w:rPr>
          <w:rFonts w:ascii="Times New Roman" w:hAnsi="Times New Roman" w:cs="Times New Roman"/>
        </w:rPr>
        <w:t>s</w:t>
      </w:r>
      <w:r w:rsidR="005771B2">
        <w:rPr>
          <w:rFonts w:ascii="Times New Roman" w:hAnsi="Times New Roman" w:cs="Times New Roman"/>
        </w:rPr>
        <w:t xml:space="preserve"> página</w:t>
      </w:r>
      <w:r w:rsidR="00A40F1B">
        <w:rPr>
          <w:rFonts w:ascii="Times New Roman" w:hAnsi="Times New Roman" w:cs="Times New Roman"/>
        </w:rPr>
        <w:t>s</w:t>
      </w:r>
      <w:r w:rsidR="005771B2">
        <w:rPr>
          <w:rFonts w:ascii="Times New Roman" w:hAnsi="Times New Roman" w:cs="Times New Roman"/>
        </w:rPr>
        <w:t xml:space="preserve">, a partir das métricas </w:t>
      </w:r>
      <w:r w:rsidR="00A40F1B">
        <w:rPr>
          <w:rFonts w:ascii="Times New Roman" w:hAnsi="Times New Roman" w:cs="Times New Roman"/>
        </w:rPr>
        <w:t>disponibilizadas</w:t>
      </w:r>
      <w:r w:rsidR="005771B2">
        <w:rPr>
          <w:rFonts w:ascii="Times New Roman" w:hAnsi="Times New Roman" w:cs="Times New Roman"/>
        </w:rPr>
        <w:t xml:space="preserve"> </w:t>
      </w:r>
      <w:r w:rsidR="005771B2">
        <w:rPr>
          <w:rFonts w:ascii="Times New Roman" w:hAnsi="Times New Roman" w:cs="Times New Roman"/>
        </w:rPr>
        <w:lastRenderedPageBreak/>
        <w:t>pela plataforma: reações, comentários e compartilhamentos.</w:t>
      </w:r>
      <w:r w:rsidR="00927C3F">
        <w:rPr>
          <w:rFonts w:ascii="Times New Roman" w:hAnsi="Times New Roman" w:cs="Times New Roman"/>
        </w:rPr>
        <w:t xml:space="preserve"> </w:t>
      </w:r>
      <w:r w:rsidR="0062175C">
        <w:rPr>
          <w:rFonts w:ascii="Times New Roman" w:hAnsi="Times New Roman" w:cs="Times New Roman"/>
        </w:rPr>
        <w:t>As equipes selecionadas foram Associação Ferroviária de Esportes e Mirassol Futebol Clube. Elas</w:t>
      </w:r>
      <w:r w:rsidR="0062175C" w:rsidRPr="0062175C">
        <w:rPr>
          <w:rFonts w:ascii="Times New Roman" w:hAnsi="Times New Roman" w:cs="Times New Roman"/>
        </w:rPr>
        <w:t xml:space="preserve"> estão entre as que disputaram o Campeonato Brasileiro de Futebol – Série D 2018, representando o estado de São Paulo.</w:t>
      </w:r>
    </w:p>
    <w:p w14:paraId="5EF2FC4E" w14:textId="77777777" w:rsidR="00F14158" w:rsidRDefault="00F14158" w:rsidP="00F14158">
      <w:pPr>
        <w:spacing w:after="0" w:line="360" w:lineRule="auto"/>
        <w:ind w:firstLine="567"/>
        <w:jc w:val="both"/>
        <w:rPr>
          <w:rFonts w:ascii="Times New Roman" w:hAnsi="Times New Roman" w:cs="Times New Roman"/>
        </w:rPr>
      </w:pPr>
      <w:r w:rsidRPr="00D2647A">
        <w:rPr>
          <w:rFonts w:ascii="Times New Roman" w:hAnsi="Times New Roman" w:cs="Times New Roman"/>
        </w:rPr>
        <w:t xml:space="preserve">O período de análise das publicações das páginas no Facebook das </w:t>
      </w:r>
      <w:r>
        <w:rPr>
          <w:rFonts w:ascii="Times New Roman" w:hAnsi="Times New Roman" w:cs="Times New Roman"/>
        </w:rPr>
        <w:t>duas</w:t>
      </w:r>
      <w:r w:rsidRPr="00D2647A">
        <w:rPr>
          <w:rFonts w:ascii="Times New Roman" w:hAnsi="Times New Roman" w:cs="Times New Roman"/>
        </w:rPr>
        <w:t xml:space="preserve"> equipes comporta as seis semanas de disputa da primeira fase do Campeonato Brasileiro de Futebol – Série D 2018. A competição teve início no dia 21 de abril de 2018 e o último jogo dessa fase ocorreu em 27 de maio de 2018. </w:t>
      </w:r>
      <w:r>
        <w:rPr>
          <w:rFonts w:ascii="Times New Roman" w:hAnsi="Times New Roman" w:cs="Times New Roman"/>
        </w:rPr>
        <w:t>Os posts foram coletados</w:t>
      </w:r>
      <w:r w:rsidRPr="00D2647A">
        <w:rPr>
          <w:rFonts w:ascii="Times New Roman" w:hAnsi="Times New Roman" w:cs="Times New Roman"/>
        </w:rPr>
        <w:t xml:space="preserve"> entre 16 de abril e 27 de maio de 2018. O primeiro dia sendo a segunda-feira que antecedeu a primeira partida da competição e o último sendo a data do último jogo das equipes na fase</w:t>
      </w:r>
      <w:r>
        <w:rPr>
          <w:rFonts w:ascii="Times New Roman" w:hAnsi="Times New Roman" w:cs="Times New Roman"/>
        </w:rPr>
        <w:t xml:space="preserve"> analisada</w:t>
      </w:r>
      <w:r w:rsidRPr="00D2647A">
        <w:rPr>
          <w:rFonts w:ascii="Times New Roman" w:hAnsi="Times New Roman" w:cs="Times New Roman"/>
        </w:rPr>
        <w:t>.</w:t>
      </w:r>
    </w:p>
    <w:p w14:paraId="61B45A24" w14:textId="0E9513C5" w:rsidR="00F14158" w:rsidRDefault="00F14158" w:rsidP="00F14158">
      <w:pPr>
        <w:spacing w:after="0" w:line="360" w:lineRule="auto"/>
        <w:ind w:firstLine="567"/>
        <w:jc w:val="both"/>
        <w:rPr>
          <w:rFonts w:ascii="Times New Roman" w:hAnsi="Times New Roman" w:cs="Times New Roman"/>
        </w:rPr>
      </w:pPr>
      <w:r>
        <w:rPr>
          <w:rFonts w:ascii="Times New Roman" w:hAnsi="Times New Roman" w:cs="Times New Roman"/>
        </w:rPr>
        <w:t>Ao todo, a análise deste artigo se deu sobre 290 posts da página Ferroviária de Araraquara, e 111 publicações da página Mirassol Futebol Clube. Tal análise visa apresentar a comunicação sem intermediação como uma alternativa para a saúde financeira dos clubes participantes do Campeonato Brasileiro – Série D. Assume-se que a aplicação de estratégias de marketing em suas páginas no Facebook e o consequente engajamento de seus torcedores possibilita maior interação e retornos oriundos da participação ativa dos torcedores no mercado do futebol brasileiro. Para os estudos da comunicação, a presente pesquisa objetiva ser registro científico de como as redes sociais mudaram a relação entre clubes de futebol e torcedores no Brasil.</w:t>
      </w:r>
    </w:p>
    <w:p w14:paraId="31482E2B" w14:textId="3A5E0D14" w:rsidR="00FB286B" w:rsidRDefault="00FB286B" w:rsidP="00FB286B">
      <w:pPr>
        <w:spacing w:after="0" w:line="360" w:lineRule="auto"/>
        <w:jc w:val="both"/>
        <w:rPr>
          <w:rFonts w:ascii="Times New Roman" w:hAnsi="Times New Roman" w:cs="Times New Roman"/>
        </w:rPr>
      </w:pPr>
    </w:p>
    <w:p w14:paraId="45288CC9" w14:textId="7D74D1D2" w:rsidR="00FB286B" w:rsidRPr="00FB286B" w:rsidRDefault="00FB286B" w:rsidP="00FB286B">
      <w:pPr>
        <w:spacing w:after="0" w:line="360" w:lineRule="auto"/>
        <w:jc w:val="both"/>
        <w:rPr>
          <w:rFonts w:ascii="Times New Roman" w:hAnsi="Times New Roman" w:cs="Times New Roman"/>
          <w:b/>
        </w:rPr>
      </w:pPr>
      <w:r w:rsidRPr="00FB286B">
        <w:rPr>
          <w:rFonts w:ascii="Times New Roman" w:hAnsi="Times New Roman" w:cs="Times New Roman"/>
          <w:b/>
        </w:rPr>
        <w:t>A configuração do futebol brasileiro</w:t>
      </w:r>
    </w:p>
    <w:p w14:paraId="19C875DB" w14:textId="77777777" w:rsidR="00FB286B" w:rsidRDefault="00FB286B" w:rsidP="0062175C">
      <w:pPr>
        <w:spacing w:after="0" w:line="360" w:lineRule="auto"/>
        <w:ind w:firstLine="567"/>
        <w:jc w:val="both"/>
        <w:rPr>
          <w:rFonts w:ascii="Times New Roman" w:hAnsi="Times New Roman" w:cs="Times New Roman"/>
        </w:rPr>
      </w:pPr>
    </w:p>
    <w:p w14:paraId="1CCB53D5" w14:textId="77777777" w:rsidR="00373A75" w:rsidRDefault="00373A75" w:rsidP="00373A75">
      <w:pPr>
        <w:spacing w:after="0" w:line="360" w:lineRule="auto"/>
        <w:ind w:firstLine="567"/>
        <w:jc w:val="both"/>
        <w:rPr>
          <w:rFonts w:ascii="Times New Roman" w:hAnsi="Times New Roman" w:cs="Times New Roman"/>
        </w:rPr>
      </w:pPr>
      <w:r>
        <w:rPr>
          <w:rFonts w:ascii="Times New Roman" w:hAnsi="Times New Roman" w:cs="Times New Roman"/>
        </w:rPr>
        <w:t xml:space="preserve">A liderança do ranking da CBF garantiu ao estado de São Paulo, em 2018, quatro vagas no Campeonato Brasileiro – Série D. Uma quinta equipe do estado competiu por ter rebaixado da Série C 2017. Os representantes do estado foram Associação Ferroviária de Esportes, da cidade de Araraquara, </w:t>
      </w:r>
      <w:r w:rsidRPr="006D4F99">
        <w:rPr>
          <w:rFonts w:ascii="Times New Roman" w:hAnsi="Times New Roman" w:cs="Times New Roman"/>
        </w:rPr>
        <w:t xml:space="preserve">Clube Atlético </w:t>
      </w:r>
      <w:proofErr w:type="spellStart"/>
      <w:r w:rsidRPr="006D4F99">
        <w:rPr>
          <w:rFonts w:ascii="Times New Roman" w:hAnsi="Times New Roman" w:cs="Times New Roman"/>
        </w:rPr>
        <w:t>Linense</w:t>
      </w:r>
      <w:proofErr w:type="spellEnd"/>
      <w:r w:rsidRPr="006D4F99">
        <w:rPr>
          <w:rFonts w:ascii="Times New Roman" w:hAnsi="Times New Roman" w:cs="Times New Roman"/>
        </w:rPr>
        <w:t>, de Lins, Grêmio Novorizontino, de Novo Horizonte</w:t>
      </w:r>
      <w:r>
        <w:rPr>
          <w:rFonts w:ascii="Times New Roman" w:hAnsi="Times New Roman" w:cs="Times New Roman"/>
        </w:rPr>
        <w:t>, Mirassol Futebol Clube, de Mirassol, e Mogi Mirim Esporte Clube, de Mogi Mirim.</w:t>
      </w:r>
    </w:p>
    <w:p w14:paraId="3F1B7E5C" w14:textId="086DAB76" w:rsidR="00373A75" w:rsidRDefault="00373A75" w:rsidP="00DC5F9E">
      <w:pPr>
        <w:spacing w:after="0" w:line="360" w:lineRule="auto"/>
        <w:ind w:firstLine="567"/>
        <w:jc w:val="both"/>
        <w:rPr>
          <w:rFonts w:ascii="Times New Roman" w:hAnsi="Times New Roman" w:cs="Times New Roman"/>
        </w:rPr>
      </w:pPr>
      <w:r>
        <w:rPr>
          <w:rFonts w:ascii="Times New Roman" w:hAnsi="Times New Roman" w:cs="Times New Roman"/>
        </w:rPr>
        <w:t>Destas equipes, Associação Ferroviária de Esportes, de nome fantasia Ferroviária, e Mirassol Futebol Clube, de nome fantasia Mirassol, são os que, no início da competição, tinham os maiores números de seguidores em suas páginas oficiais no Facebook. Por este motivo, foram escolhidos para a colheita de dados deste estudo.</w:t>
      </w:r>
    </w:p>
    <w:p w14:paraId="1A018832" w14:textId="0DEFAF0F" w:rsidR="0062175C" w:rsidRDefault="0062175C" w:rsidP="0062175C">
      <w:pPr>
        <w:spacing w:after="0" w:line="360" w:lineRule="auto"/>
        <w:ind w:firstLine="567"/>
        <w:jc w:val="both"/>
        <w:rPr>
          <w:rFonts w:ascii="Times New Roman" w:hAnsi="Times New Roman" w:cs="Times New Roman"/>
        </w:rPr>
      </w:pPr>
      <w:r w:rsidRPr="00C724E1">
        <w:rPr>
          <w:rFonts w:ascii="Times New Roman" w:hAnsi="Times New Roman" w:cs="Times New Roman"/>
        </w:rPr>
        <w:t>A Confederação Brasileira de Futebol (CBF)</w:t>
      </w:r>
      <w:r>
        <w:rPr>
          <w:rFonts w:ascii="Times New Roman" w:hAnsi="Times New Roman" w:cs="Times New Roman"/>
        </w:rPr>
        <w:t xml:space="preserve"> é a instituição que hoje organiza o futebol brasileiro. A entidade foi </w:t>
      </w:r>
      <w:r w:rsidRPr="00C724E1">
        <w:rPr>
          <w:rFonts w:ascii="Times New Roman" w:hAnsi="Times New Roman" w:cs="Times New Roman"/>
        </w:rPr>
        <w:t>fundada em 24 de setembro de 1979</w:t>
      </w:r>
      <w:r>
        <w:rPr>
          <w:rFonts w:ascii="Times New Roman" w:hAnsi="Times New Roman" w:cs="Times New Roman"/>
        </w:rPr>
        <w:t xml:space="preserve"> e substituiu a sua antecessora, a </w:t>
      </w:r>
      <w:r w:rsidRPr="00437161">
        <w:rPr>
          <w:rFonts w:ascii="Times New Roman" w:hAnsi="Times New Roman" w:cs="Times New Roman"/>
        </w:rPr>
        <w:t>Confederação Brasileira de Desportos</w:t>
      </w:r>
      <w:r>
        <w:rPr>
          <w:rFonts w:ascii="Times New Roman" w:hAnsi="Times New Roman" w:cs="Times New Roman"/>
        </w:rPr>
        <w:t xml:space="preserve"> (CBD), que se filiou à </w:t>
      </w:r>
      <w:proofErr w:type="spellStart"/>
      <w:r w:rsidRPr="00C724E1">
        <w:rPr>
          <w:rFonts w:ascii="Times New Roman" w:hAnsi="Times New Roman" w:cs="Times New Roman"/>
        </w:rPr>
        <w:t>Fédération</w:t>
      </w:r>
      <w:proofErr w:type="spellEnd"/>
      <w:r w:rsidRPr="00C724E1">
        <w:rPr>
          <w:rFonts w:ascii="Times New Roman" w:hAnsi="Times New Roman" w:cs="Times New Roman"/>
        </w:rPr>
        <w:t xml:space="preserve"> </w:t>
      </w:r>
      <w:proofErr w:type="spellStart"/>
      <w:r w:rsidRPr="00C724E1">
        <w:rPr>
          <w:rFonts w:ascii="Times New Roman" w:hAnsi="Times New Roman" w:cs="Times New Roman"/>
        </w:rPr>
        <w:t>Internationale</w:t>
      </w:r>
      <w:proofErr w:type="spellEnd"/>
      <w:r w:rsidRPr="00C724E1">
        <w:rPr>
          <w:rFonts w:ascii="Times New Roman" w:hAnsi="Times New Roman" w:cs="Times New Roman"/>
        </w:rPr>
        <w:t xml:space="preserve"> de Football </w:t>
      </w:r>
      <w:proofErr w:type="spellStart"/>
      <w:r w:rsidRPr="00C724E1">
        <w:rPr>
          <w:rFonts w:ascii="Times New Roman" w:hAnsi="Times New Roman" w:cs="Times New Roman"/>
        </w:rPr>
        <w:t>Association</w:t>
      </w:r>
      <w:proofErr w:type="spellEnd"/>
      <w:r w:rsidRPr="00C724E1">
        <w:rPr>
          <w:rFonts w:ascii="Times New Roman" w:hAnsi="Times New Roman" w:cs="Times New Roman"/>
        </w:rPr>
        <w:t xml:space="preserve"> (FIFA)</w:t>
      </w:r>
      <w:r>
        <w:rPr>
          <w:rFonts w:ascii="Times New Roman" w:hAnsi="Times New Roman" w:cs="Times New Roman"/>
        </w:rPr>
        <w:t xml:space="preserve"> em 1923</w:t>
      </w:r>
      <w:r w:rsidRPr="00C724E1">
        <w:rPr>
          <w:rFonts w:ascii="Times New Roman" w:hAnsi="Times New Roman" w:cs="Times New Roman"/>
        </w:rPr>
        <w:t>. A mudança de nome e estrutura da</w:t>
      </w:r>
      <w:r>
        <w:rPr>
          <w:rFonts w:ascii="Times New Roman" w:hAnsi="Times New Roman" w:cs="Times New Roman"/>
        </w:rPr>
        <w:t xml:space="preserve"> entidade máxima do </w:t>
      </w:r>
      <w:r>
        <w:rPr>
          <w:rFonts w:ascii="Times New Roman" w:hAnsi="Times New Roman" w:cs="Times New Roman"/>
        </w:rPr>
        <w:lastRenderedPageBreak/>
        <w:t>esporte no país</w:t>
      </w:r>
      <w:r w:rsidRPr="00C724E1">
        <w:rPr>
          <w:rFonts w:ascii="Times New Roman" w:hAnsi="Times New Roman" w:cs="Times New Roman"/>
        </w:rPr>
        <w:t xml:space="preserve"> se deu para cumprir uma exigência de decreto da FIFA que “determinava que as entidades nacionais ligadas ao esporte deveriam ter dedicação exclusiva ao desenvolvimento do futebol” (CBF, 2018).</w:t>
      </w:r>
    </w:p>
    <w:p w14:paraId="4E6A520D" w14:textId="199CE9F8" w:rsidR="00E0257A" w:rsidRDefault="00E0257A" w:rsidP="00DC5F9E">
      <w:pPr>
        <w:spacing w:after="0" w:line="360" w:lineRule="auto"/>
        <w:ind w:firstLine="567"/>
        <w:jc w:val="both"/>
        <w:rPr>
          <w:rFonts w:ascii="Times New Roman" w:hAnsi="Times New Roman" w:cs="Times New Roman"/>
        </w:rPr>
      </w:pPr>
      <w:r w:rsidRPr="00E0257A">
        <w:rPr>
          <w:rFonts w:ascii="Times New Roman" w:hAnsi="Times New Roman" w:cs="Times New Roman"/>
        </w:rPr>
        <w:t>Em 1959, 20 anos antes da instituição da CBF, teve início o que hoje é reconhecido como o primeiro Campeonato Brasileiro. Desde então, todos os anos um campeonato de futebol de clubes a nível nacional foi realizado</w:t>
      </w:r>
      <w:r w:rsidR="00DC5F9E">
        <w:rPr>
          <w:rFonts w:ascii="Times New Roman" w:hAnsi="Times New Roman" w:cs="Times New Roman"/>
        </w:rPr>
        <w:t>, embora seus r</w:t>
      </w:r>
      <w:r w:rsidRPr="00E0257A">
        <w:rPr>
          <w:rFonts w:ascii="Times New Roman" w:hAnsi="Times New Roman" w:cs="Times New Roman"/>
        </w:rPr>
        <w:t xml:space="preserve">egulamentos, critérios de participação e o nome oficial de cada campeonato </w:t>
      </w:r>
      <w:r w:rsidR="00DC5F9E">
        <w:rPr>
          <w:rFonts w:ascii="Times New Roman" w:hAnsi="Times New Roman" w:cs="Times New Roman"/>
        </w:rPr>
        <w:t>tenham sofrido</w:t>
      </w:r>
      <w:r w:rsidRPr="00E0257A">
        <w:rPr>
          <w:rFonts w:ascii="Times New Roman" w:hAnsi="Times New Roman" w:cs="Times New Roman"/>
        </w:rPr>
        <w:t xml:space="preserve"> alterações.</w:t>
      </w:r>
      <w:r w:rsidR="00DC5F9E">
        <w:rPr>
          <w:rFonts w:ascii="Times New Roman" w:hAnsi="Times New Roman" w:cs="Times New Roman"/>
        </w:rPr>
        <w:t xml:space="preserve"> </w:t>
      </w:r>
      <w:r w:rsidRPr="00E0257A">
        <w:rPr>
          <w:rFonts w:ascii="Times New Roman" w:hAnsi="Times New Roman" w:cs="Times New Roman"/>
        </w:rPr>
        <w:t>Apesar das mudanças,</w:t>
      </w:r>
      <w:r w:rsidR="00DC5F9E">
        <w:rPr>
          <w:rFonts w:ascii="Times New Roman" w:hAnsi="Times New Roman" w:cs="Times New Roman"/>
        </w:rPr>
        <w:t xml:space="preserve"> e</w:t>
      </w:r>
      <w:r w:rsidRPr="00E0257A">
        <w:rPr>
          <w:rFonts w:ascii="Times New Roman" w:hAnsi="Times New Roman" w:cs="Times New Roman"/>
        </w:rPr>
        <w:t>xistem no país clubes centenários, fundados entre o final do século XIX e o início do século XX e que mantêm até hoje times nas competições regionais e nacionais</w:t>
      </w:r>
      <w:r w:rsidR="00DC5F9E">
        <w:rPr>
          <w:rFonts w:ascii="Times New Roman" w:hAnsi="Times New Roman" w:cs="Times New Roman"/>
        </w:rPr>
        <w:t>.</w:t>
      </w:r>
    </w:p>
    <w:p w14:paraId="47D2A10F" w14:textId="77777777" w:rsidR="0062175C" w:rsidRPr="00437161" w:rsidRDefault="0062175C" w:rsidP="0062175C">
      <w:pPr>
        <w:spacing w:after="0" w:line="360" w:lineRule="auto"/>
        <w:ind w:firstLine="567"/>
        <w:jc w:val="both"/>
        <w:rPr>
          <w:rFonts w:ascii="Times New Roman" w:hAnsi="Times New Roman" w:cs="Times New Roman"/>
        </w:rPr>
      </w:pPr>
      <w:r w:rsidRPr="00437161">
        <w:rPr>
          <w:rFonts w:ascii="Times New Roman" w:hAnsi="Times New Roman" w:cs="Times New Roman"/>
        </w:rPr>
        <w:t xml:space="preserve">Os times brasileiros </w:t>
      </w:r>
      <w:r>
        <w:rPr>
          <w:rFonts w:ascii="Times New Roman" w:hAnsi="Times New Roman" w:cs="Times New Roman"/>
        </w:rPr>
        <w:t>obedecem anualmente</w:t>
      </w:r>
      <w:r w:rsidRPr="00437161">
        <w:rPr>
          <w:rFonts w:ascii="Times New Roman" w:hAnsi="Times New Roman" w:cs="Times New Roman"/>
        </w:rPr>
        <w:t xml:space="preserve"> a um calendário de competições em níveis mundial, sul-americano, nacional, regional e estadual.</w:t>
      </w:r>
      <w:r>
        <w:rPr>
          <w:rFonts w:ascii="Times New Roman" w:hAnsi="Times New Roman" w:cs="Times New Roman"/>
        </w:rPr>
        <w:t xml:space="preserve"> A CBF divulga este calendário a cada temporada, de forma a determinar previamente para os clubes do país as datas em que terão partidas válidas pelas competições que o calendário abrange.</w:t>
      </w:r>
    </w:p>
    <w:p w14:paraId="76798D72" w14:textId="77777777" w:rsidR="0062175C" w:rsidRDefault="0062175C" w:rsidP="0062175C">
      <w:pPr>
        <w:spacing w:after="0" w:line="360" w:lineRule="auto"/>
        <w:ind w:firstLine="567"/>
        <w:jc w:val="both"/>
        <w:rPr>
          <w:rFonts w:ascii="Times New Roman" w:hAnsi="Times New Roman" w:cs="Times New Roman"/>
        </w:rPr>
      </w:pPr>
      <w:r w:rsidRPr="00437161">
        <w:rPr>
          <w:rFonts w:ascii="Times New Roman" w:hAnsi="Times New Roman" w:cs="Times New Roman"/>
        </w:rPr>
        <w:t xml:space="preserve"> </w:t>
      </w:r>
      <w:r>
        <w:rPr>
          <w:rFonts w:ascii="Times New Roman" w:hAnsi="Times New Roman" w:cs="Times New Roman"/>
        </w:rPr>
        <w:t>O calendário para</w:t>
      </w:r>
      <w:r w:rsidRPr="00437161">
        <w:rPr>
          <w:rFonts w:ascii="Times New Roman" w:hAnsi="Times New Roman" w:cs="Times New Roman"/>
        </w:rPr>
        <w:t xml:space="preserve"> as competições de 2018</w:t>
      </w:r>
      <w:r>
        <w:rPr>
          <w:rFonts w:ascii="Times New Roman" w:hAnsi="Times New Roman" w:cs="Times New Roman"/>
        </w:rPr>
        <w:t xml:space="preserve"> foi</w:t>
      </w:r>
      <w:r w:rsidRPr="00437161">
        <w:rPr>
          <w:rFonts w:ascii="Times New Roman" w:hAnsi="Times New Roman" w:cs="Times New Roman"/>
        </w:rPr>
        <w:t xml:space="preserve"> divulgado em 29 de setembro de 2017 no site da </w:t>
      </w:r>
      <w:r>
        <w:rPr>
          <w:rFonts w:ascii="Times New Roman" w:hAnsi="Times New Roman" w:cs="Times New Roman"/>
        </w:rPr>
        <w:t>CBF</w:t>
      </w:r>
      <w:r w:rsidRPr="00437161">
        <w:rPr>
          <w:rFonts w:ascii="Times New Roman" w:hAnsi="Times New Roman" w:cs="Times New Roman"/>
        </w:rPr>
        <w:t xml:space="preserve">. Nele, não constam as datas destinadas às Séries C e D do Campeonato Brasileiro, </w:t>
      </w:r>
      <w:r>
        <w:rPr>
          <w:rFonts w:ascii="Times New Roman" w:hAnsi="Times New Roman" w:cs="Times New Roman"/>
        </w:rPr>
        <w:t>que são respectivamente a terceira e quarta divisões da competição.</w:t>
      </w:r>
    </w:p>
    <w:p w14:paraId="741F35A1" w14:textId="5C212435" w:rsidR="00FB286B" w:rsidRPr="00FB286B" w:rsidRDefault="0062175C" w:rsidP="00FB286B">
      <w:pPr>
        <w:spacing w:after="0" w:line="360" w:lineRule="auto"/>
        <w:ind w:firstLine="567"/>
        <w:jc w:val="both"/>
        <w:rPr>
          <w:rFonts w:ascii="Times New Roman" w:hAnsi="Times New Roman" w:cs="Times New Roman"/>
        </w:rPr>
      </w:pPr>
      <w:r>
        <w:rPr>
          <w:rFonts w:ascii="Times New Roman" w:hAnsi="Times New Roman" w:cs="Times New Roman"/>
        </w:rPr>
        <w:t xml:space="preserve">Por se tratar da quarta e última divisão do Campeonato Brasileiro de Futebol, a Série D é a última oportunidade para que um time participe da competição. </w:t>
      </w:r>
      <w:r w:rsidR="00FB286B" w:rsidRPr="00FB286B">
        <w:rPr>
          <w:rFonts w:ascii="Times New Roman" w:hAnsi="Times New Roman" w:cs="Times New Roman"/>
        </w:rPr>
        <w:t xml:space="preserve">Quando a reformulação do regulamento do Campeonato Brasileiro ocorreu e os pontos corridos foram introduzidos, a competição era dividida em três divisões: Série </w:t>
      </w:r>
      <w:proofErr w:type="gramStart"/>
      <w:r w:rsidR="00FB286B" w:rsidRPr="00FB286B">
        <w:rPr>
          <w:rFonts w:ascii="Times New Roman" w:hAnsi="Times New Roman" w:cs="Times New Roman"/>
        </w:rPr>
        <w:t>A, Série</w:t>
      </w:r>
      <w:proofErr w:type="gramEnd"/>
      <w:r w:rsidR="00FB286B" w:rsidRPr="00FB286B">
        <w:rPr>
          <w:rFonts w:ascii="Times New Roman" w:hAnsi="Times New Roman" w:cs="Times New Roman"/>
        </w:rPr>
        <w:t xml:space="preserve"> B e Série C.</w:t>
      </w:r>
    </w:p>
    <w:p w14:paraId="6C594537" w14:textId="33C89321" w:rsidR="00FB286B" w:rsidRPr="00FB286B" w:rsidRDefault="00FB286B" w:rsidP="00FB286B">
      <w:pPr>
        <w:spacing w:after="0" w:line="360" w:lineRule="auto"/>
        <w:ind w:firstLine="567"/>
        <w:jc w:val="both"/>
        <w:rPr>
          <w:rFonts w:ascii="Times New Roman" w:hAnsi="Times New Roman" w:cs="Times New Roman"/>
        </w:rPr>
      </w:pPr>
      <w:r w:rsidRPr="00FB286B">
        <w:rPr>
          <w:rFonts w:ascii="Times New Roman" w:hAnsi="Times New Roman" w:cs="Times New Roman"/>
        </w:rPr>
        <w:tab/>
        <w:t>A disputa da Série C era realizada entre as equipes rebaixadas do Campeonato Brasileiro – Série B da temporada anterior e os clubes classificados por méritos nas competições organizadas por cada uma das 27 federações estaduais. A partir de 2009, um enxugamento da quantidade de participantes ocorreu, devido à criação da Série D.</w:t>
      </w:r>
    </w:p>
    <w:p w14:paraId="37C14631" w14:textId="6628DA36" w:rsidR="00FB286B" w:rsidRPr="00FB286B" w:rsidRDefault="00FB286B" w:rsidP="00FB286B">
      <w:pPr>
        <w:spacing w:after="0" w:line="360" w:lineRule="auto"/>
        <w:ind w:firstLine="567"/>
        <w:jc w:val="both"/>
        <w:rPr>
          <w:rFonts w:ascii="Times New Roman" w:hAnsi="Times New Roman" w:cs="Times New Roman"/>
        </w:rPr>
      </w:pPr>
      <w:r w:rsidRPr="00FB286B">
        <w:rPr>
          <w:rFonts w:ascii="Times New Roman" w:hAnsi="Times New Roman" w:cs="Times New Roman"/>
        </w:rPr>
        <w:tab/>
        <w:t>Desde 2009, a Série C é disputada por 20 clubes, com sistema de acesso e rebaixamento, assim como na Série B. A Série D, então, passou a ser a competição almejada pelos times nos campeonatos e copas estaduais</w:t>
      </w:r>
      <w:r w:rsidR="00DC5F9E">
        <w:rPr>
          <w:rFonts w:ascii="Times New Roman" w:hAnsi="Times New Roman" w:cs="Times New Roman"/>
        </w:rPr>
        <w:t>, como a Ferroviária e o Mirassol</w:t>
      </w:r>
      <w:r w:rsidRPr="00FB286B">
        <w:rPr>
          <w:rFonts w:ascii="Times New Roman" w:hAnsi="Times New Roman" w:cs="Times New Roman"/>
        </w:rPr>
        <w:t xml:space="preserve">. As melhores equipes de cada estado, com exceção daquelas que já estejam nas Séries </w:t>
      </w:r>
      <w:proofErr w:type="gramStart"/>
      <w:r w:rsidRPr="00FB286B">
        <w:rPr>
          <w:rFonts w:ascii="Times New Roman" w:hAnsi="Times New Roman" w:cs="Times New Roman"/>
        </w:rPr>
        <w:t>A, B</w:t>
      </w:r>
      <w:proofErr w:type="gramEnd"/>
      <w:r w:rsidRPr="00FB286B">
        <w:rPr>
          <w:rFonts w:ascii="Times New Roman" w:hAnsi="Times New Roman" w:cs="Times New Roman"/>
        </w:rPr>
        <w:t xml:space="preserve"> e C, se classificam para a Série D.</w:t>
      </w:r>
    </w:p>
    <w:p w14:paraId="0CAE9F58" w14:textId="5EFF248B" w:rsidR="00FB286B" w:rsidRPr="00FB286B" w:rsidRDefault="00FB286B" w:rsidP="00FB286B">
      <w:pPr>
        <w:spacing w:after="0" w:line="360" w:lineRule="auto"/>
        <w:ind w:firstLine="567"/>
        <w:jc w:val="both"/>
        <w:rPr>
          <w:rFonts w:ascii="Times New Roman" w:hAnsi="Times New Roman" w:cs="Times New Roman"/>
        </w:rPr>
      </w:pPr>
      <w:r w:rsidRPr="00FB286B">
        <w:rPr>
          <w:rFonts w:ascii="Times New Roman" w:hAnsi="Times New Roman" w:cs="Times New Roman"/>
        </w:rPr>
        <w:t>Entre 2009 e 2015, 36 vagas na Série D foram distribuídas entre as federações, conforme a posição de cada estado no Ranking de Federações da CBF. Entre 2016 e 2018, esse número aumentou para 64. Em todas as edições até 2018, o estado de São Paulo estava em primeiro no ranking</w:t>
      </w:r>
      <w:r w:rsidR="00DC5F9E">
        <w:rPr>
          <w:rFonts w:ascii="Times New Roman" w:hAnsi="Times New Roman" w:cs="Times New Roman"/>
        </w:rPr>
        <w:t xml:space="preserve"> da CBF</w:t>
      </w:r>
      <w:r w:rsidRPr="00FB286B">
        <w:rPr>
          <w:rFonts w:ascii="Times New Roman" w:hAnsi="Times New Roman" w:cs="Times New Roman"/>
        </w:rPr>
        <w:t xml:space="preserve">, </w:t>
      </w:r>
      <w:r w:rsidR="00DC5F9E">
        <w:rPr>
          <w:rFonts w:ascii="Times New Roman" w:hAnsi="Times New Roman" w:cs="Times New Roman"/>
        </w:rPr>
        <w:t>e assim</w:t>
      </w:r>
      <w:r w:rsidRPr="00FB286B">
        <w:rPr>
          <w:rFonts w:ascii="Times New Roman" w:hAnsi="Times New Roman" w:cs="Times New Roman"/>
        </w:rPr>
        <w:t xml:space="preserve"> teve o maior número de vagas na competição.</w:t>
      </w:r>
    </w:p>
    <w:p w14:paraId="2223A8C5" w14:textId="77777777" w:rsidR="00FB286B" w:rsidRPr="00FB286B" w:rsidRDefault="00FB286B" w:rsidP="00FB286B">
      <w:pPr>
        <w:spacing w:after="0" w:line="360" w:lineRule="auto"/>
        <w:ind w:firstLine="567"/>
        <w:jc w:val="both"/>
        <w:rPr>
          <w:rFonts w:ascii="Times New Roman" w:hAnsi="Times New Roman" w:cs="Times New Roman"/>
        </w:rPr>
      </w:pPr>
      <w:r w:rsidRPr="00FB286B">
        <w:rPr>
          <w:rFonts w:ascii="Times New Roman" w:hAnsi="Times New Roman" w:cs="Times New Roman"/>
        </w:rPr>
        <w:lastRenderedPageBreak/>
        <w:t>Atualmente, a distribuição das vagas ocorre da seguinte forma: o primeiro no ranking tem direito a quatro equipes; do 2º ao 9º colocado, a três equipes; os demais estados têm direito a classificar dois clubes cada.</w:t>
      </w:r>
    </w:p>
    <w:p w14:paraId="481BD3D4" w14:textId="6E9A3D76" w:rsidR="00FB286B" w:rsidRDefault="00FB286B" w:rsidP="00FB286B">
      <w:pPr>
        <w:spacing w:after="0" w:line="360" w:lineRule="auto"/>
        <w:jc w:val="both"/>
        <w:rPr>
          <w:rFonts w:ascii="Times New Roman" w:hAnsi="Times New Roman" w:cs="Times New Roman"/>
        </w:rPr>
      </w:pPr>
    </w:p>
    <w:p w14:paraId="2E34C2B7" w14:textId="09C9FBAF" w:rsidR="00FB286B" w:rsidRPr="009F66C7" w:rsidRDefault="00FB286B" w:rsidP="00FB286B">
      <w:pPr>
        <w:spacing w:after="0" w:line="360" w:lineRule="auto"/>
        <w:jc w:val="both"/>
        <w:rPr>
          <w:rFonts w:ascii="Times New Roman" w:hAnsi="Times New Roman" w:cs="Times New Roman"/>
          <w:b/>
        </w:rPr>
      </w:pPr>
      <w:r w:rsidRPr="009F66C7">
        <w:rPr>
          <w:rFonts w:ascii="Times New Roman" w:hAnsi="Times New Roman" w:cs="Times New Roman"/>
          <w:b/>
        </w:rPr>
        <w:t>A mídia brasileira e o futebol</w:t>
      </w:r>
    </w:p>
    <w:p w14:paraId="24C91C47" w14:textId="524E9001" w:rsidR="00FB286B" w:rsidRDefault="00FB286B" w:rsidP="00FB286B">
      <w:pPr>
        <w:spacing w:after="0" w:line="360" w:lineRule="auto"/>
        <w:jc w:val="both"/>
        <w:rPr>
          <w:rFonts w:ascii="Times New Roman" w:hAnsi="Times New Roman" w:cs="Times New Roman"/>
        </w:rPr>
      </w:pPr>
    </w:p>
    <w:p w14:paraId="1CC6C7F3" w14:textId="31FEBD37" w:rsidR="00FB286B" w:rsidRPr="00FB286B" w:rsidRDefault="00FB286B" w:rsidP="00FB286B">
      <w:pPr>
        <w:spacing w:after="0" w:line="360" w:lineRule="auto"/>
        <w:ind w:firstLine="720"/>
        <w:jc w:val="both"/>
        <w:rPr>
          <w:rFonts w:ascii="Times New Roman" w:hAnsi="Times New Roman" w:cs="Times New Roman"/>
        </w:rPr>
      </w:pPr>
      <w:r w:rsidRPr="00FB286B">
        <w:rPr>
          <w:rFonts w:ascii="Times New Roman" w:hAnsi="Times New Roman" w:cs="Times New Roman"/>
        </w:rPr>
        <w:t>Retomemos ao fato de que o futebol, ao longo de sua existência no Brasil, foi assunto veiculado por diferentes tipos de mídia. Ao ocupar esses espaços, o poder de transmissão de informação sobre ele mudou. Enquanto nas redes sociais criadas no século XXI encontramos material para discutir, nes</w:t>
      </w:r>
      <w:r w:rsidR="009F66C7">
        <w:rPr>
          <w:rFonts w:ascii="Times New Roman" w:hAnsi="Times New Roman" w:cs="Times New Roman"/>
        </w:rPr>
        <w:t>se artigo</w:t>
      </w:r>
      <w:r w:rsidRPr="00FB286B">
        <w:rPr>
          <w:rFonts w:ascii="Times New Roman" w:hAnsi="Times New Roman" w:cs="Times New Roman"/>
        </w:rPr>
        <w:t>, a oportunidade direta de os clubes se comunicarem com seus torcedores, nas demais plataformas para essa comunicação, ao longo dos anos, as equipes ficaram à mercê da intermediação de profissionais, os quais não necessariamente são graduados e especializados acadêmico-cientificamente na área da comunicação e/ou no jornalismo propriamente.</w:t>
      </w:r>
    </w:p>
    <w:p w14:paraId="15CEC48D" w14:textId="70CF32AB" w:rsidR="00FB286B" w:rsidRPr="00FB286B" w:rsidRDefault="00FB286B" w:rsidP="00FB286B">
      <w:pPr>
        <w:spacing w:after="0" w:line="360" w:lineRule="auto"/>
        <w:jc w:val="both"/>
        <w:rPr>
          <w:rFonts w:ascii="Times New Roman" w:hAnsi="Times New Roman" w:cs="Times New Roman"/>
        </w:rPr>
      </w:pPr>
      <w:r w:rsidRPr="00FB286B">
        <w:rPr>
          <w:rFonts w:ascii="Times New Roman" w:hAnsi="Times New Roman" w:cs="Times New Roman"/>
        </w:rPr>
        <w:tab/>
      </w:r>
      <w:r w:rsidR="00DC5F9E">
        <w:rPr>
          <w:rFonts w:ascii="Times New Roman" w:hAnsi="Times New Roman" w:cs="Times New Roman"/>
        </w:rPr>
        <w:t>O</w:t>
      </w:r>
      <w:r w:rsidRPr="00FB286B">
        <w:rPr>
          <w:rFonts w:ascii="Times New Roman" w:hAnsi="Times New Roman" w:cs="Times New Roman"/>
        </w:rPr>
        <w:t xml:space="preserve">s profissionais que compõem há décadas a crônica esportiva são </w:t>
      </w:r>
      <w:r w:rsidR="00DC5F9E">
        <w:rPr>
          <w:rFonts w:ascii="Times New Roman" w:hAnsi="Times New Roman" w:cs="Times New Roman"/>
        </w:rPr>
        <w:t>os</w:t>
      </w:r>
      <w:r w:rsidRPr="00FB286B">
        <w:rPr>
          <w:rFonts w:ascii="Times New Roman" w:hAnsi="Times New Roman" w:cs="Times New Roman"/>
        </w:rPr>
        <w:t xml:space="preserve"> responsáveis por transmitir as informações acerca do futebol para os torcedores. Eles apresentam uma visão externa</w:t>
      </w:r>
      <w:r w:rsidR="00DC5F9E">
        <w:rPr>
          <w:rFonts w:ascii="Times New Roman" w:hAnsi="Times New Roman" w:cs="Times New Roman"/>
        </w:rPr>
        <w:t xml:space="preserve"> do futebol, elaborada a partir do</w:t>
      </w:r>
      <w:r w:rsidRPr="00FB286B">
        <w:rPr>
          <w:rFonts w:ascii="Times New Roman" w:hAnsi="Times New Roman" w:cs="Times New Roman"/>
        </w:rPr>
        <w:t xml:space="preserve"> conteúdo obtido com agentes internos, como torcedores, dirigentes, técnicos e jogadores</w:t>
      </w:r>
      <w:r w:rsidR="00DC5F9E">
        <w:rPr>
          <w:rFonts w:ascii="Times New Roman" w:hAnsi="Times New Roman" w:cs="Times New Roman"/>
        </w:rPr>
        <w:t xml:space="preserve"> (TOLEDO, 2000)</w:t>
      </w:r>
      <w:r w:rsidRPr="00FB286B">
        <w:rPr>
          <w:rFonts w:ascii="Times New Roman" w:hAnsi="Times New Roman" w:cs="Times New Roman"/>
        </w:rPr>
        <w:t>.</w:t>
      </w:r>
    </w:p>
    <w:p w14:paraId="573CDEE8" w14:textId="790420AA" w:rsidR="00FB286B" w:rsidRPr="00FB286B" w:rsidRDefault="00FB286B" w:rsidP="00DC5F9E">
      <w:pPr>
        <w:spacing w:after="0" w:line="360" w:lineRule="auto"/>
        <w:jc w:val="both"/>
        <w:rPr>
          <w:rFonts w:ascii="Times New Roman" w:hAnsi="Times New Roman" w:cs="Times New Roman"/>
        </w:rPr>
      </w:pPr>
      <w:r w:rsidRPr="00FB286B">
        <w:rPr>
          <w:rFonts w:ascii="Times New Roman" w:hAnsi="Times New Roman" w:cs="Times New Roman"/>
        </w:rPr>
        <w:tab/>
        <w:t xml:space="preserve">As partidas de futebol eram retratadas apenas pelos jornais impressos até 1931, quando passaram a ser transmitidas nas rádios (SAVENHAGO, 2011). Enquanto </w:t>
      </w:r>
      <w:r w:rsidR="00DC5F9E">
        <w:rPr>
          <w:rFonts w:ascii="Times New Roman" w:hAnsi="Times New Roman" w:cs="Times New Roman"/>
        </w:rPr>
        <w:t>estampava as páginas</w:t>
      </w:r>
      <w:r w:rsidRPr="00FB286B">
        <w:rPr>
          <w:rFonts w:ascii="Times New Roman" w:hAnsi="Times New Roman" w:cs="Times New Roman"/>
        </w:rPr>
        <w:t xml:space="preserve">, o </w:t>
      </w:r>
      <w:r w:rsidR="00DC5F9E">
        <w:rPr>
          <w:rFonts w:ascii="Times New Roman" w:hAnsi="Times New Roman" w:cs="Times New Roman"/>
        </w:rPr>
        <w:t>esporte</w:t>
      </w:r>
      <w:r w:rsidRPr="00FB286B">
        <w:rPr>
          <w:rFonts w:ascii="Times New Roman" w:hAnsi="Times New Roman" w:cs="Times New Roman"/>
        </w:rPr>
        <w:t xml:space="preserve"> estava à mercê das restrições </w:t>
      </w:r>
      <w:r w:rsidR="00DC5F9E">
        <w:rPr>
          <w:rFonts w:ascii="Times New Roman" w:hAnsi="Times New Roman" w:cs="Times New Roman"/>
        </w:rPr>
        <w:t>sociais originadas pela falta de escolaridade e condições financeiras da massa, de forma que esta não tinha acesso constante e pleno aos jornais</w:t>
      </w:r>
      <w:r w:rsidRPr="00FB286B">
        <w:rPr>
          <w:rFonts w:ascii="Times New Roman" w:hAnsi="Times New Roman" w:cs="Times New Roman"/>
        </w:rPr>
        <w:t xml:space="preserve"> (CAMARGO, 2001). Assim, “a massificação do esporte e dos meios de comunicação de massa aconteceram efetivamente com a união do futebol de campo com o rádio” (CAMARGO, 2001, p. 90).</w:t>
      </w:r>
    </w:p>
    <w:p w14:paraId="55403CC7" w14:textId="77777777" w:rsidR="00FB286B" w:rsidRPr="00FB286B" w:rsidRDefault="00FB286B" w:rsidP="00FB286B">
      <w:pPr>
        <w:spacing w:after="0" w:line="360" w:lineRule="auto"/>
        <w:ind w:firstLine="720"/>
        <w:jc w:val="both"/>
        <w:rPr>
          <w:rFonts w:ascii="Times New Roman" w:hAnsi="Times New Roman" w:cs="Times New Roman"/>
        </w:rPr>
      </w:pPr>
    </w:p>
    <w:p w14:paraId="1C68779C" w14:textId="77777777" w:rsidR="00FB286B" w:rsidRPr="00FB286B" w:rsidRDefault="00FB286B" w:rsidP="00FB286B">
      <w:pPr>
        <w:spacing w:after="0"/>
        <w:ind w:left="2268"/>
        <w:jc w:val="both"/>
        <w:rPr>
          <w:rFonts w:ascii="Times New Roman" w:hAnsi="Times New Roman" w:cs="Times New Roman"/>
          <w:sz w:val="22"/>
          <w:szCs w:val="22"/>
        </w:rPr>
      </w:pPr>
      <w:r w:rsidRPr="00FB286B">
        <w:rPr>
          <w:rFonts w:ascii="Times New Roman" w:hAnsi="Times New Roman" w:cs="Times New Roman"/>
          <w:sz w:val="22"/>
          <w:szCs w:val="22"/>
        </w:rPr>
        <w:t>Este marco ocorreu por volta dos anos quarenta e cinquenta. Os torcedores levavam o radinho aos estádios para acompanharem as narrações e este artefato de comunicação possibilitou a criação de um universo muito interessante em relação ao futebol, muitas gírias e jargões do jornalismo esportivo ascenderam nesta época, porque o radialista esportivo tinha a função básica de criar a imagem da disputa para aqueles que estavam distantes do jogo. (CAMARGO, 2001, p. 90)</w:t>
      </w:r>
    </w:p>
    <w:p w14:paraId="6EC162ED" w14:textId="77777777" w:rsidR="00FB286B" w:rsidRPr="00FB286B" w:rsidRDefault="00FB286B" w:rsidP="00FB286B">
      <w:pPr>
        <w:spacing w:after="0" w:line="360" w:lineRule="auto"/>
        <w:ind w:firstLine="720"/>
        <w:jc w:val="both"/>
        <w:rPr>
          <w:rFonts w:ascii="Times New Roman" w:hAnsi="Times New Roman" w:cs="Times New Roman"/>
        </w:rPr>
      </w:pPr>
    </w:p>
    <w:p w14:paraId="7E53C2F6" w14:textId="2775B743" w:rsidR="00FB286B" w:rsidRDefault="00FB286B" w:rsidP="00FB286B">
      <w:pPr>
        <w:spacing w:after="0" w:line="360" w:lineRule="auto"/>
        <w:ind w:firstLine="720"/>
        <w:jc w:val="both"/>
        <w:rPr>
          <w:rFonts w:ascii="Times New Roman" w:hAnsi="Times New Roman" w:cs="Times New Roman"/>
        </w:rPr>
      </w:pPr>
      <w:r w:rsidRPr="00FB286B">
        <w:rPr>
          <w:rFonts w:ascii="Times New Roman" w:hAnsi="Times New Roman" w:cs="Times New Roman"/>
        </w:rPr>
        <w:t xml:space="preserve">A televisão chegou ao Brasil em 1950, e poucos meses depois da inauguração da primeira televisão do país, a TV Tupi, jogos na cidade de São Paulo e seus arredores já eram </w:t>
      </w:r>
      <w:r w:rsidRPr="00FB286B">
        <w:rPr>
          <w:rFonts w:ascii="Times New Roman" w:hAnsi="Times New Roman" w:cs="Times New Roman"/>
        </w:rPr>
        <w:lastRenderedPageBreak/>
        <w:t>transmitidos (SAVENHAGO, 2011).</w:t>
      </w:r>
      <w:r w:rsidR="00DC5F9E">
        <w:rPr>
          <w:rFonts w:ascii="Times New Roman" w:hAnsi="Times New Roman" w:cs="Times New Roman"/>
        </w:rPr>
        <w:t xml:space="preserve"> </w:t>
      </w:r>
      <w:r w:rsidR="00CD65E2">
        <w:rPr>
          <w:rFonts w:ascii="Times New Roman" w:hAnsi="Times New Roman" w:cs="Times New Roman"/>
        </w:rPr>
        <w:t>Esse período de transição das narrações esportivas do rádio para a televisão representou o surgimento da mídia audiovisual e envolveu, para Camargo (2001), aspectos mercadológicos no esporte, como o patrocinador e o marketing esportivo.</w:t>
      </w:r>
    </w:p>
    <w:p w14:paraId="2271DE53" w14:textId="77777777" w:rsidR="00FB286B" w:rsidRPr="00FB286B" w:rsidRDefault="00FB286B" w:rsidP="00FB286B">
      <w:pPr>
        <w:spacing w:after="0" w:line="360" w:lineRule="auto"/>
        <w:ind w:firstLine="720"/>
        <w:jc w:val="both"/>
        <w:rPr>
          <w:rFonts w:ascii="Times New Roman" w:hAnsi="Times New Roman" w:cs="Times New Roman"/>
        </w:rPr>
      </w:pPr>
    </w:p>
    <w:p w14:paraId="52EFD296" w14:textId="15EA6076" w:rsidR="00FB286B" w:rsidRPr="00FB286B" w:rsidRDefault="00FB286B" w:rsidP="00FB286B">
      <w:pPr>
        <w:spacing w:after="0"/>
        <w:ind w:left="2268"/>
        <w:jc w:val="both"/>
        <w:rPr>
          <w:rFonts w:ascii="Times New Roman" w:hAnsi="Times New Roman" w:cs="Times New Roman"/>
          <w:sz w:val="22"/>
          <w:szCs w:val="22"/>
        </w:rPr>
      </w:pPr>
      <w:r w:rsidRPr="00FB286B">
        <w:rPr>
          <w:rFonts w:ascii="Times New Roman" w:hAnsi="Times New Roman" w:cs="Times New Roman"/>
          <w:sz w:val="22"/>
          <w:szCs w:val="22"/>
        </w:rPr>
        <w:t xml:space="preserve">Desde que a televisão começou a mostrar de perto os jogadores, toda sua indumentária foi invadida, da cabeça aos pés, pela publicidade comercial. Quando um astro demora para amarrar as chuteiras, não é por inabilidade dos dedos, mas por astúcia do bolso: está exibindo a marca Adidas, Nike ou </w:t>
      </w:r>
      <w:proofErr w:type="spellStart"/>
      <w:r w:rsidRPr="00FB286B">
        <w:rPr>
          <w:rFonts w:ascii="Times New Roman" w:hAnsi="Times New Roman" w:cs="Times New Roman"/>
          <w:sz w:val="22"/>
          <w:szCs w:val="22"/>
        </w:rPr>
        <w:t>Reebock</w:t>
      </w:r>
      <w:proofErr w:type="spellEnd"/>
      <w:r w:rsidRPr="00FB286B">
        <w:rPr>
          <w:rFonts w:ascii="Times New Roman" w:hAnsi="Times New Roman" w:cs="Times New Roman"/>
          <w:sz w:val="22"/>
          <w:szCs w:val="22"/>
        </w:rPr>
        <w:t xml:space="preserve"> em seus pés. (GALEANO, 2011, </w:t>
      </w:r>
      <w:proofErr w:type="spellStart"/>
      <w:r w:rsidRPr="00FB286B">
        <w:rPr>
          <w:rFonts w:ascii="Times New Roman" w:hAnsi="Times New Roman" w:cs="Times New Roman"/>
          <w:sz w:val="22"/>
          <w:szCs w:val="22"/>
        </w:rPr>
        <w:t>location</w:t>
      </w:r>
      <w:proofErr w:type="spellEnd"/>
      <w:r w:rsidRPr="00FB286B">
        <w:rPr>
          <w:rFonts w:ascii="Times New Roman" w:hAnsi="Times New Roman" w:cs="Times New Roman"/>
          <w:sz w:val="22"/>
          <w:szCs w:val="22"/>
        </w:rPr>
        <w:t xml:space="preserve"> 1352) </w:t>
      </w:r>
    </w:p>
    <w:p w14:paraId="556EAB85" w14:textId="77777777" w:rsidR="00FB286B" w:rsidRPr="00FB286B" w:rsidRDefault="00FB286B" w:rsidP="00FB286B">
      <w:pPr>
        <w:spacing w:after="0" w:line="360" w:lineRule="auto"/>
        <w:ind w:firstLine="720"/>
        <w:jc w:val="both"/>
        <w:rPr>
          <w:rFonts w:ascii="Times New Roman" w:hAnsi="Times New Roman" w:cs="Times New Roman"/>
        </w:rPr>
      </w:pPr>
    </w:p>
    <w:p w14:paraId="00B2A9BC" w14:textId="45A2DB7B" w:rsidR="00FB286B" w:rsidRPr="00FB286B" w:rsidRDefault="00CD65E2" w:rsidP="00FB286B">
      <w:pPr>
        <w:spacing w:after="0" w:line="360" w:lineRule="auto"/>
        <w:ind w:firstLine="720"/>
        <w:jc w:val="both"/>
        <w:rPr>
          <w:rFonts w:ascii="Times New Roman" w:hAnsi="Times New Roman" w:cs="Times New Roman"/>
        </w:rPr>
      </w:pPr>
      <w:r>
        <w:rPr>
          <w:rFonts w:ascii="Times New Roman" w:hAnsi="Times New Roman" w:cs="Times New Roman"/>
        </w:rPr>
        <w:t xml:space="preserve">É válido, no entanto, mencionar que </w:t>
      </w:r>
      <w:r w:rsidR="00FB286B" w:rsidRPr="00FB286B">
        <w:rPr>
          <w:rFonts w:ascii="Times New Roman" w:hAnsi="Times New Roman" w:cs="Times New Roman"/>
        </w:rPr>
        <w:t>a introdução de uma mídia não excluiu o uso da outra</w:t>
      </w:r>
      <w:r>
        <w:rPr>
          <w:rFonts w:ascii="Times New Roman" w:hAnsi="Times New Roman" w:cs="Times New Roman"/>
        </w:rPr>
        <w:t xml:space="preserve"> (CAMARGO, 2001)</w:t>
      </w:r>
      <w:r w:rsidR="00FB286B" w:rsidRPr="00FB286B">
        <w:rPr>
          <w:rFonts w:ascii="Times New Roman" w:hAnsi="Times New Roman" w:cs="Times New Roman"/>
        </w:rPr>
        <w:t xml:space="preserve">. </w:t>
      </w:r>
      <w:r>
        <w:rPr>
          <w:rFonts w:ascii="Times New Roman" w:hAnsi="Times New Roman" w:cs="Times New Roman"/>
        </w:rPr>
        <w:t xml:space="preserve">A internet se tornou uma aliada das transmissões esportivas por televisão. As emissoras passaram a fazer uso da plataforma </w:t>
      </w:r>
      <w:r w:rsidRPr="00FB286B">
        <w:rPr>
          <w:rFonts w:ascii="Times New Roman" w:hAnsi="Times New Roman" w:cs="Times New Roman"/>
        </w:rPr>
        <w:t>“para que os amantes do esporte interfiram nas partidas, enviando perguntas aos comentaristas esportivos” (SAVENHAGO, 2011, p. 11).</w:t>
      </w:r>
      <w:r>
        <w:rPr>
          <w:rFonts w:ascii="Times New Roman" w:hAnsi="Times New Roman" w:cs="Times New Roman"/>
        </w:rPr>
        <w:t xml:space="preserve"> </w:t>
      </w:r>
      <w:r w:rsidR="00FB286B" w:rsidRPr="00FB286B">
        <w:rPr>
          <w:rFonts w:ascii="Times New Roman" w:hAnsi="Times New Roman" w:cs="Times New Roman"/>
        </w:rPr>
        <w:t>O boom da internet entre a década de 1990 e o início dos anos 2000</w:t>
      </w:r>
      <w:r>
        <w:rPr>
          <w:rFonts w:ascii="Times New Roman" w:hAnsi="Times New Roman" w:cs="Times New Roman"/>
        </w:rPr>
        <w:t xml:space="preserve"> </w:t>
      </w:r>
      <w:r w:rsidR="00FB286B" w:rsidRPr="00FB286B">
        <w:rPr>
          <w:rFonts w:ascii="Times New Roman" w:hAnsi="Times New Roman" w:cs="Times New Roman"/>
        </w:rPr>
        <w:t>levou o futebol para as redes on-line (CAMARGO, 2001)</w:t>
      </w:r>
      <w:r>
        <w:rPr>
          <w:rFonts w:ascii="Times New Roman" w:hAnsi="Times New Roman" w:cs="Times New Roman"/>
        </w:rPr>
        <w:t>.</w:t>
      </w:r>
    </w:p>
    <w:p w14:paraId="2AF769C1" w14:textId="21719860" w:rsidR="00FB286B" w:rsidRDefault="00FB286B" w:rsidP="00FB286B">
      <w:pPr>
        <w:spacing w:after="0" w:line="360" w:lineRule="auto"/>
        <w:jc w:val="both"/>
        <w:rPr>
          <w:rFonts w:ascii="Times New Roman" w:hAnsi="Times New Roman" w:cs="Times New Roman"/>
        </w:rPr>
      </w:pPr>
    </w:p>
    <w:p w14:paraId="1DEF7205" w14:textId="48C78C28" w:rsidR="00FB286B" w:rsidRPr="00FB286B" w:rsidRDefault="00FB286B" w:rsidP="00FB286B">
      <w:pPr>
        <w:spacing w:after="0" w:line="360" w:lineRule="auto"/>
        <w:jc w:val="both"/>
        <w:rPr>
          <w:rFonts w:ascii="Times New Roman" w:hAnsi="Times New Roman" w:cs="Times New Roman"/>
          <w:b/>
        </w:rPr>
      </w:pPr>
      <w:r w:rsidRPr="00FB286B">
        <w:rPr>
          <w:rFonts w:ascii="Times New Roman" w:hAnsi="Times New Roman" w:cs="Times New Roman"/>
          <w:b/>
        </w:rPr>
        <w:t>A presença do futebol no Facebook</w:t>
      </w:r>
    </w:p>
    <w:p w14:paraId="152C8193" w14:textId="77777777" w:rsidR="0062175C" w:rsidRDefault="0062175C" w:rsidP="0062175C">
      <w:pPr>
        <w:spacing w:after="0" w:line="360" w:lineRule="auto"/>
        <w:ind w:firstLine="567"/>
        <w:jc w:val="both"/>
        <w:rPr>
          <w:rFonts w:ascii="Times New Roman" w:hAnsi="Times New Roman" w:cs="Times New Roman"/>
        </w:rPr>
      </w:pPr>
    </w:p>
    <w:p w14:paraId="62B09635" w14:textId="77777777" w:rsidR="000A5DEA" w:rsidRDefault="000A5DEA" w:rsidP="000A5DEA">
      <w:pPr>
        <w:spacing w:after="0" w:line="360" w:lineRule="auto"/>
        <w:ind w:firstLine="567"/>
        <w:jc w:val="both"/>
        <w:rPr>
          <w:rFonts w:ascii="Times New Roman" w:hAnsi="Times New Roman" w:cs="Times New Roman"/>
        </w:rPr>
      </w:pPr>
      <w:r>
        <w:rPr>
          <w:rFonts w:ascii="Times New Roman" w:hAnsi="Times New Roman" w:cs="Times New Roman"/>
        </w:rPr>
        <w:t xml:space="preserve">O </w:t>
      </w:r>
      <w:r w:rsidR="00FB286B" w:rsidRPr="00FB286B">
        <w:rPr>
          <w:rFonts w:ascii="Times New Roman" w:hAnsi="Times New Roman" w:cs="Times New Roman"/>
        </w:rPr>
        <w:t xml:space="preserve">Instituto Brasileiro de Opinião Pública e Estatística (Ibope) divulga mensalmente </w:t>
      </w:r>
      <w:r>
        <w:rPr>
          <w:rFonts w:ascii="Times New Roman" w:hAnsi="Times New Roman" w:cs="Times New Roman"/>
        </w:rPr>
        <w:t>uma pesquisa que aponta os níveis de interações geradas pelas equipes brasileiras de futebol por meio de suas contas oficiais em redes sociais. Em</w:t>
      </w:r>
      <w:r w:rsidR="00FB286B" w:rsidRPr="00FB286B">
        <w:rPr>
          <w:rFonts w:ascii="Times New Roman" w:hAnsi="Times New Roman" w:cs="Times New Roman"/>
        </w:rPr>
        <w:t xml:space="preserve"> agosto de 2018,</w:t>
      </w:r>
      <w:r>
        <w:rPr>
          <w:rFonts w:ascii="Times New Roman" w:hAnsi="Times New Roman" w:cs="Times New Roman"/>
        </w:rPr>
        <w:t xml:space="preserve"> quando a Série D do Campeonato Brasileiro estava em sua fase final,</w:t>
      </w:r>
      <w:r w:rsidR="00FB286B" w:rsidRPr="00FB286B">
        <w:rPr>
          <w:rFonts w:ascii="Times New Roman" w:hAnsi="Times New Roman" w:cs="Times New Roman"/>
        </w:rPr>
        <w:t xml:space="preserve"> entre os 20 clubes de futebol brasileiros com maior número de seguidores nas redes sociais, 18 faz</w:t>
      </w:r>
      <w:r>
        <w:rPr>
          <w:rFonts w:ascii="Times New Roman" w:hAnsi="Times New Roman" w:cs="Times New Roman"/>
        </w:rPr>
        <w:t>ia</w:t>
      </w:r>
      <w:r w:rsidR="00FB286B" w:rsidRPr="00FB286B">
        <w:rPr>
          <w:rFonts w:ascii="Times New Roman" w:hAnsi="Times New Roman" w:cs="Times New Roman"/>
        </w:rPr>
        <w:t>m parte</w:t>
      </w:r>
      <w:r>
        <w:rPr>
          <w:rFonts w:ascii="Times New Roman" w:hAnsi="Times New Roman" w:cs="Times New Roman"/>
        </w:rPr>
        <w:t xml:space="preserve"> da elite, ou seja, compunham</w:t>
      </w:r>
      <w:r w:rsidR="00FB286B" w:rsidRPr="00FB286B">
        <w:rPr>
          <w:rFonts w:ascii="Times New Roman" w:hAnsi="Times New Roman" w:cs="Times New Roman"/>
        </w:rPr>
        <w:t xml:space="preserve"> o Campeonato Brasileiro de Futebol – Série A.</w:t>
      </w:r>
      <w:r>
        <w:rPr>
          <w:rFonts w:ascii="Times New Roman" w:hAnsi="Times New Roman" w:cs="Times New Roman"/>
        </w:rPr>
        <w:t xml:space="preserve"> </w:t>
      </w:r>
      <w:r w:rsidR="00FB286B" w:rsidRPr="00FB286B">
        <w:rPr>
          <w:rFonts w:ascii="Times New Roman" w:hAnsi="Times New Roman" w:cs="Times New Roman"/>
        </w:rPr>
        <w:t>Esse levantamento considerou as páginas oficiais dos clubes no Facebook, Twitter, Instagram e YouTube.</w:t>
      </w:r>
    </w:p>
    <w:p w14:paraId="283B3A34" w14:textId="5700766B" w:rsidR="00FB286B" w:rsidRDefault="000A5DEA" w:rsidP="000A5DEA">
      <w:pPr>
        <w:spacing w:after="0" w:line="360" w:lineRule="auto"/>
        <w:ind w:firstLine="567"/>
        <w:jc w:val="both"/>
        <w:rPr>
          <w:rFonts w:ascii="Times New Roman" w:hAnsi="Times New Roman" w:cs="Times New Roman"/>
        </w:rPr>
      </w:pPr>
      <w:r>
        <w:rPr>
          <w:rFonts w:ascii="Times New Roman" w:hAnsi="Times New Roman" w:cs="Times New Roman"/>
        </w:rPr>
        <w:t>Na ocasião</w:t>
      </w:r>
      <w:r w:rsidR="00C2415F">
        <w:rPr>
          <w:rFonts w:ascii="Times New Roman" w:hAnsi="Times New Roman" w:cs="Times New Roman"/>
        </w:rPr>
        <w:t>, a</w:t>
      </w:r>
      <w:r w:rsidR="00FB286B" w:rsidRPr="00FB286B">
        <w:rPr>
          <w:rFonts w:ascii="Times New Roman" w:hAnsi="Times New Roman" w:cs="Times New Roman"/>
        </w:rPr>
        <w:t xml:space="preserve"> liderança </w:t>
      </w:r>
      <w:r w:rsidR="00C2415F">
        <w:rPr>
          <w:rFonts w:ascii="Times New Roman" w:hAnsi="Times New Roman" w:cs="Times New Roman"/>
        </w:rPr>
        <w:t>do ranking do Ibope era</w:t>
      </w:r>
      <w:r w:rsidR="00FB286B" w:rsidRPr="00FB286B">
        <w:rPr>
          <w:rFonts w:ascii="Times New Roman" w:hAnsi="Times New Roman" w:cs="Times New Roman"/>
        </w:rPr>
        <w:t xml:space="preserve"> do Flamengo. Nas redes, o time do Rio de Janeiro </w:t>
      </w:r>
      <w:r w:rsidR="00C2415F">
        <w:rPr>
          <w:rFonts w:ascii="Times New Roman" w:hAnsi="Times New Roman" w:cs="Times New Roman"/>
        </w:rPr>
        <w:t>tinha</w:t>
      </w:r>
      <w:r w:rsidR="00FB286B" w:rsidRPr="00FB286B">
        <w:rPr>
          <w:rFonts w:ascii="Times New Roman" w:hAnsi="Times New Roman" w:cs="Times New Roman"/>
        </w:rPr>
        <w:t xml:space="preserve"> um combinado de 20.806.817 seguidores nas quatro plataformas on-line, considerando, neste caso, a possibilidade de um mesmo torcedor ser calculado quatro vezes, por estar ativo em todas elas.</w:t>
      </w:r>
      <w:r w:rsidR="009F66C7">
        <w:rPr>
          <w:rFonts w:ascii="Times New Roman" w:hAnsi="Times New Roman" w:cs="Times New Roman"/>
        </w:rPr>
        <w:t xml:space="preserve"> N</w:t>
      </w:r>
      <w:r w:rsidR="00FB286B" w:rsidRPr="00FB286B">
        <w:rPr>
          <w:rFonts w:ascii="Times New Roman" w:hAnsi="Times New Roman" w:cs="Times New Roman"/>
        </w:rPr>
        <w:t xml:space="preserve">as quatro posições seguintes, entre 2º e 5º colocado, </w:t>
      </w:r>
      <w:r w:rsidR="00C2415F">
        <w:rPr>
          <w:rFonts w:ascii="Times New Roman" w:hAnsi="Times New Roman" w:cs="Times New Roman"/>
        </w:rPr>
        <w:t>estavam</w:t>
      </w:r>
      <w:r w:rsidR="00FB286B" w:rsidRPr="00FB286B">
        <w:rPr>
          <w:rFonts w:ascii="Times New Roman" w:hAnsi="Times New Roman" w:cs="Times New Roman"/>
        </w:rPr>
        <w:t xml:space="preserve"> equipes do estado de São Paulo, nesta ordem: Corinthians, com 20.454.563 seguidores; São Paulo, com 13.233.546; Palmeiras, com 9.378.226; e Santos, com 7.473.195.</w:t>
      </w:r>
    </w:p>
    <w:p w14:paraId="731769C1" w14:textId="1FF24E77" w:rsidR="00FB286B" w:rsidRPr="00FB286B" w:rsidRDefault="00C2415F" w:rsidP="00FB286B">
      <w:pPr>
        <w:spacing w:after="0" w:line="360" w:lineRule="auto"/>
        <w:ind w:firstLine="567"/>
        <w:jc w:val="both"/>
        <w:rPr>
          <w:rFonts w:ascii="Times New Roman" w:hAnsi="Times New Roman" w:cs="Times New Roman"/>
        </w:rPr>
      </w:pPr>
      <w:r>
        <w:rPr>
          <w:rFonts w:ascii="Times New Roman" w:hAnsi="Times New Roman" w:cs="Times New Roman"/>
        </w:rPr>
        <w:t xml:space="preserve">Em relação exclusivamente ao Facebook, </w:t>
      </w:r>
      <w:r w:rsidR="00FB286B" w:rsidRPr="00FB286B">
        <w:rPr>
          <w:rFonts w:ascii="Times New Roman" w:hAnsi="Times New Roman" w:cs="Times New Roman"/>
        </w:rPr>
        <w:t xml:space="preserve">Corinthians e São Paulo </w:t>
      </w:r>
      <w:r>
        <w:rPr>
          <w:rFonts w:ascii="Times New Roman" w:hAnsi="Times New Roman" w:cs="Times New Roman"/>
        </w:rPr>
        <w:t>assumiam</w:t>
      </w:r>
      <w:r w:rsidR="00FB286B" w:rsidRPr="00FB286B">
        <w:rPr>
          <w:rFonts w:ascii="Times New Roman" w:hAnsi="Times New Roman" w:cs="Times New Roman"/>
        </w:rPr>
        <w:t>, respectivamente, a 2ª e a 3ª posição deste levantamento</w:t>
      </w:r>
      <w:r>
        <w:rPr>
          <w:rFonts w:ascii="Times New Roman" w:hAnsi="Times New Roman" w:cs="Times New Roman"/>
        </w:rPr>
        <w:t>, atrás também do Flamengo.</w:t>
      </w:r>
      <w:r w:rsidR="00FB286B" w:rsidRPr="00FB286B">
        <w:rPr>
          <w:rFonts w:ascii="Times New Roman" w:hAnsi="Times New Roman" w:cs="Times New Roman"/>
        </w:rPr>
        <w:t xml:space="preserve"> Nessa rede social, 15 equipes brasileiras ultrapassaram, até a data da pesquisa, 1 milhão de seguidores</w:t>
      </w:r>
      <w:r w:rsidR="009F66C7">
        <w:rPr>
          <w:rFonts w:ascii="Times New Roman" w:hAnsi="Times New Roman" w:cs="Times New Roman"/>
        </w:rPr>
        <w:t>.</w:t>
      </w:r>
    </w:p>
    <w:p w14:paraId="3CE3E635" w14:textId="0E9661B8" w:rsidR="00FB286B" w:rsidRDefault="00FB286B" w:rsidP="00FB286B">
      <w:pPr>
        <w:spacing w:after="0" w:line="360" w:lineRule="auto"/>
        <w:ind w:firstLine="567"/>
        <w:jc w:val="both"/>
        <w:rPr>
          <w:rFonts w:ascii="Times New Roman" w:hAnsi="Times New Roman" w:cs="Times New Roman"/>
        </w:rPr>
      </w:pPr>
      <w:r w:rsidRPr="00FB286B">
        <w:rPr>
          <w:rFonts w:ascii="Times New Roman" w:hAnsi="Times New Roman" w:cs="Times New Roman"/>
        </w:rPr>
        <w:lastRenderedPageBreak/>
        <w:tab/>
      </w:r>
      <w:r w:rsidR="00C2415F">
        <w:rPr>
          <w:rFonts w:ascii="Times New Roman" w:hAnsi="Times New Roman" w:cs="Times New Roman"/>
        </w:rPr>
        <w:t xml:space="preserve">O </w:t>
      </w:r>
      <w:r w:rsidRPr="00FB286B">
        <w:rPr>
          <w:rFonts w:ascii="Times New Roman" w:hAnsi="Times New Roman" w:cs="Times New Roman"/>
        </w:rPr>
        <w:t>número milionário de seguidores</w:t>
      </w:r>
      <w:r w:rsidR="00C2415F">
        <w:rPr>
          <w:rFonts w:ascii="Times New Roman" w:hAnsi="Times New Roman" w:cs="Times New Roman"/>
        </w:rPr>
        <w:t xml:space="preserve"> dessas equipes no Facebook demonstra</w:t>
      </w:r>
      <w:r w:rsidRPr="00FB286B">
        <w:rPr>
          <w:rFonts w:ascii="Times New Roman" w:hAnsi="Times New Roman" w:cs="Times New Roman"/>
        </w:rPr>
        <w:t xml:space="preserve"> um alto volume disponível de consumidores de notícias, entretenimento e, eventualmente, produtos. </w:t>
      </w:r>
      <w:r w:rsidR="00C2415F">
        <w:rPr>
          <w:rFonts w:ascii="Times New Roman" w:hAnsi="Times New Roman" w:cs="Times New Roman"/>
        </w:rPr>
        <w:t>Essas pessoas</w:t>
      </w:r>
      <w:r w:rsidRPr="00FB286B">
        <w:rPr>
          <w:rFonts w:ascii="Times New Roman" w:hAnsi="Times New Roman" w:cs="Times New Roman"/>
        </w:rPr>
        <w:t xml:space="preserve"> receberão,</w:t>
      </w:r>
      <w:r w:rsidR="00C2415F">
        <w:rPr>
          <w:rFonts w:ascii="Times New Roman" w:hAnsi="Times New Roman" w:cs="Times New Roman"/>
        </w:rPr>
        <w:t xml:space="preserve"> de forma consentida e </w:t>
      </w:r>
      <w:r w:rsidRPr="00FB286B">
        <w:rPr>
          <w:rFonts w:ascii="Times New Roman" w:hAnsi="Times New Roman" w:cs="Times New Roman"/>
        </w:rPr>
        <w:t>sem intermediário, as informações que os profissionais que comandam as páginas oficiais desses clubes desejarem transmitir.</w:t>
      </w:r>
      <w:r w:rsidR="00C2415F">
        <w:rPr>
          <w:rFonts w:ascii="Times New Roman" w:hAnsi="Times New Roman" w:cs="Times New Roman"/>
        </w:rPr>
        <w:t xml:space="preserve"> É</w:t>
      </w:r>
      <w:r w:rsidRPr="00FB286B">
        <w:rPr>
          <w:rFonts w:ascii="Times New Roman" w:hAnsi="Times New Roman" w:cs="Times New Roman"/>
        </w:rPr>
        <w:t xml:space="preserve"> notória</w:t>
      </w:r>
      <w:r w:rsidR="00C2415F">
        <w:rPr>
          <w:rFonts w:ascii="Times New Roman" w:hAnsi="Times New Roman" w:cs="Times New Roman"/>
        </w:rPr>
        <w:t>, aqui,</w:t>
      </w:r>
      <w:r w:rsidRPr="00FB286B">
        <w:rPr>
          <w:rFonts w:ascii="Times New Roman" w:hAnsi="Times New Roman" w:cs="Times New Roman"/>
        </w:rPr>
        <w:t xml:space="preserve"> a diferença de alcance dessas equipes e daquelas que disputam o Campeonato Brasileiro de Futebol – Série D, como a Ferroviária e o Mirassol, estudados nes</w:t>
      </w:r>
      <w:r w:rsidR="009F66C7">
        <w:rPr>
          <w:rFonts w:ascii="Times New Roman" w:hAnsi="Times New Roman" w:cs="Times New Roman"/>
        </w:rPr>
        <w:t>se artigo</w:t>
      </w:r>
      <w:r w:rsidRPr="00FB286B">
        <w:rPr>
          <w:rFonts w:ascii="Times New Roman" w:hAnsi="Times New Roman" w:cs="Times New Roman"/>
        </w:rPr>
        <w:t>.</w:t>
      </w:r>
    </w:p>
    <w:p w14:paraId="65D81714" w14:textId="77777777" w:rsidR="00CD65E2" w:rsidRDefault="00CD65E2" w:rsidP="00872F09">
      <w:pPr>
        <w:spacing w:after="0" w:line="360" w:lineRule="auto"/>
        <w:jc w:val="both"/>
        <w:rPr>
          <w:rFonts w:ascii="Times New Roman" w:hAnsi="Times New Roman" w:cs="Times New Roman"/>
        </w:rPr>
      </w:pPr>
    </w:p>
    <w:p w14:paraId="3460E1DE" w14:textId="569FB7B2" w:rsidR="00CD65E2" w:rsidRPr="00CD65E2" w:rsidRDefault="00CD65E2" w:rsidP="00CD65E2">
      <w:pPr>
        <w:pStyle w:val="Legenda"/>
        <w:keepNext/>
        <w:rPr>
          <w:rFonts w:ascii="Times New Roman" w:hAnsi="Times New Roman" w:cs="Times New Roman"/>
          <w:i w:val="0"/>
          <w:sz w:val="20"/>
          <w:szCs w:val="20"/>
        </w:rPr>
      </w:pPr>
      <w:r w:rsidRPr="00CD65E2">
        <w:rPr>
          <w:rFonts w:ascii="Times New Roman" w:hAnsi="Times New Roman" w:cs="Times New Roman"/>
          <w:i w:val="0"/>
          <w:sz w:val="20"/>
          <w:szCs w:val="20"/>
        </w:rPr>
        <w:t xml:space="preserve">Tabela </w:t>
      </w:r>
      <w:r w:rsidRPr="00CD65E2">
        <w:rPr>
          <w:rFonts w:ascii="Times New Roman" w:hAnsi="Times New Roman" w:cs="Times New Roman"/>
          <w:i w:val="0"/>
          <w:sz w:val="20"/>
          <w:szCs w:val="20"/>
        </w:rPr>
        <w:fldChar w:fldCharType="begin"/>
      </w:r>
      <w:r w:rsidRPr="00CD65E2">
        <w:rPr>
          <w:rFonts w:ascii="Times New Roman" w:hAnsi="Times New Roman" w:cs="Times New Roman"/>
          <w:i w:val="0"/>
          <w:sz w:val="20"/>
          <w:szCs w:val="20"/>
        </w:rPr>
        <w:instrText xml:space="preserve"> SEQ Tabela \* ARABIC </w:instrText>
      </w:r>
      <w:r w:rsidRPr="00CD65E2">
        <w:rPr>
          <w:rFonts w:ascii="Times New Roman" w:hAnsi="Times New Roman" w:cs="Times New Roman"/>
          <w:i w:val="0"/>
          <w:sz w:val="20"/>
          <w:szCs w:val="20"/>
        </w:rPr>
        <w:fldChar w:fldCharType="separate"/>
      </w:r>
      <w:r w:rsidR="00A37713">
        <w:rPr>
          <w:rFonts w:ascii="Times New Roman" w:hAnsi="Times New Roman" w:cs="Times New Roman"/>
          <w:i w:val="0"/>
          <w:noProof/>
          <w:sz w:val="20"/>
          <w:szCs w:val="20"/>
        </w:rPr>
        <w:t>1</w:t>
      </w:r>
      <w:r w:rsidRPr="00CD65E2">
        <w:rPr>
          <w:rFonts w:ascii="Times New Roman" w:hAnsi="Times New Roman" w:cs="Times New Roman"/>
          <w:i w:val="0"/>
          <w:sz w:val="20"/>
          <w:szCs w:val="20"/>
        </w:rPr>
        <w:fldChar w:fldCharType="end"/>
      </w:r>
      <w:r w:rsidRPr="00CD65E2">
        <w:rPr>
          <w:rFonts w:ascii="Times New Roman" w:hAnsi="Times New Roman" w:cs="Times New Roman"/>
          <w:i w:val="0"/>
          <w:sz w:val="20"/>
          <w:szCs w:val="20"/>
        </w:rPr>
        <w:t xml:space="preserve"> - Posts das páginas Ferroviária de Araraquara e Mirassol Futebol Clube durante a 1ª Fase da Série D 2018</w:t>
      </w:r>
    </w:p>
    <w:tbl>
      <w:tblPr>
        <w:tblStyle w:val="Tabelacomgrade"/>
        <w:tblW w:w="0" w:type="auto"/>
        <w:tblLook w:val="04A0" w:firstRow="1" w:lastRow="0" w:firstColumn="1" w:lastColumn="0" w:noHBand="0" w:noVBand="1"/>
      </w:tblPr>
      <w:tblGrid>
        <w:gridCol w:w="5665"/>
        <w:gridCol w:w="1899"/>
        <w:gridCol w:w="1497"/>
      </w:tblGrid>
      <w:tr w:rsidR="00F97BEC" w14:paraId="1BDD7F2B" w14:textId="77777777" w:rsidTr="00F97BEC">
        <w:tc>
          <w:tcPr>
            <w:tcW w:w="5665" w:type="dxa"/>
          </w:tcPr>
          <w:p w14:paraId="3225880C" w14:textId="77777777" w:rsidR="00F97BEC" w:rsidRDefault="00F97BEC" w:rsidP="00F97BEC">
            <w:pPr>
              <w:spacing w:after="0" w:line="360" w:lineRule="auto"/>
              <w:jc w:val="center"/>
              <w:rPr>
                <w:rFonts w:ascii="Times New Roman" w:hAnsi="Times New Roman" w:cs="Times New Roman"/>
              </w:rPr>
            </w:pPr>
          </w:p>
        </w:tc>
        <w:tc>
          <w:tcPr>
            <w:tcW w:w="1899" w:type="dxa"/>
          </w:tcPr>
          <w:p w14:paraId="64E10A9A" w14:textId="2B90D324" w:rsidR="00F97BEC" w:rsidRPr="00F97BEC" w:rsidRDefault="002712B8" w:rsidP="00F97BEC">
            <w:pPr>
              <w:spacing w:after="0" w:line="360" w:lineRule="auto"/>
              <w:jc w:val="center"/>
              <w:rPr>
                <w:rFonts w:ascii="Times New Roman" w:hAnsi="Times New Roman" w:cs="Times New Roman"/>
                <w:b/>
              </w:rPr>
            </w:pPr>
            <w:r>
              <w:rPr>
                <w:rFonts w:ascii="Times New Roman" w:hAnsi="Times New Roman" w:cs="Times New Roman"/>
                <w:b/>
              </w:rPr>
              <w:t>Ferroviária</w:t>
            </w:r>
          </w:p>
        </w:tc>
        <w:tc>
          <w:tcPr>
            <w:tcW w:w="1497" w:type="dxa"/>
          </w:tcPr>
          <w:p w14:paraId="28609269" w14:textId="50153B45" w:rsidR="00F97BEC" w:rsidRPr="00F97BEC" w:rsidRDefault="002712B8" w:rsidP="00F97BEC">
            <w:pPr>
              <w:spacing w:after="0" w:line="360" w:lineRule="auto"/>
              <w:jc w:val="center"/>
              <w:rPr>
                <w:rFonts w:ascii="Times New Roman" w:hAnsi="Times New Roman" w:cs="Times New Roman"/>
                <w:b/>
              </w:rPr>
            </w:pPr>
            <w:r>
              <w:rPr>
                <w:rFonts w:ascii="Times New Roman" w:hAnsi="Times New Roman" w:cs="Times New Roman"/>
                <w:b/>
              </w:rPr>
              <w:t>Mirassol</w:t>
            </w:r>
          </w:p>
        </w:tc>
      </w:tr>
      <w:tr w:rsidR="00F97BEC" w14:paraId="51F1D3F6" w14:textId="77777777" w:rsidTr="00F97BEC">
        <w:tc>
          <w:tcPr>
            <w:tcW w:w="5665" w:type="dxa"/>
          </w:tcPr>
          <w:p w14:paraId="1B6450DE" w14:textId="16A0D197"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Número de posts no período</w:t>
            </w:r>
          </w:p>
        </w:tc>
        <w:tc>
          <w:tcPr>
            <w:tcW w:w="1899" w:type="dxa"/>
          </w:tcPr>
          <w:p w14:paraId="727F099F" w14:textId="7A73081B"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290</w:t>
            </w:r>
          </w:p>
        </w:tc>
        <w:tc>
          <w:tcPr>
            <w:tcW w:w="1497" w:type="dxa"/>
          </w:tcPr>
          <w:p w14:paraId="0EA102B7" w14:textId="5AC6D2AA"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111</w:t>
            </w:r>
          </w:p>
        </w:tc>
      </w:tr>
      <w:tr w:rsidR="00F97BEC" w14:paraId="74558532" w14:textId="77777777" w:rsidTr="00F97BEC">
        <w:tc>
          <w:tcPr>
            <w:tcW w:w="5665" w:type="dxa"/>
          </w:tcPr>
          <w:p w14:paraId="455D6806" w14:textId="1FF100F4"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Número de posts no período citando a Série D</w:t>
            </w:r>
          </w:p>
        </w:tc>
        <w:tc>
          <w:tcPr>
            <w:tcW w:w="1899" w:type="dxa"/>
          </w:tcPr>
          <w:p w14:paraId="2B6C77FC" w14:textId="140E3BC3"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126</w:t>
            </w:r>
          </w:p>
        </w:tc>
        <w:tc>
          <w:tcPr>
            <w:tcW w:w="1497" w:type="dxa"/>
          </w:tcPr>
          <w:p w14:paraId="7B43D529" w14:textId="68470891"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70</w:t>
            </w:r>
          </w:p>
        </w:tc>
      </w:tr>
      <w:tr w:rsidR="00F97BEC" w14:paraId="4CC379C6" w14:textId="77777777" w:rsidTr="00F97BEC">
        <w:tc>
          <w:tcPr>
            <w:tcW w:w="5665" w:type="dxa"/>
          </w:tcPr>
          <w:p w14:paraId="0FE3C062" w14:textId="257975CC"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Reações nos posts citando a Série D</w:t>
            </w:r>
          </w:p>
        </w:tc>
        <w:tc>
          <w:tcPr>
            <w:tcW w:w="1899" w:type="dxa"/>
          </w:tcPr>
          <w:p w14:paraId="2F5834C3" w14:textId="686FA269"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2812</w:t>
            </w:r>
          </w:p>
        </w:tc>
        <w:tc>
          <w:tcPr>
            <w:tcW w:w="1497" w:type="dxa"/>
          </w:tcPr>
          <w:p w14:paraId="65ECE96A" w14:textId="1C223FBB"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2458</w:t>
            </w:r>
          </w:p>
        </w:tc>
      </w:tr>
      <w:tr w:rsidR="00F97BEC" w14:paraId="0873F0A8" w14:textId="77777777" w:rsidTr="00F97BEC">
        <w:tc>
          <w:tcPr>
            <w:tcW w:w="5665" w:type="dxa"/>
          </w:tcPr>
          <w:p w14:paraId="02237AD9" w14:textId="5D3FB152"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Média de reações por post citando a Série D</w:t>
            </w:r>
          </w:p>
        </w:tc>
        <w:tc>
          <w:tcPr>
            <w:tcW w:w="1899" w:type="dxa"/>
          </w:tcPr>
          <w:p w14:paraId="262C891C" w14:textId="3173A3F3"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22,3</w:t>
            </w:r>
          </w:p>
        </w:tc>
        <w:tc>
          <w:tcPr>
            <w:tcW w:w="1497" w:type="dxa"/>
          </w:tcPr>
          <w:p w14:paraId="1594CC72" w14:textId="06542111"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35,1</w:t>
            </w:r>
          </w:p>
        </w:tc>
      </w:tr>
      <w:tr w:rsidR="00F97BEC" w14:paraId="272DFDC6" w14:textId="77777777" w:rsidTr="00F97BEC">
        <w:tc>
          <w:tcPr>
            <w:tcW w:w="5665" w:type="dxa"/>
          </w:tcPr>
          <w:p w14:paraId="62E41C32" w14:textId="67779E6B"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Comentários nos posts citando a Série D</w:t>
            </w:r>
          </w:p>
        </w:tc>
        <w:tc>
          <w:tcPr>
            <w:tcW w:w="1899" w:type="dxa"/>
          </w:tcPr>
          <w:p w14:paraId="641A88B9" w14:textId="0583C5A9"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776</w:t>
            </w:r>
          </w:p>
        </w:tc>
        <w:tc>
          <w:tcPr>
            <w:tcW w:w="1497" w:type="dxa"/>
          </w:tcPr>
          <w:p w14:paraId="68FC03E3" w14:textId="5368AA3D"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158</w:t>
            </w:r>
          </w:p>
        </w:tc>
      </w:tr>
      <w:tr w:rsidR="00F97BEC" w14:paraId="284B0613" w14:textId="77777777" w:rsidTr="00F97BEC">
        <w:tc>
          <w:tcPr>
            <w:tcW w:w="5665" w:type="dxa"/>
          </w:tcPr>
          <w:p w14:paraId="2A6D5465" w14:textId="747AD91C"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Média de comentários por post citando a Série D</w:t>
            </w:r>
          </w:p>
        </w:tc>
        <w:tc>
          <w:tcPr>
            <w:tcW w:w="1899" w:type="dxa"/>
          </w:tcPr>
          <w:p w14:paraId="3F4B7AC3" w14:textId="39A841CD"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6,1</w:t>
            </w:r>
          </w:p>
        </w:tc>
        <w:tc>
          <w:tcPr>
            <w:tcW w:w="1497" w:type="dxa"/>
          </w:tcPr>
          <w:p w14:paraId="4DB15D09" w14:textId="1F73C027"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2,2</w:t>
            </w:r>
          </w:p>
        </w:tc>
      </w:tr>
      <w:tr w:rsidR="00F97BEC" w14:paraId="540B49A2" w14:textId="77777777" w:rsidTr="00F97BEC">
        <w:tc>
          <w:tcPr>
            <w:tcW w:w="5665" w:type="dxa"/>
          </w:tcPr>
          <w:p w14:paraId="6134DEA4" w14:textId="03E30D61"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Compartilhamentos nos posts citando a Série D</w:t>
            </w:r>
          </w:p>
        </w:tc>
        <w:tc>
          <w:tcPr>
            <w:tcW w:w="1899" w:type="dxa"/>
          </w:tcPr>
          <w:p w14:paraId="444E2E51" w14:textId="030758DB"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209</w:t>
            </w:r>
          </w:p>
        </w:tc>
        <w:tc>
          <w:tcPr>
            <w:tcW w:w="1497" w:type="dxa"/>
          </w:tcPr>
          <w:p w14:paraId="0653B31E" w14:textId="2380253D"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187</w:t>
            </w:r>
          </w:p>
        </w:tc>
      </w:tr>
      <w:tr w:rsidR="00F97BEC" w14:paraId="65DA1698" w14:textId="77777777" w:rsidTr="00F97BEC">
        <w:tc>
          <w:tcPr>
            <w:tcW w:w="5665" w:type="dxa"/>
          </w:tcPr>
          <w:p w14:paraId="3BEA5525" w14:textId="4F4DB63E"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Média de compartilhamentos por post citando a Série D</w:t>
            </w:r>
          </w:p>
        </w:tc>
        <w:tc>
          <w:tcPr>
            <w:tcW w:w="1899" w:type="dxa"/>
          </w:tcPr>
          <w:p w14:paraId="27D14994" w14:textId="617BD6BF"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1,6</w:t>
            </w:r>
          </w:p>
        </w:tc>
        <w:tc>
          <w:tcPr>
            <w:tcW w:w="1497" w:type="dxa"/>
          </w:tcPr>
          <w:p w14:paraId="23008424" w14:textId="6F5164CD" w:rsidR="00F97BEC" w:rsidRDefault="00F97BEC" w:rsidP="00F97BEC">
            <w:pPr>
              <w:spacing w:after="0" w:line="360" w:lineRule="auto"/>
              <w:jc w:val="center"/>
              <w:rPr>
                <w:rFonts w:ascii="Times New Roman" w:hAnsi="Times New Roman" w:cs="Times New Roman"/>
              </w:rPr>
            </w:pPr>
            <w:r>
              <w:rPr>
                <w:rFonts w:ascii="Times New Roman" w:hAnsi="Times New Roman" w:cs="Times New Roman"/>
              </w:rPr>
              <w:t>2,7</w:t>
            </w:r>
          </w:p>
        </w:tc>
      </w:tr>
    </w:tbl>
    <w:p w14:paraId="5BB3401A" w14:textId="77777777" w:rsidR="00872F09" w:rsidRDefault="00872F09" w:rsidP="00872F09">
      <w:pPr>
        <w:spacing w:after="0" w:line="360" w:lineRule="auto"/>
        <w:jc w:val="both"/>
        <w:rPr>
          <w:rFonts w:ascii="Times New Roman" w:hAnsi="Times New Roman" w:cs="Times New Roman"/>
        </w:rPr>
      </w:pPr>
    </w:p>
    <w:p w14:paraId="395E596F" w14:textId="77777777" w:rsidR="00F14158" w:rsidRDefault="00F14158" w:rsidP="00F14158">
      <w:pPr>
        <w:spacing w:after="0" w:line="360" w:lineRule="auto"/>
        <w:ind w:firstLine="567"/>
        <w:jc w:val="both"/>
        <w:rPr>
          <w:rFonts w:ascii="Times New Roman" w:hAnsi="Times New Roman" w:cs="Times New Roman"/>
        </w:rPr>
      </w:pPr>
      <w:r>
        <w:rPr>
          <w:rFonts w:ascii="Times New Roman" w:hAnsi="Times New Roman" w:cs="Times New Roman"/>
        </w:rPr>
        <w:t>No período analisado, referente à 1ª Fase do Campeonato Brasileiro de Futebol – Série D 2018, a Ferroviária publicou na página Ferroviária de Araraquara 290 vezes, sendo 126 desses posts vinculados à competição, por meio de referências escritas, sonoras, visuais ou por meio de hashtags. Com isso, obteve uma média de 22,3 reações por post, 6,1 comentários e 1,6 compartilhamentos.</w:t>
      </w:r>
    </w:p>
    <w:p w14:paraId="43EB3404" w14:textId="0256072F" w:rsidR="00F14158" w:rsidRDefault="00F14158" w:rsidP="00F14158">
      <w:pPr>
        <w:spacing w:after="0" w:line="360" w:lineRule="auto"/>
        <w:ind w:firstLine="567"/>
        <w:jc w:val="both"/>
        <w:rPr>
          <w:rFonts w:ascii="Times New Roman" w:hAnsi="Times New Roman" w:cs="Times New Roman"/>
        </w:rPr>
      </w:pPr>
      <w:r>
        <w:rPr>
          <w:rFonts w:ascii="Times New Roman" w:hAnsi="Times New Roman" w:cs="Times New Roman"/>
        </w:rPr>
        <w:t>Já o Mirassol, na página Mirassol Futebol Clube, publicou 111 vezes, sendo 70 posts referentes à competição. Obteve, assim, média de 35,1 reações por post, 2,2 comentários e 2,7 compartilhamentos.</w:t>
      </w:r>
    </w:p>
    <w:p w14:paraId="4FC5FA49" w14:textId="3A895F95" w:rsidR="00F14158" w:rsidRDefault="00F14158" w:rsidP="00F14158">
      <w:pPr>
        <w:spacing w:after="0" w:line="360" w:lineRule="auto"/>
        <w:ind w:firstLine="567"/>
        <w:jc w:val="both"/>
        <w:rPr>
          <w:rFonts w:ascii="Times New Roman" w:hAnsi="Times New Roman" w:cs="Times New Roman"/>
        </w:rPr>
      </w:pPr>
      <w:r>
        <w:rPr>
          <w:rFonts w:ascii="Times New Roman" w:hAnsi="Times New Roman" w:cs="Times New Roman"/>
        </w:rPr>
        <w:t>As métricas apontadas pela Tabela 1 nos dão uma dimensão do volume alcançado pelas páginas das equipes em termos de reações, comentários e compartilhamentos – informações públicas que o Facebook deixa disponível para que um usuário capte das páginas. Com isso, é possível traçar uma relação entre tais métricas.</w:t>
      </w:r>
    </w:p>
    <w:p w14:paraId="457A2128" w14:textId="5B7D61C6" w:rsidR="00F14158" w:rsidRDefault="00F14158" w:rsidP="00F14158">
      <w:pPr>
        <w:spacing w:after="0" w:line="360" w:lineRule="auto"/>
        <w:ind w:firstLine="567"/>
        <w:jc w:val="both"/>
        <w:rPr>
          <w:rFonts w:ascii="Times New Roman" w:hAnsi="Times New Roman" w:cs="Times New Roman"/>
        </w:rPr>
      </w:pPr>
      <w:r w:rsidRPr="00F14158">
        <w:rPr>
          <w:rFonts w:ascii="Times New Roman" w:hAnsi="Times New Roman" w:cs="Times New Roman"/>
        </w:rPr>
        <w:t xml:space="preserve"> </w:t>
      </w:r>
      <w:r>
        <w:rPr>
          <w:rFonts w:ascii="Times New Roman" w:hAnsi="Times New Roman" w:cs="Times New Roman"/>
        </w:rPr>
        <w:t>No caso da Ferroviária,</w:t>
      </w:r>
      <w:r w:rsidRPr="00F14158">
        <w:rPr>
          <w:rFonts w:ascii="Times New Roman" w:hAnsi="Times New Roman" w:cs="Times New Roman"/>
        </w:rPr>
        <w:t xml:space="preserve"> menos de duas pessoas sugerem cada publicação para seus conhecidos</w:t>
      </w:r>
      <w:r>
        <w:rPr>
          <w:rFonts w:ascii="Times New Roman" w:hAnsi="Times New Roman" w:cs="Times New Roman"/>
        </w:rPr>
        <w:t>, dada a média de compartilhamentos</w:t>
      </w:r>
      <w:r w:rsidRPr="00F14158">
        <w:rPr>
          <w:rFonts w:ascii="Times New Roman" w:hAnsi="Times New Roman" w:cs="Times New Roman"/>
        </w:rPr>
        <w:t xml:space="preserve">. </w:t>
      </w:r>
      <w:r>
        <w:rPr>
          <w:rFonts w:ascii="Times New Roman" w:hAnsi="Times New Roman" w:cs="Times New Roman"/>
        </w:rPr>
        <w:t>Em relação</w:t>
      </w:r>
      <w:r w:rsidRPr="00F14158">
        <w:rPr>
          <w:rFonts w:ascii="Times New Roman" w:hAnsi="Times New Roman" w:cs="Times New Roman"/>
        </w:rPr>
        <w:t xml:space="preserve"> ao Mirassol, que tem média de 2,7, menos de três pessoas por post</w:t>
      </w:r>
      <w:r>
        <w:rPr>
          <w:rFonts w:ascii="Times New Roman" w:hAnsi="Times New Roman" w:cs="Times New Roman"/>
        </w:rPr>
        <w:t xml:space="preserve"> o fazem</w:t>
      </w:r>
      <w:r w:rsidRPr="00F14158">
        <w:rPr>
          <w:rFonts w:ascii="Times New Roman" w:hAnsi="Times New Roman" w:cs="Times New Roman"/>
        </w:rPr>
        <w:t>.</w:t>
      </w:r>
    </w:p>
    <w:p w14:paraId="3334650C" w14:textId="77777777" w:rsidR="00CD65E2" w:rsidRDefault="00CD65E2" w:rsidP="00F14158">
      <w:pPr>
        <w:spacing w:after="0" w:line="360" w:lineRule="auto"/>
        <w:jc w:val="both"/>
        <w:rPr>
          <w:rFonts w:ascii="Times New Roman" w:hAnsi="Times New Roman" w:cs="Times New Roman"/>
        </w:rPr>
      </w:pPr>
    </w:p>
    <w:p w14:paraId="64991887" w14:textId="578831B1" w:rsidR="00F14158" w:rsidRPr="00F14158" w:rsidRDefault="00F14158" w:rsidP="00F14158">
      <w:pPr>
        <w:spacing w:after="0"/>
        <w:ind w:left="2268"/>
        <w:jc w:val="both"/>
        <w:rPr>
          <w:rFonts w:ascii="Times New Roman" w:hAnsi="Times New Roman" w:cs="Times New Roman"/>
          <w:sz w:val="22"/>
          <w:szCs w:val="22"/>
        </w:rPr>
      </w:pPr>
      <w:r w:rsidRPr="00F14158">
        <w:rPr>
          <w:rFonts w:ascii="Times New Roman" w:hAnsi="Times New Roman" w:cs="Times New Roman"/>
          <w:sz w:val="22"/>
          <w:szCs w:val="22"/>
        </w:rPr>
        <w:t xml:space="preserve">Se conseguirem fazer com que as pessoas falem de sua ideia ou compartilhem seu conteúdo, isso irá se espalhar pelas redes sociais como um vírus, tornando o produto ou ideia instantaneamente popular ao longo do processo. (BERGER, 2014, </w:t>
      </w:r>
      <w:proofErr w:type="spellStart"/>
      <w:r w:rsidRPr="00F14158">
        <w:rPr>
          <w:rFonts w:ascii="Times New Roman" w:hAnsi="Times New Roman" w:cs="Times New Roman"/>
          <w:sz w:val="22"/>
          <w:szCs w:val="22"/>
        </w:rPr>
        <w:t>location</w:t>
      </w:r>
      <w:proofErr w:type="spellEnd"/>
      <w:r w:rsidRPr="00F14158">
        <w:rPr>
          <w:rFonts w:ascii="Times New Roman" w:hAnsi="Times New Roman" w:cs="Times New Roman"/>
          <w:sz w:val="22"/>
          <w:szCs w:val="22"/>
        </w:rPr>
        <w:t xml:space="preserve"> 196 e 208)</w:t>
      </w:r>
      <w:r w:rsidR="00CD65E2">
        <w:rPr>
          <w:rStyle w:val="Refdenotaderodap"/>
          <w:rFonts w:ascii="Times New Roman" w:hAnsi="Times New Roman" w:cs="Times New Roman"/>
          <w:sz w:val="22"/>
          <w:szCs w:val="22"/>
        </w:rPr>
        <w:footnoteReference w:id="4"/>
      </w:r>
    </w:p>
    <w:p w14:paraId="15BCD2BC" w14:textId="77777777" w:rsidR="00F14158" w:rsidRDefault="00F14158" w:rsidP="00F14158">
      <w:pPr>
        <w:spacing w:after="0" w:line="360" w:lineRule="auto"/>
        <w:ind w:firstLine="567"/>
        <w:jc w:val="both"/>
        <w:rPr>
          <w:rFonts w:ascii="Times New Roman" w:hAnsi="Times New Roman" w:cs="Times New Roman"/>
        </w:rPr>
      </w:pPr>
    </w:p>
    <w:p w14:paraId="3D208B4F" w14:textId="68C592B9" w:rsidR="00F14158" w:rsidRDefault="00F14158" w:rsidP="00BD2F32">
      <w:pPr>
        <w:spacing w:after="0" w:line="360" w:lineRule="auto"/>
        <w:ind w:firstLine="567"/>
        <w:jc w:val="both"/>
        <w:rPr>
          <w:rFonts w:ascii="Times New Roman" w:hAnsi="Times New Roman" w:cs="Times New Roman"/>
        </w:rPr>
      </w:pPr>
      <w:r>
        <w:rPr>
          <w:rFonts w:ascii="Times New Roman" w:hAnsi="Times New Roman" w:cs="Times New Roman"/>
        </w:rPr>
        <w:t xml:space="preserve">Essas médias demonstram o nível de boca-a-boca atingido pelas páginas das equipes. </w:t>
      </w:r>
      <w:r w:rsidRPr="00F14158">
        <w:rPr>
          <w:rFonts w:ascii="Times New Roman" w:hAnsi="Times New Roman" w:cs="Times New Roman"/>
        </w:rPr>
        <w:t xml:space="preserve">Berger (2014) defende o uso do boca-a-boca como ferramenta de contágio </w:t>
      </w:r>
      <w:r w:rsidR="00BD2F32">
        <w:rPr>
          <w:rFonts w:ascii="Times New Roman" w:hAnsi="Times New Roman" w:cs="Times New Roman"/>
        </w:rPr>
        <w:t>para</w:t>
      </w:r>
      <w:r w:rsidRPr="00F14158">
        <w:rPr>
          <w:rFonts w:ascii="Times New Roman" w:hAnsi="Times New Roman" w:cs="Times New Roman"/>
        </w:rPr>
        <w:t xml:space="preserve"> atingir o público </w:t>
      </w:r>
      <w:r w:rsidR="00BD2F32">
        <w:rPr>
          <w:rFonts w:ascii="Times New Roman" w:hAnsi="Times New Roman" w:cs="Times New Roman"/>
        </w:rPr>
        <w:t>com</w:t>
      </w:r>
      <w:r w:rsidRPr="00F14158">
        <w:rPr>
          <w:rFonts w:ascii="Times New Roman" w:hAnsi="Times New Roman" w:cs="Times New Roman"/>
        </w:rPr>
        <w:t xml:space="preserve"> potencial </w:t>
      </w:r>
      <w:r w:rsidR="00BD2F32">
        <w:rPr>
          <w:rFonts w:ascii="Times New Roman" w:hAnsi="Times New Roman" w:cs="Times New Roman"/>
        </w:rPr>
        <w:t>para</w:t>
      </w:r>
      <w:r w:rsidRPr="00F14158">
        <w:rPr>
          <w:rFonts w:ascii="Times New Roman" w:hAnsi="Times New Roman" w:cs="Times New Roman"/>
        </w:rPr>
        <w:t xml:space="preserve"> consumir um produto, serviço ou ideia</w:t>
      </w:r>
      <w:r w:rsidR="00BD2F32">
        <w:rPr>
          <w:rFonts w:ascii="Times New Roman" w:hAnsi="Times New Roman" w:cs="Times New Roman"/>
        </w:rPr>
        <w:t xml:space="preserve"> oferecidos</w:t>
      </w:r>
      <w:r w:rsidRPr="00F14158">
        <w:rPr>
          <w:rFonts w:ascii="Times New Roman" w:hAnsi="Times New Roman" w:cs="Times New Roman"/>
        </w:rPr>
        <w:t xml:space="preserve">. </w:t>
      </w:r>
    </w:p>
    <w:p w14:paraId="5AF97432" w14:textId="7F6465CA" w:rsidR="004B602F" w:rsidRDefault="00BD2F32" w:rsidP="005771B2">
      <w:pPr>
        <w:spacing w:after="0" w:line="360" w:lineRule="auto"/>
        <w:ind w:firstLine="567"/>
        <w:jc w:val="both"/>
        <w:rPr>
          <w:rFonts w:ascii="Times New Roman" w:hAnsi="Times New Roman" w:cs="Times New Roman"/>
        </w:rPr>
      </w:pPr>
      <w:r>
        <w:rPr>
          <w:rFonts w:ascii="Times New Roman" w:hAnsi="Times New Roman" w:cs="Times New Roman"/>
        </w:rPr>
        <w:t xml:space="preserve">Segundo </w:t>
      </w:r>
      <w:proofErr w:type="spellStart"/>
      <w:r w:rsidR="004B602F" w:rsidRPr="004B602F">
        <w:rPr>
          <w:rFonts w:ascii="Times New Roman" w:hAnsi="Times New Roman" w:cs="Times New Roman"/>
        </w:rPr>
        <w:t>Santaella</w:t>
      </w:r>
      <w:proofErr w:type="spellEnd"/>
      <w:r w:rsidR="004B602F" w:rsidRPr="004B602F">
        <w:rPr>
          <w:rFonts w:ascii="Times New Roman" w:hAnsi="Times New Roman" w:cs="Times New Roman"/>
        </w:rPr>
        <w:t xml:space="preserve"> (2013, p. 13), vivemos uma era de </w:t>
      </w:r>
      <w:proofErr w:type="spellStart"/>
      <w:r w:rsidR="004B602F" w:rsidRPr="004B602F">
        <w:rPr>
          <w:rFonts w:ascii="Times New Roman" w:hAnsi="Times New Roman" w:cs="Times New Roman"/>
        </w:rPr>
        <w:t>mediatização</w:t>
      </w:r>
      <w:proofErr w:type="spellEnd"/>
      <w:r w:rsidR="004B602F" w:rsidRPr="004B602F">
        <w:rPr>
          <w:rFonts w:ascii="Times New Roman" w:hAnsi="Times New Roman" w:cs="Times New Roman"/>
        </w:rPr>
        <w:t xml:space="preserve">, </w:t>
      </w:r>
      <w:r w:rsidR="004B602F">
        <w:rPr>
          <w:rFonts w:ascii="Times New Roman" w:hAnsi="Times New Roman" w:cs="Times New Roman"/>
        </w:rPr>
        <w:t>em que</w:t>
      </w:r>
      <w:r w:rsidR="004B602F" w:rsidRPr="004B602F">
        <w:rPr>
          <w:rFonts w:ascii="Times New Roman" w:hAnsi="Times New Roman" w:cs="Times New Roman"/>
        </w:rPr>
        <w:t xml:space="preserve"> a inteligência coletiva </w:t>
      </w:r>
      <w:r w:rsidR="004B602F">
        <w:rPr>
          <w:rFonts w:ascii="Times New Roman" w:hAnsi="Times New Roman" w:cs="Times New Roman"/>
        </w:rPr>
        <w:t>é ponto chave para compreendermos a</w:t>
      </w:r>
      <w:r w:rsidR="004B602F" w:rsidRPr="004B602F">
        <w:rPr>
          <w:rFonts w:ascii="Times New Roman" w:hAnsi="Times New Roman" w:cs="Times New Roman"/>
        </w:rPr>
        <w:t xml:space="preserve"> significação das coisas que </w:t>
      </w:r>
      <w:r w:rsidR="004B602F">
        <w:rPr>
          <w:rFonts w:ascii="Times New Roman" w:hAnsi="Times New Roman" w:cs="Times New Roman"/>
        </w:rPr>
        <w:t>conhecemos. Tal concepção coloca o papel dos usuários nas redes sociais como fundamental para entendermos como as instituições podem atingi-l</w:t>
      </w:r>
      <w:r w:rsidR="00071FE5">
        <w:rPr>
          <w:rFonts w:ascii="Times New Roman" w:hAnsi="Times New Roman" w:cs="Times New Roman"/>
        </w:rPr>
        <w:t>o</w:t>
      </w:r>
      <w:r w:rsidR="004B602F">
        <w:rPr>
          <w:rFonts w:ascii="Times New Roman" w:hAnsi="Times New Roman" w:cs="Times New Roman"/>
        </w:rPr>
        <w:t>s.</w:t>
      </w:r>
      <w:r>
        <w:rPr>
          <w:rFonts w:ascii="Times New Roman" w:hAnsi="Times New Roman" w:cs="Times New Roman"/>
        </w:rPr>
        <w:t xml:space="preserve"> Se partirmos de Berger, o boca-a-boca, quando efetivo e executado pelos usuários da internet, é uma dessas formas.</w:t>
      </w:r>
    </w:p>
    <w:p w14:paraId="1D660E61" w14:textId="5FB057F8" w:rsidR="004B602F" w:rsidRDefault="004B602F" w:rsidP="005771B2">
      <w:pPr>
        <w:spacing w:after="0" w:line="360" w:lineRule="auto"/>
        <w:ind w:firstLine="567"/>
        <w:jc w:val="both"/>
        <w:rPr>
          <w:rFonts w:ascii="Times New Roman" w:hAnsi="Times New Roman" w:cs="Times New Roman"/>
        </w:rPr>
      </w:pPr>
      <w:r>
        <w:rPr>
          <w:rFonts w:ascii="Times New Roman" w:hAnsi="Times New Roman" w:cs="Times New Roman"/>
        </w:rPr>
        <w:t>Nas redes sociais,</w:t>
      </w:r>
      <w:r w:rsidR="00BD2F32">
        <w:rPr>
          <w:rFonts w:ascii="Times New Roman" w:hAnsi="Times New Roman" w:cs="Times New Roman"/>
        </w:rPr>
        <w:t xml:space="preserve"> no entanto,</w:t>
      </w:r>
      <w:r>
        <w:rPr>
          <w:rFonts w:ascii="Times New Roman" w:hAnsi="Times New Roman" w:cs="Times New Roman"/>
        </w:rPr>
        <w:t xml:space="preserve"> não só os desejos e interesses dos usuários são importantes. É necessário entender que se trata de comunicação de massa, como explica </w:t>
      </w:r>
      <w:proofErr w:type="spellStart"/>
      <w:r>
        <w:rPr>
          <w:rFonts w:ascii="Times New Roman" w:hAnsi="Times New Roman" w:cs="Times New Roman"/>
        </w:rPr>
        <w:t>Castells</w:t>
      </w:r>
      <w:proofErr w:type="spellEnd"/>
      <w:r>
        <w:rPr>
          <w:rFonts w:ascii="Times New Roman" w:hAnsi="Times New Roman" w:cs="Times New Roman"/>
        </w:rPr>
        <w:t xml:space="preserve"> (</w:t>
      </w:r>
      <w:r w:rsidR="009217F8">
        <w:rPr>
          <w:rFonts w:ascii="Times New Roman" w:hAnsi="Times New Roman" w:cs="Times New Roman"/>
        </w:rPr>
        <w:t>2013</w:t>
      </w:r>
      <w:r>
        <w:rPr>
          <w:rFonts w:ascii="Times New Roman" w:hAnsi="Times New Roman" w:cs="Times New Roman"/>
        </w:rPr>
        <w:t>), e, portanto, há em plataformas como o Facebook autonomia dos usuários frente às informações contidas nas páginas de empresas, como os clubes de futebol.</w:t>
      </w:r>
    </w:p>
    <w:p w14:paraId="01F12A66" w14:textId="1BF429A1" w:rsidR="009217F8" w:rsidRDefault="009217F8" w:rsidP="009217F8">
      <w:pPr>
        <w:spacing w:after="0" w:line="360" w:lineRule="auto"/>
        <w:jc w:val="both"/>
        <w:rPr>
          <w:rFonts w:ascii="Times New Roman" w:hAnsi="Times New Roman" w:cs="Times New Roman"/>
        </w:rPr>
      </w:pPr>
    </w:p>
    <w:p w14:paraId="00EDBD2B" w14:textId="506560AE" w:rsidR="009217F8" w:rsidRPr="009217F8" w:rsidRDefault="009217F8" w:rsidP="009217F8">
      <w:pPr>
        <w:spacing w:after="0"/>
        <w:ind w:left="2268"/>
        <w:jc w:val="both"/>
        <w:rPr>
          <w:rFonts w:ascii="Times New Roman" w:hAnsi="Times New Roman" w:cs="Times New Roman"/>
          <w:sz w:val="22"/>
          <w:szCs w:val="22"/>
        </w:rPr>
      </w:pPr>
      <w:r w:rsidRPr="009217F8">
        <w:rPr>
          <w:rFonts w:ascii="Times New Roman" w:hAnsi="Times New Roman" w:cs="Times New Roman"/>
          <w:sz w:val="22"/>
          <w:szCs w:val="22"/>
        </w:rPr>
        <w:t>É comunicação de massa porque processa mensagens de muitos para muitos, com o potencial de alcançar uma multiplicidade de receptores e de se conectar a um número infindável de redes que transmitem informações digitalizadas pela vizinhança ou pelo mundo. (CASTELLS, 2013, p. 11)</w:t>
      </w:r>
    </w:p>
    <w:p w14:paraId="6D7DC7FC" w14:textId="77777777" w:rsidR="009217F8" w:rsidRDefault="009217F8" w:rsidP="009217F8">
      <w:pPr>
        <w:spacing w:after="0" w:line="360" w:lineRule="auto"/>
        <w:jc w:val="both"/>
        <w:rPr>
          <w:rFonts w:ascii="Times New Roman" w:hAnsi="Times New Roman" w:cs="Times New Roman"/>
        </w:rPr>
      </w:pPr>
    </w:p>
    <w:p w14:paraId="425039A6" w14:textId="527A7503" w:rsidR="000A5DEA" w:rsidRPr="000A5DEA" w:rsidRDefault="00BD2F32" w:rsidP="000A5DEA">
      <w:pPr>
        <w:spacing w:after="0" w:line="360" w:lineRule="auto"/>
        <w:ind w:firstLine="567"/>
        <w:jc w:val="both"/>
        <w:rPr>
          <w:rFonts w:ascii="Times New Roman" w:hAnsi="Times New Roman" w:cs="Times New Roman"/>
        </w:rPr>
      </w:pPr>
      <w:r>
        <w:rPr>
          <w:rFonts w:ascii="Times New Roman" w:hAnsi="Times New Roman" w:cs="Times New Roman"/>
        </w:rPr>
        <w:t xml:space="preserve">Isso quer dizer que cada um dos 126 posts da página Ferroviária de Araraquara e dos 70 posts da página Mirassol Futebol Clube estão à mercê da interpretação e ressignificação proposta por cada usuário atingido. Voltamos, assim, à inteligência coletiva, conceito também estudado por </w:t>
      </w:r>
      <w:r w:rsidR="000A5DEA">
        <w:rPr>
          <w:rFonts w:ascii="Times New Roman" w:hAnsi="Times New Roman" w:cs="Times New Roman"/>
        </w:rPr>
        <w:t xml:space="preserve">Pierre </w:t>
      </w:r>
      <w:proofErr w:type="spellStart"/>
      <w:r w:rsidR="000A5DEA">
        <w:rPr>
          <w:rFonts w:ascii="Times New Roman" w:hAnsi="Times New Roman" w:cs="Times New Roman"/>
        </w:rPr>
        <w:t>Lévy</w:t>
      </w:r>
      <w:proofErr w:type="spellEnd"/>
      <w:r w:rsidR="000A5DEA">
        <w:rPr>
          <w:rFonts w:ascii="Times New Roman" w:hAnsi="Times New Roman" w:cs="Times New Roman"/>
        </w:rPr>
        <w:t xml:space="preserve"> (2003). </w:t>
      </w:r>
      <w:r w:rsidR="000A5DEA" w:rsidRPr="000A5DEA">
        <w:rPr>
          <w:rFonts w:ascii="Times New Roman" w:hAnsi="Times New Roman" w:cs="Times New Roman"/>
        </w:rPr>
        <w:t xml:space="preserve">No cenário contemporâneo, </w:t>
      </w:r>
      <w:r w:rsidR="000A5DEA">
        <w:rPr>
          <w:rFonts w:ascii="Times New Roman" w:hAnsi="Times New Roman" w:cs="Times New Roman"/>
        </w:rPr>
        <w:t xml:space="preserve">defende o autor, </w:t>
      </w:r>
      <w:r w:rsidR="000A5DEA" w:rsidRPr="000A5DEA">
        <w:rPr>
          <w:rFonts w:ascii="Times New Roman" w:hAnsi="Times New Roman" w:cs="Times New Roman"/>
        </w:rPr>
        <w:t xml:space="preserve">essa concepção </w:t>
      </w:r>
      <w:r w:rsidR="000A5DEA">
        <w:rPr>
          <w:rFonts w:ascii="Times New Roman" w:hAnsi="Times New Roman" w:cs="Times New Roman"/>
        </w:rPr>
        <w:t>nos servirá de</w:t>
      </w:r>
      <w:r w:rsidR="000A5DEA" w:rsidRPr="000A5DEA">
        <w:rPr>
          <w:rFonts w:ascii="Times New Roman" w:hAnsi="Times New Roman" w:cs="Times New Roman"/>
        </w:rPr>
        <w:t xml:space="preserve"> base para </w:t>
      </w:r>
      <w:r w:rsidR="000A5DEA">
        <w:rPr>
          <w:rFonts w:ascii="Times New Roman" w:hAnsi="Times New Roman" w:cs="Times New Roman"/>
        </w:rPr>
        <w:t xml:space="preserve">compreender </w:t>
      </w:r>
      <w:r w:rsidR="000A5DEA" w:rsidRPr="000A5DEA">
        <w:rPr>
          <w:rFonts w:ascii="Times New Roman" w:hAnsi="Times New Roman" w:cs="Times New Roman"/>
        </w:rPr>
        <w:t>o poder dos cidadãos de mostrarem força persuasiva e atuante através das redes.</w:t>
      </w:r>
    </w:p>
    <w:p w14:paraId="0D8AECE3" w14:textId="67498584" w:rsidR="000A5DEA" w:rsidRDefault="000A5DEA" w:rsidP="000A5DEA">
      <w:pPr>
        <w:spacing w:after="0" w:line="360" w:lineRule="auto"/>
        <w:ind w:firstLine="567"/>
        <w:jc w:val="both"/>
        <w:rPr>
          <w:rFonts w:ascii="Times New Roman" w:hAnsi="Times New Roman" w:cs="Times New Roman"/>
        </w:rPr>
      </w:pPr>
      <w:r w:rsidRPr="000A5DEA">
        <w:rPr>
          <w:rFonts w:ascii="Times New Roman" w:hAnsi="Times New Roman" w:cs="Times New Roman"/>
        </w:rPr>
        <w:lastRenderedPageBreak/>
        <w:t xml:space="preserve">No futebol, a inteligência coletiva dá aos torcedores protagonismo. </w:t>
      </w:r>
      <w:r>
        <w:rPr>
          <w:rFonts w:ascii="Times New Roman" w:hAnsi="Times New Roman" w:cs="Times New Roman"/>
        </w:rPr>
        <w:t>É difícil para um clube, c</w:t>
      </w:r>
      <w:r w:rsidRPr="000A5DEA">
        <w:rPr>
          <w:rFonts w:ascii="Times New Roman" w:hAnsi="Times New Roman" w:cs="Times New Roman"/>
        </w:rPr>
        <w:t>om as redes e o contato constante entre os indivíduos envolvidos com</w:t>
      </w:r>
      <w:r>
        <w:rPr>
          <w:rFonts w:ascii="Times New Roman" w:hAnsi="Times New Roman" w:cs="Times New Roman"/>
        </w:rPr>
        <w:t xml:space="preserve"> ele</w:t>
      </w:r>
      <w:r w:rsidRPr="000A5DEA">
        <w:rPr>
          <w:rFonts w:ascii="Times New Roman" w:hAnsi="Times New Roman" w:cs="Times New Roman"/>
        </w:rPr>
        <w:t xml:space="preserve">, fazer prevalecer </w:t>
      </w:r>
      <w:r>
        <w:rPr>
          <w:rFonts w:ascii="Times New Roman" w:hAnsi="Times New Roman" w:cs="Times New Roman"/>
        </w:rPr>
        <w:t>suas ações aquém da opinião de seus torcedores</w:t>
      </w:r>
      <w:r w:rsidRPr="000A5DEA">
        <w:rPr>
          <w:rFonts w:ascii="Times New Roman" w:hAnsi="Times New Roman" w:cs="Times New Roman"/>
        </w:rPr>
        <w:t xml:space="preserve">. </w:t>
      </w:r>
      <w:r>
        <w:rPr>
          <w:rFonts w:ascii="Times New Roman" w:hAnsi="Times New Roman" w:cs="Times New Roman"/>
        </w:rPr>
        <w:t xml:space="preserve">Para entender tais opiniões, as páginas podem se apropriar dos comentários em seus posts, se os assimilarem como </w:t>
      </w:r>
      <w:r w:rsidRPr="000A5DEA">
        <w:rPr>
          <w:rFonts w:ascii="Times New Roman" w:hAnsi="Times New Roman" w:cs="Times New Roman"/>
          <w:i/>
        </w:rPr>
        <w:t>feedbacks</w:t>
      </w:r>
      <w:r>
        <w:rPr>
          <w:rFonts w:ascii="Times New Roman" w:hAnsi="Times New Roman" w:cs="Times New Roman"/>
        </w:rPr>
        <w:t>.</w:t>
      </w:r>
    </w:p>
    <w:p w14:paraId="21EFE6BC" w14:textId="6F3ABB37" w:rsidR="004B602F" w:rsidRDefault="004B602F" w:rsidP="005771B2">
      <w:pPr>
        <w:spacing w:after="0" w:line="360" w:lineRule="auto"/>
        <w:ind w:firstLine="567"/>
        <w:jc w:val="both"/>
        <w:rPr>
          <w:rFonts w:ascii="Times New Roman" w:hAnsi="Times New Roman" w:cs="Times New Roman"/>
        </w:rPr>
      </w:pPr>
      <w:r>
        <w:rPr>
          <w:rFonts w:ascii="Times New Roman" w:hAnsi="Times New Roman" w:cs="Times New Roman"/>
        </w:rPr>
        <w:t>Outro aspecto importante</w:t>
      </w:r>
      <w:r w:rsidR="000A5DEA">
        <w:rPr>
          <w:rFonts w:ascii="Times New Roman" w:hAnsi="Times New Roman" w:cs="Times New Roman"/>
        </w:rPr>
        <w:t xml:space="preserve"> no que concerne ao usuário atingido pelas publicações</w:t>
      </w:r>
      <w:r>
        <w:rPr>
          <w:rFonts w:ascii="Times New Roman" w:hAnsi="Times New Roman" w:cs="Times New Roman"/>
        </w:rPr>
        <w:t xml:space="preserve"> é definido por </w:t>
      </w:r>
      <w:proofErr w:type="spellStart"/>
      <w:r>
        <w:rPr>
          <w:rFonts w:ascii="Times New Roman" w:hAnsi="Times New Roman" w:cs="Times New Roman"/>
        </w:rPr>
        <w:t>Pariser</w:t>
      </w:r>
      <w:proofErr w:type="spellEnd"/>
      <w:r>
        <w:rPr>
          <w:rFonts w:ascii="Times New Roman" w:hAnsi="Times New Roman" w:cs="Times New Roman"/>
        </w:rPr>
        <w:t xml:space="preserve"> (2012) quando </w:t>
      </w:r>
      <w:r w:rsidR="00A40F1B">
        <w:rPr>
          <w:rFonts w:ascii="Times New Roman" w:hAnsi="Times New Roman" w:cs="Times New Roman"/>
        </w:rPr>
        <w:t>o autor</w:t>
      </w:r>
      <w:r>
        <w:rPr>
          <w:rFonts w:ascii="Times New Roman" w:hAnsi="Times New Roman" w:cs="Times New Roman"/>
        </w:rPr>
        <w:t xml:space="preserve"> caracteriza as bolhas de filtro originadas pelo uso de algoritmos</w:t>
      </w:r>
      <w:r w:rsidR="009217F8">
        <w:rPr>
          <w:rFonts w:ascii="Times New Roman" w:hAnsi="Times New Roman" w:cs="Times New Roman"/>
        </w:rPr>
        <w:t>. Para uma página, neste caso de um clube de futebol, o interesse de seus seguidores não é suficiente para garantir interação entre as partes. É preciso que este torcedor-seguidor seja cativado a um ponto em que o time de interesse esteja dentro de sua bolha, de forma que suas publicações sejam pelos algoritmos a ele apresentadas.</w:t>
      </w:r>
    </w:p>
    <w:p w14:paraId="6CCFA2AD" w14:textId="4C074A7F" w:rsidR="009217F8" w:rsidRDefault="009217F8" w:rsidP="00F74F4F">
      <w:pPr>
        <w:spacing w:after="0" w:line="360" w:lineRule="auto"/>
        <w:jc w:val="both"/>
        <w:rPr>
          <w:rFonts w:ascii="Times New Roman" w:hAnsi="Times New Roman" w:cs="Times New Roman"/>
        </w:rPr>
      </w:pPr>
    </w:p>
    <w:p w14:paraId="4EC1C194" w14:textId="4342B6A2" w:rsidR="00F74F4F" w:rsidRPr="00F74F4F" w:rsidRDefault="00F74F4F" w:rsidP="00F74F4F">
      <w:pPr>
        <w:spacing w:after="0"/>
        <w:ind w:left="2268"/>
        <w:jc w:val="both"/>
        <w:rPr>
          <w:rFonts w:ascii="Times New Roman" w:hAnsi="Times New Roman" w:cs="Times New Roman"/>
          <w:sz w:val="22"/>
          <w:szCs w:val="22"/>
        </w:rPr>
      </w:pPr>
      <w:r w:rsidRPr="00F74F4F">
        <w:rPr>
          <w:rFonts w:ascii="Times New Roman" w:hAnsi="Times New Roman" w:cs="Times New Roman"/>
          <w:sz w:val="22"/>
          <w:szCs w:val="22"/>
        </w:rPr>
        <w:t>A nova geração de filtros on-line examina aquilo de que aparentemente gostamos – as coisas que fazemos, ou as coisas das quais as pessoas parecidas conosco gostam – e tenta fazer extrapolações. São mecanismos de previsão que criam e refinam constantemente uma teoria sobre quem somos e sobre o que vamos fazer ou desejar a seguir. (PARISER, 2012, p. 10)</w:t>
      </w:r>
    </w:p>
    <w:p w14:paraId="22140856" w14:textId="44C3C6DF" w:rsidR="00F74F4F" w:rsidRDefault="00F74F4F" w:rsidP="00F74F4F">
      <w:pPr>
        <w:spacing w:after="0" w:line="360" w:lineRule="auto"/>
        <w:jc w:val="both"/>
        <w:rPr>
          <w:rFonts w:ascii="Times New Roman" w:hAnsi="Times New Roman" w:cs="Times New Roman"/>
        </w:rPr>
      </w:pPr>
    </w:p>
    <w:p w14:paraId="25B137F3" w14:textId="5A2FEB46" w:rsidR="002712B8" w:rsidRPr="007A15B6" w:rsidRDefault="007A15B6" w:rsidP="00F74F4F">
      <w:pPr>
        <w:spacing w:after="0" w:line="360" w:lineRule="auto"/>
        <w:jc w:val="both"/>
        <w:rPr>
          <w:rFonts w:ascii="Times New Roman" w:hAnsi="Times New Roman" w:cs="Times New Roman"/>
          <w:b/>
        </w:rPr>
      </w:pPr>
      <w:r w:rsidRPr="007A15B6">
        <w:rPr>
          <w:rFonts w:ascii="Times New Roman" w:hAnsi="Times New Roman" w:cs="Times New Roman"/>
          <w:b/>
        </w:rPr>
        <w:t xml:space="preserve">Página </w:t>
      </w:r>
      <w:r w:rsidR="002712B8" w:rsidRPr="007A15B6">
        <w:rPr>
          <w:rFonts w:ascii="Times New Roman" w:hAnsi="Times New Roman" w:cs="Times New Roman"/>
          <w:b/>
        </w:rPr>
        <w:t>Ferroviária</w:t>
      </w:r>
      <w:r w:rsidRPr="007A15B6">
        <w:rPr>
          <w:rFonts w:ascii="Times New Roman" w:hAnsi="Times New Roman" w:cs="Times New Roman"/>
          <w:b/>
        </w:rPr>
        <w:t xml:space="preserve"> de Araraquara</w:t>
      </w:r>
    </w:p>
    <w:p w14:paraId="23C32B6B" w14:textId="1C075D29" w:rsidR="002712B8" w:rsidRDefault="002712B8" w:rsidP="00F74F4F">
      <w:pPr>
        <w:spacing w:after="0" w:line="360" w:lineRule="auto"/>
        <w:jc w:val="both"/>
        <w:rPr>
          <w:rFonts w:ascii="Times New Roman" w:hAnsi="Times New Roman" w:cs="Times New Roman"/>
        </w:rPr>
      </w:pPr>
    </w:p>
    <w:p w14:paraId="618DB1DA" w14:textId="3A435A93" w:rsidR="000146C6" w:rsidRDefault="00C2415F" w:rsidP="000146C6">
      <w:pPr>
        <w:spacing w:after="0" w:line="360" w:lineRule="auto"/>
        <w:ind w:firstLine="720"/>
        <w:jc w:val="both"/>
        <w:rPr>
          <w:rFonts w:ascii="Times New Roman" w:hAnsi="Times New Roman" w:cs="Times New Roman"/>
        </w:rPr>
      </w:pPr>
      <w:r>
        <w:rPr>
          <w:rFonts w:ascii="Times New Roman" w:hAnsi="Times New Roman" w:cs="Times New Roman"/>
        </w:rPr>
        <w:t>A Associação Ferroviária de Esportes é representada na rede social Facebook pela</w:t>
      </w:r>
      <w:r w:rsidR="000146C6" w:rsidRPr="000146C6">
        <w:rPr>
          <w:rFonts w:ascii="Times New Roman" w:hAnsi="Times New Roman" w:cs="Times New Roman"/>
        </w:rPr>
        <w:t xml:space="preserve"> página Ferroviária de Araraquara no Facebook</w:t>
      </w:r>
      <w:r>
        <w:rPr>
          <w:rFonts w:ascii="Times New Roman" w:hAnsi="Times New Roman" w:cs="Times New Roman"/>
        </w:rPr>
        <w:t>.</w:t>
      </w:r>
      <w:r w:rsidR="000146C6" w:rsidRPr="000146C6">
        <w:rPr>
          <w:rFonts w:ascii="Times New Roman" w:hAnsi="Times New Roman" w:cs="Times New Roman"/>
        </w:rPr>
        <w:t xml:space="preserve"> Trata-se de uma página verificada pela rede social, com selo que autentica sua ligação e responsabilidade com </w:t>
      </w:r>
      <w:proofErr w:type="gramStart"/>
      <w:r w:rsidR="000146C6" w:rsidRPr="000146C6">
        <w:rPr>
          <w:rFonts w:ascii="Times New Roman" w:hAnsi="Times New Roman" w:cs="Times New Roman"/>
        </w:rPr>
        <w:t>a marca e a instituição Ferroviária</w:t>
      </w:r>
      <w:proofErr w:type="gramEnd"/>
      <w:r w:rsidR="000146C6" w:rsidRPr="000146C6">
        <w:rPr>
          <w:rFonts w:ascii="Times New Roman" w:hAnsi="Times New Roman" w:cs="Times New Roman"/>
        </w:rPr>
        <w:t>.</w:t>
      </w:r>
    </w:p>
    <w:p w14:paraId="4C5EA698" w14:textId="2D517268" w:rsidR="00C2415F" w:rsidRDefault="00C2415F" w:rsidP="000146C6">
      <w:pPr>
        <w:spacing w:after="0" w:line="360" w:lineRule="auto"/>
        <w:ind w:firstLine="720"/>
        <w:jc w:val="both"/>
        <w:rPr>
          <w:rFonts w:ascii="Times New Roman" w:hAnsi="Times New Roman" w:cs="Times New Roman"/>
        </w:rPr>
      </w:pPr>
      <w:r>
        <w:rPr>
          <w:rFonts w:ascii="Times New Roman" w:hAnsi="Times New Roman" w:cs="Times New Roman"/>
        </w:rPr>
        <w:t>O clube foi fundado por u</w:t>
      </w:r>
      <w:r w:rsidR="000146C6" w:rsidRPr="000146C6">
        <w:rPr>
          <w:rFonts w:ascii="Times New Roman" w:hAnsi="Times New Roman" w:cs="Times New Roman"/>
        </w:rPr>
        <w:t>m grupo de funcionários da antiga empresa Estrada de Ferro Araraquara (EFA) em 12 de abril de 1950</w:t>
      </w:r>
      <w:r w:rsidR="00CD65E2">
        <w:rPr>
          <w:rFonts w:ascii="Times New Roman" w:hAnsi="Times New Roman" w:cs="Times New Roman"/>
        </w:rPr>
        <w:t xml:space="preserve"> (FERROVIÁRIA, 2018)</w:t>
      </w:r>
      <w:r w:rsidR="000146C6" w:rsidRPr="000146C6">
        <w:rPr>
          <w:rFonts w:ascii="Times New Roman" w:hAnsi="Times New Roman" w:cs="Times New Roman"/>
        </w:rPr>
        <w:t>. As cores e o nome do time foram definidos em uma reunião articulada por Antônio Tavares Pereira Lima. O grená e o branco são as cores desde então. O escudo da equipe foi definido para ser semelhante ao da EFA, porém com as letras invertidas.</w:t>
      </w:r>
    </w:p>
    <w:p w14:paraId="324CBDDA" w14:textId="4C883E26" w:rsidR="000146C6" w:rsidRPr="000146C6" w:rsidRDefault="000146C6" w:rsidP="000146C6">
      <w:pPr>
        <w:spacing w:after="0" w:line="360" w:lineRule="auto"/>
        <w:ind w:firstLine="720"/>
        <w:jc w:val="both"/>
        <w:rPr>
          <w:rFonts w:ascii="Times New Roman" w:hAnsi="Times New Roman" w:cs="Times New Roman"/>
        </w:rPr>
      </w:pPr>
      <w:r w:rsidRPr="000146C6">
        <w:rPr>
          <w:rFonts w:ascii="Times New Roman" w:hAnsi="Times New Roman" w:cs="Times New Roman"/>
        </w:rPr>
        <w:t>A primeira participação da Ferroviária em uma 1ª divisão de Campeonato Paulista aconteceu em 1956.</w:t>
      </w:r>
      <w:r w:rsidR="00C2415F">
        <w:rPr>
          <w:rFonts w:ascii="Times New Roman" w:hAnsi="Times New Roman" w:cs="Times New Roman"/>
        </w:rPr>
        <w:t xml:space="preserve"> No Campeonato Brasileiro, o </w:t>
      </w:r>
      <w:r w:rsidRPr="000146C6">
        <w:rPr>
          <w:rFonts w:ascii="Times New Roman" w:hAnsi="Times New Roman" w:cs="Times New Roman"/>
        </w:rPr>
        <w:t xml:space="preserve">histórico </w:t>
      </w:r>
      <w:r w:rsidR="00C2415F">
        <w:rPr>
          <w:rFonts w:ascii="Times New Roman" w:hAnsi="Times New Roman" w:cs="Times New Roman"/>
        </w:rPr>
        <w:t>da equipe</w:t>
      </w:r>
      <w:r w:rsidRPr="000146C6">
        <w:rPr>
          <w:rFonts w:ascii="Times New Roman" w:hAnsi="Times New Roman" w:cs="Times New Roman"/>
        </w:rPr>
        <w:t xml:space="preserve"> inclui uma participação na Série </w:t>
      </w:r>
      <w:proofErr w:type="gramStart"/>
      <w:r w:rsidRPr="000146C6">
        <w:rPr>
          <w:rFonts w:ascii="Times New Roman" w:hAnsi="Times New Roman" w:cs="Times New Roman"/>
        </w:rPr>
        <w:t>A, três</w:t>
      </w:r>
      <w:proofErr w:type="gramEnd"/>
      <w:r w:rsidRPr="000146C6">
        <w:rPr>
          <w:rFonts w:ascii="Times New Roman" w:hAnsi="Times New Roman" w:cs="Times New Roman"/>
        </w:rPr>
        <w:t xml:space="preserve"> na Série B, três na Série C e uma na Série D.</w:t>
      </w:r>
    </w:p>
    <w:p w14:paraId="5B620101" w14:textId="41DF15F5" w:rsidR="000146C6" w:rsidRDefault="000146C6" w:rsidP="000146C6">
      <w:pPr>
        <w:spacing w:after="0" w:line="360" w:lineRule="auto"/>
        <w:ind w:firstLine="720"/>
        <w:jc w:val="both"/>
        <w:rPr>
          <w:rFonts w:ascii="Times New Roman" w:hAnsi="Times New Roman" w:cs="Times New Roman"/>
        </w:rPr>
      </w:pPr>
      <w:r w:rsidRPr="000146C6">
        <w:rPr>
          <w:rFonts w:ascii="Times New Roman" w:hAnsi="Times New Roman" w:cs="Times New Roman"/>
        </w:rPr>
        <w:t>A campanha na Série A aconteceu na temporada de 1983.</w:t>
      </w:r>
      <w:r w:rsidR="00C2415F">
        <w:rPr>
          <w:rFonts w:ascii="Times New Roman" w:hAnsi="Times New Roman" w:cs="Times New Roman"/>
        </w:rPr>
        <w:t xml:space="preserve"> </w:t>
      </w:r>
      <w:r w:rsidRPr="000146C6">
        <w:rPr>
          <w:rFonts w:ascii="Times New Roman" w:hAnsi="Times New Roman" w:cs="Times New Roman"/>
        </w:rPr>
        <w:t>A equipe jogou a Série B em 1980, 1981 e 1995. A Série C foi disputada em 1988, 1994 e 2002. A única disputa de Série D aconteceu em 2018.</w:t>
      </w:r>
      <w:r w:rsidR="00C2415F">
        <w:rPr>
          <w:rFonts w:ascii="Times New Roman" w:hAnsi="Times New Roman" w:cs="Times New Roman"/>
        </w:rPr>
        <w:t xml:space="preserve"> Em 2019, está novamente classificada para representar o estado de São Paulo.</w:t>
      </w:r>
    </w:p>
    <w:p w14:paraId="2BD51CBA" w14:textId="544D4C43" w:rsidR="000146C6" w:rsidRDefault="000146C6" w:rsidP="000146C6">
      <w:pPr>
        <w:spacing w:after="0" w:line="360" w:lineRule="auto"/>
        <w:ind w:firstLine="720"/>
        <w:jc w:val="both"/>
        <w:rPr>
          <w:rFonts w:ascii="Times New Roman" w:hAnsi="Times New Roman" w:cs="Times New Roman"/>
        </w:rPr>
      </w:pPr>
      <w:r w:rsidRPr="000146C6">
        <w:rPr>
          <w:rFonts w:ascii="Times New Roman" w:hAnsi="Times New Roman" w:cs="Times New Roman"/>
        </w:rPr>
        <w:lastRenderedPageBreak/>
        <w:t xml:space="preserve">No Campeonato Brasileiro de Futebol – Série D 2018, a Ferroviária disputou seis partidas no período de </w:t>
      </w:r>
      <w:r w:rsidR="00C2415F">
        <w:rPr>
          <w:rFonts w:ascii="Times New Roman" w:hAnsi="Times New Roman" w:cs="Times New Roman"/>
        </w:rPr>
        <w:t>colheita</w:t>
      </w:r>
      <w:r w:rsidRPr="000146C6">
        <w:rPr>
          <w:rFonts w:ascii="Times New Roman" w:hAnsi="Times New Roman" w:cs="Times New Roman"/>
        </w:rPr>
        <w:t xml:space="preserve"> dos dados </w:t>
      </w:r>
      <w:r w:rsidR="00C2415F">
        <w:rPr>
          <w:rFonts w:ascii="Times New Roman" w:hAnsi="Times New Roman" w:cs="Times New Roman"/>
        </w:rPr>
        <w:t>desse artigo</w:t>
      </w:r>
      <w:r w:rsidRPr="000146C6">
        <w:rPr>
          <w:rFonts w:ascii="Times New Roman" w:hAnsi="Times New Roman" w:cs="Times New Roman"/>
        </w:rPr>
        <w:t>, todos referentes à primeira fase da competição. No Grupo A16, a equipe da cidade de Araraquara, em São Paulo, teve como adversário o Esporte Clube Novo Hamburgo, de Novo Hamburgo, Rio Grande do Sul; o Cianorte Futebol Clube, de Cianorte, Paraná; e o Clube Atlético Tubarão, de Tubarão, Santa Catarina.</w:t>
      </w:r>
    </w:p>
    <w:p w14:paraId="719C6A4C" w14:textId="2E58C004" w:rsidR="000146C6" w:rsidRPr="000146C6" w:rsidRDefault="00C2415F" w:rsidP="000146C6">
      <w:pPr>
        <w:spacing w:after="0" w:line="360" w:lineRule="auto"/>
        <w:ind w:firstLine="720"/>
        <w:jc w:val="both"/>
        <w:rPr>
          <w:rFonts w:ascii="Times New Roman" w:hAnsi="Times New Roman" w:cs="Times New Roman"/>
        </w:rPr>
      </w:pPr>
      <w:r>
        <w:rPr>
          <w:rFonts w:ascii="Times New Roman" w:hAnsi="Times New Roman" w:cs="Times New Roman"/>
        </w:rPr>
        <w:t>C</w:t>
      </w:r>
      <w:r w:rsidR="000146C6" w:rsidRPr="000146C6">
        <w:rPr>
          <w:rFonts w:ascii="Times New Roman" w:hAnsi="Times New Roman" w:cs="Times New Roman"/>
        </w:rPr>
        <w:t>omo todos os</w:t>
      </w:r>
      <w:r>
        <w:rPr>
          <w:rFonts w:ascii="Times New Roman" w:hAnsi="Times New Roman" w:cs="Times New Roman"/>
        </w:rPr>
        <w:t xml:space="preserve"> demais</w:t>
      </w:r>
      <w:r w:rsidR="000146C6" w:rsidRPr="000146C6">
        <w:rPr>
          <w:rFonts w:ascii="Times New Roman" w:hAnsi="Times New Roman" w:cs="Times New Roman"/>
        </w:rPr>
        <w:t xml:space="preserve"> times da competição, a Ferroviária teve três mandos de campo durante a primeira fase. Isso significa que a equipe optou pelo local de três das partidas que disputou. Todas elas foram realizadas na Fonte Luminosa, estádio localizado na cidade de Araraquara, em São Paulo, a mesma em que está a sede social do clube.</w:t>
      </w:r>
    </w:p>
    <w:p w14:paraId="140F11C2" w14:textId="77777777" w:rsidR="000146C6" w:rsidRDefault="000146C6" w:rsidP="00F74F4F">
      <w:pPr>
        <w:spacing w:after="0" w:line="360" w:lineRule="auto"/>
        <w:jc w:val="both"/>
        <w:rPr>
          <w:rFonts w:ascii="Times New Roman" w:hAnsi="Times New Roman" w:cs="Times New Roman"/>
        </w:rPr>
      </w:pPr>
    </w:p>
    <w:p w14:paraId="0F5F49EC" w14:textId="7D331331" w:rsidR="00CD65E2" w:rsidRPr="00CD65E2" w:rsidRDefault="00CD65E2" w:rsidP="00CD65E2">
      <w:pPr>
        <w:pStyle w:val="Legenda"/>
        <w:keepNext/>
        <w:rPr>
          <w:rFonts w:ascii="Times New Roman" w:hAnsi="Times New Roman" w:cs="Times New Roman"/>
          <w:i w:val="0"/>
          <w:sz w:val="20"/>
          <w:szCs w:val="20"/>
        </w:rPr>
      </w:pPr>
      <w:r w:rsidRPr="00CD65E2">
        <w:rPr>
          <w:rFonts w:ascii="Times New Roman" w:hAnsi="Times New Roman" w:cs="Times New Roman"/>
          <w:i w:val="0"/>
          <w:sz w:val="20"/>
          <w:szCs w:val="20"/>
        </w:rPr>
        <w:t xml:space="preserve">Tabela </w:t>
      </w:r>
      <w:r w:rsidRPr="00CD65E2">
        <w:rPr>
          <w:rFonts w:ascii="Times New Roman" w:hAnsi="Times New Roman" w:cs="Times New Roman"/>
          <w:i w:val="0"/>
          <w:sz w:val="20"/>
          <w:szCs w:val="20"/>
        </w:rPr>
        <w:fldChar w:fldCharType="begin"/>
      </w:r>
      <w:r w:rsidRPr="00CD65E2">
        <w:rPr>
          <w:rFonts w:ascii="Times New Roman" w:hAnsi="Times New Roman" w:cs="Times New Roman"/>
          <w:i w:val="0"/>
          <w:sz w:val="20"/>
          <w:szCs w:val="20"/>
        </w:rPr>
        <w:instrText xml:space="preserve"> SEQ Tabela \* ARABIC </w:instrText>
      </w:r>
      <w:r w:rsidRPr="00CD65E2">
        <w:rPr>
          <w:rFonts w:ascii="Times New Roman" w:hAnsi="Times New Roman" w:cs="Times New Roman"/>
          <w:i w:val="0"/>
          <w:sz w:val="20"/>
          <w:szCs w:val="20"/>
        </w:rPr>
        <w:fldChar w:fldCharType="separate"/>
      </w:r>
      <w:r w:rsidR="00A37713">
        <w:rPr>
          <w:rFonts w:ascii="Times New Roman" w:hAnsi="Times New Roman" w:cs="Times New Roman"/>
          <w:i w:val="0"/>
          <w:noProof/>
          <w:sz w:val="20"/>
          <w:szCs w:val="20"/>
        </w:rPr>
        <w:t>2</w:t>
      </w:r>
      <w:r w:rsidRPr="00CD65E2">
        <w:rPr>
          <w:rFonts w:ascii="Times New Roman" w:hAnsi="Times New Roman" w:cs="Times New Roman"/>
          <w:i w:val="0"/>
          <w:sz w:val="20"/>
          <w:szCs w:val="20"/>
        </w:rPr>
        <w:fldChar w:fldCharType="end"/>
      </w:r>
      <w:r w:rsidRPr="00CD65E2">
        <w:rPr>
          <w:rFonts w:ascii="Times New Roman" w:hAnsi="Times New Roman" w:cs="Times New Roman"/>
          <w:i w:val="0"/>
          <w:sz w:val="20"/>
          <w:szCs w:val="20"/>
        </w:rPr>
        <w:t xml:space="preserve"> - Volume de publicações por categoria na página Ferroviária de Araraquara</w:t>
      </w:r>
    </w:p>
    <w:tbl>
      <w:tblPr>
        <w:tblStyle w:val="Tabelacomgrade"/>
        <w:tblW w:w="0" w:type="auto"/>
        <w:tblLook w:val="04A0" w:firstRow="1" w:lastRow="0" w:firstColumn="1" w:lastColumn="0" w:noHBand="0" w:noVBand="1"/>
      </w:tblPr>
      <w:tblGrid>
        <w:gridCol w:w="7083"/>
        <w:gridCol w:w="1978"/>
      </w:tblGrid>
      <w:tr w:rsidR="002712B8" w14:paraId="26097FC6" w14:textId="77777777" w:rsidTr="002712B8">
        <w:tc>
          <w:tcPr>
            <w:tcW w:w="7083" w:type="dxa"/>
          </w:tcPr>
          <w:p w14:paraId="1A4F7AF3" w14:textId="0B5ACF8A" w:rsidR="002712B8" w:rsidRPr="00CD65E2" w:rsidRDefault="00CD65E2" w:rsidP="002712B8">
            <w:pPr>
              <w:spacing w:after="0" w:line="360" w:lineRule="auto"/>
              <w:jc w:val="center"/>
              <w:rPr>
                <w:rFonts w:ascii="Times New Roman" w:hAnsi="Times New Roman" w:cs="Times New Roman"/>
                <w:b/>
              </w:rPr>
            </w:pPr>
            <w:r w:rsidRPr="00CD65E2">
              <w:rPr>
                <w:rFonts w:ascii="Times New Roman" w:hAnsi="Times New Roman" w:cs="Times New Roman"/>
                <w:b/>
              </w:rPr>
              <w:t>Categoria</w:t>
            </w:r>
          </w:p>
        </w:tc>
        <w:tc>
          <w:tcPr>
            <w:tcW w:w="1978" w:type="dxa"/>
          </w:tcPr>
          <w:p w14:paraId="762C8C26" w14:textId="26B9F2BE" w:rsidR="002712B8" w:rsidRPr="002712B8" w:rsidRDefault="00CD65E2" w:rsidP="002712B8">
            <w:pPr>
              <w:spacing w:after="0" w:line="360" w:lineRule="auto"/>
              <w:jc w:val="center"/>
              <w:rPr>
                <w:rFonts w:ascii="Times New Roman" w:hAnsi="Times New Roman" w:cs="Times New Roman"/>
                <w:b/>
              </w:rPr>
            </w:pPr>
            <w:r>
              <w:rPr>
                <w:rFonts w:ascii="Times New Roman" w:hAnsi="Times New Roman" w:cs="Times New Roman"/>
                <w:b/>
              </w:rPr>
              <w:t>Número de posts</w:t>
            </w:r>
          </w:p>
        </w:tc>
      </w:tr>
      <w:tr w:rsidR="002712B8" w14:paraId="2A977502" w14:textId="77777777" w:rsidTr="002712B8">
        <w:tc>
          <w:tcPr>
            <w:tcW w:w="7083" w:type="dxa"/>
          </w:tcPr>
          <w:p w14:paraId="55778D0B" w14:textId="6FDC70AE" w:rsidR="002712B8" w:rsidRDefault="00CD65E2" w:rsidP="002712B8">
            <w:pPr>
              <w:spacing w:after="0" w:line="360" w:lineRule="auto"/>
              <w:jc w:val="center"/>
              <w:rPr>
                <w:rFonts w:ascii="Times New Roman" w:hAnsi="Times New Roman" w:cs="Times New Roman"/>
              </w:rPr>
            </w:pPr>
            <w:r>
              <w:rPr>
                <w:rFonts w:ascii="Times New Roman" w:hAnsi="Times New Roman" w:cs="Times New Roman"/>
              </w:rPr>
              <w:t>P</w:t>
            </w:r>
            <w:r w:rsidR="002712B8">
              <w:rPr>
                <w:rFonts w:ascii="Times New Roman" w:hAnsi="Times New Roman" w:cs="Times New Roman"/>
              </w:rPr>
              <w:t>osts no período citando a Série D</w:t>
            </w:r>
          </w:p>
        </w:tc>
        <w:tc>
          <w:tcPr>
            <w:tcW w:w="1978" w:type="dxa"/>
          </w:tcPr>
          <w:p w14:paraId="666ACF16" w14:textId="764AA2FB"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126</w:t>
            </w:r>
          </w:p>
        </w:tc>
      </w:tr>
      <w:tr w:rsidR="002712B8" w14:paraId="742D2BFF" w14:textId="77777777" w:rsidTr="002712B8">
        <w:tc>
          <w:tcPr>
            <w:tcW w:w="7083" w:type="dxa"/>
          </w:tcPr>
          <w:p w14:paraId="0F70846D" w14:textId="0337697C"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 xml:space="preserve">Programa de </w:t>
            </w:r>
            <w:proofErr w:type="spellStart"/>
            <w:r>
              <w:rPr>
                <w:rFonts w:ascii="Times New Roman" w:hAnsi="Times New Roman" w:cs="Times New Roman"/>
              </w:rPr>
              <w:t>sócio-torcedor</w:t>
            </w:r>
            <w:proofErr w:type="spellEnd"/>
          </w:p>
        </w:tc>
        <w:tc>
          <w:tcPr>
            <w:tcW w:w="1978" w:type="dxa"/>
          </w:tcPr>
          <w:p w14:paraId="6A951400" w14:textId="3499DDB5"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28</w:t>
            </w:r>
          </w:p>
        </w:tc>
      </w:tr>
      <w:tr w:rsidR="002712B8" w14:paraId="75EDDEFD" w14:textId="77777777" w:rsidTr="002712B8">
        <w:tc>
          <w:tcPr>
            <w:tcW w:w="7083" w:type="dxa"/>
          </w:tcPr>
          <w:p w14:paraId="03FDDA57" w14:textId="3181294F"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Promoção de ingressos</w:t>
            </w:r>
          </w:p>
        </w:tc>
        <w:tc>
          <w:tcPr>
            <w:tcW w:w="1978" w:type="dxa"/>
          </w:tcPr>
          <w:p w14:paraId="3CADE318" w14:textId="2CC5135A"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27</w:t>
            </w:r>
          </w:p>
        </w:tc>
      </w:tr>
      <w:tr w:rsidR="002712B8" w14:paraId="662236AC" w14:textId="77777777" w:rsidTr="002712B8">
        <w:tc>
          <w:tcPr>
            <w:tcW w:w="7083" w:type="dxa"/>
          </w:tcPr>
          <w:p w14:paraId="419096DB" w14:textId="00E9641F"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Entrevistas coletivas</w:t>
            </w:r>
          </w:p>
        </w:tc>
        <w:tc>
          <w:tcPr>
            <w:tcW w:w="1978" w:type="dxa"/>
          </w:tcPr>
          <w:p w14:paraId="62F82EA4" w14:textId="2EF1A5AD"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23</w:t>
            </w:r>
          </w:p>
        </w:tc>
      </w:tr>
      <w:tr w:rsidR="002712B8" w14:paraId="055108CE" w14:textId="77777777" w:rsidTr="002712B8">
        <w:tc>
          <w:tcPr>
            <w:tcW w:w="7083" w:type="dxa"/>
          </w:tcPr>
          <w:p w14:paraId="4998504E" w14:textId="65A93DB4"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Informações de jogos e tabela</w:t>
            </w:r>
          </w:p>
        </w:tc>
        <w:tc>
          <w:tcPr>
            <w:tcW w:w="1978" w:type="dxa"/>
          </w:tcPr>
          <w:p w14:paraId="734DA8C8" w14:textId="154CA236"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19</w:t>
            </w:r>
          </w:p>
        </w:tc>
      </w:tr>
      <w:tr w:rsidR="002712B8" w14:paraId="0AA1BF49" w14:textId="77777777" w:rsidTr="002712B8">
        <w:tc>
          <w:tcPr>
            <w:tcW w:w="7083" w:type="dxa"/>
          </w:tcPr>
          <w:p w14:paraId="10CB7BF7" w14:textId="39A149F1"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Tempo real das partidas</w:t>
            </w:r>
          </w:p>
        </w:tc>
        <w:tc>
          <w:tcPr>
            <w:tcW w:w="1978" w:type="dxa"/>
          </w:tcPr>
          <w:p w14:paraId="695F5DE3" w14:textId="321B002D"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15</w:t>
            </w:r>
          </w:p>
        </w:tc>
      </w:tr>
      <w:tr w:rsidR="002712B8" w14:paraId="02B8B116" w14:textId="77777777" w:rsidTr="002712B8">
        <w:tc>
          <w:tcPr>
            <w:tcW w:w="7083" w:type="dxa"/>
          </w:tcPr>
          <w:p w14:paraId="7A34039F" w14:textId="502BC085"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Patrocinadores</w:t>
            </w:r>
          </w:p>
        </w:tc>
        <w:tc>
          <w:tcPr>
            <w:tcW w:w="1978" w:type="dxa"/>
          </w:tcPr>
          <w:p w14:paraId="387BDC21" w14:textId="50E296C3"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6</w:t>
            </w:r>
          </w:p>
        </w:tc>
      </w:tr>
      <w:tr w:rsidR="002712B8" w14:paraId="130E5AAF" w14:textId="77777777" w:rsidTr="002712B8">
        <w:tc>
          <w:tcPr>
            <w:tcW w:w="7083" w:type="dxa"/>
          </w:tcPr>
          <w:p w14:paraId="7E4E577D" w14:textId="7EFB535A"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Bastidores</w:t>
            </w:r>
          </w:p>
        </w:tc>
        <w:tc>
          <w:tcPr>
            <w:tcW w:w="1978" w:type="dxa"/>
          </w:tcPr>
          <w:p w14:paraId="1E7F41DC" w14:textId="1FBE9D92"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5</w:t>
            </w:r>
          </w:p>
        </w:tc>
      </w:tr>
      <w:tr w:rsidR="002712B8" w14:paraId="1B8BA8AF" w14:textId="77777777" w:rsidTr="002712B8">
        <w:tc>
          <w:tcPr>
            <w:tcW w:w="7083" w:type="dxa"/>
          </w:tcPr>
          <w:p w14:paraId="76D2C710" w14:textId="38EEE247"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Álbum da Série D</w:t>
            </w:r>
          </w:p>
        </w:tc>
        <w:tc>
          <w:tcPr>
            <w:tcW w:w="1978" w:type="dxa"/>
          </w:tcPr>
          <w:p w14:paraId="0F2BBA02" w14:textId="6EAF9EA3"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2</w:t>
            </w:r>
          </w:p>
        </w:tc>
      </w:tr>
      <w:tr w:rsidR="002712B8" w14:paraId="481EE714" w14:textId="77777777" w:rsidTr="002712B8">
        <w:tc>
          <w:tcPr>
            <w:tcW w:w="7083" w:type="dxa"/>
          </w:tcPr>
          <w:p w14:paraId="3869B372" w14:textId="0DB586E8"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Convite para YouTube</w:t>
            </w:r>
          </w:p>
        </w:tc>
        <w:tc>
          <w:tcPr>
            <w:tcW w:w="1978" w:type="dxa"/>
          </w:tcPr>
          <w:p w14:paraId="4A15F9D9" w14:textId="6265C0AF"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1</w:t>
            </w:r>
          </w:p>
        </w:tc>
      </w:tr>
    </w:tbl>
    <w:p w14:paraId="7890B573" w14:textId="1DCB261B" w:rsidR="002712B8" w:rsidRDefault="002712B8" w:rsidP="00F74F4F">
      <w:pPr>
        <w:spacing w:after="0" w:line="360" w:lineRule="auto"/>
        <w:jc w:val="both"/>
        <w:rPr>
          <w:rFonts w:ascii="Times New Roman" w:hAnsi="Times New Roman" w:cs="Times New Roman"/>
        </w:rPr>
      </w:pPr>
    </w:p>
    <w:p w14:paraId="1581ACAF" w14:textId="7433845F" w:rsidR="00C2415F" w:rsidRDefault="00C2415F" w:rsidP="00F74F4F">
      <w:pPr>
        <w:spacing w:after="0" w:line="360" w:lineRule="auto"/>
        <w:jc w:val="both"/>
        <w:rPr>
          <w:rFonts w:ascii="Times New Roman" w:hAnsi="Times New Roman" w:cs="Times New Roman"/>
        </w:rPr>
      </w:pPr>
      <w:r>
        <w:rPr>
          <w:rFonts w:ascii="Times New Roman" w:hAnsi="Times New Roman" w:cs="Times New Roman"/>
        </w:rPr>
        <w:tab/>
        <w:t>A Tabela 2 apresenta a discriminação dos posts realizados pela página Ferroviária de Araraquara durante as seis semanas analisadas. As 126 publicações foram agrupadas conforme suas similaridades de tema.</w:t>
      </w:r>
    </w:p>
    <w:p w14:paraId="776A2CAA" w14:textId="38EAA58A" w:rsidR="00C2415F" w:rsidRDefault="004746CD" w:rsidP="00F74F4F">
      <w:pPr>
        <w:spacing w:after="0" w:line="360" w:lineRule="auto"/>
        <w:jc w:val="both"/>
        <w:rPr>
          <w:rFonts w:ascii="Times New Roman" w:hAnsi="Times New Roman" w:cs="Times New Roman"/>
        </w:rPr>
      </w:pPr>
      <w:r>
        <w:rPr>
          <w:rFonts w:ascii="Times New Roman" w:hAnsi="Times New Roman" w:cs="Times New Roman"/>
        </w:rPr>
        <w:tab/>
        <w:t xml:space="preserve">Há uma predileção da página por enfoque em promoções aos torcedores. O programa de </w:t>
      </w:r>
      <w:proofErr w:type="spellStart"/>
      <w:r>
        <w:rPr>
          <w:rFonts w:ascii="Times New Roman" w:hAnsi="Times New Roman" w:cs="Times New Roman"/>
        </w:rPr>
        <w:t>sócio-torcedor</w:t>
      </w:r>
      <w:proofErr w:type="spellEnd"/>
      <w:r>
        <w:rPr>
          <w:rFonts w:ascii="Times New Roman" w:hAnsi="Times New Roman" w:cs="Times New Roman"/>
        </w:rPr>
        <w:t xml:space="preserve"> da Ferroviária tem entre os benefícios aos seus aderentes ingressos para acompanhar todos os jogos do Campeonato Brasileiro de Futebol – Série D 2018. Logo em seguida, estão promoções de ingressos abertas a outros torcedores. Juntos, esses posts totalizam 55, ou 43,6% do volume total de publicações.</w:t>
      </w:r>
    </w:p>
    <w:p w14:paraId="1CDD6857" w14:textId="794CA829" w:rsidR="004746CD" w:rsidRDefault="004746CD" w:rsidP="00F74F4F">
      <w:pPr>
        <w:spacing w:after="0" w:line="360" w:lineRule="auto"/>
        <w:jc w:val="both"/>
        <w:rPr>
          <w:rFonts w:ascii="Times New Roman" w:hAnsi="Times New Roman" w:cs="Times New Roman"/>
        </w:rPr>
      </w:pPr>
      <w:r>
        <w:rPr>
          <w:rFonts w:ascii="Times New Roman" w:hAnsi="Times New Roman" w:cs="Times New Roman"/>
        </w:rPr>
        <w:lastRenderedPageBreak/>
        <w:tab/>
        <w:t>Os demais 56,4% estão divididos entre publicações da íntegra de entrevistas coletivas de técnicos, dirigentes e jogadores (23 posts), informações sobre os jogos e adversários da Ferroviária na Série D (19), fatos em tempo real no decorrer das partidas da equipe (15), posts vinculados à marca de patrocinadores da equipe (6), bastidores do elenco, incluindo treinamentos (5), uma campanha de entretenimento para convidar torcedores a preencherem o álbum da Série D (2) e convite para que os seguidores acompanhassem o canal da equipe no YouTube (1).</w:t>
      </w:r>
    </w:p>
    <w:p w14:paraId="26DD7169" w14:textId="77777777" w:rsidR="00C2415F" w:rsidRDefault="00C2415F" w:rsidP="00F74F4F">
      <w:pPr>
        <w:spacing w:after="0" w:line="360" w:lineRule="auto"/>
        <w:jc w:val="both"/>
        <w:rPr>
          <w:rFonts w:ascii="Times New Roman" w:hAnsi="Times New Roman" w:cs="Times New Roman"/>
        </w:rPr>
      </w:pPr>
    </w:p>
    <w:p w14:paraId="76FEFA23" w14:textId="6116D0F3" w:rsidR="00CD65E2" w:rsidRPr="00CD65E2" w:rsidRDefault="00CD65E2" w:rsidP="00CD65E2">
      <w:pPr>
        <w:pStyle w:val="Legenda"/>
        <w:keepNext/>
        <w:rPr>
          <w:rFonts w:ascii="Times New Roman" w:hAnsi="Times New Roman" w:cs="Times New Roman"/>
          <w:i w:val="0"/>
          <w:sz w:val="20"/>
          <w:szCs w:val="20"/>
        </w:rPr>
      </w:pPr>
      <w:r w:rsidRPr="00CD65E2">
        <w:rPr>
          <w:rFonts w:ascii="Times New Roman" w:hAnsi="Times New Roman" w:cs="Times New Roman"/>
          <w:i w:val="0"/>
          <w:sz w:val="20"/>
          <w:szCs w:val="20"/>
        </w:rPr>
        <w:t xml:space="preserve">Tabela </w:t>
      </w:r>
      <w:r w:rsidRPr="00CD65E2">
        <w:rPr>
          <w:rFonts w:ascii="Times New Roman" w:hAnsi="Times New Roman" w:cs="Times New Roman"/>
          <w:i w:val="0"/>
          <w:sz w:val="20"/>
          <w:szCs w:val="20"/>
        </w:rPr>
        <w:fldChar w:fldCharType="begin"/>
      </w:r>
      <w:r w:rsidRPr="00CD65E2">
        <w:rPr>
          <w:rFonts w:ascii="Times New Roman" w:hAnsi="Times New Roman" w:cs="Times New Roman"/>
          <w:i w:val="0"/>
          <w:sz w:val="20"/>
          <w:szCs w:val="20"/>
        </w:rPr>
        <w:instrText xml:space="preserve"> SEQ Tabela \* ARABIC </w:instrText>
      </w:r>
      <w:r w:rsidRPr="00CD65E2">
        <w:rPr>
          <w:rFonts w:ascii="Times New Roman" w:hAnsi="Times New Roman" w:cs="Times New Roman"/>
          <w:i w:val="0"/>
          <w:sz w:val="20"/>
          <w:szCs w:val="20"/>
        </w:rPr>
        <w:fldChar w:fldCharType="separate"/>
      </w:r>
      <w:r w:rsidR="00A37713">
        <w:rPr>
          <w:rFonts w:ascii="Times New Roman" w:hAnsi="Times New Roman" w:cs="Times New Roman"/>
          <w:i w:val="0"/>
          <w:noProof/>
          <w:sz w:val="20"/>
          <w:szCs w:val="20"/>
        </w:rPr>
        <w:t>3</w:t>
      </w:r>
      <w:r w:rsidRPr="00CD65E2">
        <w:rPr>
          <w:rFonts w:ascii="Times New Roman" w:hAnsi="Times New Roman" w:cs="Times New Roman"/>
          <w:i w:val="0"/>
          <w:sz w:val="20"/>
          <w:szCs w:val="20"/>
        </w:rPr>
        <w:fldChar w:fldCharType="end"/>
      </w:r>
      <w:r w:rsidRPr="00CD65E2">
        <w:rPr>
          <w:rFonts w:ascii="Times New Roman" w:hAnsi="Times New Roman" w:cs="Times New Roman"/>
          <w:i w:val="0"/>
          <w:sz w:val="20"/>
          <w:szCs w:val="20"/>
        </w:rPr>
        <w:t xml:space="preserve"> - Métricas por categoria na página Ferroviária de Araraquara</w:t>
      </w:r>
    </w:p>
    <w:tbl>
      <w:tblPr>
        <w:tblStyle w:val="Tabelacomgrade"/>
        <w:tblW w:w="0" w:type="auto"/>
        <w:tblLook w:val="04A0" w:firstRow="1" w:lastRow="0" w:firstColumn="1" w:lastColumn="0" w:noHBand="0" w:noVBand="1"/>
      </w:tblPr>
      <w:tblGrid>
        <w:gridCol w:w="4212"/>
        <w:gridCol w:w="1043"/>
        <w:gridCol w:w="1536"/>
        <w:gridCol w:w="2270"/>
      </w:tblGrid>
      <w:tr w:rsidR="002712B8" w14:paraId="4E409E0B" w14:textId="77777777" w:rsidTr="00CD65E2">
        <w:tc>
          <w:tcPr>
            <w:tcW w:w="4212" w:type="dxa"/>
          </w:tcPr>
          <w:p w14:paraId="0FA8FD51" w14:textId="4DEB525A" w:rsidR="002712B8" w:rsidRPr="00CD65E2" w:rsidRDefault="00CD65E2" w:rsidP="002712B8">
            <w:pPr>
              <w:spacing w:after="0" w:line="360" w:lineRule="auto"/>
              <w:jc w:val="center"/>
              <w:rPr>
                <w:rFonts w:ascii="Times New Roman" w:hAnsi="Times New Roman" w:cs="Times New Roman"/>
                <w:b/>
              </w:rPr>
            </w:pPr>
            <w:r w:rsidRPr="00CD65E2">
              <w:rPr>
                <w:rFonts w:ascii="Times New Roman" w:hAnsi="Times New Roman" w:cs="Times New Roman"/>
                <w:b/>
              </w:rPr>
              <w:t>Categoria</w:t>
            </w:r>
          </w:p>
        </w:tc>
        <w:tc>
          <w:tcPr>
            <w:tcW w:w="1043" w:type="dxa"/>
          </w:tcPr>
          <w:p w14:paraId="610ABE07" w14:textId="7FE918B7" w:rsidR="002712B8" w:rsidRPr="002712B8" w:rsidRDefault="002712B8" w:rsidP="002712B8">
            <w:pPr>
              <w:spacing w:after="0" w:line="360" w:lineRule="auto"/>
              <w:jc w:val="center"/>
              <w:rPr>
                <w:rFonts w:ascii="Times New Roman" w:hAnsi="Times New Roman" w:cs="Times New Roman"/>
                <w:b/>
              </w:rPr>
            </w:pPr>
            <w:r w:rsidRPr="002712B8">
              <w:rPr>
                <w:rFonts w:ascii="Times New Roman" w:hAnsi="Times New Roman" w:cs="Times New Roman"/>
                <w:b/>
              </w:rPr>
              <w:t>Reações</w:t>
            </w:r>
          </w:p>
        </w:tc>
        <w:tc>
          <w:tcPr>
            <w:tcW w:w="1536" w:type="dxa"/>
          </w:tcPr>
          <w:p w14:paraId="7428F5D2" w14:textId="45D0A91F" w:rsidR="002712B8" w:rsidRPr="002712B8" w:rsidRDefault="002712B8" w:rsidP="002712B8">
            <w:pPr>
              <w:spacing w:after="0" w:line="360" w:lineRule="auto"/>
              <w:jc w:val="center"/>
              <w:rPr>
                <w:rFonts w:ascii="Times New Roman" w:hAnsi="Times New Roman" w:cs="Times New Roman"/>
                <w:b/>
              </w:rPr>
            </w:pPr>
            <w:r w:rsidRPr="002712B8">
              <w:rPr>
                <w:rFonts w:ascii="Times New Roman" w:hAnsi="Times New Roman" w:cs="Times New Roman"/>
                <w:b/>
              </w:rPr>
              <w:t>Comentários</w:t>
            </w:r>
          </w:p>
        </w:tc>
        <w:tc>
          <w:tcPr>
            <w:tcW w:w="2270" w:type="dxa"/>
          </w:tcPr>
          <w:p w14:paraId="626B6CFA" w14:textId="502E53C1" w:rsidR="002712B8" w:rsidRPr="002712B8" w:rsidRDefault="002712B8" w:rsidP="002712B8">
            <w:pPr>
              <w:spacing w:after="0" w:line="360" w:lineRule="auto"/>
              <w:jc w:val="center"/>
              <w:rPr>
                <w:rFonts w:ascii="Times New Roman" w:hAnsi="Times New Roman" w:cs="Times New Roman"/>
                <w:b/>
              </w:rPr>
            </w:pPr>
            <w:r w:rsidRPr="002712B8">
              <w:rPr>
                <w:rFonts w:ascii="Times New Roman" w:hAnsi="Times New Roman" w:cs="Times New Roman"/>
                <w:b/>
              </w:rPr>
              <w:t>Compartilhamentos</w:t>
            </w:r>
          </w:p>
        </w:tc>
      </w:tr>
      <w:tr w:rsidR="002712B8" w14:paraId="56F4EBC1" w14:textId="77777777" w:rsidTr="00CD65E2">
        <w:tc>
          <w:tcPr>
            <w:tcW w:w="4212" w:type="dxa"/>
          </w:tcPr>
          <w:p w14:paraId="1FFBE311" w14:textId="22CCFEA3"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Total</w:t>
            </w:r>
          </w:p>
        </w:tc>
        <w:tc>
          <w:tcPr>
            <w:tcW w:w="1043" w:type="dxa"/>
          </w:tcPr>
          <w:p w14:paraId="1D42B934" w14:textId="067B6287"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2812</w:t>
            </w:r>
          </w:p>
        </w:tc>
        <w:tc>
          <w:tcPr>
            <w:tcW w:w="1536" w:type="dxa"/>
          </w:tcPr>
          <w:p w14:paraId="23C7B1F2" w14:textId="366BA508"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776</w:t>
            </w:r>
          </w:p>
        </w:tc>
        <w:tc>
          <w:tcPr>
            <w:tcW w:w="2270" w:type="dxa"/>
          </w:tcPr>
          <w:p w14:paraId="3F025147" w14:textId="3D0D1E0E"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209</w:t>
            </w:r>
          </w:p>
        </w:tc>
      </w:tr>
      <w:tr w:rsidR="002712B8" w14:paraId="14821095" w14:textId="77777777" w:rsidTr="00CD65E2">
        <w:tc>
          <w:tcPr>
            <w:tcW w:w="4212" w:type="dxa"/>
          </w:tcPr>
          <w:p w14:paraId="0D053896" w14:textId="56CCA088"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 xml:space="preserve">Programa de </w:t>
            </w:r>
            <w:proofErr w:type="spellStart"/>
            <w:r>
              <w:rPr>
                <w:rFonts w:ascii="Times New Roman" w:hAnsi="Times New Roman" w:cs="Times New Roman"/>
              </w:rPr>
              <w:t>sócio-torcedor</w:t>
            </w:r>
            <w:proofErr w:type="spellEnd"/>
          </w:p>
        </w:tc>
        <w:tc>
          <w:tcPr>
            <w:tcW w:w="1043" w:type="dxa"/>
          </w:tcPr>
          <w:p w14:paraId="1C58946E" w14:textId="49D6D006"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277</w:t>
            </w:r>
          </w:p>
        </w:tc>
        <w:tc>
          <w:tcPr>
            <w:tcW w:w="1536" w:type="dxa"/>
          </w:tcPr>
          <w:p w14:paraId="0D4313CF" w14:textId="52252849"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14</w:t>
            </w:r>
          </w:p>
        </w:tc>
        <w:tc>
          <w:tcPr>
            <w:tcW w:w="2270" w:type="dxa"/>
          </w:tcPr>
          <w:p w14:paraId="615BA97D" w14:textId="278F92B0"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14</w:t>
            </w:r>
          </w:p>
        </w:tc>
      </w:tr>
      <w:tr w:rsidR="002712B8" w14:paraId="6C01845F" w14:textId="77777777" w:rsidTr="00CD65E2">
        <w:tc>
          <w:tcPr>
            <w:tcW w:w="4212" w:type="dxa"/>
          </w:tcPr>
          <w:p w14:paraId="5CC2D462" w14:textId="2DB03CEF"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Promoção de ingressos</w:t>
            </w:r>
          </w:p>
        </w:tc>
        <w:tc>
          <w:tcPr>
            <w:tcW w:w="1043" w:type="dxa"/>
          </w:tcPr>
          <w:p w14:paraId="395A8C8B" w14:textId="6EA19556"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393</w:t>
            </w:r>
          </w:p>
        </w:tc>
        <w:tc>
          <w:tcPr>
            <w:tcW w:w="1536" w:type="dxa"/>
          </w:tcPr>
          <w:p w14:paraId="61CE7B46" w14:textId="3F4FF207"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13</w:t>
            </w:r>
          </w:p>
        </w:tc>
        <w:tc>
          <w:tcPr>
            <w:tcW w:w="2270" w:type="dxa"/>
          </w:tcPr>
          <w:p w14:paraId="495C10E9" w14:textId="420BB886"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44</w:t>
            </w:r>
          </w:p>
        </w:tc>
      </w:tr>
      <w:tr w:rsidR="002712B8" w14:paraId="218F9B1F" w14:textId="77777777" w:rsidTr="00CD65E2">
        <w:tc>
          <w:tcPr>
            <w:tcW w:w="4212" w:type="dxa"/>
          </w:tcPr>
          <w:p w14:paraId="11402687" w14:textId="5D1E6162"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Entrevistas coletivas</w:t>
            </w:r>
          </w:p>
        </w:tc>
        <w:tc>
          <w:tcPr>
            <w:tcW w:w="1043" w:type="dxa"/>
          </w:tcPr>
          <w:p w14:paraId="6512BFD0" w14:textId="62CC18EF"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923</w:t>
            </w:r>
          </w:p>
        </w:tc>
        <w:tc>
          <w:tcPr>
            <w:tcW w:w="1536" w:type="dxa"/>
          </w:tcPr>
          <w:p w14:paraId="1B55864D" w14:textId="362A42D7"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489</w:t>
            </w:r>
          </w:p>
        </w:tc>
        <w:tc>
          <w:tcPr>
            <w:tcW w:w="2270" w:type="dxa"/>
          </w:tcPr>
          <w:p w14:paraId="3B0DF57D" w14:textId="2428E5F9"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82</w:t>
            </w:r>
          </w:p>
        </w:tc>
      </w:tr>
      <w:tr w:rsidR="002712B8" w14:paraId="23180B2D" w14:textId="77777777" w:rsidTr="00CD65E2">
        <w:tc>
          <w:tcPr>
            <w:tcW w:w="4212" w:type="dxa"/>
          </w:tcPr>
          <w:p w14:paraId="1D3EBE85" w14:textId="718ACE28"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Informações de jogos e tabela</w:t>
            </w:r>
          </w:p>
        </w:tc>
        <w:tc>
          <w:tcPr>
            <w:tcW w:w="1043" w:type="dxa"/>
          </w:tcPr>
          <w:p w14:paraId="0B1FA805" w14:textId="38F950C4"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562</w:t>
            </w:r>
          </w:p>
        </w:tc>
        <w:tc>
          <w:tcPr>
            <w:tcW w:w="1536" w:type="dxa"/>
          </w:tcPr>
          <w:p w14:paraId="587D8807" w14:textId="2174464E"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89</w:t>
            </w:r>
          </w:p>
        </w:tc>
        <w:tc>
          <w:tcPr>
            <w:tcW w:w="2270" w:type="dxa"/>
          </w:tcPr>
          <w:p w14:paraId="62D867EE" w14:textId="5ADD70C5"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29</w:t>
            </w:r>
          </w:p>
        </w:tc>
      </w:tr>
      <w:tr w:rsidR="002712B8" w14:paraId="4476AE60" w14:textId="77777777" w:rsidTr="00CD65E2">
        <w:tc>
          <w:tcPr>
            <w:tcW w:w="4212" w:type="dxa"/>
          </w:tcPr>
          <w:p w14:paraId="6C717E88" w14:textId="7513C166"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Tempo real das partidas</w:t>
            </w:r>
          </w:p>
        </w:tc>
        <w:tc>
          <w:tcPr>
            <w:tcW w:w="1043" w:type="dxa"/>
          </w:tcPr>
          <w:p w14:paraId="591028A8" w14:textId="0F324C7F"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250</w:t>
            </w:r>
          </w:p>
        </w:tc>
        <w:tc>
          <w:tcPr>
            <w:tcW w:w="1536" w:type="dxa"/>
          </w:tcPr>
          <w:p w14:paraId="5BF49B9B" w14:textId="571C2BB7"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125</w:t>
            </w:r>
          </w:p>
        </w:tc>
        <w:tc>
          <w:tcPr>
            <w:tcW w:w="2270" w:type="dxa"/>
          </w:tcPr>
          <w:p w14:paraId="52027CB3" w14:textId="26D19E56"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10</w:t>
            </w:r>
          </w:p>
        </w:tc>
      </w:tr>
      <w:tr w:rsidR="002712B8" w14:paraId="5BFF8BA0" w14:textId="77777777" w:rsidTr="00CD65E2">
        <w:tc>
          <w:tcPr>
            <w:tcW w:w="4212" w:type="dxa"/>
          </w:tcPr>
          <w:p w14:paraId="180C806E" w14:textId="11EF636A"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Patrocinadores</w:t>
            </w:r>
          </w:p>
        </w:tc>
        <w:tc>
          <w:tcPr>
            <w:tcW w:w="1043" w:type="dxa"/>
          </w:tcPr>
          <w:p w14:paraId="32A7B07D" w14:textId="7387CB5B"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60</w:t>
            </w:r>
          </w:p>
        </w:tc>
        <w:tc>
          <w:tcPr>
            <w:tcW w:w="1536" w:type="dxa"/>
          </w:tcPr>
          <w:p w14:paraId="662A6B8C" w14:textId="6EC5EE02"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2</w:t>
            </w:r>
          </w:p>
        </w:tc>
        <w:tc>
          <w:tcPr>
            <w:tcW w:w="2270" w:type="dxa"/>
          </w:tcPr>
          <w:p w14:paraId="046CC649" w14:textId="52B404CF"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2</w:t>
            </w:r>
          </w:p>
        </w:tc>
      </w:tr>
      <w:tr w:rsidR="002712B8" w14:paraId="0A16B064" w14:textId="77777777" w:rsidTr="00CD65E2">
        <w:tc>
          <w:tcPr>
            <w:tcW w:w="4212" w:type="dxa"/>
          </w:tcPr>
          <w:p w14:paraId="288B2B2F" w14:textId="27C588A4"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Bastidores</w:t>
            </w:r>
          </w:p>
        </w:tc>
        <w:tc>
          <w:tcPr>
            <w:tcW w:w="1043" w:type="dxa"/>
          </w:tcPr>
          <w:p w14:paraId="7E046CC2" w14:textId="41425BDF"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201</w:t>
            </w:r>
          </w:p>
        </w:tc>
        <w:tc>
          <w:tcPr>
            <w:tcW w:w="1536" w:type="dxa"/>
          </w:tcPr>
          <w:p w14:paraId="0ACD41A5" w14:textId="13991FBA"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28</w:t>
            </w:r>
          </w:p>
        </w:tc>
        <w:tc>
          <w:tcPr>
            <w:tcW w:w="2270" w:type="dxa"/>
          </w:tcPr>
          <w:p w14:paraId="7F5C1175" w14:textId="5F29628C"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7</w:t>
            </w:r>
          </w:p>
        </w:tc>
      </w:tr>
      <w:tr w:rsidR="002712B8" w14:paraId="08A9D04E" w14:textId="77777777" w:rsidTr="00CD65E2">
        <w:tc>
          <w:tcPr>
            <w:tcW w:w="4212" w:type="dxa"/>
          </w:tcPr>
          <w:p w14:paraId="437C8B37" w14:textId="6017B8B8"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Álbum da Série D</w:t>
            </w:r>
          </w:p>
        </w:tc>
        <w:tc>
          <w:tcPr>
            <w:tcW w:w="1043" w:type="dxa"/>
          </w:tcPr>
          <w:p w14:paraId="1BF58BF5" w14:textId="7817A6F8"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94</w:t>
            </w:r>
          </w:p>
        </w:tc>
        <w:tc>
          <w:tcPr>
            <w:tcW w:w="1536" w:type="dxa"/>
          </w:tcPr>
          <w:p w14:paraId="3606FAB7" w14:textId="0FD6EF3B"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16</w:t>
            </w:r>
          </w:p>
        </w:tc>
        <w:tc>
          <w:tcPr>
            <w:tcW w:w="2270" w:type="dxa"/>
          </w:tcPr>
          <w:p w14:paraId="44CD079C" w14:textId="60FAC117"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18</w:t>
            </w:r>
          </w:p>
        </w:tc>
      </w:tr>
      <w:tr w:rsidR="002712B8" w14:paraId="7935BCBB" w14:textId="77777777" w:rsidTr="00CD65E2">
        <w:tc>
          <w:tcPr>
            <w:tcW w:w="4212" w:type="dxa"/>
          </w:tcPr>
          <w:p w14:paraId="396CEFA5" w14:textId="09164D14"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Convite para YouTube</w:t>
            </w:r>
          </w:p>
        </w:tc>
        <w:tc>
          <w:tcPr>
            <w:tcW w:w="1043" w:type="dxa"/>
          </w:tcPr>
          <w:p w14:paraId="23327252" w14:textId="062EAA12"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52</w:t>
            </w:r>
          </w:p>
        </w:tc>
        <w:tc>
          <w:tcPr>
            <w:tcW w:w="1536" w:type="dxa"/>
          </w:tcPr>
          <w:p w14:paraId="61588469" w14:textId="43A46B8C"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0</w:t>
            </w:r>
          </w:p>
        </w:tc>
        <w:tc>
          <w:tcPr>
            <w:tcW w:w="2270" w:type="dxa"/>
          </w:tcPr>
          <w:p w14:paraId="1BDC9B12" w14:textId="0ECE84C5" w:rsidR="002712B8" w:rsidRDefault="002712B8" w:rsidP="002712B8">
            <w:pPr>
              <w:spacing w:after="0" w:line="360" w:lineRule="auto"/>
              <w:jc w:val="center"/>
              <w:rPr>
                <w:rFonts w:ascii="Times New Roman" w:hAnsi="Times New Roman" w:cs="Times New Roman"/>
              </w:rPr>
            </w:pPr>
            <w:r>
              <w:rPr>
                <w:rFonts w:ascii="Times New Roman" w:hAnsi="Times New Roman" w:cs="Times New Roman"/>
              </w:rPr>
              <w:t>3</w:t>
            </w:r>
          </w:p>
        </w:tc>
      </w:tr>
    </w:tbl>
    <w:p w14:paraId="50DBDF4F" w14:textId="42AF7819" w:rsidR="002712B8" w:rsidRDefault="002712B8" w:rsidP="00F74F4F">
      <w:pPr>
        <w:spacing w:after="0" w:line="360" w:lineRule="auto"/>
        <w:jc w:val="both"/>
        <w:rPr>
          <w:rFonts w:ascii="Times New Roman" w:hAnsi="Times New Roman" w:cs="Times New Roman"/>
        </w:rPr>
      </w:pPr>
    </w:p>
    <w:p w14:paraId="609F1CFD" w14:textId="7C1A63FD" w:rsidR="00F03E89" w:rsidRDefault="00F03E89" w:rsidP="00F74F4F">
      <w:pPr>
        <w:spacing w:after="0" w:line="360" w:lineRule="auto"/>
        <w:jc w:val="both"/>
        <w:rPr>
          <w:rFonts w:ascii="Times New Roman" w:hAnsi="Times New Roman" w:cs="Times New Roman"/>
        </w:rPr>
      </w:pPr>
      <w:r>
        <w:rPr>
          <w:rFonts w:ascii="Times New Roman" w:hAnsi="Times New Roman" w:cs="Times New Roman"/>
        </w:rPr>
        <w:tab/>
        <w:t xml:space="preserve">A Tabela 3 </w:t>
      </w:r>
      <w:r w:rsidR="00CC1745">
        <w:rPr>
          <w:rFonts w:ascii="Times New Roman" w:hAnsi="Times New Roman" w:cs="Times New Roman"/>
        </w:rPr>
        <w:t>apresenta as interações geradas com os torcedores quando estes, de forma voluntária, executaram alguma ação em relação à página – reagindo, comentando ou compartilhando o conteúdo. É possível, a partir dos dados apresentados, identificar que embora haja preferência da página Ferroviária de Araraquara por post de promoções, o que mais gerou engajamento nas três métricas foram as entrevistas coletivas, com 923 reações, 489 comentários e 82 compartilhamentos.</w:t>
      </w:r>
    </w:p>
    <w:p w14:paraId="4E5B6483" w14:textId="45F5DDB4" w:rsidR="00A50CDE" w:rsidRDefault="00F03139" w:rsidP="00F74F4F">
      <w:pPr>
        <w:spacing w:after="0" w:line="360" w:lineRule="auto"/>
        <w:jc w:val="both"/>
        <w:rPr>
          <w:rFonts w:ascii="Times New Roman" w:hAnsi="Times New Roman" w:cs="Times New Roman"/>
        </w:rPr>
      </w:pPr>
      <w:r>
        <w:rPr>
          <w:rFonts w:ascii="Times New Roman" w:hAnsi="Times New Roman" w:cs="Times New Roman"/>
        </w:rPr>
        <w:tab/>
        <w:t>Em relação às reações,</w:t>
      </w:r>
      <w:r w:rsidR="00A50CDE">
        <w:rPr>
          <w:rFonts w:ascii="Times New Roman" w:hAnsi="Times New Roman" w:cs="Times New Roman"/>
        </w:rPr>
        <w:t xml:space="preserve"> ainda,</w:t>
      </w:r>
      <w:r>
        <w:rPr>
          <w:rFonts w:ascii="Times New Roman" w:hAnsi="Times New Roman" w:cs="Times New Roman"/>
        </w:rPr>
        <w:t xml:space="preserve"> aproximadamente 20% </w:t>
      </w:r>
      <w:r w:rsidR="00A50CDE">
        <w:rPr>
          <w:rFonts w:ascii="Times New Roman" w:hAnsi="Times New Roman" w:cs="Times New Roman"/>
        </w:rPr>
        <w:t>das interações são identificadas nos posts que se referem diretamente às informações das partidas. Se calculadas as médias de reações por número de posts, o tema com maior interação foi Convite para YouTube, que mesmo com uma única publicação resultou em 52 reações – ao mesmo tempo que nenhum comentário.</w:t>
      </w:r>
    </w:p>
    <w:p w14:paraId="15D03BBA" w14:textId="4466DC5C" w:rsidR="00A50CDE" w:rsidRPr="00A50CDE" w:rsidRDefault="00A50CDE" w:rsidP="00A50CDE">
      <w:pPr>
        <w:spacing w:after="0" w:line="360" w:lineRule="auto"/>
        <w:jc w:val="both"/>
        <w:rPr>
          <w:rFonts w:ascii="Times New Roman" w:hAnsi="Times New Roman" w:cs="Times New Roman"/>
        </w:rPr>
      </w:pPr>
      <w:r>
        <w:rPr>
          <w:rFonts w:ascii="Times New Roman" w:hAnsi="Times New Roman" w:cs="Times New Roman"/>
        </w:rPr>
        <w:lastRenderedPageBreak/>
        <w:tab/>
        <w:t xml:space="preserve">As reações no Facebook são o que há de mais próximo da demonstração de emoções por meio da plataforma. Há seis tipos: </w:t>
      </w:r>
      <w:r w:rsidRPr="00A50CDE">
        <w:rPr>
          <w:rFonts w:ascii="Times New Roman" w:hAnsi="Times New Roman" w:cs="Times New Roman"/>
        </w:rPr>
        <w:t xml:space="preserve">curtir, amei, </w:t>
      </w:r>
      <w:proofErr w:type="spellStart"/>
      <w:r w:rsidRPr="00A50CDE">
        <w:rPr>
          <w:rFonts w:ascii="Times New Roman" w:hAnsi="Times New Roman" w:cs="Times New Roman"/>
        </w:rPr>
        <w:t>haha</w:t>
      </w:r>
      <w:proofErr w:type="spellEnd"/>
      <w:r w:rsidRPr="00A50CDE">
        <w:rPr>
          <w:rFonts w:ascii="Times New Roman" w:hAnsi="Times New Roman" w:cs="Times New Roman"/>
        </w:rPr>
        <w:t xml:space="preserve"> (algo engraçado), </w:t>
      </w:r>
      <w:proofErr w:type="spellStart"/>
      <w:r w:rsidRPr="00A50CDE">
        <w:rPr>
          <w:rFonts w:ascii="Times New Roman" w:hAnsi="Times New Roman" w:cs="Times New Roman"/>
        </w:rPr>
        <w:t>ual</w:t>
      </w:r>
      <w:proofErr w:type="spellEnd"/>
      <w:r w:rsidRPr="00A50CDE">
        <w:rPr>
          <w:rFonts w:ascii="Times New Roman" w:hAnsi="Times New Roman" w:cs="Times New Roman"/>
        </w:rPr>
        <w:t xml:space="preserve"> (surpresa), triste e </w:t>
      </w:r>
      <w:proofErr w:type="spellStart"/>
      <w:r w:rsidRPr="00A50CDE">
        <w:rPr>
          <w:rFonts w:ascii="Times New Roman" w:hAnsi="Times New Roman" w:cs="Times New Roman"/>
        </w:rPr>
        <w:t>grr</w:t>
      </w:r>
      <w:proofErr w:type="spellEnd"/>
      <w:r w:rsidRPr="00A50CDE">
        <w:rPr>
          <w:rFonts w:ascii="Times New Roman" w:hAnsi="Times New Roman" w:cs="Times New Roman"/>
        </w:rPr>
        <w:t xml:space="preserve"> (ódio ou desaprovação).</w:t>
      </w:r>
      <w:r>
        <w:rPr>
          <w:rFonts w:ascii="Times New Roman" w:hAnsi="Times New Roman" w:cs="Times New Roman"/>
        </w:rPr>
        <w:t xml:space="preserve"> Para Berger, d</w:t>
      </w:r>
      <w:r w:rsidRPr="00A50CDE">
        <w:rPr>
          <w:rFonts w:ascii="Times New Roman" w:hAnsi="Times New Roman" w:cs="Times New Roman"/>
        </w:rPr>
        <w:t xml:space="preserve">espertar emoção é um dos princípios para que um produto ou serviço contagie seus clientes. </w:t>
      </w:r>
      <w:r>
        <w:rPr>
          <w:rFonts w:ascii="Times New Roman" w:hAnsi="Times New Roman" w:cs="Times New Roman"/>
        </w:rPr>
        <w:t>E</w:t>
      </w:r>
      <w:r w:rsidRPr="00A50CDE">
        <w:rPr>
          <w:rFonts w:ascii="Times New Roman" w:hAnsi="Times New Roman" w:cs="Times New Roman"/>
        </w:rPr>
        <w:t>m um experimento,</w:t>
      </w:r>
      <w:r>
        <w:rPr>
          <w:rFonts w:ascii="Times New Roman" w:hAnsi="Times New Roman" w:cs="Times New Roman"/>
        </w:rPr>
        <w:t xml:space="preserve"> o autor</w:t>
      </w:r>
      <w:r w:rsidRPr="00A50CDE">
        <w:rPr>
          <w:rFonts w:ascii="Times New Roman" w:hAnsi="Times New Roman" w:cs="Times New Roman"/>
        </w:rPr>
        <w:t xml:space="preserve"> testou diferentes emoções, com histórias para evocar raiva e outras com conteúdo engraçado</w:t>
      </w:r>
      <w:r>
        <w:rPr>
          <w:rFonts w:ascii="Times New Roman" w:hAnsi="Times New Roman" w:cs="Times New Roman"/>
        </w:rPr>
        <w:t xml:space="preserve"> e obteve como</w:t>
      </w:r>
      <w:r w:rsidRPr="00A50CDE">
        <w:rPr>
          <w:rFonts w:ascii="Times New Roman" w:hAnsi="Times New Roman" w:cs="Times New Roman"/>
        </w:rPr>
        <w:t xml:space="preserve"> resultado que a emoção em si despertou o compartilhamento</w:t>
      </w:r>
      <w:r>
        <w:rPr>
          <w:rFonts w:ascii="Times New Roman" w:hAnsi="Times New Roman" w:cs="Times New Roman"/>
        </w:rPr>
        <w:t>, independente de qual</w:t>
      </w:r>
      <w:r w:rsidRPr="00A50CDE">
        <w:rPr>
          <w:rFonts w:ascii="Times New Roman" w:hAnsi="Times New Roman" w:cs="Times New Roman"/>
        </w:rPr>
        <w:t xml:space="preserve">: </w:t>
      </w:r>
    </w:p>
    <w:p w14:paraId="70901BAB" w14:textId="77777777" w:rsidR="00A50CDE" w:rsidRPr="00A50CDE" w:rsidRDefault="00A50CDE" w:rsidP="00A50CDE">
      <w:pPr>
        <w:spacing w:after="0" w:line="360" w:lineRule="auto"/>
        <w:jc w:val="both"/>
        <w:rPr>
          <w:rFonts w:ascii="Times New Roman" w:hAnsi="Times New Roman" w:cs="Times New Roman"/>
        </w:rPr>
      </w:pPr>
      <w:r w:rsidRPr="00A50CDE">
        <w:rPr>
          <w:rFonts w:ascii="Times New Roman" w:hAnsi="Times New Roman" w:cs="Times New Roman"/>
        </w:rPr>
        <w:t xml:space="preserve"> </w:t>
      </w:r>
    </w:p>
    <w:p w14:paraId="63826BCD" w14:textId="6D73BFFD" w:rsidR="00A50CDE" w:rsidRPr="00A50CDE" w:rsidRDefault="00A50CDE" w:rsidP="00A50CDE">
      <w:pPr>
        <w:spacing w:after="0"/>
        <w:ind w:left="2268"/>
        <w:jc w:val="both"/>
        <w:rPr>
          <w:rFonts w:ascii="Times New Roman" w:hAnsi="Times New Roman" w:cs="Times New Roman"/>
          <w:sz w:val="22"/>
          <w:szCs w:val="22"/>
        </w:rPr>
      </w:pPr>
      <w:r w:rsidRPr="00A50CDE">
        <w:rPr>
          <w:rFonts w:ascii="Times New Roman" w:hAnsi="Times New Roman" w:cs="Times New Roman"/>
          <w:sz w:val="22"/>
          <w:szCs w:val="22"/>
        </w:rPr>
        <w:t xml:space="preserve">Em ambos os casos, os resultados foram os mesmos. Mais raiva ou mais humor levaram a mais compartilhamento. Acrescentar essas emoções alavancou a transmissão porque aumentou a dose de excitação que a história ou anúncio evocou. [...] O pessoal de marketing tende a evitar emoções negativas, com medo de que possam manchar a marca. Mas, se usadas de forma correta, elas na verdade podem impulsionar </w:t>
      </w:r>
      <w:proofErr w:type="gramStart"/>
      <w:r w:rsidRPr="00A50CDE">
        <w:rPr>
          <w:rFonts w:ascii="Times New Roman" w:hAnsi="Times New Roman" w:cs="Times New Roman"/>
          <w:sz w:val="22"/>
          <w:szCs w:val="22"/>
        </w:rPr>
        <w:t>o boca</w:t>
      </w:r>
      <w:proofErr w:type="gramEnd"/>
      <w:r w:rsidRPr="00A50CDE">
        <w:rPr>
          <w:rFonts w:ascii="Times New Roman" w:hAnsi="Times New Roman" w:cs="Times New Roman"/>
          <w:sz w:val="22"/>
          <w:szCs w:val="22"/>
        </w:rPr>
        <w:t xml:space="preserve"> a boca. (BERGER, 2014, </w:t>
      </w:r>
      <w:proofErr w:type="spellStart"/>
      <w:r w:rsidRPr="00A50CDE">
        <w:rPr>
          <w:rFonts w:ascii="Times New Roman" w:hAnsi="Times New Roman" w:cs="Times New Roman"/>
          <w:sz w:val="22"/>
          <w:szCs w:val="22"/>
        </w:rPr>
        <w:t>location</w:t>
      </w:r>
      <w:proofErr w:type="spellEnd"/>
      <w:r w:rsidRPr="00A50CDE">
        <w:rPr>
          <w:rFonts w:ascii="Times New Roman" w:hAnsi="Times New Roman" w:cs="Times New Roman"/>
          <w:sz w:val="22"/>
          <w:szCs w:val="22"/>
        </w:rPr>
        <w:t xml:space="preserve"> 2313)</w:t>
      </w:r>
    </w:p>
    <w:p w14:paraId="777A1C1C" w14:textId="77777777" w:rsidR="00CC1745" w:rsidRDefault="00CC1745" w:rsidP="00F74F4F">
      <w:pPr>
        <w:spacing w:after="0" w:line="360" w:lineRule="auto"/>
        <w:jc w:val="both"/>
        <w:rPr>
          <w:rFonts w:ascii="Times New Roman" w:hAnsi="Times New Roman" w:cs="Times New Roman"/>
        </w:rPr>
      </w:pPr>
    </w:p>
    <w:p w14:paraId="64F40942" w14:textId="3D2B2577" w:rsidR="002712B8" w:rsidRPr="007A15B6" w:rsidRDefault="007A15B6" w:rsidP="00F74F4F">
      <w:pPr>
        <w:spacing w:after="0" w:line="360" w:lineRule="auto"/>
        <w:jc w:val="both"/>
        <w:rPr>
          <w:rFonts w:ascii="Times New Roman" w:hAnsi="Times New Roman" w:cs="Times New Roman"/>
          <w:b/>
        </w:rPr>
      </w:pPr>
      <w:r w:rsidRPr="007A15B6">
        <w:rPr>
          <w:rFonts w:ascii="Times New Roman" w:hAnsi="Times New Roman" w:cs="Times New Roman"/>
          <w:b/>
        </w:rPr>
        <w:t xml:space="preserve">Página </w:t>
      </w:r>
      <w:r w:rsidR="002712B8" w:rsidRPr="007A15B6">
        <w:rPr>
          <w:rFonts w:ascii="Times New Roman" w:hAnsi="Times New Roman" w:cs="Times New Roman"/>
          <w:b/>
        </w:rPr>
        <w:t>Mirassol</w:t>
      </w:r>
      <w:r w:rsidRPr="007A15B6">
        <w:rPr>
          <w:rFonts w:ascii="Times New Roman" w:hAnsi="Times New Roman" w:cs="Times New Roman"/>
          <w:b/>
        </w:rPr>
        <w:t xml:space="preserve"> Futebol Clube</w:t>
      </w:r>
    </w:p>
    <w:p w14:paraId="3BF5E317" w14:textId="6315CFA1" w:rsidR="000146C6" w:rsidRDefault="000146C6" w:rsidP="00F74F4F">
      <w:pPr>
        <w:spacing w:after="0" w:line="360" w:lineRule="auto"/>
        <w:jc w:val="both"/>
        <w:rPr>
          <w:rFonts w:ascii="Times New Roman" w:hAnsi="Times New Roman" w:cs="Times New Roman"/>
        </w:rPr>
      </w:pPr>
    </w:p>
    <w:p w14:paraId="4015FA69" w14:textId="491C5471" w:rsidR="000146C6" w:rsidRPr="000146C6" w:rsidRDefault="000146C6" w:rsidP="00CC1745">
      <w:pPr>
        <w:spacing w:after="0" w:line="360" w:lineRule="auto"/>
        <w:jc w:val="both"/>
        <w:rPr>
          <w:rFonts w:ascii="Times New Roman" w:hAnsi="Times New Roman" w:cs="Times New Roman"/>
        </w:rPr>
      </w:pPr>
      <w:r>
        <w:rPr>
          <w:rFonts w:ascii="Times New Roman" w:hAnsi="Times New Roman" w:cs="Times New Roman"/>
        </w:rPr>
        <w:tab/>
      </w:r>
      <w:r w:rsidR="00CC1745">
        <w:rPr>
          <w:rFonts w:ascii="Times New Roman" w:hAnsi="Times New Roman" w:cs="Times New Roman"/>
        </w:rPr>
        <w:t>A página do</w:t>
      </w:r>
      <w:r w:rsidRPr="000146C6">
        <w:rPr>
          <w:rFonts w:ascii="Times New Roman" w:hAnsi="Times New Roman" w:cs="Times New Roman"/>
        </w:rPr>
        <w:t xml:space="preserve"> Mirassol Futebol Clube</w:t>
      </w:r>
      <w:r w:rsidR="00CC1745">
        <w:rPr>
          <w:rFonts w:ascii="Times New Roman" w:hAnsi="Times New Roman" w:cs="Times New Roman"/>
        </w:rPr>
        <w:t xml:space="preserve"> é</w:t>
      </w:r>
      <w:r w:rsidRPr="000146C6">
        <w:rPr>
          <w:rFonts w:ascii="Times New Roman" w:hAnsi="Times New Roman" w:cs="Times New Roman"/>
        </w:rPr>
        <w:t xml:space="preserve"> homônima. Trata-se, assim como a Ferroviária de Araraquara, de uma página verificada pelo Facebook, com selo de autenticação. Está registrada sob três subcategorias: Time esportivo; Estádio, ginásio e instalação esportiva; e Esportes.</w:t>
      </w:r>
      <w:r w:rsidR="00CC1745">
        <w:rPr>
          <w:rFonts w:ascii="Times New Roman" w:hAnsi="Times New Roman" w:cs="Times New Roman"/>
        </w:rPr>
        <w:t xml:space="preserve"> </w:t>
      </w:r>
      <w:r w:rsidRPr="000146C6">
        <w:rPr>
          <w:rFonts w:ascii="Times New Roman" w:hAnsi="Times New Roman" w:cs="Times New Roman"/>
        </w:rPr>
        <w:t xml:space="preserve">As subcategorias </w:t>
      </w:r>
      <w:r w:rsidR="00CC1745">
        <w:rPr>
          <w:rFonts w:ascii="Times New Roman" w:hAnsi="Times New Roman" w:cs="Times New Roman"/>
        </w:rPr>
        <w:t>de uma página</w:t>
      </w:r>
      <w:r w:rsidRPr="000146C6">
        <w:rPr>
          <w:rFonts w:ascii="Times New Roman" w:hAnsi="Times New Roman" w:cs="Times New Roman"/>
        </w:rPr>
        <w:t xml:space="preserve"> interfere</w:t>
      </w:r>
      <w:r w:rsidR="00CC1745">
        <w:rPr>
          <w:rFonts w:ascii="Times New Roman" w:hAnsi="Times New Roman" w:cs="Times New Roman"/>
        </w:rPr>
        <w:t>m</w:t>
      </w:r>
      <w:r w:rsidRPr="000146C6">
        <w:rPr>
          <w:rFonts w:ascii="Times New Roman" w:hAnsi="Times New Roman" w:cs="Times New Roman"/>
        </w:rPr>
        <w:t xml:space="preserve"> no que essa poderá apresentar de informações aos seus seguidores. Na Central de Ajuda do Facebook, a empresa diz que “os modelos de Páginas possuem guias e botões padrão, projetados para diferentes tipos de Páginas” (FACEBOOK, 2018).</w:t>
      </w:r>
    </w:p>
    <w:p w14:paraId="56CB515E" w14:textId="77DE2C09" w:rsidR="000146C6" w:rsidRDefault="00CC1745" w:rsidP="000146C6">
      <w:pPr>
        <w:spacing w:after="0" w:line="360" w:lineRule="auto"/>
        <w:ind w:firstLine="720"/>
        <w:jc w:val="both"/>
        <w:rPr>
          <w:rFonts w:ascii="Times New Roman" w:hAnsi="Times New Roman" w:cs="Times New Roman"/>
        </w:rPr>
      </w:pPr>
      <w:r>
        <w:rPr>
          <w:rFonts w:ascii="Times New Roman" w:hAnsi="Times New Roman" w:cs="Times New Roman"/>
        </w:rPr>
        <w:t>D</w:t>
      </w:r>
      <w:r w:rsidR="000146C6" w:rsidRPr="000146C6">
        <w:rPr>
          <w:rFonts w:ascii="Times New Roman" w:hAnsi="Times New Roman" w:cs="Times New Roman"/>
        </w:rPr>
        <w:t>uas grandes categorias e suas respectivas subcategorias</w:t>
      </w:r>
      <w:r>
        <w:rPr>
          <w:rFonts w:ascii="Times New Roman" w:hAnsi="Times New Roman" w:cs="Times New Roman"/>
        </w:rPr>
        <w:t xml:space="preserve"> são disponibilizadas pelo Facebook</w:t>
      </w:r>
      <w:r w:rsidR="000146C6" w:rsidRPr="000146C6">
        <w:rPr>
          <w:rFonts w:ascii="Times New Roman" w:hAnsi="Times New Roman" w:cs="Times New Roman"/>
        </w:rPr>
        <w:t xml:space="preserve">. </w:t>
      </w:r>
      <w:r>
        <w:rPr>
          <w:rFonts w:ascii="Times New Roman" w:hAnsi="Times New Roman" w:cs="Times New Roman"/>
        </w:rPr>
        <w:t>Os times de futebol se enquadram na categoria</w:t>
      </w:r>
      <w:r w:rsidR="000146C6" w:rsidRPr="000146C6">
        <w:rPr>
          <w:rFonts w:ascii="Times New Roman" w:hAnsi="Times New Roman" w:cs="Times New Roman"/>
        </w:rPr>
        <w:t xml:space="preserve"> Negócio ou marca</w:t>
      </w:r>
      <w:r>
        <w:rPr>
          <w:rFonts w:ascii="Times New Roman" w:hAnsi="Times New Roman" w:cs="Times New Roman"/>
        </w:rPr>
        <w:t>. Nela, a rede social</w:t>
      </w:r>
      <w:r w:rsidR="000146C6" w:rsidRPr="000146C6">
        <w:rPr>
          <w:rFonts w:ascii="Times New Roman" w:hAnsi="Times New Roman" w:cs="Times New Roman"/>
        </w:rPr>
        <w:t xml:space="preserve"> disponibiliza tornar visível uma descrição breve</w:t>
      </w:r>
      <w:r>
        <w:rPr>
          <w:rFonts w:ascii="Times New Roman" w:hAnsi="Times New Roman" w:cs="Times New Roman"/>
        </w:rPr>
        <w:t xml:space="preserve"> da instituição</w:t>
      </w:r>
      <w:r w:rsidR="000146C6" w:rsidRPr="000146C6">
        <w:rPr>
          <w:rFonts w:ascii="Times New Roman" w:hAnsi="Times New Roman" w:cs="Times New Roman"/>
        </w:rPr>
        <w:t xml:space="preserve">, </w:t>
      </w:r>
      <w:r>
        <w:rPr>
          <w:rFonts w:ascii="Times New Roman" w:hAnsi="Times New Roman" w:cs="Times New Roman"/>
        </w:rPr>
        <w:t>seu</w:t>
      </w:r>
      <w:r w:rsidR="000146C6" w:rsidRPr="000146C6">
        <w:rPr>
          <w:rFonts w:ascii="Times New Roman" w:hAnsi="Times New Roman" w:cs="Times New Roman"/>
        </w:rPr>
        <w:t xml:space="preserve"> site, quais </w:t>
      </w:r>
      <w:r>
        <w:rPr>
          <w:rFonts w:ascii="Times New Roman" w:hAnsi="Times New Roman" w:cs="Times New Roman"/>
        </w:rPr>
        <w:t xml:space="preserve">os </w:t>
      </w:r>
      <w:r w:rsidR="000146C6" w:rsidRPr="000146C6">
        <w:rPr>
          <w:rFonts w:ascii="Times New Roman" w:hAnsi="Times New Roman" w:cs="Times New Roman"/>
        </w:rPr>
        <w:t>serviços</w:t>
      </w:r>
      <w:r>
        <w:rPr>
          <w:rFonts w:ascii="Times New Roman" w:hAnsi="Times New Roman" w:cs="Times New Roman"/>
        </w:rPr>
        <w:t xml:space="preserve"> que</w:t>
      </w:r>
      <w:r w:rsidR="000146C6" w:rsidRPr="000146C6">
        <w:rPr>
          <w:rFonts w:ascii="Times New Roman" w:hAnsi="Times New Roman" w:cs="Times New Roman"/>
        </w:rPr>
        <w:t xml:space="preserve"> são oferecidos, </w:t>
      </w:r>
      <w:r>
        <w:rPr>
          <w:rFonts w:ascii="Times New Roman" w:hAnsi="Times New Roman" w:cs="Times New Roman"/>
        </w:rPr>
        <w:t xml:space="preserve">um </w:t>
      </w:r>
      <w:r w:rsidR="000146C6" w:rsidRPr="000146C6">
        <w:rPr>
          <w:rFonts w:ascii="Times New Roman" w:hAnsi="Times New Roman" w:cs="Times New Roman"/>
        </w:rPr>
        <w:t>espaço para críticas e avaliações</w:t>
      </w:r>
      <w:r>
        <w:rPr>
          <w:rFonts w:ascii="Times New Roman" w:hAnsi="Times New Roman" w:cs="Times New Roman"/>
        </w:rPr>
        <w:t xml:space="preserve"> dos seguidores</w:t>
      </w:r>
      <w:r w:rsidR="000146C6" w:rsidRPr="000146C6">
        <w:rPr>
          <w:rFonts w:ascii="Times New Roman" w:hAnsi="Times New Roman" w:cs="Times New Roman"/>
        </w:rPr>
        <w:t>,</w:t>
      </w:r>
      <w:r>
        <w:rPr>
          <w:rFonts w:ascii="Times New Roman" w:hAnsi="Times New Roman" w:cs="Times New Roman"/>
        </w:rPr>
        <w:t xml:space="preserve"> informações de contato como</w:t>
      </w:r>
      <w:r w:rsidR="000146C6" w:rsidRPr="000146C6">
        <w:rPr>
          <w:rFonts w:ascii="Times New Roman" w:hAnsi="Times New Roman" w:cs="Times New Roman"/>
        </w:rPr>
        <w:t xml:space="preserve"> e-mail, telefone, endereço, mapa do local</w:t>
      </w:r>
      <w:r>
        <w:rPr>
          <w:rFonts w:ascii="Times New Roman" w:hAnsi="Times New Roman" w:cs="Times New Roman"/>
        </w:rPr>
        <w:t xml:space="preserve"> da empresa</w:t>
      </w:r>
      <w:r w:rsidR="000146C6" w:rsidRPr="000146C6">
        <w:rPr>
          <w:rFonts w:ascii="Times New Roman" w:hAnsi="Times New Roman" w:cs="Times New Roman"/>
        </w:rPr>
        <w:t xml:space="preserve"> e a possibilidade de serem feitos check-ins pelos seguidores. </w:t>
      </w:r>
      <w:r>
        <w:rPr>
          <w:rFonts w:ascii="Times New Roman" w:hAnsi="Times New Roman" w:cs="Times New Roman"/>
        </w:rPr>
        <w:t>A outra categoria é</w:t>
      </w:r>
      <w:r w:rsidR="000146C6" w:rsidRPr="000146C6">
        <w:rPr>
          <w:rFonts w:ascii="Times New Roman" w:hAnsi="Times New Roman" w:cs="Times New Roman"/>
        </w:rPr>
        <w:t xml:space="preserve"> Comunidade ou figura pública</w:t>
      </w:r>
      <w:r>
        <w:rPr>
          <w:rFonts w:ascii="Times New Roman" w:hAnsi="Times New Roman" w:cs="Times New Roman"/>
        </w:rPr>
        <w:t xml:space="preserve"> e</w:t>
      </w:r>
      <w:r w:rsidR="000146C6" w:rsidRPr="000146C6">
        <w:rPr>
          <w:rFonts w:ascii="Times New Roman" w:hAnsi="Times New Roman" w:cs="Times New Roman"/>
        </w:rPr>
        <w:t>,</w:t>
      </w:r>
      <w:r>
        <w:rPr>
          <w:rFonts w:ascii="Times New Roman" w:hAnsi="Times New Roman" w:cs="Times New Roman"/>
        </w:rPr>
        <w:t xml:space="preserve"> neste caso,</w:t>
      </w:r>
      <w:r w:rsidR="000146C6" w:rsidRPr="000146C6">
        <w:rPr>
          <w:rFonts w:ascii="Times New Roman" w:hAnsi="Times New Roman" w:cs="Times New Roman"/>
        </w:rPr>
        <w:t xml:space="preserve"> não </w:t>
      </w:r>
      <w:r>
        <w:rPr>
          <w:rFonts w:ascii="Times New Roman" w:hAnsi="Times New Roman" w:cs="Times New Roman"/>
        </w:rPr>
        <w:t>há</w:t>
      </w:r>
      <w:r w:rsidR="000146C6" w:rsidRPr="000146C6">
        <w:rPr>
          <w:rFonts w:ascii="Times New Roman" w:hAnsi="Times New Roman" w:cs="Times New Roman"/>
        </w:rPr>
        <w:t xml:space="preserve"> permissão para </w:t>
      </w:r>
      <w:r>
        <w:rPr>
          <w:rFonts w:ascii="Times New Roman" w:hAnsi="Times New Roman" w:cs="Times New Roman"/>
        </w:rPr>
        <w:t xml:space="preserve">inserir </w:t>
      </w:r>
      <w:r w:rsidR="000146C6" w:rsidRPr="000146C6">
        <w:rPr>
          <w:rFonts w:ascii="Times New Roman" w:hAnsi="Times New Roman" w:cs="Times New Roman"/>
        </w:rPr>
        <w:t>endereço, mapa e check-ins.</w:t>
      </w:r>
    </w:p>
    <w:p w14:paraId="3D27521F" w14:textId="53DBFA33" w:rsidR="00CC1745" w:rsidRDefault="000146C6" w:rsidP="000146C6">
      <w:pPr>
        <w:spacing w:after="0" w:line="360" w:lineRule="auto"/>
        <w:ind w:firstLine="720"/>
        <w:jc w:val="both"/>
        <w:rPr>
          <w:rFonts w:ascii="Times New Roman" w:hAnsi="Times New Roman" w:cs="Times New Roman"/>
        </w:rPr>
      </w:pPr>
      <w:r w:rsidRPr="000146C6">
        <w:rPr>
          <w:rFonts w:ascii="Times New Roman" w:hAnsi="Times New Roman" w:cs="Times New Roman"/>
        </w:rPr>
        <w:t>O Mirassol Futebol Clube foi fundado no dia 9 de novembro de 1925, mas o profissionalismo só teve início em 1951</w:t>
      </w:r>
      <w:r w:rsidR="00A37713">
        <w:rPr>
          <w:rFonts w:ascii="Times New Roman" w:hAnsi="Times New Roman" w:cs="Times New Roman"/>
        </w:rPr>
        <w:t xml:space="preserve"> (MIRASSOL, 2018)</w:t>
      </w:r>
      <w:r w:rsidRPr="000146C6">
        <w:rPr>
          <w:rFonts w:ascii="Times New Roman" w:hAnsi="Times New Roman" w:cs="Times New Roman"/>
        </w:rPr>
        <w:t>. Até então, a equipe representava a cidade de Mirassol em amistosos e torneios regionais.</w:t>
      </w:r>
    </w:p>
    <w:p w14:paraId="5858B80C" w14:textId="77777777" w:rsidR="00CC1745" w:rsidRDefault="000146C6" w:rsidP="000146C6">
      <w:pPr>
        <w:spacing w:after="0" w:line="360" w:lineRule="auto"/>
        <w:ind w:firstLine="720"/>
        <w:jc w:val="both"/>
        <w:rPr>
          <w:rFonts w:ascii="Times New Roman" w:hAnsi="Times New Roman" w:cs="Times New Roman"/>
        </w:rPr>
      </w:pPr>
      <w:r w:rsidRPr="000146C6">
        <w:rPr>
          <w:rFonts w:ascii="Times New Roman" w:hAnsi="Times New Roman" w:cs="Times New Roman"/>
        </w:rPr>
        <w:lastRenderedPageBreak/>
        <w:t>A estreia profissional foi no Campeonato Paulista da Segunda Divisão, que equivalia na época à atual Série A2</w:t>
      </w:r>
      <w:r w:rsidR="00CC1745">
        <w:rPr>
          <w:rFonts w:ascii="Times New Roman" w:hAnsi="Times New Roman" w:cs="Times New Roman"/>
        </w:rPr>
        <w:t>, mas o</w:t>
      </w:r>
      <w:r w:rsidRPr="000146C6">
        <w:rPr>
          <w:rFonts w:ascii="Times New Roman" w:hAnsi="Times New Roman" w:cs="Times New Roman"/>
        </w:rPr>
        <w:t xml:space="preserve"> profissionalismo não durou muito e a equipe voltou a ser amadora por oito temporadas.</w:t>
      </w:r>
    </w:p>
    <w:p w14:paraId="1AE02C56" w14:textId="273F722D" w:rsidR="000146C6" w:rsidRDefault="00CC1745" w:rsidP="000146C6">
      <w:pPr>
        <w:spacing w:after="0" w:line="360" w:lineRule="auto"/>
        <w:ind w:firstLine="720"/>
        <w:jc w:val="both"/>
        <w:rPr>
          <w:rFonts w:ascii="Times New Roman" w:hAnsi="Times New Roman" w:cs="Times New Roman"/>
        </w:rPr>
      </w:pPr>
      <w:r>
        <w:rPr>
          <w:rFonts w:ascii="Times New Roman" w:hAnsi="Times New Roman" w:cs="Times New Roman"/>
        </w:rPr>
        <w:t>O retorno aconteceu e</w:t>
      </w:r>
      <w:r w:rsidR="000146C6" w:rsidRPr="000146C6">
        <w:rPr>
          <w:rFonts w:ascii="Times New Roman" w:hAnsi="Times New Roman" w:cs="Times New Roman"/>
        </w:rPr>
        <w:t xml:space="preserve">m 1960, </w:t>
      </w:r>
      <w:r>
        <w:rPr>
          <w:rFonts w:ascii="Times New Roman" w:hAnsi="Times New Roman" w:cs="Times New Roman"/>
        </w:rPr>
        <w:t xml:space="preserve">quando o Mirassol disputou </w:t>
      </w:r>
      <w:r w:rsidR="000146C6" w:rsidRPr="000146C6">
        <w:rPr>
          <w:rFonts w:ascii="Times New Roman" w:hAnsi="Times New Roman" w:cs="Times New Roman"/>
        </w:rPr>
        <w:t>a Terceira Divisão da época.</w:t>
      </w:r>
      <w:r>
        <w:rPr>
          <w:rFonts w:ascii="Times New Roman" w:hAnsi="Times New Roman" w:cs="Times New Roman"/>
        </w:rPr>
        <w:t xml:space="preserve"> </w:t>
      </w:r>
      <w:r w:rsidR="000146C6" w:rsidRPr="000146C6">
        <w:rPr>
          <w:rFonts w:ascii="Times New Roman" w:hAnsi="Times New Roman" w:cs="Times New Roman"/>
        </w:rPr>
        <w:t xml:space="preserve">Em 1964, o </w:t>
      </w:r>
      <w:r>
        <w:rPr>
          <w:rFonts w:ascii="Times New Roman" w:hAnsi="Times New Roman" w:cs="Times New Roman"/>
        </w:rPr>
        <w:t>time</w:t>
      </w:r>
      <w:r w:rsidR="000146C6" w:rsidRPr="000146C6">
        <w:rPr>
          <w:rFonts w:ascii="Times New Roman" w:hAnsi="Times New Roman" w:cs="Times New Roman"/>
        </w:rPr>
        <w:t xml:space="preserve"> se uniu a</w:t>
      </w:r>
      <w:r>
        <w:rPr>
          <w:rFonts w:ascii="Times New Roman" w:hAnsi="Times New Roman" w:cs="Times New Roman"/>
        </w:rPr>
        <w:t xml:space="preserve"> outro time da cidade, </w:t>
      </w:r>
      <w:r w:rsidR="000146C6" w:rsidRPr="000146C6">
        <w:rPr>
          <w:rFonts w:ascii="Times New Roman" w:hAnsi="Times New Roman" w:cs="Times New Roman"/>
        </w:rPr>
        <w:t>o Grêmio Recreação e Esportivo Cultura</w:t>
      </w:r>
      <w:proofErr w:type="gramStart"/>
      <w:r w:rsidR="00F03139">
        <w:rPr>
          <w:rFonts w:ascii="Times New Roman" w:hAnsi="Times New Roman" w:cs="Times New Roman"/>
        </w:rPr>
        <w:t xml:space="preserve">. </w:t>
      </w:r>
      <w:proofErr w:type="gramEnd"/>
      <w:r w:rsidR="00F03139">
        <w:rPr>
          <w:rFonts w:ascii="Times New Roman" w:hAnsi="Times New Roman" w:cs="Times New Roman"/>
        </w:rPr>
        <w:t>Juntos, eles</w:t>
      </w:r>
      <w:r w:rsidR="000146C6" w:rsidRPr="000146C6">
        <w:rPr>
          <w:rFonts w:ascii="Times New Roman" w:hAnsi="Times New Roman" w:cs="Times New Roman"/>
        </w:rPr>
        <w:t xml:space="preserve"> formaram o Mirassol Atlético Clube. A parceria entre os associados teve fim em 1981</w:t>
      </w:r>
      <w:r w:rsidR="00F03139">
        <w:rPr>
          <w:rFonts w:ascii="Times New Roman" w:hAnsi="Times New Roman" w:cs="Times New Roman"/>
        </w:rPr>
        <w:t xml:space="preserve"> e, na temporada</w:t>
      </w:r>
      <w:r w:rsidR="000146C6" w:rsidRPr="000146C6">
        <w:rPr>
          <w:rFonts w:ascii="Times New Roman" w:hAnsi="Times New Roman" w:cs="Times New Roman"/>
        </w:rPr>
        <w:t xml:space="preserve"> seguinte, o Mirassol Futebol Clube voltou aos gramados</w:t>
      </w:r>
      <w:proofErr w:type="gramStart"/>
      <w:r w:rsidR="00F03139">
        <w:rPr>
          <w:rFonts w:ascii="Times New Roman" w:hAnsi="Times New Roman" w:cs="Times New Roman"/>
        </w:rPr>
        <w:t xml:space="preserve">. </w:t>
      </w:r>
      <w:proofErr w:type="gramEnd"/>
      <w:r w:rsidR="00F03139">
        <w:rPr>
          <w:rFonts w:ascii="Times New Roman" w:hAnsi="Times New Roman" w:cs="Times New Roman"/>
        </w:rPr>
        <w:t>As cores da equipe são, desde então,</w:t>
      </w:r>
      <w:r w:rsidR="000146C6" w:rsidRPr="000146C6">
        <w:rPr>
          <w:rFonts w:ascii="Times New Roman" w:hAnsi="Times New Roman" w:cs="Times New Roman"/>
        </w:rPr>
        <w:t xml:space="preserve"> o verde e o amarelo.</w:t>
      </w:r>
    </w:p>
    <w:p w14:paraId="6B407C89" w14:textId="630B7F9A" w:rsidR="000146C6" w:rsidRPr="000146C6" w:rsidRDefault="000146C6" w:rsidP="000146C6">
      <w:pPr>
        <w:spacing w:after="0" w:line="360" w:lineRule="auto"/>
        <w:ind w:firstLine="720"/>
        <w:jc w:val="both"/>
        <w:rPr>
          <w:rFonts w:ascii="Times New Roman" w:hAnsi="Times New Roman" w:cs="Times New Roman"/>
        </w:rPr>
      </w:pPr>
      <w:r w:rsidRPr="000146C6">
        <w:rPr>
          <w:rFonts w:ascii="Times New Roman" w:hAnsi="Times New Roman" w:cs="Times New Roman"/>
        </w:rPr>
        <w:t xml:space="preserve">A estreia </w:t>
      </w:r>
      <w:r w:rsidR="00F03139">
        <w:rPr>
          <w:rFonts w:ascii="Times New Roman" w:hAnsi="Times New Roman" w:cs="Times New Roman"/>
        </w:rPr>
        <w:t>no</w:t>
      </w:r>
      <w:r w:rsidRPr="000146C6">
        <w:rPr>
          <w:rFonts w:ascii="Times New Roman" w:hAnsi="Times New Roman" w:cs="Times New Roman"/>
        </w:rPr>
        <w:t xml:space="preserve"> Campeonato Brasileiro </w:t>
      </w:r>
      <w:r w:rsidR="00F03139">
        <w:rPr>
          <w:rFonts w:ascii="Times New Roman" w:hAnsi="Times New Roman" w:cs="Times New Roman"/>
        </w:rPr>
        <w:t>aconteceu na</w:t>
      </w:r>
      <w:r w:rsidRPr="000146C6">
        <w:rPr>
          <w:rFonts w:ascii="Times New Roman" w:hAnsi="Times New Roman" w:cs="Times New Roman"/>
        </w:rPr>
        <w:t xml:space="preserve"> Série C</w:t>
      </w:r>
      <w:r w:rsidR="00F03139">
        <w:rPr>
          <w:rFonts w:ascii="Times New Roman" w:hAnsi="Times New Roman" w:cs="Times New Roman"/>
        </w:rPr>
        <w:t xml:space="preserve"> de</w:t>
      </w:r>
      <w:r w:rsidRPr="000146C6">
        <w:rPr>
          <w:rFonts w:ascii="Times New Roman" w:hAnsi="Times New Roman" w:cs="Times New Roman"/>
        </w:rPr>
        <w:t xml:space="preserve"> 2008</w:t>
      </w:r>
      <w:proofErr w:type="gramStart"/>
      <w:r w:rsidR="00F03139">
        <w:rPr>
          <w:rFonts w:ascii="Times New Roman" w:hAnsi="Times New Roman" w:cs="Times New Roman"/>
        </w:rPr>
        <w:t xml:space="preserve">. </w:t>
      </w:r>
      <w:proofErr w:type="gramEnd"/>
      <w:r w:rsidR="00F03139">
        <w:rPr>
          <w:rFonts w:ascii="Times New Roman" w:hAnsi="Times New Roman" w:cs="Times New Roman"/>
        </w:rPr>
        <w:t xml:space="preserve">Na ocasião, os campeonatos estaduais </w:t>
      </w:r>
      <w:r w:rsidRPr="000146C6">
        <w:rPr>
          <w:rFonts w:ascii="Times New Roman" w:hAnsi="Times New Roman" w:cs="Times New Roman"/>
        </w:rPr>
        <w:t>classificavam direto para a Série C</w:t>
      </w:r>
      <w:r w:rsidR="00F03139">
        <w:rPr>
          <w:rFonts w:ascii="Times New Roman" w:hAnsi="Times New Roman" w:cs="Times New Roman"/>
        </w:rPr>
        <w:t xml:space="preserve"> – e não para a Série D, como na temporada de 2018</w:t>
      </w:r>
      <w:r w:rsidRPr="000146C6">
        <w:rPr>
          <w:rFonts w:ascii="Times New Roman" w:hAnsi="Times New Roman" w:cs="Times New Roman"/>
        </w:rPr>
        <w:t xml:space="preserve">. </w:t>
      </w:r>
      <w:r w:rsidR="00F03139">
        <w:rPr>
          <w:rFonts w:ascii="Times New Roman" w:hAnsi="Times New Roman" w:cs="Times New Roman"/>
        </w:rPr>
        <w:t>E</w:t>
      </w:r>
      <w:r w:rsidRPr="000146C6">
        <w:rPr>
          <w:rFonts w:ascii="Times New Roman" w:hAnsi="Times New Roman" w:cs="Times New Roman"/>
        </w:rPr>
        <w:t>m 2009, a equipe esteve na primeira edição da Série D</w:t>
      </w:r>
      <w:r w:rsidR="00F03139">
        <w:rPr>
          <w:rFonts w:ascii="Times New Roman" w:hAnsi="Times New Roman" w:cs="Times New Roman"/>
        </w:rPr>
        <w:t>, divisão que o</w:t>
      </w:r>
      <w:r w:rsidRPr="000146C6">
        <w:rPr>
          <w:rFonts w:ascii="Times New Roman" w:hAnsi="Times New Roman" w:cs="Times New Roman"/>
        </w:rPr>
        <w:t xml:space="preserve"> Mirassol ainda disputou </w:t>
      </w:r>
      <w:r w:rsidR="00F03139">
        <w:rPr>
          <w:rFonts w:ascii="Times New Roman" w:hAnsi="Times New Roman" w:cs="Times New Roman"/>
        </w:rPr>
        <w:t>em</w:t>
      </w:r>
      <w:r w:rsidRPr="000146C6">
        <w:rPr>
          <w:rFonts w:ascii="Times New Roman" w:hAnsi="Times New Roman" w:cs="Times New Roman"/>
        </w:rPr>
        <w:t xml:space="preserve"> 2011, 2012 e 2018.</w:t>
      </w:r>
    </w:p>
    <w:p w14:paraId="32E75A9E" w14:textId="2BFE2682" w:rsidR="000146C6" w:rsidRDefault="000146C6" w:rsidP="000146C6">
      <w:pPr>
        <w:spacing w:after="0" w:line="360" w:lineRule="auto"/>
        <w:ind w:firstLine="720"/>
        <w:jc w:val="both"/>
        <w:rPr>
          <w:rFonts w:ascii="Times New Roman" w:hAnsi="Times New Roman" w:cs="Times New Roman"/>
        </w:rPr>
      </w:pPr>
      <w:r w:rsidRPr="000146C6">
        <w:rPr>
          <w:rFonts w:ascii="Times New Roman" w:hAnsi="Times New Roman" w:cs="Times New Roman"/>
        </w:rPr>
        <w:t xml:space="preserve">A vaga na Série D em 2018 foi garantida </w:t>
      </w:r>
      <w:r w:rsidR="00F03139">
        <w:rPr>
          <w:rFonts w:ascii="Times New Roman" w:hAnsi="Times New Roman" w:cs="Times New Roman"/>
        </w:rPr>
        <w:t xml:space="preserve">após a </w:t>
      </w:r>
      <w:r w:rsidR="00F03139" w:rsidRPr="000146C6">
        <w:rPr>
          <w:rFonts w:ascii="Times New Roman" w:hAnsi="Times New Roman" w:cs="Times New Roman"/>
        </w:rPr>
        <w:t>9ª melhor campanha da 1ª fase</w:t>
      </w:r>
      <w:r w:rsidRPr="000146C6">
        <w:rPr>
          <w:rFonts w:ascii="Times New Roman" w:hAnsi="Times New Roman" w:cs="Times New Roman"/>
        </w:rPr>
        <w:t xml:space="preserve"> do Campeonato Paulista – Série A1 2017. Como entre os oito melhores colocados seis já tinham vaga garantida no Campeonato Brasileiro, o Mirassol ficou com a terceira vaga na quarta divisão</w:t>
      </w:r>
      <w:r w:rsidR="00F03139">
        <w:rPr>
          <w:rFonts w:ascii="Times New Roman" w:hAnsi="Times New Roman" w:cs="Times New Roman"/>
        </w:rPr>
        <w:t xml:space="preserve"> do ano seguinte</w:t>
      </w:r>
      <w:r w:rsidRPr="000146C6">
        <w:rPr>
          <w:rFonts w:ascii="Times New Roman" w:hAnsi="Times New Roman" w:cs="Times New Roman"/>
        </w:rPr>
        <w:t>, conforme determinado pelo regulamento</w:t>
      </w:r>
      <w:r w:rsidR="00F03139">
        <w:rPr>
          <w:rFonts w:ascii="Times New Roman" w:hAnsi="Times New Roman" w:cs="Times New Roman"/>
        </w:rPr>
        <w:t xml:space="preserve"> da Federação Paulista de Futebol (FPF)</w:t>
      </w:r>
      <w:r w:rsidRPr="000146C6">
        <w:rPr>
          <w:rFonts w:ascii="Times New Roman" w:hAnsi="Times New Roman" w:cs="Times New Roman"/>
        </w:rPr>
        <w:t>.</w:t>
      </w:r>
    </w:p>
    <w:p w14:paraId="10441FD8" w14:textId="72293C37" w:rsidR="000146C6" w:rsidRDefault="000146C6" w:rsidP="000146C6">
      <w:pPr>
        <w:spacing w:after="0" w:line="360" w:lineRule="auto"/>
        <w:ind w:firstLine="720"/>
        <w:jc w:val="both"/>
        <w:rPr>
          <w:rFonts w:ascii="Times New Roman" w:hAnsi="Times New Roman" w:cs="Times New Roman"/>
        </w:rPr>
      </w:pPr>
      <w:r w:rsidRPr="000146C6">
        <w:rPr>
          <w:rFonts w:ascii="Times New Roman" w:hAnsi="Times New Roman" w:cs="Times New Roman"/>
        </w:rPr>
        <w:t xml:space="preserve">No Campeonato Brasileiro de Futebol – Série D 2018, </w:t>
      </w:r>
      <w:r w:rsidR="00F03139">
        <w:rPr>
          <w:rFonts w:ascii="Times New Roman" w:hAnsi="Times New Roman" w:cs="Times New Roman"/>
        </w:rPr>
        <w:t xml:space="preserve">o Mirassol </w:t>
      </w:r>
      <w:proofErr w:type="spellStart"/>
      <w:r w:rsidR="00F03139">
        <w:rPr>
          <w:rFonts w:ascii="Times New Roman" w:hAnsi="Times New Roman" w:cs="Times New Roman"/>
        </w:rPr>
        <w:t>compôs</w:t>
      </w:r>
      <w:proofErr w:type="spellEnd"/>
      <w:r w:rsidR="00F03139">
        <w:rPr>
          <w:rFonts w:ascii="Times New Roman" w:hAnsi="Times New Roman" w:cs="Times New Roman"/>
        </w:rPr>
        <w:t xml:space="preserve"> o Grupo A15 na primeira fase da competição. O</w:t>
      </w:r>
      <w:r w:rsidRPr="000146C6">
        <w:rPr>
          <w:rFonts w:ascii="Times New Roman" w:hAnsi="Times New Roman" w:cs="Times New Roman"/>
        </w:rPr>
        <w:t xml:space="preserve"> percurso do </w:t>
      </w:r>
      <w:r w:rsidR="00F03139">
        <w:rPr>
          <w:rFonts w:ascii="Times New Roman" w:hAnsi="Times New Roman" w:cs="Times New Roman"/>
        </w:rPr>
        <w:t>time</w:t>
      </w:r>
      <w:r w:rsidRPr="000146C6">
        <w:rPr>
          <w:rFonts w:ascii="Times New Roman" w:hAnsi="Times New Roman" w:cs="Times New Roman"/>
        </w:rPr>
        <w:t xml:space="preserve"> incluiu jogos contra Nova Iguaçu Futebol Clube, de Nova Iguaçu, Rio de Janeiro; Sociedade Esportiva e Recreativa Caxias do Sul, de Caxias do Sul, Rio Grande do Sul; e Esporte Clube Internacional, de Lages, Santa Catarina</w:t>
      </w:r>
      <w:r w:rsidR="00F03139">
        <w:rPr>
          <w:rFonts w:ascii="Times New Roman" w:hAnsi="Times New Roman" w:cs="Times New Roman"/>
        </w:rPr>
        <w:t>.</w:t>
      </w:r>
    </w:p>
    <w:p w14:paraId="45C1952F" w14:textId="0FD0EFFB" w:rsidR="002712B8" w:rsidRDefault="000146C6" w:rsidP="00605157">
      <w:pPr>
        <w:spacing w:after="0" w:line="360" w:lineRule="auto"/>
        <w:ind w:firstLine="720"/>
        <w:jc w:val="both"/>
        <w:rPr>
          <w:rFonts w:ascii="Times New Roman" w:hAnsi="Times New Roman" w:cs="Times New Roman"/>
        </w:rPr>
      </w:pPr>
      <w:r w:rsidRPr="000146C6">
        <w:rPr>
          <w:rFonts w:ascii="Times New Roman" w:hAnsi="Times New Roman" w:cs="Times New Roman"/>
        </w:rPr>
        <w:t xml:space="preserve">As partidas </w:t>
      </w:r>
      <w:proofErr w:type="gramStart"/>
      <w:r w:rsidR="00F03139">
        <w:rPr>
          <w:rFonts w:ascii="Times New Roman" w:hAnsi="Times New Roman" w:cs="Times New Roman"/>
        </w:rPr>
        <w:t>cujo mando de campo foram</w:t>
      </w:r>
      <w:proofErr w:type="gramEnd"/>
      <w:r w:rsidR="00F03139">
        <w:rPr>
          <w:rFonts w:ascii="Times New Roman" w:hAnsi="Times New Roman" w:cs="Times New Roman"/>
        </w:rPr>
        <w:t xml:space="preserve"> do Mirassol aconteceram</w:t>
      </w:r>
      <w:r w:rsidRPr="000146C6">
        <w:rPr>
          <w:rFonts w:ascii="Times New Roman" w:hAnsi="Times New Roman" w:cs="Times New Roman"/>
        </w:rPr>
        <w:t xml:space="preserve"> no estádio José Maria de Campos Maia, na cidade de Mirassol. Trata-se de um estádio municipal, com capacidade para 15 mil pessoas.</w:t>
      </w:r>
    </w:p>
    <w:p w14:paraId="5D9336B1" w14:textId="77777777" w:rsidR="00605157" w:rsidRDefault="00605157" w:rsidP="00605157">
      <w:pPr>
        <w:spacing w:after="0" w:line="360" w:lineRule="auto"/>
        <w:ind w:firstLine="720"/>
        <w:jc w:val="both"/>
        <w:rPr>
          <w:rFonts w:ascii="Times New Roman" w:hAnsi="Times New Roman" w:cs="Times New Roman"/>
        </w:rPr>
      </w:pPr>
    </w:p>
    <w:p w14:paraId="035C25C4" w14:textId="17B852B7" w:rsidR="00A37713" w:rsidRPr="00A37713" w:rsidRDefault="00A37713" w:rsidP="00A37713">
      <w:pPr>
        <w:pStyle w:val="Legenda"/>
        <w:keepNext/>
        <w:rPr>
          <w:rFonts w:ascii="Times New Roman" w:hAnsi="Times New Roman" w:cs="Times New Roman"/>
          <w:i w:val="0"/>
          <w:sz w:val="20"/>
          <w:szCs w:val="20"/>
        </w:rPr>
      </w:pPr>
      <w:r w:rsidRPr="00A37713">
        <w:rPr>
          <w:rFonts w:ascii="Times New Roman" w:hAnsi="Times New Roman" w:cs="Times New Roman"/>
          <w:i w:val="0"/>
          <w:sz w:val="20"/>
          <w:szCs w:val="20"/>
        </w:rPr>
        <w:t xml:space="preserve">Tabela </w:t>
      </w:r>
      <w:r w:rsidRPr="00A37713">
        <w:rPr>
          <w:rFonts w:ascii="Times New Roman" w:hAnsi="Times New Roman" w:cs="Times New Roman"/>
          <w:i w:val="0"/>
          <w:sz w:val="20"/>
          <w:szCs w:val="20"/>
        </w:rPr>
        <w:fldChar w:fldCharType="begin"/>
      </w:r>
      <w:r w:rsidRPr="00A37713">
        <w:rPr>
          <w:rFonts w:ascii="Times New Roman" w:hAnsi="Times New Roman" w:cs="Times New Roman"/>
          <w:i w:val="0"/>
          <w:sz w:val="20"/>
          <w:szCs w:val="20"/>
        </w:rPr>
        <w:instrText xml:space="preserve"> SEQ Tabela \* ARABIC </w:instrText>
      </w:r>
      <w:r w:rsidRPr="00A37713">
        <w:rPr>
          <w:rFonts w:ascii="Times New Roman" w:hAnsi="Times New Roman" w:cs="Times New Roman"/>
          <w:i w:val="0"/>
          <w:sz w:val="20"/>
          <w:szCs w:val="20"/>
        </w:rPr>
        <w:fldChar w:fldCharType="separate"/>
      </w:r>
      <w:r>
        <w:rPr>
          <w:rFonts w:ascii="Times New Roman" w:hAnsi="Times New Roman" w:cs="Times New Roman"/>
          <w:i w:val="0"/>
          <w:noProof/>
          <w:sz w:val="20"/>
          <w:szCs w:val="20"/>
        </w:rPr>
        <w:t>4</w:t>
      </w:r>
      <w:r w:rsidRPr="00A37713">
        <w:rPr>
          <w:rFonts w:ascii="Times New Roman" w:hAnsi="Times New Roman" w:cs="Times New Roman"/>
          <w:i w:val="0"/>
          <w:sz w:val="20"/>
          <w:szCs w:val="20"/>
        </w:rPr>
        <w:fldChar w:fldCharType="end"/>
      </w:r>
      <w:r w:rsidRPr="00A37713">
        <w:rPr>
          <w:rFonts w:ascii="Times New Roman" w:hAnsi="Times New Roman" w:cs="Times New Roman"/>
          <w:i w:val="0"/>
          <w:sz w:val="20"/>
          <w:szCs w:val="20"/>
        </w:rPr>
        <w:t xml:space="preserve"> - Volume de publicações </w:t>
      </w:r>
      <w:r>
        <w:rPr>
          <w:rFonts w:ascii="Times New Roman" w:hAnsi="Times New Roman" w:cs="Times New Roman"/>
          <w:i w:val="0"/>
          <w:sz w:val="20"/>
          <w:szCs w:val="20"/>
        </w:rPr>
        <w:t xml:space="preserve">por categoria </w:t>
      </w:r>
      <w:r w:rsidRPr="00A37713">
        <w:rPr>
          <w:rFonts w:ascii="Times New Roman" w:hAnsi="Times New Roman" w:cs="Times New Roman"/>
          <w:i w:val="0"/>
          <w:sz w:val="20"/>
          <w:szCs w:val="20"/>
        </w:rPr>
        <w:t>na página Mirassol Futebol Clube</w:t>
      </w:r>
    </w:p>
    <w:tbl>
      <w:tblPr>
        <w:tblStyle w:val="Tabelacomgrade"/>
        <w:tblW w:w="0" w:type="auto"/>
        <w:tblLook w:val="04A0" w:firstRow="1" w:lastRow="0" w:firstColumn="1" w:lastColumn="0" w:noHBand="0" w:noVBand="1"/>
      </w:tblPr>
      <w:tblGrid>
        <w:gridCol w:w="7650"/>
        <w:gridCol w:w="1411"/>
      </w:tblGrid>
      <w:tr w:rsidR="002712B8" w14:paraId="66704DF1" w14:textId="77777777" w:rsidTr="00F72276">
        <w:tc>
          <w:tcPr>
            <w:tcW w:w="7650" w:type="dxa"/>
          </w:tcPr>
          <w:p w14:paraId="20FD617A" w14:textId="5ED6EC08" w:rsidR="002712B8" w:rsidRPr="00A37713" w:rsidRDefault="00A37713" w:rsidP="00F72276">
            <w:pPr>
              <w:spacing w:after="0" w:line="360" w:lineRule="auto"/>
              <w:jc w:val="center"/>
              <w:rPr>
                <w:rFonts w:ascii="Times New Roman" w:hAnsi="Times New Roman" w:cs="Times New Roman"/>
                <w:b/>
              </w:rPr>
            </w:pPr>
            <w:r w:rsidRPr="00A37713">
              <w:rPr>
                <w:rFonts w:ascii="Times New Roman" w:hAnsi="Times New Roman" w:cs="Times New Roman"/>
                <w:b/>
              </w:rPr>
              <w:t>Categoria</w:t>
            </w:r>
          </w:p>
        </w:tc>
        <w:tc>
          <w:tcPr>
            <w:tcW w:w="1411" w:type="dxa"/>
          </w:tcPr>
          <w:p w14:paraId="339140D1" w14:textId="5B9AEDDE" w:rsidR="002712B8" w:rsidRPr="00F72276" w:rsidRDefault="002712B8" w:rsidP="00F72276">
            <w:pPr>
              <w:spacing w:after="0" w:line="360" w:lineRule="auto"/>
              <w:jc w:val="center"/>
              <w:rPr>
                <w:rFonts w:ascii="Times New Roman" w:hAnsi="Times New Roman" w:cs="Times New Roman"/>
                <w:b/>
              </w:rPr>
            </w:pPr>
            <w:r w:rsidRPr="00F72276">
              <w:rPr>
                <w:rFonts w:ascii="Times New Roman" w:hAnsi="Times New Roman" w:cs="Times New Roman"/>
                <w:b/>
              </w:rPr>
              <w:t>Mirassol</w:t>
            </w:r>
          </w:p>
        </w:tc>
      </w:tr>
      <w:tr w:rsidR="002712B8" w14:paraId="0C77C5CE" w14:textId="77777777" w:rsidTr="00F72276">
        <w:tc>
          <w:tcPr>
            <w:tcW w:w="7650" w:type="dxa"/>
          </w:tcPr>
          <w:p w14:paraId="7D6B0358" w14:textId="377BBBB9" w:rsidR="002712B8" w:rsidRDefault="00A37713" w:rsidP="00F72276">
            <w:pPr>
              <w:spacing w:after="0" w:line="360" w:lineRule="auto"/>
              <w:jc w:val="center"/>
              <w:rPr>
                <w:rFonts w:ascii="Times New Roman" w:hAnsi="Times New Roman" w:cs="Times New Roman"/>
              </w:rPr>
            </w:pPr>
            <w:r>
              <w:rPr>
                <w:rFonts w:ascii="Times New Roman" w:hAnsi="Times New Roman" w:cs="Times New Roman"/>
              </w:rPr>
              <w:t>Posts</w:t>
            </w:r>
            <w:r w:rsidR="00F72276">
              <w:rPr>
                <w:rFonts w:ascii="Times New Roman" w:hAnsi="Times New Roman" w:cs="Times New Roman"/>
              </w:rPr>
              <w:t xml:space="preserve"> no período citando a Série D</w:t>
            </w:r>
          </w:p>
        </w:tc>
        <w:tc>
          <w:tcPr>
            <w:tcW w:w="1411" w:type="dxa"/>
          </w:tcPr>
          <w:p w14:paraId="0D6C3D49" w14:textId="0DBCA385" w:rsidR="002712B8" w:rsidRDefault="00F72276" w:rsidP="00F72276">
            <w:pPr>
              <w:spacing w:after="0" w:line="360" w:lineRule="auto"/>
              <w:jc w:val="center"/>
              <w:rPr>
                <w:rFonts w:ascii="Times New Roman" w:hAnsi="Times New Roman" w:cs="Times New Roman"/>
              </w:rPr>
            </w:pPr>
            <w:r>
              <w:rPr>
                <w:rFonts w:ascii="Times New Roman" w:hAnsi="Times New Roman" w:cs="Times New Roman"/>
              </w:rPr>
              <w:t>70</w:t>
            </w:r>
          </w:p>
        </w:tc>
      </w:tr>
      <w:tr w:rsidR="002712B8" w14:paraId="5A3A611D" w14:textId="77777777" w:rsidTr="00F72276">
        <w:tc>
          <w:tcPr>
            <w:tcW w:w="7650" w:type="dxa"/>
          </w:tcPr>
          <w:p w14:paraId="69EC30B9" w14:textId="4904F0DC"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Promoções</w:t>
            </w:r>
          </w:p>
        </w:tc>
        <w:tc>
          <w:tcPr>
            <w:tcW w:w="1411" w:type="dxa"/>
          </w:tcPr>
          <w:p w14:paraId="25160E96" w14:textId="76480D78" w:rsidR="002712B8" w:rsidRDefault="00F72276" w:rsidP="00F72276">
            <w:pPr>
              <w:spacing w:after="0" w:line="360" w:lineRule="auto"/>
              <w:jc w:val="center"/>
              <w:rPr>
                <w:rFonts w:ascii="Times New Roman" w:hAnsi="Times New Roman" w:cs="Times New Roman"/>
              </w:rPr>
            </w:pPr>
            <w:r>
              <w:rPr>
                <w:rFonts w:ascii="Times New Roman" w:hAnsi="Times New Roman" w:cs="Times New Roman"/>
              </w:rPr>
              <w:t>34</w:t>
            </w:r>
          </w:p>
        </w:tc>
      </w:tr>
      <w:tr w:rsidR="002712B8" w14:paraId="46C82E52" w14:textId="77777777" w:rsidTr="00F72276">
        <w:tc>
          <w:tcPr>
            <w:tcW w:w="7650" w:type="dxa"/>
          </w:tcPr>
          <w:p w14:paraId="0CAC8076" w14:textId="4807D0E6" w:rsidR="002712B8" w:rsidRDefault="00F72276" w:rsidP="00F72276">
            <w:pPr>
              <w:spacing w:after="0" w:line="360" w:lineRule="auto"/>
              <w:jc w:val="center"/>
              <w:rPr>
                <w:rFonts w:ascii="Times New Roman" w:hAnsi="Times New Roman" w:cs="Times New Roman"/>
              </w:rPr>
            </w:pPr>
            <w:r>
              <w:rPr>
                <w:rFonts w:ascii="Times New Roman" w:hAnsi="Times New Roman" w:cs="Times New Roman"/>
              </w:rPr>
              <w:t>Informações de jogos e tabelas</w:t>
            </w:r>
          </w:p>
        </w:tc>
        <w:tc>
          <w:tcPr>
            <w:tcW w:w="1411" w:type="dxa"/>
          </w:tcPr>
          <w:p w14:paraId="50C8EA0F" w14:textId="4539B399" w:rsidR="002712B8" w:rsidRDefault="00F72276" w:rsidP="00F72276">
            <w:pPr>
              <w:spacing w:after="0" w:line="360" w:lineRule="auto"/>
              <w:jc w:val="center"/>
              <w:rPr>
                <w:rFonts w:ascii="Times New Roman" w:hAnsi="Times New Roman" w:cs="Times New Roman"/>
              </w:rPr>
            </w:pPr>
            <w:r>
              <w:rPr>
                <w:rFonts w:ascii="Times New Roman" w:hAnsi="Times New Roman" w:cs="Times New Roman"/>
              </w:rPr>
              <w:t>9</w:t>
            </w:r>
          </w:p>
        </w:tc>
      </w:tr>
      <w:tr w:rsidR="002712B8" w14:paraId="491D278C" w14:textId="77777777" w:rsidTr="00F72276">
        <w:tc>
          <w:tcPr>
            <w:tcW w:w="7650" w:type="dxa"/>
          </w:tcPr>
          <w:p w14:paraId="08A5D6B6" w14:textId="0523B444" w:rsidR="002712B8" w:rsidRDefault="00F72276" w:rsidP="00F72276">
            <w:pPr>
              <w:spacing w:after="0" w:line="360" w:lineRule="auto"/>
              <w:jc w:val="center"/>
              <w:rPr>
                <w:rFonts w:ascii="Times New Roman" w:hAnsi="Times New Roman" w:cs="Times New Roman"/>
              </w:rPr>
            </w:pPr>
            <w:r>
              <w:rPr>
                <w:rFonts w:ascii="Times New Roman" w:hAnsi="Times New Roman" w:cs="Times New Roman"/>
              </w:rPr>
              <w:t>Resultados</w:t>
            </w:r>
          </w:p>
        </w:tc>
        <w:tc>
          <w:tcPr>
            <w:tcW w:w="1411" w:type="dxa"/>
          </w:tcPr>
          <w:p w14:paraId="5D2AAC34" w14:textId="51ABC9ED" w:rsidR="002712B8" w:rsidRDefault="00F72276" w:rsidP="00F72276">
            <w:pPr>
              <w:spacing w:after="0" w:line="360" w:lineRule="auto"/>
              <w:jc w:val="center"/>
              <w:rPr>
                <w:rFonts w:ascii="Times New Roman" w:hAnsi="Times New Roman" w:cs="Times New Roman"/>
              </w:rPr>
            </w:pPr>
            <w:r>
              <w:rPr>
                <w:rFonts w:ascii="Times New Roman" w:hAnsi="Times New Roman" w:cs="Times New Roman"/>
              </w:rPr>
              <w:t>8</w:t>
            </w:r>
          </w:p>
        </w:tc>
      </w:tr>
      <w:tr w:rsidR="002712B8" w14:paraId="6F9279B4" w14:textId="77777777" w:rsidTr="00F72276">
        <w:tc>
          <w:tcPr>
            <w:tcW w:w="7650" w:type="dxa"/>
          </w:tcPr>
          <w:p w14:paraId="7E830BD5" w14:textId="045B425D" w:rsidR="002712B8" w:rsidRDefault="00F72276" w:rsidP="00F72276">
            <w:pPr>
              <w:spacing w:after="0" w:line="360" w:lineRule="auto"/>
              <w:jc w:val="center"/>
              <w:rPr>
                <w:rFonts w:ascii="Times New Roman" w:hAnsi="Times New Roman" w:cs="Times New Roman"/>
              </w:rPr>
            </w:pPr>
            <w:r>
              <w:rPr>
                <w:rFonts w:ascii="Times New Roman" w:hAnsi="Times New Roman" w:cs="Times New Roman"/>
              </w:rPr>
              <w:t>Apresentação de reforços</w:t>
            </w:r>
          </w:p>
        </w:tc>
        <w:tc>
          <w:tcPr>
            <w:tcW w:w="1411" w:type="dxa"/>
          </w:tcPr>
          <w:p w14:paraId="0469F2C1" w14:textId="466E5EAA" w:rsidR="002712B8" w:rsidRDefault="00F72276" w:rsidP="00F72276">
            <w:pPr>
              <w:spacing w:after="0" w:line="360" w:lineRule="auto"/>
              <w:jc w:val="center"/>
              <w:rPr>
                <w:rFonts w:ascii="Times New Roman" w:hAnsi="Times New Roman" w:cs="Times New Roman"/>
              </w:rPr>
            </w:pPr>
            <w:r>
              <w:rPr>
                <w:rFonts w:ascii="Times New Roman" w:hAnsi="Times New Roman" w:cs="Times New Roman"/>
              </w:rPr>
              <w:t>7</w:t>
            </w:r>
          </w:p>
        </w:tc>
      </w:tr>
      <w:tr w:rsidR="002712B8" w14:paraId="3FD0384E" w14:textId="77777777" w:rsidTr="00F72276">
        <w:tc>
          <w:tcPr>
            <w:tcW w:w="7650" w:type="dxa"/>
          </w:tcPr>
          <w:p w14:paraId="6153D2F1" w14:textId="1D917DC9" w:rsidR="002712B8" w:rsidRDefault="00F72276" w:rsidP="00F72276">
            <w:pPr>
              <w:spacing w:after="0" w:line="360" w:lineRule="auto"/>
              <w:jc w:val="center"/>
              <w:rPr>
                <w:rFonts w:ascii="Times New Roman" w:hAnsi="Times New Roman" w:cs="Times New Roman"/>
              </w:rPr>
            </w:pPr>
            <w:r>
              <w:rPr>
                <w:rFonts w:ascii="Times New Roman" w:hAnsi="Times New Roman" w:cs="Times New Roman"/>
              </w:rPr>
              <w:t>Transmissão de jogos</w:t>
            </w:r>
          </w:p>
        </w:tc>
        <w:tc>
          <w:tcPr>
            <w:tcW w:w="1411" w:type="dxa"/>
          </w:tcPr>
          <w:p w14:paraId="67D05EC2" w14:textId="13328A3C" w:rsidR="002712B8" w:rsidRDefault="00F72276" w:rsidP="00F72276">
            <w:pPr>
              <w:spacing w:after="0" w:line="360" w:lineRule="auto"/>
              <w:jc w:val="center"/>
              <w:rPr>
                <w:rFonts w:ascii="Times New Roman" w:hAnsi="Times New Roman" w:cs="Times New Roman"/>
              </w:rPr>
            </w:pPr>
            <w:r>
              <w:rPr>
                <w:rFonts w:ascii="Times New Roman" w:hAnsi="Times New Roman" w:cs="Times New Roman"/>
              </w:rPr>
              <w:t>6</w:t>
            </w:r>
          </w:p>
        </w:tc>
      </w:tr>
      <w:tr w:rsidR="00605157" w14:paraId="24E27133" w14:textId="77777777" w:rsidTr="00F72276">
        <w:tc>
          <w:tcPr>
            <w:tcW w:w="7650" w:type="dxa"/>
          </w:tcPr>
          <w:p w14:paraId="54B48B0D" w14:textId="16654105" w:rsidR="00605157" w:rsidRDefault="00605157" w:rsidP="00605157">
            <w:pPr>
              <w:spacing w:after="0" w:line="360" w:lineRule="auto"/>
              <w:jc w:val="center"/>
              <w:rPr>
                <w:rFonts w:ascii="Times New Roman" w:hAnsi="Times New Roman" w:cs="Times New Roman"/>
              </w:rPr>
            </w:pPr>
            <w:r w:rsidRPr="00A37713">
              <w:rPr>
                <w:rFonts w:ascii="Times New Roman" w:hAnsi="Times New Roman" w:cs="Times New Roman"/>
                <w:b/>
              </w:rPr>
              <w:lastRenderedPageBreak/>
              <w:t>Categoria</w:t>
            </w:r>
          </w:p>
        </w:tc>
        <w:tc>
          <w:tcPr>
            <w:tcW w:w="1411" w:type="dxa"/>
          </w:tcPr>
          <w:p w14:paraId="2D475707" w14:textId="457C0953" w:rsidR="00605157" w:rsidRDefault="00605157" w:rsidP="00605157">
            <w:pPr>
              <w:spacing w:after="0" w:line="360" w:lineRule="auto"/>
              <w:jc w:val="center"/>
              <w:rPr>
                <w:rFonts w:ascii="Times New Roman" w:hAnsi="Times New Roman" w:cs="Times New Roman"/>
              </w:rPr>
            </w:pPr>
            <w:r w:rsidRPr="00F72276">
              <w:rPr>
                <w:rFonts w:ascii="Times New Roman" w:hAnsi="Times New Roman" w:cs="Times New Roman"/>
                <w:b/>
              </w:rPr>
              <w:t>Mirassol</w:t>
            </w:r>
          </w:p>
        </w:tc>
      </w:tr>
      <w:tr w:rsidR="002712B8" w14:paraId="1072B5FD" w14:textId="77777777" w:rsidTr="00F72276">
        <w:tc>
          <w:tcPr>
            <w:tcW w:w="7650" w:type="dxa"/>
          </w:tcPr>
          <w:p w14:paraId="320CDD88" w14:textId="4B3840CC" w:rsidR="002712B8" w:rsidRDefault="00F72276" w:rsidP="00F72276">
            <w:pPr>
              <w:spacing w:after="0" w:line="360" w:lineRule="auto"/>
              <w:jc w:val="center"/>
              <w:rPr>
                <w:rFonts w:ascii="Times New Roman" w:hAnsi="Times New Roman" w:cs="Times New Roman"/>
              </w:rPr>
            </w:pPr>
            <w:r>
              <w:rPr>
                <w:rFonts w:ascii="Times New Roman" w:hAnsi="Times New Roman" w:cs="Times New Roman"/>
              </w:rPr>
              <w:t>Entrevistas coletivas</w:t>
            </w:r>
          </w:p>
        </w:tc>
        <w:tc>
          <w:tcPr>
            <w:tcW w:w="1411" w:type="dxa"/>
          </w:tcPr>
          <w:p w14:paraId="329B720A" w14:textId="14EDD78C" w:rsidR="002712B8" w:rsidRDefault="00F72276" w:rsidP="00F72276">
            <w:pPr>
              <w:spacing w:after="0" w:line="360" w:lineRule="auto"/>
              <w:jc w:val="center"/>
              <w:rPr>
                <w:rFonts w:ascii="Times New Roman" w:hAnsi="Times New Roman" w:cs="Times New Roman"/>
              </w:rPr>
            </w:pPr>
            <w:r>
              <w:rPr>
                <w:rFonts w:ascii="Times New Roman" w:hAnsi="Times New Roman" w:cs="Times New Roman"/>
              </w:rPr>
              <w:t>4</w:t>
            </w:r>
          </w:p>
        </w:tc>
      </w:tr>
      <w:tr w:rsidR="002712B8" w14:paraId="0C7EBCDE" w14:textId="77777777" w:rsidTr="00F72276">
        <w:tc>
          <w:tcPr>
            <w:tcW w:w="7650" w:type="dxa"/>
          </w:tcPr>
          <w:p w14:paraId="48343077" w14:textId="362BC233" w:rsidR="002712B8" w:rsidRDefault="00F72276" w:rsidP="00F72276">
            <w:pPr>
              <w:spacing w:after="0" w:line="360" w:lineRule="auto"/>
              <w:jc w:val="center"/>
              <w:rPr>
                <w:rFonts w:ascii="Times New Roman" w:hAnsi="Times New Roman" w:cs="Times New Roman"/>
              </w:rPr>
            </w:pPr>
            <w:r>
              <w:rPr>
                <w:rFonts w:ascii="Times New Roman" w:hAnsi="Times New Roman" w:cs="Times New Roman"/>
              </w:rPr>
              <w:t>Bastidores</w:t>
            </w:r>
          </w:p>
        </w:tc>
        <w:tc>
          <w:tcPr>
            <w:tcW w:w="1411" w:type="dxa"/>
          </w:tcPr>
          <w:p w14:paraId="15342511" w14:textId="0372CEBC" w:rsidR="002712B8" w:rsidRDefault="00F72276" w:rsidP="00F72276">
            <w:pPr>
              <w:spacing w:after="0" w:line="360" w:lineRule="auto"/>
              <w:jc w:val="center"/>
              <w:rPr>
                <w:rFonts w:ascii="Times New Roman" w:hAnsi="Times New Roman" w:cs="Times New Roman"/>
              </w:rPr>
            </w:pPr>
            <w:r>
              <w:rPr>
                <w:rFonts w:ascii="Times New Roman" w:hAnsi="Times New Roman" w:cs="Times New Roman"/>
              </w:rPr>
              <w:t>2</w:t>
            </w:r>
          </w:p>
        </w:tc>
      </w:tr>
    </w:tbl>
    <w:p w14:paraId="42E9F508" w14:textId="230F5109" w:rsidR="002712B8" w:rsidRDefault="002712B8" w:rsidP="00F74F4F">
      <w:pPr>
        <w:spacing w:after="0" w:line="360" w:lineRule="auto"/>
        <w:jc w:val="both"/>
        <w:rPr>
          <w:rFonts w:ascii="Times New Roman" w:hAnsi="Times New Roman" w:cs="Times New Roman"/>
        </w:rPr>
      </w:pPr>
    </w:p>
    <w:p w14:paraId="1DA48C2E" w14:textId="08AE4C16" w:rsidR="00F03139" w:rsidRDefault="00F03139" w:rsidP="00F74F4F">
      <w:pPr>
        <w:spacing w:after="0" w:line="360" w:lineRule="auto"/>
        <w:jc w:val="both"/>
        <w:rPr>
          <w:rFonts w:ascii="Times New Roman" w:hAnsi="Times New Roman" w:cs="Times New Roman"/>
        </w:rPr>
      </w:pPr>
      <w:r>
        <w:rPr>
          <w:rFonts w:ascii="Times New Roman" w:hAnsi="Times New Roman" w:cs="Times New Roman"/>
        </w:rPr>
        <w:tab/>
        <w:t xml:space="preserve">A Tabela 4 apresenta o volume de posts da página Mirassol Futebol Clube durante o período de dados colhidos.  </w:t>
      </w:r>
      <w:r w:rsidR="000A74D2">
        <w:rPr>
          <w:rFonts w:ascii="Times New Roman" w:hAnsi="Times New Roman" w:cs="Times New Roman"/>
        </w:rPr>
        <w:t xml:space="preserve">Há, assim como na página Ferroviária de Araraquara, uma predileção por posts de promoções. Nesse caso, são dois tipos: promoções de ingressos e uma iniciativa de entretenimento que envolve </w:t>
      </w:r>
      <w:proofErr w:type="gramStart"/>
      <w:r w:rsidR="000A74D2">
        <w:rPr>
          <w:rFonts w:ascii="Times New Roman" w:hAnsi="Times New Roman" w:cs="Times New Roman"/>
        </w:rPr>
        <w:t>o mascote</w:t>
      </w:r>
      <w:proofErr w:type="gramEnd"/>
      <w:r w:rsidR="000A74D2">
        <w:rPr>
          <w:rFonts w:ascii="Times New Roman" w:hAnsi="Times New Roman" w:cs="Times New Roman"/>
        </w:rPr>
        <w:t xml:space="preserve"> da equipe.</w:t>
      </w:r>
    </w:p>
    <w:p w14:paraId="21A9964D" w14:textId="059F62DE" w:rsidR="000A74D2" w:rsidRDefault="000A74D2" w:rsidP="00F74F4F">
      <w:pPr>
        <w:spacing w:after="0" w:line="360" w:lineRule="auto"/>
        <w:jc w:val="both"/>
        <w:rPr>
          <w:rFonts w:ascii="Times New Roman" w:hAnsi="Times New Roman" w:cs="Times New Roman"/>
        </w:rPr>
      </w:pPr>
      <w:r>
        <w:rPr>
          <w:rFonts w:ascii="Times New Roman" w:hAnsi="Times New Roman" w:cs="Times New Roman"/>
        </w:rPr>
        <w:tab/>
        <w:t>Iniciativas como essas geram uma sensação de exclusividade nos seguidores que a conquistam. Quando o Mirassol opta por convidar um torcedor para participar de uma campanha, o clube está dando a este uma entre escassas oportunidades.</w:t>
      </w:r>
    </w:p>
    <w:p w14:paraId="609F2403" w14:textId="012F6602" w:rsidR="000A74D2" w:rsidRDefault="000A74D2" w:rsidP="00F74F4F">
      <w:pPr>
        <w:spacing w:after="0" w:line="360" w:lineRule="auto"/>
        <w:jc w:val="both"/>
        <w:rPr>
          <w:rFonts w:ascii="Times New Roman" w:hAnsi="Times New Roman" w:cs="Times New Roman"/>
        </w:rPr>
      </w:pPr>
    </w:p>
    <w:p w14:paraId="12690AE9" w14:textId="28E4BD12" w:rsidR="000A74D2" w:rsidRPr="000A74D2" w:rsidRDefault="000A74D2" w:rsidP="000A74D2">
      <w:pPr>
        <w:spacing w:after="0"/>
        <w:ind w:left="2268"/>
        <w:jc w:val="both"/>
        <w:rPr>
          <w:rFonts w:ascii="Times New Roman" w:hAnsi="Times New Roman" w:cs="Times New Roman"/>
          <w:sz w:val="22"/>
          <w:szCs w:val="22"/>
        </w:rPr>
      </w:pPr>
      <w:r w:rsidRPr="000A74D2">
        <w:rPr>
          <w:rFonts w:ascii="Times New Roman" w:hAnsi="Times New Roman" w:cs="Times New Roman"/>
          <w:sz w:val="22"/>
          <w:szCs w:val="22"/>
        </w:rPr>
        <w:t xml:space="preserve">Quando pensamos em exclusividade, tendemos a pensar em </w:t>
      </w:r>
      <w:proofErr w:type="spellStart"/>
      <w:r w:rsidRPr="000A74D2">
        <w:rPr>
          <w:rFonts w:ascii="Times New Roman" w:hAnsi="Times New Roman" w:cs="Times New Roman"/>
          <w:sz w:val="22"/>
          <w:szCs w:val="22"/>
        </w:rPr>
        <w:t>Rolexes</w:t>
      </w:r>
      <w:proofErr w:type="spellEnd"/>
      <w:r w:rsidRPr="000A74D2">
        <w:rPr>
          <w:rFonts w:ascii="Times New Roman" w:hAnsi="Times New Roman" w:cs="Times New Roman"/>
          <w:sz w:val="22"/>
          <w:szCs w:val="22"/>
        </w:rPr>
        <w:t xml:space="preserve"> vistosos de vinte mil dólares, cravejados de diamantes, ou em confraternizar com astros de cinema em St. </w:t>
      </w:r>
      <w:proofErr w:type="spellStart"/>
      <w:r w:rsidRPr="000A74D2">
        <w:rPr>
          <w:rFonts w:ascii="Times New Roman" w:hAnsi="Times New Roman" w:cs="Times New Roman"/>
          <w:sz w:val="22"/>
          <w:szCs w:val="22"/>
        </w:rPr>
        <w:t>Croix</w:t>
      </w:r>
      <w:proofErr w:type="spellEnd"/>
      <w:r w:rsidRPr="000A74D2">
        <w:rPr>
          <w:rFonts w:ascii="Times New Roman" w:hAnsi="Times New Roman" w:cs="Times New Roman"/>
          <w:sz w:val="22"/>
          <w:szCs w:val="22"/>
        </w:rPr>
        <w:t xml:space="preserve">. Mas exclusividade não tem a ver apenas com dinheiro ou celebridade. Também tem a ver com conhecimento: saber determinada informação ou estar conectado com pessoas que sabem.  Escassez e exclusividade ajudam os produtos a pegar por </w:t>
      </w:r>
      <w:proofErr w:type="spellStart"/>
      <w:r w:rsidRPr="000A74D2">
        <w:rPr>
          <w:rFonts w:ascii="Times New Roman" w:hAnsi="Times New Roman" w:cs="Times New Roman"/>
          <w:sz w:val="22"/>
          <w:szCs w:val="22"/>
        </w:rPr>
        <w:t>tonrá-los</w:t>
      </w:r>
      <w:proofErr w:type="spellEnd"/>
      <w:r w:rsidRPr="000A74D2">
        <w:rPr>
          <w:rFonts w:ascii="Times New Roman" w:hAnsi="Times New Roman" w:cs="Times New Roman"/>
          <w:sz w:val="22"/>
          <w:szCs w:val="22"/>
        </w:rPr>
        <w:t xml:space="preserve"> mais desejáveis. (BERGER, 2014, </w:t>
      </w:r>
      <w:proofErr w:type="spellStart"/>
      <w:r w:rsidRPr="000A74D2">
        <w:rPr>
          <w:rFonts w:ascii="Times New Roman" w:hAnsi="Times New Roman" w:cs="Times New Roman"/>
          <w:sz w:val="22"/>
          <w:szCs w:val="22"/>
        </w:rPr>
        <w:t>location</w:t>
      </w:r>
      <w:proofErr w:type="spellEnd"/>
      <w:r w:rsidRPr="000A74D2">
        <w:rPr>
          <w:rFonts w:ascii="Times New Roman" w:hAnsi="Times New Roman" w:cs="Times New Roman"/>
          <w:sz w:val="22"/>
          <w:szCs w:val="22"/>
        </w:rPr>
        <w:t xml:space="preserve"> 1035 e 1046)</w:t>
      </w:r>
    </w:p>
    <w:p w14:paraId="6A362E55" w14:textId="3B9C6811" w:rsidR="000A74D2" w:rsidRDefault="000A74D2" w:rsidP="00F74F4F">
      <w:pPr>
        <w:spacing w:after="0" w:line="360" w:lineRule="auto"/>
        <w:jc w:val="both"/>
        <w:rPr>
          <w:rFonts w:ascii="Times New Roman" w:hAnsi="Times New Roman" w:cs="Times New Roman"/>
        </w:rPr>
      </w:pPr>
    </w:p>
    <w:p w14:paraId="7A51314F" w14:textId="4F99E746" w:rsidR="000A74D2" w:rsidRDefault="000A74D2" w:rsidP="00F74F4F">
      <w:pPr>
        <w:spacing w:after="0" w:line="360" w:lineRule="auto"/>
        <w:jc w:val="both"/>
        <w:rPr>
          <w:rFonts w:ascii="Times New Roman" w:hAnsi="Times New Roman" w:cs="Times New Roman"/>
        </w:rPr>
      </w:pPr>
      <w:r>
        <w:rPr>
          <w:rFonts w:ascii="Times New Roman" w:hAnsi="Times New Roman" w:cs="Times New Roman"/>
        </w:rPr>
        <w:tab/>
        <w:t xml:space="preserve">As promoções representam valor bem próximo de 50% do volume de posts do Mirassol. Conforme a Tabela 4, o esforço da página da equipe foram destinados em sequência a informações dos jogos da equipe e seus adversários (9 posts), os resultados das partidas disputadas (8), apresentação de reforços para a temporada (7), </w:t>
      </w:r>
      <w:r w:rsidR="0081796F">
        <w:rPr>
          <w:rFonts w:ascii="Times New Roman" w:hAnsi="Times New Roman" w:cs="Times New Roman"/>
        </w:rPr>
        <w:t>indicação de links para transmissão dos jogos ao vivo (6), entrevistas coletivas com jogadores e membros da comissão técnica e administrativa (4) e bastidores da preparação dos jogadores (2).</w:t>
      </w:r>
      <w:r>
        <w:rPr>
          <w:rFonts w:ascii="Times New Roman" w:hAnsi="Times New Roman" w:cs="Times New Roman"/>
        </w:rPr>
        <w:t xml:space="preserve"> </w:t>
      </w:r>
    </w:p>
    <w:p w14:paraId="6142E636" w14:textId="77777777" w:rsidR="00F03139" w:rsidRDefault="00F03139" w:rsidP="00F74F4F">
      <w:pPr>
        <w:spacing w:after="0" w:line="360" w:lineRule="auto"/>
        <w:jc w:val="both"/>
        <w:rPr>
          <w:rFonts w:ascii="Times New Roman" w:hAnsi="Times New Roman" w:cs="Times New Roman"/>
        </w:rPr>
      </w:pPr>
    </w:p>
    <w:p w14:paraId="34B09E27" w14:textId="1E1111C6" w:rsidR="00A37713" w:rsidRPr="00A37713" w:rsidRDefault="00A37713" w:rsidP="00A37713">
      <w:pPr>
        <w:pStyle w:val="Legenda"/>
        <w:keepNext/>
        <w:rPr>
          <w:rFonts w:ascii="Times New Roman" w:hAnsi="Times New Roman" w:cs="Times New Roman"/>
          <w:i w:val="0"/>
          <w:sz w:val="20"/>
          <w:szCs w:val="20"/>
        </w:rPr>
      </w:pPr>
      <w:r w:rsidRPr="00A37713">
        <w:rPr>
          <w:rFonts w:ascii="Times New Roman" w:hAnsi="Times New Roman" w:cs="Times New Roman"/>
          <w:i w:val="0"/>
          <w:sz w:val="20"/>
          <w:szCs w:val="20"/>
        </w:rPr>
        <w:t xml:space="preserve">Tabela </w:t>
      </w:r>
      <w:r w:rsidRPr="00A37713">
        <w:rPr>
          <w:rFonts w:ascii="Times New Roman" w:hAnsi="Times New Roman" w:cs="Times New Roman"/>
          <w:i w:val="0"/>
          <w:sz w:val="20"/>
          <w:szCs w:val="20"/>
        </w:rPr>
        <w:fldChar w:fldCharType="begin"/>
      </w:r>
      <w:r w:rsidRPr="00A37713">
        <w:rPr>
          <w:rFonts w:ascii="Times New Roman" w:hAnsi="Times New Roman" w:cs="Times New Roman"/>
          <w:i w:val="0"/>
          <w:sz w:val="20"/>
          <w:szCs w:val="20"/>
        </w:rPr>
        <w:instrText xml:space="preserve"> SEQ Tabela \* ARABIC </w:instrText>
      </w:r>
      <w:r w:rsidRPr="00A37713">
        <w:rPr>
          <w:rFonts w:ascii="Times New Roman" w:hAnsi="Times New Roman" w:cs="Times New Roman"/>
          <w:i w:val="0"/>
          <w:sz w:val="20"/>
          <w:szCs w:val="20"/>
        </w:rPr>
        <w:fldChar w:fldCharType="separate"/>
      </w:r>
      <w:r w:rsidRPr="00A37713">
        <w:rPr>
          <w:rFonts w:ascii="Times New Roman" w:hAnsi="Times New Roman" w:cs="Times New Roman"/>
          <w:i w:val="0"/>
          <w:noProof/>
          <w:sz w:val="20"/>
          <w:szCs w:val="20"/>
        </w:rPr>
        <w:t>5</w:t>
      </w:r>
      <w:r w:rsidRPr="00A37713">
        <w:rPr>
          <w:rFonts w:ascii="Times New Roman" w:hAnsi="Times New Roman" w:cs="Times New Roman"/>
          <w:i w:val="0"/>
          <w:sz w:val="20"/>
          <w:szCs w:val="20"/>
        </w:rPr>
        <w:fldChar w:fldCharType="end"/>
      </w:r>
      <w:r w:rsidRPr="00A37713">
        <w:rPr>
          <w:rFonts w:ascii="Times New Roman" w:hAnsi="Times New Roman" w:cs="Times New Roman"/>
          <w:i w:val="0"/>
          <w:sz w:val="20"/>
          <w:szCs w:val="20"/>
        </w:rPr>
        <w:t xml:space="preserve"> - Métricas por categoria na página Mirassol Futebol Clube</w:t>
      </w:r>
    </w:p>
    <w:tbl>
      <w:tblPr>
        <w:tblStyle w:val="Tabelacomgrade"/>
        <w:tblW w:w="0" w:type="auto"/>
        <w:tblLook w:val="04A0" w:firstRow="1" w:lastRow="0" w:firstColumn="1" w:lastColumn="0" w:noHBand="0" w:noVBand="1"/>
      </w:tblPr>
      <w:tblGrid>
        <w:gridCol w:w="3823"/>
        <w:gridCol w:w="1275"/>
        <w:gridCol w:w="1693"/>
        <w:gridCol w:w="2270"/>
      </w:tblGrid>
      <w:tr w:rsidR="00F72276" w14:paraId="05238DA4" w14:textId="77777777" w:rsidTr="00F72276">
        <w:tc>
          <w:tcPr>
            <w:tcW w:w="3823" w:type="dxa"/>
          </w:tcPr>
          <w:p w14:paraId="7CE83F2A" w14:textId="620651CE" w:rsidR="00F72276" w:rsidRPr="00A37713" w:rsidRDefault="00A37713" w:rsidP="00F72276">
            <w:pPr>
              <w:spacing w:after="0" w:line="360" w:lineRule="auto"/>
              <w:jc w:val="center"/>
              <w:rPr>
                <w:rFonts w:ascii="Times New Roman" w:hAnsi="Times New Roman" w:cs="Times New Roman"/>
                <w:b/>
              </w:rPr>
            </w:pPr>
            <w:r w:rsidRPr="00A37713">
              <w:rPr>
                <w:rFonts w:ascii="Times New Roman" w:hAnsi="Times New Roman" w:cs="Times New Roman"/>
                <w:b/>
              </w:rPr>
              <w:t>Categoria</w:t>
            </w:r>
          </w:p>
        </w:tc>
        <w:tc>
          <w:tcPr>
            <w:tcW w:w="1275" w:type="dxa"/>
          </w:tcPr>
          <w:p w14:paraId="74CC1A74" w14:textId="36182252" w:rsidR="00F72276" w:rsidRPr="00F72276" w:rsidRDefault="00F72276" w:rsidP="00F72276">
            <w:pPr>
              <w:spacing w:after="0" w:line="360" w:lineRule="auto"/>
              <w:jc w:val="center"/>
              <w:rPr>
                <w:rFonts w:ascii="Times New Roman" w:hAnsi="Times New Roman" w:cs="Times New Roman"/>
                <w:b/>
              </w:rPr>
            </w:pPr>
            <w:r w:rsidRPr="00F72276">
              <w:rPr>
                <w:rFonts w:ascii="Times New Roman" w:hAnsi="Times New Roman" w:cs="Times New Roman"/>
                <w:b/>
              </w:rPr>
              <w:t>Reações</w:t>
            </w:r>
          </w:p>
        </w:tc>
        <w:tc>
          <w:tcPr>
            <w:tcW w:w="1693" w:type="dxa"/>
          </w:tcPr>
          <w:p w14:paraId="551FB911" w14:textId="4FFF5E93" w:rsidR="00F72276" w:rsidRPr="00F72276" w:rsidRDefault="00F72276" w:rsidP="00F72276">
            <w:pPr>
              <w:spacing w:after="0" w:line="360" w:lineRule="auto"/>
              <w:jc w:val="center"/>
              <w:rPr>
                <w:rFonts w:ascii="Times New Roman" w:hAnsi="Times New Roman" w:cs="Times New Roman"/>
                <w:b/>
              </w:rPr>
            </w:pPr>
            <w:r w:rsidRPr="00F72276">
              <w:rPr>
                <w:rFonts w:ascii="Times New Roman" w:hAnsi="Times New Roman" w:cs="Times New Roman"/>
                <w:b/>
              </w:rPr>
              <w:t>Comentários</w:t>
            </w:r>
          </w:p>
        </w:tc>
        <w:tc>
          <w:tcPr>
            <w:tcW w:w="2270" w:type="dxa"/>
          </w:tcPr>
          <w:p w14:paraId="3D0BB4CA" w14:textId="31856ED3" w:rsidR="00F72276" w:rsidRPr="00F72276" w:rsidRDefault="00F72276" w:rsidP="00F72276">
            <w:pPr>
              <w:spacing w:after="0" w:line="360" w:lineRule="auto"/>
              <w:jc w:val="center"/>
              <w:rPr>
                <w:rFonts w:ascii="Times New Roman" w:hAnsi="Times New Roman" w:cs="Times New Roman"/>
                <w:b/>
              </w:rPr>
            </w:pPr>
            <w:r w:rsidRPr="00F72276">
              <w:rPr>
                <w:rFonts w:ascii="Times New Roman" w:hAnsi="Times New Roman" w:cs="Times New Roman"/>
                <w:b/>
              </w:rPr>
              <w:t>Compartilhamentos</w:t>
            </w:r>
          </w:p>
        </w:tc>
      </w:tr>
      <w:tr w:rsidR="00F72276" w14:paraId="07AFCFFB" w14:textId="77777777" w:rsidTr="00F72276">
        <w:tc>
          <w:tcPr>
            <w:tcW w:w="3823" w:type="dxa"/>
          </w:tcPr>
          <w:p w14:paraId="3688211C" w14:textId="1EE3C382"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Total</w:t>
            </w:r>
          </w:p>
        </w:tc>
        <w:tc>
          <w:tcPr>
            <w:tcW w:w="1275" w:type="dxa"/>
          </w:tcPr>
          <w:p w14:paraId="1F6AF11C" w14:textId="3A088D85"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2458</w:t>
            </w:r>
          </w:p>
        </w:tc>
        <w:tc>
          <w:tcPr>
            <w:tcW w:w="1693" w:type="dxa"/>
          </w:tcPr>
          <w:p w14:paraId="64B09304" w14:textId="1ED31F23"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158</w:t>
            </w:r>
          </w:p>
        </w:tc>
        <w:tc>
          <w:tcPr>
            <w:tcW w:w="2270" w:type="dxa"/>
          </w:tcPr>
          <w:p w14:paraId="6504E41B" w14:textId="58637640"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187</w:t>
            </w:r>
          </w:p>
        </w:tc>
      </w:tr>
      <w:tr w:rsidR="00F72276" w14:paraId="2CE180A4" w14:textId="77777777" w:rsidTr="00F72276">
        <w:tc>
          <w:tcPr>
            <w:tcW w:w="3823" w:type="dxa"/>
          </w:tcPr>
          <w:p w14:paraId="3FFD8167" w14:textId="47D8BB1A"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Promoções</w:t>
            </w:r>
          </w:p>
        </w:tc>
        <w:tc>
          <w:tcPr>
            <w:tcW w:w="1275" w:type="dxa"/>
          </w:tcPr>
          <w:p w14:paraId="7B5A286D" w14:textId="5E9D4913"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603</w:t>
            </w:r>
          </w:p>
        </w:tc>
        <w:tc>
          <w:tcPr>
            <w:tcW w:w="1693" w:type="dxa"/>
          </w:tcPr>
          <w:p w14:paraId="4CCDDFE6" w14:textId="50E89F68"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36</w:t>
            </w:r>
          </w:p>
        </w:tc>
        <w:tc>
          <w:tcPr>
            <w:tcW w:w="2270" w:type="dxa"/>
          </w:tcPr>
          <w:p w14:paraId="11134F9A" w14:textId="299124B9"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74</w:t>
            </w:r>
          </w:p>
        </w:tc>
      </w:tr>
      <w:tr w:rsidR="00F72276" w14:paraId="1A914C3A" w14:textId="77777777" w:rsidTr="00F72276">
        <w:tc>
          <w:tcPr>
            <w:tcW w:w="3823" w:type="dxa"/>
          </w:tcPr>
          <w:p w14:paraId="6210E82C" w14:textId="608E9FF9"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Informações de jogos e tabelas</w:t>
            </w:r>
          </w:p>
        </w:tc>
        <w:tc>
          <w:tcPr>
            <w:tcW w:w="1275" w:type="dxa"/>
          </w:tcPr>
          <w:p w14:paraId="3DA7BC99" w14:textId="10C48C85"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362</w:t>
            </w:r>
          </w:p>
        </w:tc>
        <w:tc>
          <w:tcPr>
            <w:tcW w:w="1693" w:type="dxa"/>
          </w:tcPr>
          <w:p w14:paraId="66FB0089" w14:textId="1339E115"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26</w:t>
            </w:r>
          </w:p>
        </w:tc>
        <w:tc>
          <w:tcPr>
            <w:tcW w:w="2270" w:type="dxa"/>
          </w:tcPr>
          <w:p w14:paraId="4650887F" w14:textId="20927DCC"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21</w:t>
            </w:r>
          </w:p>
        </w:tc>
      </w:tr>
      <w:tr w:rsidR="00F72276" w14:paraId="661EA075" w14:textId="77777777" w:rsidTr="00F72276">
        <w:tc>
          <w:tcPr>
            <w:tcW w:w="3823" w:type="dxa"/>
          </w:tcPr>
          <w:p w14:paraId="5326099D" w14:textId="5A9BF0E4"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Resultados</w:t>
            </w:r>
          </w:p>
        </w:tc>
        <w:tc>
          <w:tcPr>
            <w:tcW w:w="1275" w:type="dxa"/>
          </w:tcPr>
          <w:p w14:paraId="754B9CE1" w14:textId="733A4E7B"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848</w:t>
            </w:r>
          </w:p>
        </w:tc>
        <w:tc>
          <w:tcPr>
            <w:tcW w:w="1693" w:type="dxa"/>
          </w:tcPr>
          <w:p w14:paraId="70CE6390" w14:textId="7CF63736"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40</w:t>
            </w:r>
          </w:p>
        </w:tc>
        <w:tc>
          <w:tcPr>
            <w:tcW w:w="2270" w:type="dxa"/>
          </w:tcPr>
          <w:p w14:paraId="38CE8705" w14:textId="67180C1B"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53</w:t>
            </w:r>
          </w:p>
        </w:tc>
      </w:tr>
      <w:tr w:rsidR="00F72276" w14:paraId="247721C7" w14:textId="77777777" w:rsidTr="00F72276">
        <w:tc>
          <w:tcPr>
            <w:tcW w:w="3823" w:type="dxa"/>
          </w:tcPr>
          <w:p w14:paraId="3FFE99F2" w14:textId="2B754813"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Apresentação de reforços</w:t>
            </w:r>
          </w:p>
        </w:tc>
        <w:tc>
          <w:tcPr>
            <w:tcW w:w="1275" w:type="dxa"/>
          </w:tcPr>
          <w:p w14:paraId="2564B2E8" w14:textId="27A92BE5"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245</w:t>
            </w:r>
          </w:p>
        </w:tc>
        <w:tc>
          <w:tcPr>
            <w:tcW w:w="1693" w:type="dxa"/>
          </w:tcPr>
          <w:p w14:paraId="23302787" w14:textId="0CB0FD78"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6</w:t>
            </w:r>
          </w:p>
        </w:tc>
        <w:tc>
          <w:tcPr>
            <w:tcW w:w="2270" w:type="dxa"/>
          </w:tcPr>
          <w:p w14:paraId="09693732" w14:textId="1982C94A"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14</w:t>
            </w:r>
          </w:p>
        </w:tc>
      </w:tr>
      <w:tr w:rsidR="00F72276" w14:paraId="1E07B346" w14:textId="77777777" w:rsidTr="00F72276">
        <w:tc>
          <w:tcPr>
            <w:tcW w:w="3823" w:type="dxa"/>
          </w:tcPr>
          <w:p w14:paraId="09579402" w14:textId="4D5AD44C"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Transmissão de jogos</w:t>
            </w:r>
          </w:p>
        </w:tc>
        <w:tc>
          <w:tcPr>
            <w:tcW w:w="1275" w:type="dxa"/>
          </w:tcPr>
          <w:p w14:paraId="7FD5B37D" w14:textId="4CB9F25B"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176</w:t>
            </w:r>
          </w:p>
        </w:tc>
        <w:tc>
          <w:tcPr>
            <w:tcW w:w="1693" w:type="dxa"/>
          </w:tcPr>
          <w:p w14:paraId="4453CD67" w14:textId="68113AA8"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27</w:t>
            </w:r>
          </w:p>
        </w:tc>
        <w:tc>
          <w:tcPr>
            <w:tcW w:w="2270" w:type="dxa"/>
          </w:tcPr>
          <w:p w14:paraId="5DFBC028" w14:textId="0950FCC5"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12</w:t>
            </w:r>
          </w:p>
        </w:tc>
      </w:tr>
      <w:tr w:rsidR="00F72276" w14:paraId="75439C5D" w14:textId="77777777" w:rsidTr="00F72276">
        <w:tc>
          <w:tcPr>
            <w:tcW w:w="3823" w:type="dxa"/>
          </w:tcPr>
          <w:p w14:paraId="287537C2" w14:textId="308F47D2"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Entrevistas coletivas</w:t>
            </w:r>
          </w:p>
        </w:tc>
        <w:tc>
          <w:tcPr>
            <w:tcW w:w="1275" w:type="dxa"/>
          </w:tcPr>
          <w:p w14:paraId="33E8D136" w14:textId="58C44283"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171</w:t>
            </w:r>
          </w:p>
        </w:tc>
        <w:tc>
          <w:tcPr>
            <w:tcW w:w="1693" w:type="dxa"/>
          </w:tcPr>
          <w:p w14:paraId="05AEE641" w14:textId="5445C620"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20</w:t>
            </w:r>
          </w:p>
        </w:tc>
        <w:tc>
          <w:tcPr>
            <w:tcW w:w="2270" w:type="dxa"/>
          </w:tcPr>
          <w:p w14:paraId="21C3F2BA" w14:textId="5A272391"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12</w:t>
            </w:r>
          </w:p>
        </w:tc>
      </w:tr>
      <w:tr w:rsidR="00605157" w14:paraId="34578E34" w14:textId="77777777" w:rsidTr="00F72276">
        <w:tc>
          <w:tcPr>
            <w:tcW w:w="3823" w:type="dxa"/>
          </w:tcPr>
          <w:p w14:paraId="784244AE" w14:textId="3F6ACFC7" w:rsidR="00605157" w:rsidRDefault="00605157" w:rsidP="00605157">
            <w:pPr>
              <w:spacing w:after="0" w:line="360" w:lineRule="auto"/>
              <w:jc w:val="center"/>
              <w:rPr>
                <w:rFonts w:ascii="Times New Roman" w:hAnsi="Times New Roman" w:cs="Times New Roman"/>
              </w:rPr>
            </w:pPr>
            <w:r w:rsidRPr="00A37713">
              <w:rPr>
                <w:rFonts w:ascii="Times New Roman" w:hAnsi="Times New Roman" w:cs="Times New Roman"/>
                <w:b/>
              </w:rPr>
              <w:lastRenderedPageBreak/>
              <w:t>Categoria</w:t>
            </w:r>
          </w:p>
        </w:tc>
        <w:tc>
          <w:tcPr>
            <w:tcW w:w="1275" w:type="dxa"/>
          </w:tcPr>
          <w:p w14:paraId="2151D0EE" w14:textId="7FB1E20D" w:rsidR="00605157" w:rsidRDefault="00605157" w:rsidP="00605157">
            <w:pPr>
              <w:spacing w:after="0" w:line="360" w:lineRule="auto"/>
              <w:jc w:val="center"/>
              <w:rPr>
                <w:rFonts w:ascii="Times New Roman" w:hAnsi="Times New Roman" w:cs="Times New Roman"/>
              </w:rPr>
            </w:pPr>
            <w:r w:rsidRPr="00F72276">
              <w:rPr>
                <w:rFonts w:ascii="Times New Roman" w:hAnsi="Times New Roman" w:cs="Times New Roman"/>
                <w:b/>
              </w:rPr>
              <w:t>Reações</w:t>
            </w:r>
          </w:p>
        </w:tc>
        <w:tc>
          <w:tcPr>
            <w:tcW w:w="1693" w:type="dxa"/>
          </w:tcPr>
          <w:p w14:paraId="5AC90EE7" w14:textId="663A07FA" w:rsidR="00605157" w:rsidRDefault="00605157" w:rsidP="00605157">
            <w:pPr>
              <w:spacing w:after="0" w:line="360" w:lineRule="auto"/>
              <w:jc w:val="center"/>
              <w:rPr>
                <w:rFonts w:ascii="Times New Roman" w:hAnsi="Times New Roman" w:cs="Times New Roman"/>
              </w:rPr>
            </w:pPr>
            <w:r w:rsidRPr="00F72276">
              <w:rPr>
                <w:rFonts w:ascii="Times New Roman" w:hAnsi="Times New Roman" w:cs="Times New Roman"/>
                <w:b/>
              </w:rPr>
              <w:t>Comentários</w:t>
            </w:r>
          </w:p>
        </w:tc>
        <w:tc>
          <w:tcPr>
            <w:tcW w:w="2270" w:type="dxa"/>
          </w:tcPr>
          <w:p w14:paraId="6E4DA8F4" w14:textId="5B50FA61" w:rsidR="00605157" w:rsidRDefault="00605157" w:rsidP="00605157">
            <w:pPr>
              <w:spacing w:after="0" w:line="360" w:lineRule="auto"/>
              <w:jc w:val="center"/>
              <w:rPr>
                <w:rFonts w:ascii="Times New Roman" w:hAnsi="Times New Roman" w:cs="Times New Roman"/>
              </w:rPr>
            </w:pPr>
            <w:r w:rsidRPr="00F72276">
              <w:rPr>
                <w:rFonts w:ascii="Times New Roman" w:hAnsi="Times New Roman" w:cs="Times New Roman"/>
                <w:b/>
              </w:rPr>
              <w:t>Compartilhamentos</w:t>
            </w:r>
          </w:p>
        </w:tc>
      </w:tr>
      <w:tr w:rsidR="00F72276" w14:paraId="3DCCC802" w14:textId="77777777" w:rsidTr="00F72276">
        <w:tc>
          <w:tcPr>
            <w:tcW w:w="3823" w:type="dxa"/>
          </w:tcPr>
          <w:p w14:paraId="3DD290F9" w14:textId="03C2FF76"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Bastidores</w:t>
            </w:r>
          </w:p>
        </w:tc>
        <w:tc>
          <w:tcPr>
            <w:tcW w:w="1275" w:type="dxa"/>
          </w:tcPr>
          <w:p w14:paraId="52107D98" w14:textId="1E3440AB"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53</w:t>
            </w:r>
          </w:p>
        </w:tc>
        <w:tc>
          <w:tcPr>
            <w:tcW w:w="1693" w:type="dxa"/>
          </w:tcPr>
          <w:p w14:paraId="5DAF0197" w14:textId="13CE9FC1"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3</w:t>
            </w:r>
          </w:p>
        </w:tc>
        <w:tc>
          <w:tcPr>
            <w:tcW w:w="2270" w:type="dxa"/>
          </w:tcPr>
          <w:p w14:paraId="1DDCE1BD" w14:textId="2A8C5842" w:rsidR="00F72276" w:rsidRDefault="00F72276" w:rsidP="00F72276">
            <w:pPr>
              <w:spacing w:after="0" w:line="360" w:lineRule="auto"/>
              <w:jc w:val="center"/>
              <w:rPr>
                <w:rFonts w:ascii="Times New Roman" w:hAnsi="Times New Roman" w:cs="Times New Roman"/>
              </w:rPr>
            </w:pPr>
            <w:r>
              <w:rPr>
                <w:rFonts w:ascii="Times New Roman" w:hAnsi="Times New Roman" w:cs="Times New Roman"/>
              </w:rPr>
              <w:t>1</w:t>
            </w:r>
          </w:p>
        </w:tc>
      </w:tr>
    </w:tbl>
    <w:p w14:paraId="3290E787" w14:textId="5E4A53F3" w:rsidR="00F72276" w:rsidRDefault="00F72276" w:rsidP="00F74F4F">
      <w:pPr>
        <w:spacing w:after="0" w:line="360" w:lineRule="auto"/>
        <w:jc w:val="both"/>
        <w:rPr>
          <w:rFonts w:ascii="Times New Roman" w:hAnsi="Times New Roman" w:cs="Times New Roman"/>
        </w:rPr>
      </w:pPr>
    </w:p>
    <w:p w14:paraId="64838437" w14:textId="64E50E7D" w:rsidR="0081796F" w:rsidRDefault="0081796F" w:rsidP="00F74F4F">
      <w:pPr>
        <w:spacing w:after="0" w:line="360" w:lineRule="auto"/>
        <w:jc w:val="both"/>
        <w:rPr>
          <w:rFonts w:ascii="Times New Roman" w:hAnsi="Times New Roman" w:cs="Times New Roman"/>
        </w:rPr>
      </w:pPr>
      <w:r>
        <w:rPr>
          <w:rFonts w:ascii="Times New Roman" w:hAnsi="Times New Roman" w:cs="Times New Roman"/>
        </w:rPr>
        <w:tab/>
        <w:t>Assim como no caso da página Ferroviária de Araraquara, as métricas de reações, comentários e compartilhamentos da página Mirassol Futebol Clube mostram que as interações com os seguidores não foram necessariamente equivalentes aos esforços da página em publicações. A Tabela 5 mostra que os resultados das partidas do Mirassol despertaram mais reações e comentários, ao passo que as promoções lideraram em compartilhamento.</w:t>
      </w:r>
    </w:p>
    <w:p w14:paraId="60585C40" w14:textId="03056AC7" w:rsidR="0081796F" w:rsidRDefault="0081796F" w:rsidP="00F74F4F">
      <w:pPr>
        <w:spacing w:after="0" w:line="360" w:lineRule="auto"/>
        <w:jc w:val="both"/>
        <w:rPr>
          <w:rFonts w:ascii="Times New Roman" w:hAnsi="Times New Roman" w:cs="Times New Roman"/>
        </w:rPr>
      </w:pPr>
      <w:r>
        <w:rPr>
          <w:rFonts w:ascii="Times New Roman" w:hAnsi="Times New Roman" w:cs="Times New Roman"/>
        </w:rPr>
        <w:tab/>
        <w:t>Há, no caso da página Mirassol Futebol Clube, no entanto, semelhança maior entre os dados obtidos. Tanto no volume de posts por temas – com exceção das promoções – como em relação às métricas. As transmissões de jogos e as entrevistas coletivas são exemplos disso</w:t>
      </w:r>
      <w:r w:rsidR="00943E9E">
        <w:rPr>
          <w:rFonts w:ascii="Times New Roman" w:hAnsi="Times New Roman" w:cs="Times New Roman"/>
        </w:rPr>
        <w:t>: nas três categorias, o número de interações dos usuários se encontra na mesma dezena, enquanto o volume de post é diferente em duas unidades</w:t>
      </w:r>
      <w:r>
        <w:rPr>
          <w:rFonts w:ascii="Times New Roman" w:hAnsi="Times New Roman" w:cs="Times New Roman"/>
        </w:rPr>
        <w:t>.</w:t>
      </w:r>
    </w:p>
    <w:p w14:paraId="37EDD6FB" w14:textId="0B6B45B4" w:rsidR="00EB4482" w:rsidRDefault="0081796F" w:rsidP="00F74F4F">
      <w:pPr>
        <w:spacing w:after="0" w:line="360" w:lineRule="auto"/>
        <w:jc w:val="both"/>
        <w:rPr>
          <w:rFonts w:ascii="Times New Roman" w:hAnsi="Times New Roman" w:cs="Times New Roman"/>
        </w:rPr>
      </w:pPr>
      <w:r>
        <w:rPr>
          <w:rFonts w:ascii="Times New Roman" w:hAnsi="Times New Roman" w:cs="Times New Roman"/>
        </w:rPr>
        <w:tab/>
      </w:r>
      <w:r w:rsidRPr="0081796F">
        <w:rPr>
          <w:rFonts w:ascii="Times New Roman" w:hAnsi="Times New Roman" w:cs="Times New Roman"/>
        </w:rPr>
        <w:t>Ferrari defende que “o internauta é bombardeado 24 horas por dia e sete dias por semana com informação e dados” (FERRARI, 2003, p. 77).</w:t>
      </w:r>
      <w:r>
        <w:rPr>
          <w:rFonts w:ascii="Times New Roman" w:hAnsi="Times New Roman" w:cs="Times New Roman"/>
        </w:rPr>
        <w:t xml:space="preserve"> </w:t>
      </w:r>
      <w:r w:rsidR="00EB4482">
        <w:rPr>
          <w:rFonts w:ascii="Times New Roman" w:hAnsi="Times New Roman" w:cs="Times New Roman"/>
        </w:rPr>
        <w:t>Ao mesmo tempo, suas interações dentro das redes sociais mostram o que eles consideram relevante (FERRARI; FERNANDES, 2014).</w:t>
      </w:r>
      <w:r w:rsidR="00943E9E">
        <w:rPr>
          <w:rFonts w:ascii="Times New Roman" w:hAnsi="Times New Roman" w:cs="Times New Roman"/>
        </w:rPr>
        <w:t xml:space="preserve"> Assim, reações, comentários e compartilhamentos na página do Mirassol Futebol clube mostra o que os torcedores do Mirassol que o seguem na rede social consideram importante de ser mostrado.</w:t>
      </w:r>
    </w:p>
    <w:p w14:paraId="7BA440D9" w14:textId="2B32DD4E" w:rsidR="00EB4482" w:rsidRDefault="00EB4482" w:rsidP="00F74F4F">
      <w:pPr>
        <w:spacing w:after="0" w:line="360" w:lineRule="auto"/>
        <w:jc w:val="both"/>
        <w:rPr>
          <w:rFonts w:ascii="Times New Roman" w:hAnsi="Times New Roman" w:cs="Times New Roman"/>
        </w:rPr>
      </w:pPr>
      <w:r>
        <w:rPr>
          <w:rFonts w:ascii="Times New Roman" w:hAnsi="Times New Roman" w:cs="Times New Roman"/>
        </w:rPr>
        <w:tab/>
      </w:r>
      <w:r w:rsidR="00943E9E">
        <w:rPr>
          <w:rFonts w:ascii="Times New Roman" w:hAnsi="Times New Roman" w:cs="Times New Roman"/>
        </w:rPr>
        <w:t xml:space="preserve">Esses seguidores são os consumidores dos produtos do clube e do espetáculo proporcionado pela equipe em seus jogos. </w:t>
      </w:r>
      <w:r w:rsidRPr="00EB4482">
        <w:rPr>
          <w:rFonts w:ascii="Times New Roman" w:hAnsi="Times New Roman" w:cs="Times New Roman"/>
        </w:rPr>
        <w:t xml:space="preserve">Com o aumento do uso das mídias sociais e a escalabilidade dessas </w:t>
      </w:r>
      <w:r w:rsidR="00943E9E">
        <w:rPr>
          <w:rFonts w:ascii="Times New Roman" w:hAnsi="Times New Roman" w:cs="Times New Roman"/>
        </w:rPr>
        <w:t>plataformas</w:t>
      </w:r>
      <w:r w:rsidRPr="00EB4482">
        <w:rPr>
          <w:rFonts w:ascii="Times New Roman" w:hAnsi="Times New Roman" w:cs="Times New Roman"/>
        </w:rPr>
        <w:t xml:space="preserve"> entre os consumidores,</w:t>
      </w:r>
      <w:r w:rsidR="00943E9E">
        <w:rPr>
          <w:rFonts w:ascii="Times New Roman" w:hAnsi="Times New Roman" w:cs="Times New Roman"/>
        </w:rPr>
        <w:t xml:space="preserve"> aqui torcedores,</w:t>
      </w:r>
      <w:r w:rsidRPr="00EB4482">
        <w:rPr>
          <w:rFonts w:ascii="Times New Roman" w:hAnsi="Times New Roman" w:cs="Times New Roman"/>
        </w:rPr>
        <w:t xml:space="preserve"> estes têm o poder de influenciar outros consumidores com suas opiniões e experiências (KOTLER; KARTAJAYA; SETIAWAN, 2010).</w:t>
      </w:r>
    </w:p>
    <w:p w14:paraId="72EAEFF0" w14:textId="77777777" w:rsidR="0081796F" w:rsidRDefault="0081796F" w:rsidP="00F74F4F">
      <w:pPr>
        <w:spacing w:after="0" w:line="360" w:lineRule="auto"/>
        <w:jc w:val="both"/>
        <w:rPr>
          <w:rFonts w:ascii="Times New Roman" w:hAnsi="Times New Roman" w:cs="Times New Roman"/>
        </w:rPr>
      </w:pPr>
    </w:p>
    <w:p w14:paraId="556721AB" w14:textId="17695F07" w:rsidR="00F57E31" w:rsidRPr="007A15B6" w:rsidRDefault="007A15B6" w:rsidP="00F57E31">
      <w:pPr>
        <w:spacing w:after="0" w:line="360" w:lineRule="auto"/>
        <w:jc w:val="both"/>
        <w:rPr>
          <w:rFonts w:ascii="Times New Roman" w:hAnsi="Times New Roman" w:cs="Times New Roman"/>
          <w:b/>
        </w:rPr>
      </w:pPr>
      <w:r w:rsidRPr="007A15B6">
        <w:rPr>
          <w:rFonts w:ascii="Times New Roman" w:hAnsi="Times New Roman" w:cs="Times New Roman"/>
          <w:b/>
        </w:rPr>
        <w:t>Considerações finais</w:t>
      </w:r>
    </w:p>
    <w:p w14:paraId="7E912D85" w14:textId="25921381" w:rsidR="007A15B6" w:rsidRDefault="007A15B6" w:rsidP="00F57E31">
      <w:pPr>
        <w:spacing w:after="0" w:line="360" w:lineRule="auto"/>
        <w:jc w:val="both"/>
        <w:rPr>
          <w:rFonts w:ascii="Times New Roman" w:hAnsi="Times New Roman" w:cs="Times New Roman"/>
        </w:rPr>
      </w:pPr>
    </w:p>
    <w:p w14:paraId="630C0ACD" w14:textId="16C1BB38" w:rsidR="009544A4" w:rsidRDefault="007A15B6" w:rsidP="00F57E31">
      <w:pPr>
        <w:spacing w:after="0" w:line="360" w:lineRule="auto"/>
        <w:jc w:val="both"/>
        <w:rPr>
          <w:rFonts w:ascii="Times New Roman" w:hAnsi="Times New Roman" w:cs="Times New Roman"/>
        </w:rPr>
      </w:pPr>
      <w:r>
        <w:rPr>
          <w:rFonts w:ascii="Times New Roman" w:hAnsi="Times New Roman" w:cs="Times New Roman"/>
        </w:rPr>
        <w:tab/>
      </w:r>
      <w:r w:rsidR="00605157">
        <w:rPr>
          <w:rFonts w:ascii="Times New Roman" w:hAnsi="Times New Roman" w:cs="Times New Roman"/>
        </w:rPr>
        <w:t xml:space="preserve">A colheita de dados das páginas Ferroviária de Araraquara e Mirassol Futebol Clube durante a 1ª Fase do Campeonato Brasileiro de Futebol – Série D 2018 mostrou que as equipes Associação Ferroviária de Esportes e Mirassol Futebol Clube fazem uso da rede social Facebook como plataforma de contato com seus seguidores sem intermediação de agentes alheios aos próprios clubes, como os editores de jornais e programas televisivos. </w:t>
      </w:r>
      <w:r w:rsidR="009544A4">
        <w:rPr>
          <w:rFonts w:ascii="Times New Roman" w:hAnsi="Times New Roman" w:cs="Times New Roman"/>
        </w:rPr>
        <w:t xml:space="preserve">Elas estão agindo de acordo com autores que </w:t>
      </w:r>
      <w:r w:rsidR="003F4D94">
        <w:rPr>
          <w:rFonts w:ascii="Times New Roman" w:hAnsi="Times New Roman" w:cs="Times New Roman"/>
        </w:rPr>
        <w:t>apresentam</w:t>
      </w:r>
      <w:r w:rsidR="009544A4">
        <w:rPr>
          <w:rFonts w:ascii="Times New Roman" w:hAnsi="Times New Roman" w:cs="Times New Roman"/>
        </w:rPr>
        <w:t xml:space="preserve"> o fim das intermediações, como </w:t>
      </w:r>
      <w:proofErr w:type="spellStart"/>
      <w:r w:rsidR="009544A4">
        <w:rPr>
          <w:rFonts w:ascii="Times New Roman" w:hAnsi="Times New Roman" w:cs="Times New Roman"/>
        </w:rPr>
        <w:t>Santaella</w:t>
      </w:r>
      <w:proofErr w:type="spellEnd"/>
      <w:r w:rsidR="009544A4">
        <w:rPr>
          <w:rFonts w:ascii="Times New Roman" w:hAnsi="Times New Roman" w:cs="Times New Roman"/>
        </w:rPr>
        <w:t xml:space="preserve">, </w:t>
      </w:r>
      <w:proofErr w:type="spellStart"/>
      <w:r w:rsidR="009544A4">
        <w:rPr>
          <w:rFonts w:ascii="Times New Roman" w:hAnsi="Times New Roman" w:cs="Times New Roman"/>
        </w:rPr>
        <w:t>Pariser</w:t>
      </w:r>
      <w:proofErr w:type="spellEnd"/>
      <w:r w:rsidR="009544A4">
        <w:rPr>
          <w:rFonts w:ascii="Times New Roman" w:hAnsi="Times New Roman" w:cs="Times New Roman"/>
        </w:rPr>
        <w:t xml:space="preserve"> e Ferrari.</w:t>
      </w:r>
    </w:p>
    <w:p w14:paraId="7002F9FA" w14:textId="63DAFC40" w:rsidR="007A15B6" w:rsidRDefault="00605157" w:rsidP="009544A4">
      <w:pPr>
        <w:spacing w:after="0" w:line="360" w:lineRule="auto"/>
        <w:ind w:firstLine="720"/>
        <w:jc w:val="both"/>
        <w:rPr>
          <w:rFonts w:ascii="Times New Roman" w:hAnsi="Times New Roman" w:cs="Times New Roman"/>
        </w:rPr>
      </w:pPr>
      <w:r>
        <w:rPr>
          <w:rFonts w:ascii="Times New Roman" w:hAnsi="Times New Roman" w:cs="Times New Roman"/>
        </w:rPr>
        <w:lastRenderedPageBreak/>
        <w:t>Há, ne</w:t>
      </w:r>
      <w:bookmarkStart w:id="0" w:name="_GoBack"/>
      <w:bookmarkEnd w:id="0"/>
      <w:r>
        <w:rPr>
          <w:rFonts w:ascii="Times New Roman" w:hAnsi="Times New Roman" w:cs="Times New Roman"/>
        </w:rPr>
        <w:t>ssas páginas, uma predileção por publicações de promoções para seus torcedores</w:t>
      </w:r>
      <w:r w:rsidR="009544A4">
        <w:rPr>
          <w:rFonts w:ascii="Times New Roman" w:hAnsi="Times New Roman" w:cs="Times New Roman"/>
        </w:rPr>
        <w:t>, demonstrando que além de informação as equipes estão também preocupadas com estratégias de marketing e que resultem no consumo de seus produtos, sejam eles tangíveis ou intangíveis.</w:t>
      </w:r>
    </w:p>
    <w:p w14:paraId="03C4607F" w14:textId="6007355C" w:rsidR="009544A4" w:rsidRDefault="009544A4" w:rsidP="00F57E31">
      <w:pPr>
        <w:spacing w:after="0" w:line="360" w:lineRule="auto"/>
        <w:jc w:val="both"/>
        <w:rPr>
          <w:rFonts w:ascii="Times New Roman" w:hAnsi="Times New Roman" w:cs="Times New Roman"/>
        </w:rPr>
      </w:pPr>
      <w:r>
        <w:rPr>
          <w:rFonts w:ascii="Times New Roman" w:hAnsi="Times New Roman" w:cs="Times New Roman"/>
        </w:rPr>
        <w:tab/>
        <w:t>A análise do comportamento dos seguidores de ambas as páginas, no entanto, demonstra que a categoria temática de maior atenção dos clubes, ou seja, com o maior volume de posts no período, não necessariamente teve maiores resultados em termos de interações. Apenas nos compartilhamentos da página Mirassol Futebol Clube há essa equivalência de maior volume de posts e maior volume de contrapartida dos usuários.</w:t>
      </w:r>
    </w:p>
    <w:p w14:paraId="0F96F0ED" w14:textId="4B0CC2D5" w:rsidR="009544A4" w:rsidRDefault="009544A4" w:rsidP="00F57E31">
      <w:pPr>
        <w:spacing w:after="0" w:line="360" w:lineRule="auto"/>
        <w:jc w:val="both"/>
        <w:rPr>
          <w:rFonts w:ascii="Times New Roman" w:hAnsi="Times New Roman" w:cs="Times New Roman"/>
        </w:rPr>
      </w:pPr>
      <w:r>
        <w:rPr>
          <w:rFonts w:ascii="Times New Roman" w:hAnsi="Times New Roman" w:cs="Times New Roman"/>
        </w:rPr>
        <w:tab/>
        <w:t xml:space="preserve">O conceito de relevância atribuído por Ferrari </w:t>
      </w:r>
      <w:r w:rsidR="00C24C4C">
        <w:rPr>
          <w:rFonts w:ascii="Times New Roman" w:hAnsi="Times New Roman" w:cs="Times New Roman"/>
        </w:rPr>
        <w:t xml:space="preserve">e Fernandes </w:t>
      </w:r>
      <w:r>
        <w:rPr>
          <w:rFonts w:ascii="Times New Roman" w:hAnsi="Times New Roman" w:cs="Times New Roman"/>
        </w:rPr>
        <w:t xml:space="preserve">ao que é proposto pelo comportamento dos usuários nas redes sociais é aqui útil. A relação entre as categorias temáticas de publicações e as métricas identificadas na interação dos seguidores das páginas com os posts dão uma luz sobre o interesse dos consumidores das informações publicadas por essas páginas. Ao mesmo tempo, este artigo se limita a apresentar dados colhidos junto às páginas Ferroviária de Araraquara e Mirassol Futebol Clube. Portanto, a extensão de suas conclusões a outros times, mesmo aqueles que disputam a mesma competição, </w:t>
      </w:r>
      <w:r w:rsidR="00D2098B">
        <w:rPr>
          <w:rFonts w:ascii="Times New Roman" w:hAnsi="Times New Roman" w:cs="Times New Roman"/>
        </w:rPr>
        <w:t>é condicionada a fatores a serem levantados caso a caso. Apenas um trabalho de ampla captação de informações como essas poderia direcionar profissionais de marketing a um ritual do contágio, como o proposto por Berger.</w:t>
      </w:r>
    </w:p>
    <w:p w14:paraId="06EF4E0E" w14:textId="77777777" w:rsidR="007A15B6" w:rsidRPr="00126441" w:rsidRDefault="007A15B6" w:rsidP="00F57E31">
      <w:pPr>
        <w:spacing w:after="0" w:line="360" w:lineRule="auto"/>
        <w:jc w:val="both"/>
        <w:rPr>
          <w:rFonts w:ascii="Times New Roman" w:hAnsi="Times New Roman" w:cs="Times New Roman"/>
        </w:rPr>
      </w:pPr>
    </w:p>
    <w:p w14:paraId="7083844B" w14:textId="5AB52066" w:rsidR="00F57E31" w:rsidRPr="00126441" w:rsidRDefault="00F57E31" w:rsidP="00F57E31">
      <w:pPr>
        <w:spacing w:after="0" w:line="360" w:lineRule="auto"/>
        <w:jc w:val="both"/>
        <w:rPr>
          <w:rFonts w:ascii="Times New Roman" w:hAnsi="Times New Roman" w:cs="Times New Roman"/>
        </w:rPr>
      </w:pPr>
      <w:r w:rsidRPr="00126441">
        <w:rPr>
          <w:rFonts w:ascii="Times New Roman" w:hAnsi="Times New Roman" w:cs="Times New Roman"/>
          <w:b/>
          <w:bCs/>
        </w:rPr>
        <w:t>Palavras-chave:</w:t>
      </w:r>
      <w:r w:rsidRPr="00126441">
        <w:rPr>
          <w:rFonts w:ascii="Times New Roman" w:hAnsi="Times New Roman" w:cs="Times New Roman"/>
        </w:rPr>
        <w:t xml:space="preserve"> </w:t>
      </w:r>
      <w:r w:rsidR="007C7701">
        <w:rPr>
          <w:rFonts w:ascii="Times New Roman" w:hAnsi="Times New Roman" w:cs="Times New Roman"/>
        </w:rPr>
        <w:t>redes sociais</w:t>
      </w:r>
      <w:r w:rsidRPr="00126441">
        <w:rPr>
          <w:rFonts w:ascii="Times New Roman" w:hAnsi="Times New Roman" w:cs="Times New Roman"/>
        </w:rPr>
        <w:t xml:space="preserve">; </w:t>
      </w:r>
      <w:r w:rsidR="007C7701">
        <w:rPr>
          <w:rFonts w:ascii="Times New Roman" w:hAnsi="Times New Roman" w:cs="Times New Roman"/>
        </w:rPr>
        <w:t>futebol</w:t>
      </w:r>
      <w:r w:rsidRPr="00126441">
        <w:rPr>
          <w:rFonts w:ascii="Times New Roman" w:hAnsi="Times New Roman" w:cs="Times New Roman"/>
        </w:rPr>
        <w:t xml:space="preserve">; </w:t>
      </w:r>
      <w:r w:rsidR="007C7701">
        <w:rPr>
          <w:rFonts w:ascii="Times New Roman" w:hAnsi="Times New Roman" w:cs="Times New Roman"/>
        </w:rPr>
        <w:t>Facebook</w:t>
      </w:r>
      <w:r w:rsidRPr="00126441">
        <w:rPr>
          <w:rFonts w:ascii="Times New Roman" w:hAnsi="Times New Roman" w:cs="Times New Roman"/>
        </w:rPr>
        <w:t xml:space="preserve">; </w:t>
      </w:r>
      <w:r w:rsidR="007C7701">
        <w:rPr>
          <w:rFonts w:ascii="Times New Roman" w:hAnsi="Times New Roman" w:cs="Times New Roman"/>
        </w:rPr>
        <w:t>engajamento</w:t>
      </w:r>
      <w:r w:rsidRPr="00126441">
        <w:rPr>
          <w:rFonts w:ascii="Times New Roman" w:hAnsi="Times New Roman" w:cs="Times New Roman"/>
        </w:rPr>
        <w:t>;</w:t>
      </w:r>
      <w:r w:rsidR="007C7701">
        <w:rPr>
          <w:rFonts w:ascii="Times New Roman" w:hAnsi="Times New Roman" w:cs="Times New Roman"/>
        </w:rPr>
        <w:t xml:space="preserve"> mídia</w:t>
      </w:r>
      <w:r w:rsidRPr="00126441">
        <w:rPr>
          <w:rFonts w:ascii="Times New Roman" w:hAnsi="Times New Roman" w:cs="Times New Roman"/>
        </w:rPr>
        <w:t>.</w:t>
      </w:r>
    </w:p>
    <w:p w14:paraId="00773606" w14:textId="77777777" w:rsidR="00F57E31" w:rsidRPr="00126441" w:rsidRDefault="00F57E31" w:rsidP="00F57E31">
      <w:pPr>
        <w:rPr>
          <w:rFonts w:ascii="Times New Roman" w:hAnsi="Times New Roman" w:cs="Times New Roman"/>
        </w:rPr>
      </w:pPr>
    </w:p>
    <w:p w14:paraId="7860328F" w14:textId="77777777" w:rsidR="00F57E31" w:rsidRPr="00126441" w:rsidRDefault="00F57E31" w:rsidP="00F57E31">
      <w:pPr>
        <w:rPr>
          <w:rFonts w:ascii="Times New Roman" w:hAnsi="Times New Roman" w:cs="Times New Roman"/>
          <w:color w:val="FF3333"/>
          <w:sz w:val="22"/>
          <w:szCs w:val="22"/>
        </w:rPr>
      </w:pPr>
      <w:r w:rsidRPr="00126441">
        <w:rPr>
          <w:rFonts w:ascii="Times New Roman" w:hAnsi="Times New Roman" w:cs="Times New Roman"/>
          <w:b/>
        </w:rPr>
        <w:t xml:space="preserve">Referências </w:t>
      </w:r>
    </w:p>
    <w:p w14:paraId="140110B5" w14:textId="28CD3369" w:rsidR="00442042" w:rsidRDefault="00442042" w:rsidP="001F1AE8">
      <w:pPr>
        <w:rPr>
          <w:rFonts w:ascii="Times New Roman" w:hAnsi="Times New Roman" w:cs="Times New Roman"/>
          <w:sz w:val="22"/>
          <w:szCs w:val="22"/>
        </w:rPr>
      </w:pPr>
      <w:r w:rsidRPr="00442042">
        <w:rPr>
          <w:rFonts w:ascii="Times New Roman" w:hAnsi="Times New Roman" w:cs="Times New Roman"/>
          <w:sz w:val="22"/>
          <w:szCs w:val="22"/>
        </w:rPr>
        <w:t xml:space="preserve">BATISTA, T. P. Torcedor é consumidor e merece ser tratado com respeito, </w:t>
      </w:r>
      <w:r w:rsidRPr="00442042">
        <w:rPr>
          <w:rFonts w:ascii="Times New Roman" w:hAnsi="Times New Roman" w:cs="Times New Roman"/>
          <w:b/>
          <w:sz w:val="22"/>
          <w:szCs w:val="22"/>
        </w:rPr>
        <w:t>Revista Consultor Jurídico</w:t>
      </w:r>
      <w:r w:rsidRPr="00442042">
        <w:rPr>
          <w:rFonts w:ascii="Times New Roman" w:hAnsi="Times New Roman" w:cs="Times New Roman"/>
          <w:sz w:val="22"/>
          <w:szCs w:val="22"/>
        </w:rPr>
        <w:t xml:space="preserve">, 22 de janeiro de 2010. Disponível em: &lt;www.conjur.com.br/2010-jan-22/torcedorfutebol-consumidor-merece-tratado-respeito&gt;. Acesso em: </w:t>
      </w:r>
      <w:r>
        <w:rPr>
          <w:rFonts w:ascii="Times New Roman" w:hAnsi="Times New Roman" w:cs="Times New Roman"/>
          <w:sz w:val="22"/>
          <w:szCs w:val="22"/>
        </w:rPr>
        <w:t>28 de janeiro de 2019, às 17h</w:t>
      </w:r>
      <w:r w:rsidRPr="00442042">
        <w:rPr>
          <w:rFonts w:ascii="Times New Roman" w:hAnsi="Times New Roman" w:cs="Times New Roman"/>
          <w:sz w:val="22"/>
          <w:szCs w:val="22"/>
        </w:rPr>
        <w:t>.</w:t>
      </w:r>
    </w:p>
    <w:p w14:paraId="1D1B9A8A" w14:textId="0D4A4ADD" w:rsidR="00442042" w:rsidRDefault="00442042" w:rsidP="001F1AE8">
      <w:pPr>
        <w:rPr>
          <w:rFonts w:ascii="Times New Roman" w:hAnsi="Times New Roman" w:cs="Times New Roman"/>
          <w:sz w:val="22"/>
          <w:szCs w:val="22"/>
        </w:rPr>
      </w:pPr>
      <w:r w:rsidRPr="00442042">
        <w:rPr>
          <w:rFonts w:ascii="Times New Roman" w:hAnsi="Times New Roman" w:cs="Times New Roman"/>
          <w:sz w:val="22"/>
          <w:szCs w:val="22"/>
        </w:rPr>
        <w:t xml:space="preserve">BERGER, J. </w:t>
      </w:r>
      <w:r w:rsidRPr="00442042">
        <w:rPr>
          <w:rFonts w:ascii="Times New Roman" w:hAnsi="Times New Roman" w:cs="Times New Roman"/>
          <w:b/>
          <w:sz w:val="22"/>
          <w:szCs w:val="22"/>
        </w:rPr>
        <w:t>Contágio</w:t>
      </w:r>
      <w:r w:rsidRPr="00442042">
        <w:rPr>
          <w:rFonts w:ascii="Times New Roman" w:hAnsi="Times New Roman" w:cs="Times New Roman"/>
          <w:sz w:val="22"/>
          <w:szCs w:val="22"/>
        </w:rPr>
        <w:t xml:space="preserve">: por que as coisas pegam? Tradução de Lúcia Brito. Rio de Janeiro: </w:t>
      </w:r>
      <w:proofErr w:type="spellStart"/>
      <w:r w:rsidRPr="00442042">
        <w:rPr>
          <w:rFonts w:ascii="Times New Roman" w:hAnsi="Times New Roman" w:cs="Times New Roman"/>
          <w:sz w:val="22"/>
          <w:szCs w:val="22"/>
        </w:rPr>
        <w:t>LeYa</w:t>
      </w:r>
      <w:proofErr w:type="spellEnd"/>
      <w:r w:rsidRPr="00442042">
        <w:rPr>
          <w:rFonts w:ascii="Times New Roman" w:hAnsi="Times New Roman" w:cs="Times New Roman"/>
          <w:sz w:val="22"/>
          <w:szCs w:val="22"/>
        </w:rPr>
        <w:t>, 2014.</w:t>
      </w:r>
    </w:p>
    <w:p w14:paraId="12766C8B" w14:textId="7626B21C" w:rsidR="001F1AE8" w:rsidRDefault="001F1AE8" w:rsidP="001F1AE8">
      <w:pPr>
        <w:rPr>
          <w:rFonts w:ascii="Times New Roman" w:hAnsi="Times New Roman" w:cs="Times New Roman"/>
          <w:sz w:val="22"/>
          <w:szCs w:val="22"/>
        </w:rPr>
      </w:pPr>
      <w:r w:rsidRPr="001F1AE8">
        <w:rPr>
          <w:rFonts w:ascii="Times New Roman" w:hAnsi="Times New Roman" w:cs="Times New Roman"/>
          <w:sz w:val="22"/>
          <w:szCs w:val="22"/>
        </w:rPr>
        <w:t xml:space="preserve">CAMARGO, </w:t>
      </w:r>
      <w:r>
        <w:rPr>
          <w:rFonts w:ascii="Times New Roman" w:hAnsi="Times New Roman" w:cs="Times New Roman"/>
          <w:sz w:val="22"/>
          <w:szCs w:val="22"/>
        </w:rPr>
        <w:t>V. R. T</w:t>
      </w:r>
      <w:r w:rsidRPr="001F1AE8">
        <w:rPr>
          <w:rFonts w:ascii="Times New Roman" w:hAnsi="Times New Roman" w:cs="Times New Roman"/>
          <w:sz w:val="22"/>
          <w:szCs w:val="22"/>
        </w:rPr>
        <w:t xml:space="preserve">. O comunicador e o educador esportivo: novos paradigmas para o esporte midiático, </w:t>
      </w:r>
      <w:r w:rsidRPr="00F5477E">
        <w:rPr>
          <w:rFonts w:ascii="Times New Roman" w:hAnsi="Times New Roman" w:cs="Times New Roman"/>
          <w:b/>
          <w:sz w:val="22"/>
          <w:szCs w:val="22"/>
        </w:rPr>
        <w:t>Revista Conexões</w:t>
      </w:r>
      <w:r w:rsidRPr="001F1AE8">
        <w:rPr>
          <w:rFonts w:ascii="Times New Roman" w:hAnsi="Times New Roman" w:cs="Times New Roman"/>
          <w:sz w:val="22"/>
          <w:szCs w:val="22"/>
        </w:rPr>
        <w:t>, v. 6, p. 90-96. 2001.</w:t>
      </w:r>
    </w:p>
    <w:p w14:paraId="1DEB6406" w14:textId="352CCB0C" w:rsidR="009217F8" w:rsidRDefault="009217F8" w:rsidP="00D2647A">
      <w:pPr>
        <w:spacing w:after="120"/>
        <w:rPr>
          <w:rFonts w:ascii="Times New Roman" w:hAnsi="Times New Roman" w:cs="Times New Roman"/>
          <w:sz w:val="22"/>
          <w:szCs w:val="22"/>
        </w:rPr>
      </w:pPr>
      <w:r w:rsidRPr="009217F8">
        <w:rPr>
          <w:rFonts w:ascii="Times New Roman" w:hAnsi="Times New Roman" w:cs="Times New Roman"/>
          <w:sz w:val="22"/>
          <w:szCs w:val="22"/>
        </w:rPr>
        <w:t xml:space="preserve">CASTELLS, M. </w:t>
      </w:r>
      <w:r w:rsidRPr="00FF7675">
        <w:rPr>
          <w:rFonts w:ascii="Times New Roman" w:hAnsi="Times New Roman" w:cs="Times New Roman"/>
          <w:b/>
          <w:sz w:val="22"/>
          <w:szCs w:val="22"/>
        </w:rPr>
        <w:t>Redes de indignação e esperança</w:t>
      </w:r>
      <w:r w:rsidRPr="009217F8">
        <w:rPr>
          <w:rFonts w:ascii="Times New Roman" w:hAnsi="Times New Roman" w:cs="Times New Roman"/>
          <w:sz w:val="22"/>
          <w:szCs w:val="22"/>
        </w:rPr>
        <w:t>: movimentos sociais na era da internet. Tradução de Carlos Alberto Medeiros. Rio de Janeiro: Zahar, 2013.</w:t>
      </w:r>
    </w:p>
    <w:p w14:paraId="68C3AA25" w14:textId="13207262" w:rsidR="004F72A7" w:rsidRDefault="004F72A7" w:rsidP="00D2647A">
      <w:pPr>
        <w:spacing w:after="120"/>
        <w:rPr>
          <w:rFonts w:ascii="Times New Roman" w:hAnsi="Times New Roman" w:cs="Times New Roman"/>
          <w:sz w:val="22"/>
          <w:szCs w:val="22"/>
        </w:rPr>
      </w:pPr>
      <w:bookmarkStart w:id="1" w:name="_Hlk526166230"/>
      <w:r>
        <w:rPr>
          <w:rFonts w:ascii="Times New Roman" w:hAnsi="Times New Roman" w:cs="Times New Roman"/>
          <w:sz w:val="22"/>
          <w:szCs w:val="22"/>
        </w:rPr>
        <w:t>CBF.</w:t>
      </w:r>
      <w:r w:rsidR="00E738BD">
        <w:rPr>
          <w:rFonts w:ascii="Times New Roman" w:hAnsi="Times New Roman" w:cs="Times New Roman"/>
          <w:sz w:val="22"/>
          <w:szCs w:val="22"/>
        </w:rPr>
        <w:t xml:space="preserve"> Sobre a CBF</w:t>
      </w:r>
      <w:r w:rsidR="00FF7675">
        <w:rPr>
          <w:rFonts w:ascii="Times New Roman" w:hAnsi="Times New Roman" w:cs="Times New Roman"/>
          <w:sz w:val="22"/>
          <w:szCs w:val="22"/>
        </w:rPr>
        <w:t xml:space="preserve">. </w:t>
      </w:r>
      <w:r w:rsidR="00FF7675" w:rsidRPr="00FF7675">
        <w:rPr>
          <w:rFonts w:ascii="Times New Roman" w:hAnsi="Times New Roman" w:cs="Times New Roman"/>
          <w:b/>
          <w:sz w:val="22"/>
          <w:szCs w:val="22"/>
        </w:rPr>
        <w:t>A CBF</w:t>
      </w:r>
      <w:r w:rsidR="00FF7675">
        <w:rPr>
          <w:rFonts w:ascii="Times New Roman" w:hAnsi="Times New Roman" w:cs="Times New Roman"/>
          <w:sz w:val="22"/>
          <w:szCs w:val="22"/>
        </w:rPr>
        <w:t>. 2018. Disponível em: &lt;</w:t>
      </w:r>
      <w:r w:rsidR="00FF7675" w:rsidRPr="00FF7675">
        <w:t xml:space="preserve"> </w:t>
      </w:r>
      <w:r w:rsidR="00FF7675" w:rsidRPr="00FF7675">
        <w:rPr>
          <w:rFonts w:ascii="Times New Roman" w:hAnsi="Times New Roman" w:cs="Times New Roman"/>
          <w:sz w:val="22"/>
          <w:szCs w:val="22"/>
        </w:rPr>
        <w:t>https://www.cbf.com.br/a-cbf/institucional/index/a-cbf</w:t>
      </w:r>
      <w:r w:rsidR="00FF7675">
        <w:rPr>
          <w:rFonts w:ascii="Times New Roman" w:hAnsi="Times New Roman" w:cs="Times New Roman"/>
          <w:sz w:val="22"/>
          <w:szCs w:val="22"/>
        </w:rPr>
        <w:t>&gt;. Acesso em: 1 de outubro de 2018, às 14h07.</w:t>
      </w:r>
    </w:p>
    <w:bookmarkEnd w:id="1"/>
    <w:p w14:paraId="695AE57D" w14:textId="277EB90A" w:rsidR="00D2647A" w:rsidRPr="00D2647A" w:rsidRDefault="00D2647A" w:rsidP="00D2647A">
      <w:pPr>
        <w:spacing w:after="120"/>
        <w:rPr>
          <w:rFonts w:ascii="Times New Roman" w:hAnsi="Times New Roman" w:cs="Times New Roman"/>
          <w:sz w:val="22"/>
          <w:szCs w:val="22"/>
        </w:rPr>
      </w:pPr>
      <w:r w:rsidRPr="00D2647A">
        <w:rPr>
          <w:rFonts w:ascii="Times New Roman" w:hAnsi="Times New Roman" w:cs="Times New Roman"/>
          <w:sz w:val="22"/>
          <w:szCs w:val="22"/>
        </w:rPr>
        <w:t xml:space="preserve">COELHO, </w:t>
      </w:r>
      <w:r w:rsidR="00FF7675">
        <w:rPr>
          <w:rFonts w:ascii="Times New Roman" w:hAnsi="Times New Roman" w:cs="Times New Roman"/>
          <w:sz w:val="22"/>
          <w:szCs w:val="22"/>
        </w:rPr>
        <w:t>P. V</w:t>
      </w:r>
      <w:r w:rsidRPr="00D2647A">
        <w:rPr>
          <w:rFonts w:ascii="Times New Roman" w:hAnsi="Times New Roman" w:cs="Times New Roman"/>
          <w:sz w:val="22"/>
          <w:szCs w:val="22"/>
        </w:rPr>
        <w:t xml:space="preserve">. </w:t>
      </w:r>
      <w:r w:rsidRPr="00FF7675">
        <w:rPr>
          <w:rFonts w:ascii="Times New Roman" w:hAnsi="Times New Roman" w:cs="Times New Roman"/>
          <w:b/>
          <w:sz w:val="22"/>
          <w:szCs w:val="22"/>
        </w:rPr>
        <w:t>Jornalismo esportivo</w:t>
      </w:r>
      <w:r w:rsidRPr="00D2647A">
        <w:rPr>
          <w:rFonts w:ascii="Times New Roman" w:hAnsi="Times New Roman" w:cs="Times New Roman"/>
          <w:sz w:val="22"/>
          <w:szCs w:val="22"/>
        </w:rPr>
        <w:t xml:space="preserve">. São Paulo: Contexto, 2003. </w:t>
      </w:r>
    </w:p>
    <w:p w14:paraId="57D98BDB" w14:textId="29E620D3" w:rsidR="00D2647A" w:rsidRDefault="00D2647A" w:rsidP="00D2647A">
      <w:pPr>
        <w:spacing w:after="120"/>
        <w:rPr>
          <w:rFonts w:ascii="Times New Roman" w:hAnsi="Times New Roman" w:cs="Times New Roman"/>
          <w:sz w:val="22"/>
          <w:szCs w:val="22"/>
        </w:rPr>
      </w:pPr>
      <w:r w:rsidRPr="00D2647A">
        <w:rPr>
          <w:rFonts w:ascii="Times New Roman" w:hAnsi="Times New Roman" w:cs="Times New Roman"/>
          <w:sz w:val="22"/>
          <w:szCs w:val="22"/>
        </w:rPr>
        <w:t xml:space="preserve">DUARTE, O. </w:t>
      </w:r>
      <w:r w:rsidRPr="00FF7675">
        <w:rPr>
          <w:rFonts w:ascii="Times New Roman" w:hAnsi="Times New Roman" w:cs="Times New Roman"/>
          <w:b/>
          <w:sz w:val="22"/>
          <w:szCs w:val="22"/>
        </w:rPr>
        <w:t>Palmeiras</w:t>
      </w:r>
      <w:r w:rsidRPr="00D2647A">
        <w:rPr>
          <w:rFonts w:ascii="Times New Roman" w:hAnsi="Times New Roman" w:cs="Times New Roman"/>
          <w:sz w:val="22"/>
          <w:szCs w:val="22"/>
        </w:rPr>
        <w:t>: O Alviverde Imponente. São Paulo: Companhia Editora Nacional, 2008.</w:t>
      </w:r>
    </w:p>
    <w:p w14:paraId="29575526" w14:textId="3F59839B" w:rsidR="003C7F09" w:rsidRDefault="003C7F09" w:rsidP="00D2647A">
      <w:pPr>
        <w:spacing w:after="120"/>
        <w:rPr>
          <w:rFonts w:ascii="Times New Roman" w:hAnsi="Times New Roman" w:cs="Times New Roman"/>
          <w:sz w:val="22"/>
          <w:szCs w:val="22"/>
        </w:rPr>
      </w:pPr>
      <w:r w:rsidRPr="003C7F09">
        <w:rPr>
          <w:rFonts w:ascii="Times New Roman" w:hAnsi="Times New Roman" w:cs="Times New Roman"/>
          <w:sz w:val="22"/>
          <w:szCs w:val="22"/>
        </w:rPr>
        <w:t xml:space="preserve">EICHEMBERG, F. Michel </w:t>
      </w:r>
      <w:proofErr w:type="spellStart"/>
      <w:r w:rsidRPr="003C7F09">
        <w:rPr>
          <w:rFonts w:ascii="Times New Roman" w:hAnsi="Times New Roman" w:cs="Times New Roman"/>
          <w:sz w:val="22"/>
          <w:szCs w:val="22"/>
        </w:rPr>
        <w:t>Maffesoli</w:t>
      </w:r>
      <w:proofErr w:type="spellEnd"/>
      <w:r w:rsidRPr="003C7F09">
        <w:rPr>
          <w:rFonts w:ascii="Times New Roman" w:hAnsi="Times New Roman" w:cs="Times New Roman"/>
          <w:sz w:val="22"/>
          <w:szCs w:val="22"/>
        </w:rPr>
        <w:t xml:space="preserve">: O tripé pós-moderno é criação, razão sensível e progressividade, Cultura, </w:t>
      </w:r>
      <w:r w:rsidRPr="00653B50">
        <w:rPr>
          <w:rFonts w:ascii="Times New Roman" w:hAnsi="Times New Roman" w:cs="Times New Roman"/>
          <w:b/>
          <w:sz w:val="22"/>
          <w:szCs w:val="22"/>
        </w:rPr>
        <w:t>O Globo</w:t>
      </w:r>
      <w:r w:rsidRPr="003C7F09">
        <w:rPr>
          <w:rFonts w:ascii="Times New Roman" w:hAnsi="Times New Roman" w:cs="Times New Roman"/>
          <w:sz w:val="22"/>
          <w:szCs w:val="22"/>
        </w:rPr>
        <w:t xml:space="preserve">, 08 de novembro de 2014. Disponível em </w:t>
      </w:r>
      <w:r w:rsidRPr="003C7F09">
        <w:rPr>
          <w:rFonts w:ascii="Times New Roman" w:hAnsi="Times New Roman" w:cs="Times New Roman"/>
          <w:sz w:val="22"/>
          <w:szCs w:val="22"/>
        </w:rPr>
        <w:lastRenderedPageBreak/>
        <w:t>&lt;https://oglobo.globo.com/cultura/livros/michel-maffesoli-tripe-pos-moderno-criacao-razao-sensivel-progressividade-14496249&gt;. Acesso em 21 de janeiro de 2019, às 18h20.</w:t>
      </w:r>
    </w:p>
    <w:p w14:paraId="33FCFAC0" w14:textId="0F1EBD78" w:rsidR="00A40F1B" w:rsidRPr="00D2647A" w:rsidRDefault="00A40F1B" w:rsidP="00D2647A">
      <w:pPr>
        <w:spacing w:after="120"/>
        <w:rPr>
          <w:rFonts w:ascii="Times New Roman" w:hAnsi="Times New Roman" w:cs="Times New Roman"/>
          <w:sz w:val="22"/>
          <w:szCs w:val="22"/>
        </w:rPr>
      </w:pPr>
      <w:r w:rsidRPr="00A40F1B">
        <w:rPr>
          <w:rFonts w:ascii="Times New Roman" w:hAnsi="Times New Roman" w:cs="Times New Roman"/>
          <w:sz w:val="22"/>
          <w:szCs w:val="22"/>
        </w:rPr>
        <w:t xml:space="preserve">FACEBOOK. </w:t>
      </w:r>
      <w:proofErr w:type="spellStart"/>
      <w:r w:rsidRPr="00A40F1B">
        <w:rPr>
          <w:rFonts w:ascii="Times New Roman" w:hAnsi="Times New Roman" w:cs="Times New Roman"/>
          <w:sz w:val="22"/>
          <w:szCs w:val="22"/>
        </w:rPr>
        <w:t>Newsroom</w:t>
      </w:r>
      <w:proofErr w:type="spellEnd"/>
      <w:r w:rsidRPr="00A40F1B">
        <w:rPr>
          <w:rFonts w:ascii="Times New Roman" w:hAnsi="Times New Roman" w:cs="Times New Roman"/>
          <w:sz w:val="22"/>
          <w:szCs w:val="22"/>
        </w:rPr>
        <w:t xml:space="preserve">.  </w:t>
      </w:r>
      <w:proofErr w:type="spellStart"/>
      <w:r w:rsidRPr="00FF7675">
        <w:rPr>
          <w:rFonts w:ascii="Times New Roman" w:hAnsi="Times New Roman" w:cs="Times New Roman"/>
          <w:b/>
          <w:sz w:val="22"/>
          <w:szCs w:val="22"/>
        </w:rPr>
        <w:t>Company</w:t>
      </w:r>
      <w:proofErr w:type="spellEnd"/>
      <w:r w:rsidRPr="00FF7675">
        <w:rPr>
          <w:rFonts w:ascii="Times New Roman" w:hAnsi="Times New Roman" w:cs="Times New Roman"/>
          <w:b/>
          <w:sz w:val="22"/>
          <w:szCs w:val="22"/>
        </w:rPr>
        <w:t xml:space="preserve"> </w:t>
      </w:r>
      <w:proofErr w:type="spellStart"/>
      <w:r w:rsidRPr="00FF7675">
        <w:rPr>
          <w:rFonts w:ascii="Times New Roman" w:hAnsi="Times New Roman" w:cs="Times New Roman"/>
          <w:b/>
          <w:sz w:val="22"/>
          <w:szCs w:val="22"/>
        </w:rPr>
        <w:t>info</w:t>
      </w:r>
      <w:proofErr w:type="spellEnd"/>
      <w:r w:rsidR="00FF7675">
        <w:rPr>
          <w:rFonts w:ascii="Times New Roman" w:hAnsi="Times New Roman" w:cs="Times New Roman"/>
          <w:sz w:val="22"/>
          <w:szCs w:val="22"/>
        </w:rPr>
        <w:t>. 2018.</w:t>
      </w:r>
      <w:r w:rsidRPr="00A40F1B">
        <w:rPr>
          <w:rFonts w:ascii="Times New Roman" w:hAnsi="Times New Roman" w:cs="Times New Roman"/>
          <w:sz w:val="22"/>
          <w:szCs w:val="22"/>
        </w:rPr>
        <w:t xml:space="preserve"> Disponível em</w:t>
      </w:r>
      <w:r w:rsidR="00FF7675">
        <w:rPr>
          <w:rFonts w:ascii="Times New Roman" w:hAnsi="Times New Roman" w:cs="Times New Roman"/>
          <w:sz w:val="22"/>
          <w:szCs w:val="22"/>
        </w:rPr>
        <w:t>:</w:t>
      </w:r>
      <w:r w:rsidRPr="00A40F1B">
        <w:rPr>
          <w:rFonts w:ascii="Times New Roman" w:hAnsi="Times New Roman" w:cs="Times New Roman"/>
          <w:sz w:val="22"/>
          <w:szCs w:val="22"/>
        </w:rPr>
        <w:t xml:space="preserve"> &lt;https://newsroom.fb.com/</w:t>
      </w:r>
      <w:proofErr w:type="spellStart"/>
      <w:r w:rsidRPr="00A40F1B">
        <w:rPr>
          <w:rFonts w:ascii="Times New Roman" w:hAnsi="Times New Roman" w:cs="Times New Roman"/>
          <w:sz w:val="22"/>
          <w:szCs w:val="22"/>
        </w:rPr>
        <w:t>company-info</w:t>
      </w:r>
      <w:proofErr w:type="spellEnd"/>
      <w:r w:rsidRPr="00A40F1B">
        <w:rPr>
          <w:rFonts w:ascii="Times New Roman" w:hAnsi="Times New Roman" w:cs="Times New Roman"/>
          <w:sz w:val="22"/>
          <w:szCs w:val="22"/>
        </w:rPr>
        <w:t>/&gt;. Acesso em</w:t>
      </w:r>
      <w:r w:rsidR="00FF7675">
        <w:rPr>
          <w:rFonts w:ascii="Times New Roman" w:hAnsi="Times New Roman" w:cs="Times New Roman"/>
          <w:sz w:val="22"/>
          <w:szCs w:val="22"/>
        </w:rPr>
        <w:t>:</w:t>
      </w:r>
      <w:r w:rsidRPr="00A40F1B">
        <w:rPr>
          <w:rFonts w:ascii="Times New Roman" w:hAnsi="Times New Roman" w:cs="Times New Roman"/>
          <w:sz w:val="22"/>
          <w:szCs w:val="22"/>
        </w:rPr>
        <w:t xml:space="preserve"> 8 de agosto de 2018</w:t>
      </w:r>
      <w:r w:rsidR="00FF7675">
        <w:rPr>
          <w:rFonts w:ascii="Times New Roman" w:hAnsi="Times New Roman" w:cs="Times New Roman"/>
          <w:sz w:val="22"/>
          <w:szCs w:val="22"/>
        </w:rPr>
        <w:t>, às 14h30</w:t>
      </w:r>
      <w:r w:rsidRPr="00A40F1B">
        <w:rPr>
          <w:rFonts w:ascii="Times New Roman" w:hAnsi="Times New Roman" w:cs="Times New Roman"/>
          <w:sz w:val="22"/>
          <w:szCs w:val="22"/>
        </w:rPr>
        <w:t>.</w:t>
      </w:r>
    </w:p>
    <w:p w14:paraId="35D90AD9" w14:textId="46ADAA12" w:rsidR="00653B50" w:rsidRDefault="00653B50" w:rsidP="00D2647A">
      <w:pPr>
        <w:spacing w:after="120"/>
        <w:rPr>
          <w:rFonts w:ascii="Times New Roman" w:hAnsi="Times New Roman" w:cs="Times New Roman"/>
          <w:sz w:val="22"/>
          <w:szCs w:val="22"/>
        </w:rPr>
      </w:pPr>
      <w:r w:rsidRPr="00653B50">
        <w:rPr>
          <w:rFonts w:ascii="Times New Roman" w:hAnsi="Times New Roman" w:cs="Times New Roman"/>
          <w:sz w:val="22"/>
          <w:szCs w:val="22"/>
        </w:rPr>
        <w:t xml:space="preserve">FERRARI, P. </w:t>
      </w:r>
      <w:r w:rsidRPr="00653B50">
        <w:rPr>
          <w:rFonts w:ascii="Times New Roman" w:hAnsi="Times New Roman" w:cs="Times New Roman"/>
          <w:b/>
          <w:sz w:val="22"/>
          <w:szCs w:val="22"/>
        </w:rPr>
        <w:t>A força da mídia social</w:t>
      </w:r>
      <w:r w:rsidRPr="00653B50">
        <w:rPr>
          <w:rFonts w:ascii="Times New Roman" w:hAnsi="Times New Roman" w:cs="Times New Roman"/>
          <w:sz w:val="22"/>
          <w:szCs w:val="22"/>
        </w:rPr>
        <w:t>: interface e linguagem jornalística no ambiente digital. 2ª ed. São Paulo: Estação das Letras e Cores, 2015.</w:t>
      </w:r>
    </w:p>
    <w:p w14:paraId="0F625A98" w14:textId="41C7F06C" w:rsidR="00C24C4C" w:rsidRDefault="00C24C4C" w:rsidP="00D2647A">
      <w:pPr>
        <w:spacing w:after="120"/>
        <w:rPr>
          <w:rFonts w:ascii="Times New Roman" w:hAnsi="Times New Roman" w:cs="Times New Roman"/>
          <w:sz w:val="22"/>
          <w:szCs w:val="22"/>
        </w:rPr>
      </w:pPr>
      <w:r w:rsidRPr="00C24C4C">
        <w:rPr>
          <w:rFonts w:ascii="Times New Roman" w:hAnsi="Times New Roman" w:cs="Times New Roman"/>
          <w:sz w:val="22"/>
          <w:szCs w:val="22"/>
        </w:rPr>
        <w:t xml:space="preserve">FERRARI, P. </w:t>
      </w:r>
      <w:r w:rsidRPr="00C24C4C">
        <w:rPr>
          <w:rFonts w:ascii="Times New Roman" w:hAnsi="Times New Roman" w:cs="Times New Roman"/>
          <w:b/>
          <w:sz w:val="22"/>
          <w:szCs w:val="22"/>
        </w:rPr>
        <w:t>Jornalismo digital</w:t>
      </w:r>
      <w:r w:rsidRPr="00C24C4C">
        <w:rPr>
          <w:rFonts w:ascii="Times New Roman" w:hAnsi="Times New Roman" w:cs="Times New Roman"/>
          <w:sz w:val="22"/>
          <w:szCs w:val="22"/>
        </w:rPr>
        <w:t>. São Paulo: Contexto, 2003.</w:t>
      </w:r>
    </w:p>
    <w:p w14:paraId="2E5F44D7" w14:textId="5F37C9DA" w:rsidR="00C24C4C" w:rsidRDefault="00C24C4C" w:rsidP="00D2647A">
      <w:pPr>
        <w:spacing w:after="120"/>
        <w:rPr>
          <w:rFonts w:ascii="Times New Roman" w:hAnsi="Times New Roman" w:cs="Times New Roman"/>
          <w:sz w:val="22"/>
          <w:szCs w:val="22"/>
        </w:rPr>
      </w:pPr>
      <w:r w:rsidRPr="00C24C4C">
        <w:rPr>
          <w:rFonts w:ascii="Times New Roman" w:hAnsi="Times New Roman" w:cs="Times New Roman"/>
          <w:sz w:val="22"/>
          <w:szCs w:val="22"/>
        </w:rPr>
        <w:t xml:space="preserve">FERRARI, P; FERNANDES, F. </w:t>
      </w:r>
      <w:r w:rsidRPr="00C24C4C">
        <w:rPr>
          <w:rFonts w:ascii="Times New Roman" w:hAnsi="Times New Roman" w:cs="Times New Roman"/>
          <w:b/>
          <w:sz w:val="22"/>
          <w:szCs w:val="22"/>
        </w:rPr>
        <w:t>No tempo das telas</w:t>
      </w:r>
      <w:r w:rsidRPr="00C24C4C">
        <w:rPr>
          <w:rFonts w:ascii="Times New Roman" w:hAnsi="Times New Roman" w:cs="Times New Roman"/>
          <w:sz w:val="22"/>
          <w:szCs w:val="22"/>
        </w:rPr>
        <w:t>: reconfigurando a comunicação. São Paulo: Estação das Letras e Cores, 2014.</w:t>
      </w:r>
    </w:p>
    <w:p w14:paraId="2C31C972" w14:textId="541E9F7B" w:rsidR="00D2647A" w:rsidRPr="00D2647A" w:rsidRDefault="00D2647A" w:rsidP="00D2647A">
      <w:pPr>
        <w:spacing w:after="120"/>
        <w:rPr>
          <w:rFonts w:ascii="Times New Roman" w:hAnsi="Times New Roman" w:cs="Times New Roman"/>
          <w:sz w:val="22"/>
          <w:szCs w:val="22"/>
        </w:rPr>
      </w:pPr>
      <w:r w:rsidRPr="00D2647A">
        <w:rPr>
          <w:rFonts w:ascii="Times New Roman" w:hAnsi="Times New Roman" w:cs="Times New Roman"/>
          <w:sz w:val="22"/>
          <w:szCs w:val="22"/>
        </w:rPr>
        <w:t xml:space="preserve">FERROVIÁRIA S/A. Sobre a Ferroviária. </w:t>
      </w:r>
      <w:r w:rsidRPr="00FF7675">
        <w:rPr>
          <w:rFonts w:ascii="Times New Roman" w:hAnsi="Times New Roman" w:cs="Times New Roman"/>
          <w:b/>
          <w:sz w:val="22"/>
          <w:szCs w:val="22"/>
        </w:rPr>
        <w:t>Clube</w:t>
      </w:r>
      <w:r w:rsidR="00FF7675">
        <w:rPr>
          <w:rFonts w:ascii="Times New Roman" w:hAnsi="Times New Roman" w:cs="Times New Roman"/>
          <w:sz w:val="22"/>
          <w:szCs w:val="22"/>
        </w:rPr>
        <w:t>.</w:t>
      </w:r>
      <w:r w:rsidRPr="00D2647A">
        <w:rPr>
          <w:rFonts w:ascii="Times New Roman" w:hAnsi="Times New Roman" w:cs="Times New Roman"/>
          <w:sz w:val="22"/>
          <w:szCs w:val="22"/>
        </w:rPr>
        <w:t xml:space="preserve"> 2018. Disponível em</w:t>
      </w:r>
      <w:r w:rsidR="00FF7675">
        <w:rPr>
          <w:rFonts w:ascii="Times New Roman" w:hAnsi="Times New Roman" w:cs="Times New Roman"/>
          <w:sz w:val="22"/>
          <w:szCs w:val="22"/>
        </w:rPr>
        <w:t>:</w:t>
      </w:r>
      <w:r w:rsidRPr="00D2647A">
        <w:rPr>
          <w:rFonts w:ascii="Times New Roman" w:hAnsi="Times New Roman" w:cs="Times New Roman"/>
          <w:sz w:val="22"/>
          <w:szCs w:val="22"/>
        </w:rPr>
        <w:t xml:space="preserve"> &lt;http://ferroviariasa.com.br/sobre-a-</w:t>
      </w:r>
      <w:proofErr w:type="spellStart"/>
      <w:r w:rsidRPr="00D2647A">
        <w:rPr>
          <w:rFonts w:ascii="Times New Roman" w:hAnsi="Times New Roman" w:cs="Times New Roman"/>
          <w:sz w:val="22"/>
          <w:szCs w:val="22"/>
        </w:rPr>
        <w:t>ferroviaria</w:t>
      </w:r>
      <w:proofErr w:type="spellEnd"/>
      <w:r w:rsidRPr="00D2647A">
        <w:rPr>
          <w:rFonts w:ascii="Times New Roman" w:hAnsi="Times New Roman" w:cs="Times New Roman"/>
          <w:sz w:val="22"/>
          <w:szCs w:val="22"/>
        </w:rPr>
        <w:t>/&gt;. Acesso em</w:t>
      </w:r>
      <w:r w:rsidR="00FF7675">
        <w:rPr>
          <w:rFonts w:ascii="Times New Roman" w:hAnsi="Times New Roman" w:cs="Times New Roman"/>
          <w:sz w:val="22"/>
          <w:szCs w:val="22"/>
        </w:rPr>
        <w:t>:</w:t>
      </w:r>
      <w:r w:rsidRPr="00D2647A">
        <w:rPr>
          <w:rFonts w:ascii="Times New Roman" w:hAnsi="Times New Roman" w:cs="Times New Roman"/>
          <w:sz w:val="22"/>
          <w:szCs w:val="22"/>
        </w:rPr>
        <w:t xml:space="preserve"> 23 de agosto de 2018, às 14h30.</w:t>
      </w:r>
    </w:p>
    <w:p w14:paraId="36C6D3C3" w14:textId="632BCB31" w:rsidR="00442042" w:rsidRDefault="00442042" w:rsidP="00D2647A">
      <w:pPr>
        <w:spacing w:after="120"/>
        <w:rPr>
          <w:rFonts w:ascii="Times New Roman" w:hAnsi="Times New Roman" w:cs="Times New Roman"/>
          <w:sz w:val="22"/>
          <w:szCs w:val="22"/>
        </w:rPr>
      </w:pPr>
      <w:r w:rsidRPr="00442042">
        <w:rPr>
          <w:rFonts w:ascii="Times New Roman" w:hAnsi="Times New Roman" w:cs="Times New Roman"/>
          <w:sz w:val="22"/>
          <w:szCs w:val="22"/>
        </w:rPr>
        <w:t xml:space="preserve">GALEANO, Eduardo. </w:t>
      </w:r>
      <w:r w:rsidRPr="00442042">
        <w:rPr>
          <w:rFonts w:ascii="Times New Roman" w:hAnsi="Times New Roman" w:cs="Times New Roman"/>
          <w:b/>
          <w:sz w:val="22"/>
          <w:szCs w:val="22"/>
        </w:rPr>
        <w:t>Futebol ao sol e à sombra</w:t>
      </w:r>
      <w:r w:rsidRPr="00442042">
        <w:rPr>
          <w:rFonts w:ascii="Times New Roman" w:hAnsi="Times New Roman" w:cs="Times New Roman"/>
          <w:sz w:val="22"/>
          <w:szCs w:val="22"/>
        </w:rPr>
        <w:t>. Tradução de Eric Nepomuceno e Maria do Carmo Brito. Porto Alegre: L&amp;PM editores, 2011.</w:t>
      </w:r>
    </w:p>
    <w:p w14:paraId="690B989C" w14:textId="05AF7276" w:rsidR="00653B50" w:rsidRDefault="00653B50" w:rsidP="00D2647A">
      <w:pPr>
        <w:spacing w:after="120"/>
        <w:rPr>
          <w:rFonts w:ascii="Times New Roman" w:hAnsi="Times New Roman" w:cs="Times New Roman"/>
          <w:sz w:val="22"/>
          <w:szCs w:val="22"/>
        </w:rPr>
      </w:pPr>
      <w:r w:rsidRPr="00653B50">
        <w:rPr>
          <w:rFonts w:ascii="Times New Roman" w:hAnsi="Times New Roman" w:cs="Times New Roman"/>
          <w:sz w:val="22"/>
          <w:szCs w:val="22"/>
        </w:rPr>
        <w:t xml:space="preserve">GUTERMAN, M. </w:t>
      </w:r>
      <w:r w:rsidRPr="00653B50">
        <w:rPr>
          <w:rFonts w:ascii="Times New Roman" w:hAnsi="Times New Roman" w:cs="Times New Roman"/>
          <w:b/>
          <w:sz w:val="22"/>
          <w:szCs w:val="22"/>
        </w:rPr>
        <w:t>O futebol explica o Brasil</w:t>
      </w:r>
      <w:r w:rsidRPr="00653B50">
        <w:rPr>
          <w:rFonts w:ascii="Times New Roman" w:hAnsi="Times New Roman" w:cs="Times New Roman"/>
          <w:sz w:val="22"/>
          <w:szCs w:val="22"/>
        </w:rPr>
        <w:t>: uma história da maior expressão popular do país. São Paulo: Contexto, 2010.</w:t>
      </w:r>
    </w:p>
    <w:p w14:paraId="7AFC9994" w14:textId="67A09641" w:rsidR="00D2647A" w:rsidRDefault="00D2647A" w:rsidP="00D2647A">
      <w:pPr>
        <w:spacing w:after="120"/>
        <w:rPr>
          <w:rFonts w:ascii="Times New Roman" w:hAnsi="Times New Roman" w:cs="Times New Roman"/>
          <w:sz w:val="22"/>
          <w:szCs w:val="22"/>
        </w:rPr>
      </w:pPr>
      <w:r w:rsidRPr="00D2647A">
        <w:rPr>
          <w:rFonts w:ascii="Times New Roman" w:hAnsi="Times New Roman" w:cs="Times New Roman"/>
          <w:sz w:val="22"/>
          <w:szCs w:val="22"/>
        </w:rPr>
        <w:t xml:space="preserve">IBOPE. Ranking digital dos clubes brasileiros – </w:t>
      </w:r>
      <w:proofErr w:type="spellStart"/>
      <w:r w:rsidRPr="00D2647A">
        <w:rPr>
          <w:rFonts w:ascii="Times New Roman" w:hAnsi="Times New Roman" w:cs="Times New Roman"/>
          <w:sz w:val="22"/>
          <w:szCs w:val="22"/>
        </w:rPr>
        <w:t>Ago</w:t>
      </w:r>
      <w:proofErr w:type="spellEnd"/>
      <w:r w:rsidRPr="00D2647A">
        <w:rPr>
          <w:rFonts w:ascii="Times New Roman" w:hAnsi="Times New Roman" w:cs="Times New Roman"/>
          <w:sz w:val="22"/>
          <w:szCs w:val="22"/>
        </w:rPr>
        <w:t xml:space="preserve">/2018. </w:t>
      </w:r>
      <w:r w:rsidRPr="00FF7675">
        <w:rPr>
          <w:rFonts w:ascii="Times New Roman" w:hAnsi="Times New Roman" w:cs="Times New Roman"/>
          <w:b/>
          <w:sz w:val="22"/>
          <w:szCs w:val="22"/>
        </w:rPr>
        <w:t>Rankings</w:t>
      </w:r>
      <w:r w:rsidRPr="00D2647A">
        <w:rPr>
          <w:rFonts w:ascii="Times New Roman" w:hAnsi="Times New Roman" w:cs="Times New Roman"/>
          <w:sz w:val="22"/>
          <w:szCs w:val="22"/>
        </w:rPr>
        <w:t>. 2018. Disponível em</w:t>
      </w:r>
      <w:r w:rsidR="00FF7675">
        <w:rPr>
          <w:rFonts w:ascii="Times New Roman" w:hAnsi="Times New Roman" w:cs="Times New Roman"/>
          <w:sz w:val="22"/>
          <w:szCs w:val="22"/>
        </w:rPr>
        <w:t>:</w:t>
      </w:r>
      <w:r w:rsidRPr="00D2647A">
        <w:rPr>
          <w:rFonts w:ascii="Times New Roman" w:hAnsi="Times New Roman" w:cs="Times New Roman"/>
          <w:sz w:val="22"/>
          <w:szCs w:val="22"/>
        </w:rPr>
        <w:t xml:space="preserve"> &lt;http://www.iboperepucom.com/br/rankings/ibope-repucom-rankingdigital-dos-clubes-brasileiros-de-agosto2018/&gt;. Acesso em</w:t>
      </w:r>
      <w:r w:rsidR="00FF7675">
        <w:rPr>
          <w:rFonts w:ascii="Times New Roman" w:hAnsi="Times New Roman" w:cs="Times New Roman"/>
          <w:sz w:val="22"/>
          <w:szCs w:val="22"/>
        </w:rPr>
        <w:t>:</w:t>
      </w:r>
      <w:r w:rsidRPr="00D2647A">
        <w:rPr>
          <w:rFonts w:ascii="Times New Roman" w:hAnsi="Times New Roman" w:cs="Times New Roman"/>
          <w:sz w:val="22"/>
          <w:szCs w:val="22"/>
        </w:rPr>
        <w:t xml:space="preserve"> 23 de agosto de 2018, às 23h30.</w:t>
      </w:r>
    </w:p>
    <w:p w14:paraId="16B12664" w14:textId="5467EDCB" w:rsidR="00C24C4C" w:rsidRPr="00D2647A" w:rsidRDefault="00C24C4C" w:rsidP="00D2647A">
      <w:pPr>
        <w:spacing w:after="120"/>
        <w:rPr>
          <w:rFonts w:ascii="Times New Roman" w:hAnsi="Times New Roman" w:cs="Times New Roman"/>
          <w:sz w:val="22"/>
          <w:szCs w:val="22"/>
        </w:rPr>
      </w:pPr>
      <w:r w:rsidRPr="00C24C4C">
        <w:rPr>
          <w:rFonts w:ascii="Times New Roman" w:hAnsi="Times New Roman" w:cs="Times New Roman"/>
          <w:sz w:val="22"/>
          <w:szCs w:val="22"/>
        </w:rPr>
        <w:t xml:space="preserve">KOTLER, P; KARTAJAYA, H; SETIAWAN, I. </w:t>
      </w:r>
      <w:r w:rsidRPr="00C24C4C">
        <w:rPr>
          <w:rFonts w:ascii="Times New Roman" w:hAnsi="Times New Roman" w:cs="Times New Roman"/>
          <w:b/>
          <w:sz w:val="22"/>
          <w:szCs w:val="22"/>
        </w:rPr>
        <w:t>Marketing 3.0</w:t>
      </w:r>
      <w:r w:rsidRPr="00C24C4C">
        <w:rPr>
          <w:rFonts w:ascii="Times New Roman" w:hAnsi="Times New Roman" w:cs="Times New Roman"/>
          <w:sz w:val="22"/>
          <w:szCs w:val="22"/>
        </w:rPr>
        <w:t>: as forças que estão definindo o novo marketing centrado no ser humano. Tradução de Ana Beatriz Rodrigues. Rio de Janeiro: Elsevier, 2010.</w:t>
      </w:r>
    </w:p>
    <w:p w14:paraId="186D4078" w14:textId="002753BB" w:rsidR="00C24C4C" w:rsidRDefault="00C24C4C" w:rsidP="00D2647A">
      <w:pPr>
        <w:spacing w:after="120"/>
        <w:rPr>
          <w:rFonts w:ascii="Times New Roman" w:hAnsi="Times New Roman" w:cs="Times New Roman"/>
          <w:sz w:val="22"/>
          <w:szCs w:val="22"/>
        </w:rPr>
      </w:pPr>
      <w:r w:rsidRPr="00C24C4C">
        <w:rPr>
          <w:rFonts w:ascii="Times New Roman" w:hAnsi="Times New Roman" w:cs="Times New Roman"/>
          <w:sz w:val="22"/>
          <w:szCs w:val="22"/>
        </w:rPr>
        <w:t xml:space="preserve">LÉVY, P. </w:t>
      </w:r>
      <w:r w:rsidRPr="00C24C4C">
        <w:rPr>
          <w:rFonts w:ascii="Times New Roman" w:hAnsi="Times New Roman" w:cs="Times New Roman"/>
          <w:b/>
          <w:sz w:val="22"/>
          <w:szCs w:val="22"/>
        </w:rPr>
        <w:t>A inteligência coletiva</w:t>
      </w:r>
      <w:r w:rsidRPr="00C24C4C">
        <w:rPr>
          <w:rFonts w:ascii="Times New Roman" w:hAnsi="Times New Roman" w:cs="Times New Roman"/>
          <w:sz w:val="22"/>
          <w:szCs w:val="22"/>
        </w:rPr>
        <w:t>: por uma antropologia do ciberespaço. Tradução de Luiz Paulo Rouanet. 4ª ed. São Paulo: Edições Loyola, 2003.</w:t>
      </w:r>
    </w:p>
    <w:p w14:paraId="13564697" w14:textId="2AA50994" w:rsidR="00D2647A" w:rsidRPr="00D2647A" w:rsidRDefault="00D2647A" w:rsidP="00D2647A">
      <w:pPr>
        <w:spacing w:after="120"/>
        <w:rPr>
          <w:rFonts w:ascii="Times New Roman" w:hAnsi="Times New Roman" w:cs="Times New Roman"/>
          <w:sz w:val="22"/>
          <w:szCs w:val="22"/>
        </w:rPr>
      </w:pPr>
      <w:r w:rsidRPr="00D2647A">
        <w:rPr>
          <w:rFonts w:ascii="Times New Roman" w:hAnsi="Times New Roman" w:cs="Times New Roman"/>
          <w:sz w:val="22"/>
          <w:szCs w:val="22"/>
        </w:rPr>
        <w:t xml:space="preserve">LOVISOLO, H. Saudoso futebol, futebol querido: a ideologia da denúncia, </w:t>
      </w:r>
      <w:r w:rsidRPr="00FF7675">
        <w:rPr>
          <w:rFonts w:ascii="Times New Roman" w:hAnsi="Times New Roman" w:cs="Times New Roman"/>
          <w:b/>
          <w:sz w:val="22"/>
          <w:szCs w:val="22"/>
        </w:rPr>
        <w:t>Logos</w:t>
      </w:r>
      <w:r w:rsidRPr="00D2647A">
        <w:rPr>
          <w:rFonts w:ascii="Times New Roman" w:hAnsi="Times New Roman" w:cs="Times New Roman"/>
          <w:sz w:val="22"/>
          <w:szCs w:val="22"/>
        </w:rPr>
        <w:t>, v. 6, n. 1</w:t>
      </w:r>
      <w:r w:rsidR="00FF7675">
        <w:rPr>
          <w:rFonts w:ascii="Times New Roman" w:hAnsi="Times New Roman" w:cs="Times New Roman"/>
          <w:sz w:val="22"/>
          <w:szCs w:val="22"/>
        </w:rPr>
        <w:t>, p. 61-69</w:t>
      </w:r>
      <w:r w:rsidRPr="00D2647A">
        <w:rPr>
          <w:rFonts w:ascii="Times New Roman" w:hAnsi="Times New Roman" w:cs="Times New Roman"/>
          <w:sz w:val="22"/>
          <w:szCs w:val="22"/>
        </w:rPr>
        <w:t>. 1999.</w:t>
      </w:r>
    </w:p>
    <w:p w14:paraId="6467CA8C" w14:textId="4D19B373" w:rsidR="00D2647A" w:rsidRPr="00D2647A" w:rsidRDefault="00D2647A" w:rsidP="00D2647A">
      <w:pPr>
        <w:spacing w:after="120"/>
        <w:rPr>
          <w:rFonts w:ascii="Times New Roman" w:hAnsi="Times New Roman" w:cs="Times New Roman"/>
          <w:sz w:val="22"/>
          <w:szCs w:val="22"/>
        </w:rPr>
      </w:pPr>
      <w:r w:rsidRPr="00D2647A">
        <w:rPr>
          <w:rFonts w:ascii="Times New Roman" w:hAnsi="Times New Roman" w:cs="Times New Roman"/>
          <w:sz w:val="22"/>
          <w:szCs w:val="22"/>
        </w:rPr>
        <w:t xml:space="preserve">MIRASSOL F. C. Sobre o time. </w:t>
      </w:r>
      <w:r w:rsidRPr="00FF7675">
        <w:rPr>
          <w:rFonts w:ascii="Times New Roman" w:hAnsi="Times New Roman" w:cs="Times New Roman"/>
          <w:b/>
          <w:sz w:val="22"/>
          <w:szCs w:val="22"/>
        </w:rPr>
        <w:t>O time</w:t>
      </w:r>
      <w:r w:rsidRPr="00D2647A">
        <w:rPr>
          <w:rFonts w:ascii="Times New Roman" w:hAnsi="Times New Roman" w:cs="Times New Roman"/>
          <w:sz w:val="22"/>
          <w:szCs w:val="22"/>
        </w:rPr>
        <w:t>. 2018. Disponível em</w:t>
      </w:r>
      <w:r w:rsidR="00FF7675">
        <w:rPr>
          <w:rFonts w:ascii="Times New Roman" w:hAnsi="Times New Roman" w:cs="Times New Roman"/>
          <w:sz w:val="22"/>
          <w:szCs w:val="22"/>
        </w:rPr>
        <w:t>:</w:t>
      </w:r>
      <w:r w:rsidRPr="00D2647A">
        <w:rPr>
          <w:rFonts w:ascii="Times New Roman" w:hAnsi="Times New Roman" w:cs="Times New Roman"/>
          <w:sz w:val="22"/>
          <w:szCs w:val="22"/>
        </w:rPr>
        <w:t xml:space="preserve"> &lt;http://www.mirassolfc.com.br/sobre-o-time&gt;. Acesso em</w:t>
      </w:r>
      <w:r w:rsidR="00FF7675">
        <w:rPr>
          <w:rFonts w:ascii="Times New Roman" w:hAnsi="Times New Roman" w:cs="Times New Roman"/>
          <w:sz w:val="22"/>
          <w:szCs w:val="22"/>
        </w:rPr>
        <w:t>:</w:t>
      </w:r>
      <w:r w:rsidRPr="00D2647A">
        <w:rPr>
          <w:rFonts w:ascii="Times New Roman" w:hAnsi="Times New Roman" w:cs="Times New Roman"/>
          <w:sz w:val="22"/>
          <w:szCs w:val="22"/>
        </w:rPr>
        <w:t xml:space="preserve"> 23 de agosto de 2018, às 15h.</w:t>
      </w:r>
    </w:p>
    <w:p w14:paraId="2CA247FD" w14:textId="3540D0DB" w:rsidR="00D2647A" w:rsidRDefault="00D2647A" w:rsidP="00D2647A">
      <w:pPr>
        <w:spacing w:after="120"/>
        <w:rPr>
          <w:rFonts w:ascii="Times New Roman" w:hAnsi="Times New Roman" w:cs="Times New Roman"/>
          <w:sz w:val="22"/>
          <w:szCs w:val="22"/>
        </w:rPr>
      </w:pPr>
      <w:r w:rsidRPr="00D2647A">
        <w:rPr>
          <w:rFonts w:ascii="Times New Roman" w:hAnsi="Times New Roman" w:cs="Times New Roman"/>
          <w:sz w:val="22"/>
          <w:szCs w:val="22"/>
        </w:rPr>
        <w:t xml:space="preserve">NASCIMENTO, </w:t>
      </w:r>
      <w:r w:rsidR="00FF7675">
        <w:rPr>
          <w:rFonts w:ascii="Times New Roman" w:hAnsi="Times New Roman" w:cs="Times New Roman"/>
          <w:sz w:val="22"/>
          <w:szCs w:val="22"/>
        </w:rPr>
        <w:t>A. R. do</w:t>
      </w:r>
      <w:r w:rsidRPr="00D2647A">
        <w:rPr>
          <w:rFonts w:ascii="Times New Roman" w:hAnsi="Times New Roman" w:cs="Times New Roman"/>
          <w:sz w:val="22"/>
          <w:szCs w:val="22"/>
        </w:rPr>
        <w:t xml:space="preserve">. </w:t>
      </w:r>
      <w:r w:rsidRPr="00FF7675">
        <w:rPr>
          <w:rFonts w:ascii="Times New Roman" w:hAnsi="Times New Roman" w:cs="Times New Roman"/>
          <w:b/>
          <w:sz w:val="22"/>
          <w:szCs w:val="22"/>
        </w:rPr>
        <w:t>Futebol e relação de consumo</w:t>
      </w:r>
      <w:r w:rsidRPr="00D2647A">
        <w:rPr>
          <w:rFonts w:ascii="Times New Roman" w:hAnsi="Times New Roman" w:cs="Times New Roman"/>
          <w:sz w:val="22"/>
          <w:szCs w:val="22"/>
        </w:rPr>
        <w:t>. Barueri: Minha Editora, 2013.</w:t>
      </w:r>
    </w:p>
    <w:p w14:paraId="301D04A4" w14:textId="1C602008" w:rsidR="009217F8" w:rsidRPr="00D2647A" w:rsidRDefault="009217F8" w:rsidP="009217F8">
      <w:pPr>
        <w:rPr>
          <w:rFonts w:ascii="Times New Roman" w:hAnsi="Times New Roman" w:cs="Times New Roman"/>
          <w:sz w:val="22"/>
          <w:szCs w:val="22"/>
        </w:rPr>
      </w:pPr>
      <w:r w:rsidRPr="009217F8">
        <w:rPr>
          <w:rFonts w:ascii="Times New Roman" w:hAnsi="Times New Roman" w:cs="Times New Roman"/>
          <w:sz w:val="22"/>
          <w:szCs w:val="22"/>
        </w:rPr>
        <w:t xml:space="preserve">PARISER, E. </w:t>
      </w:r>
      <w:r w:rsidRPr="00FF7675">
        <w:rPr>
          <w:rFonts w:ascii="Times New Roman" w:hAnsi="Times New Roman" w:cs="Times New Roman"/>
          <w:b/>
          <w:sz w:val="22"/>
          <w:szCs w:val="22"/>
        </w:rPr>
        <w:t>O filtro invisível</w:t>
      </w:r>
      <w:r w:rsidRPr="009217F8">
        <w:rPr>
          <w:rFonts w:ascii="Times New Roman" w:hAnsi="Times New Roman" w:cs="Times New Roman"/>
          <w:sz w:val="22"/>
          <w:szCs w:val="22"/>
        </w:rPr>
        <w:t>: o que a internet está escondendo de você. Rio de Janeiro: Zahar, 2012.</w:t>
      </w:r>
    </w:p>
    <w:p w14:paraId="4400B1A8" w14:textId="59775E54" w:rsidR="00D2647A" w:rsidRDefault="00D2647A" w:rsidP="00D2647A">
      <w:pPr>
        <w:spacing w:after="120"/>
        <w:rPr>
          <w:rFonts w:ascii="Times New Roman" w:hAnsi="Times New Roman" w:cs="Times New Roman"/>
          <w:sz w:val="22"/>
          <w:szCs w:val="22"/>
        </w:rPr>
      </w:pPr>
      <w:r w:rsidRPr="00D2647A">
        <w:rPr>
          <w:rFonts w:ascii="Times New Roman" w:hAnsi="Times New Roman" w:cs="Times New Roman"/>
          <w:sz w:val="22"/>
          <w:szCs w:val="22"/>
        </w:rPr>
        <w:t xml:space="preserve">ROSSI, J.; MENDES JÚNIOR, L. </w:t>
      </w:r>
      <w:r w:rsidRPr="00FF7675">
        <w:rPr>
          <w:rFonts w:ascii="Times New Roman" w:hAnsi="Times New Roman" w:cs="Times New Roman"/>
          <w:b/>
          <w:sz w:val="22"/>
          <w:szCs w:val="22"/>
        </w:rPr>
        <w:t>Guia politicamente incorreto do futebol</w:t>
      </w:r>
      <w:r w:rsidRPr="00D2647A">
        <w:rPr>
          <w:rFonts w:ascii="Times New Roman" w:hAnsi="Times New Roman" w:cs="Times New Roman"/>
          <w:sz w:val="22"/>
          <w:szCs w:val="22"/>
        </w:rPr>
        <w:t xml:space="preserve">. São Paulo: </w:t>
      </w:r>
      <w:proofErr w:type="spellStart"/>
      <w:r w:rsidRPr="00D2647A">
        <w:rPr>
          <w:rFonts w:ascii="Times New Roman" w:hAnsi="Times New Roman" w:cs="Times New Roman"/>
          <w:sz w:val="22"/>
          <w:szCs w:val="22"/>
        </w:rPr>
        <w:t>LeYa</w:t>
      </w:r>
      <w:proofErr w:type="spellEnd"/>
      <w:r w:rsidRPr="00D2647A">
        <w:rPr>
          <w:rFonts w:ascii="Times New Roman" w:hAnsi="Times New Roman" w:cs="Times New Roman"/>
          <w:sz w:val="22"/>
          <w:szCs w:val="22"/>
        </w:rPr>
        <w:t>, 2014.</w:t>
      </w:r>
    </w:p>
    <w:p w14:paraId="536A9F92" w14:textId="1820746C" w:rsidR="009217F8" w:rsidRPr="00D2647A" w:rsidRDefault="009217F8" w:rsidP="00D2647A">
      <w:pPr>
        <w:spacing w:after="120"/>
        <w:rPr>
          <w:rFonts w:ascii="Times New Roman" w:hAnsi="Times New Roman" w:cs="Times New Roman"/>
          <w:sz w:val="22"/>
          <w:szCs w:val="22"/>
        </w:rPr>
      </w:pPr>
      <w:r w:rsidRPr="009217F8">
        <w:rPr>
          <w:rFonts w:ascii="Times New Roman" w:hAnsi="Times New Roman" w:cs="Times New Roman"/>
          <w:sz w:val="22"/>
          <w:szCs w:val="22"/>
        </w:rPr>
        <w:t xml:space="preserve">SANTAELLA, L. </w:t>
      </w:r>
      <w:r w:rsidRPr="00FF7675">
        <w:rPr>
          <w:rFonts w:ascii="Times New Roman" w:hAnsi="Times New Roman" w:cs="Times New Roman"/>
          <w:b/>
          <w:sz w:val="22"/>
          <w:szCs w:val="22"/>
        </w:rPr>
        <w:t>Comunicação ubíqua</w:t>
      </w:r>
      <w:r w:rsidRPr="009217F8">
        <w:rPr>
          <w:rFonts w:ascii="Times New Roman" w:hAnsi="Times New Roman" w:cs="Times New Roman"/>
          <w:sz w:val="22"/>
          <w:szCs w:val="22"/>
        </w:rPr>
        <w:t xml:space="preserve">: repercussões na cultura e na educação. São Paulo: </w:t>
      </w:r>
      <w:proofErr w:type="spellStart"/>
      <w:r w:rsidRPr="009217F8">
        <w:rPr>
          <w:rFonts w:ascii="Times New Roman" w:hAnsi="Times New Roman" w:cs="Times New Roman"/>
          <w:sz w:val="22"/>
          <w:szCs w:val="22"/>
        </w:rPr>
        <w:t>Paulus</w:t>
      </w:r>
      <w:proofErr w:type="spellEnd"/>
      <w:r w:rsidRPr="009217F8">
        <w:rPr>
          <w:rFonts w:ascii="Times New Roman" w:hAnsi="Times New Roman" w:cs="Times New Roman"/>
          <w:sz w:val="22"/>
          <w:szCs w:val="22"/>
        </w:rPr>
        <w:t>, 2013</w:t>
      </w:r>
      <w:r>
        <w:rPr>
          <w:rFonts w:ascii="Times New Roman" w:hAnsi="Times New Roman" w:cs="Times New Roman"/>
          <w:sz w:val="22"/>
          <w:szCs w:val="22"/>
        </w:rPr>
        <w:t>.</w:t>
      </w:r>
    </w:p>
    <w:p w14:paraId="3DB9CA30" w14:textId="4911B92E" w:rsidR="00653B50" w:rsidRDefault="00D2647A" w:rsidP="00C5591F">
      <w:pPr>
        <w:spacing w:after="120"/>
        <w:rPr>
          <w:rFonts w:ascii="Times New Roman" w:hAnsi="Times New Roman" w:cs="Times New Roman"/>
          <w:sz w:val="22"/>
          <w:szCs w:val="22"/>
        </w:rPr>
      </w:pPr>
      <w:r w:rsidRPr="00D2647A">
        <w:rPr>
          <w:rFonts w:ascii="Times New Roman" w:hAnsi="Times New Roman" w:cs="Times New Roman"/>
          <w:sz w:val="22"/>
          <w:szCs w:val="22"/>
        </w:rPr>
        <w:t xml:space="preserve">SAVENHAGO, </w:t>
      </w:r>
      <w:r w:rsidR="00FF7675">
        <w:rPr>
          <w:rFonts w:ascii="Times New Roman" w:hAnsi="Times New Roman" w:cs="Times New Roman"/>
          <w:sz w:val="22"/>
          <w:szCs w:val="22"/>
        </w:rPr>
        <w:t>I. J. S</w:t>
      </w:r>
      <w:r w:rsidRPr="00D2647A">
        <w:rPr>
          <w:rFonts w:ascii="Times New Roman" w:hAnsi="Times New Roman" w:cs="Times New Roman"/>
          <w:sz w:val="22"/>
          <w:szCs w:val="22"/>
        </w:rPr>
        <w:t xml:space="preserve">. Futebol na TV: evolução tecnológica e linguagem de espetáculo, </w:t>
      </w:r>
      <w:r w:rsidRPr="00FF7675">
        <w:rPr>
          <w:rFonts w:ascii="Times New Roman" w:hAnsi="Times New Roman" w:cs="Times New Roman"/>
          <w:b/>
          <w:sz w:val="22"/>
          <w:szCs w:val="22"/>
        </w:rPr>
        <w:t>Verso e Reverso</w:t>
      </w:r>
      <w:r w:rsidRPr="00D2647A">
        <w:rPr>
          <w:rFonts w:ascii="Times New Roman" w:hAnsi="Times New Roman" w:cs="Times New Roman"/>
          <w:sz w:val="22"/>
          <w:szCs w:val="22"/>
        </w:rPr>
        <w:t xml:space="preserve">, v. XXV, n. 58, p. 22-31. </w:t>
      </w:r>
      <w:proofErr w:type="gramStart"/>
      <w:r w:rsidRPr="00D2647A">
        <w:rPr>
          <w:rFonts w:ascii="Times New Roman" w:hAnsi="Times New Roman" w:cs="Times New Roman"/>
          <w:sz w:val="22"/>
          <w:szCs w:val="22"/>
        </w:rPr>
        <w:t>Janeiro</w:t>
      </w:r>
      <w:proofErr w:type="gramEnd"/>
      <w:r w:rsidRPr="00D2647A">
        <w:rPr>
          <w:rFonts w:ascii="Times New Roman" w:hAnsi="Times New Roman" w:cs="Times New Roman"/>
          <w:sz w:val="22"/>
          <w:szCs w:val="22"/>
        </w:rPr>
        <w:t>-abril de 2011.</w:t>
      </w:r>
    </w:p>
    <w:p w14:paraId="75DE3637" w14:textId="41043ABD" w:rsidR="00442042" w:rsidRDefault="00442042" w:rsidP="00C5591F">
      <w:pPr>
        <w:spacing w:after="120"/>
        <w:rPr>
          <w:rFonts w:ascii="Times New Roman" w:hAnsi="Times New Roman" w:cs="Times New Roman"/>
          <w:sz w:val="22"/>
          <w:szCs w:val="22"/>
        </w:rPr>
      </w:pPr>
      <w:r w:rsidRPr="00442042">
        <w:rPr>
          <w:rFonts w:ascii="Times New Roman" w:hAnsi="Times New Roman" w:cs="Times New Roman"/>
          <w:sz w:val="22"/>
          <w:szCs w:val="22"/>
        </w:rPr>
        <w:t xml:space="preserve">TOLEDO, </w:t>
      </w:r>
      <w:r>
        <w:rPr>
          <w:rFonts w:ascii="Times New Roman" w:hAnsi="Times New Roman" w:cs="Times New Roman"/>
          <w:sz w:val="22"/>
          <w:szCs w:val="22"/>
        </w:rPr>
        <w:t>L. H.</w:t>
      </w:r>
      <w:r w:rsidRPr="00442042">
        <w:rPr>
          <w:rFonts w:ascii="Times New Roman" w:hAnsi="Times New Roman" w:cs="Times New Roman"/>
          <w:sz w:val="22"/>
          <w:szCs w:val="22"/>
        </w:rPr>
        <w:t xml:space="preserve"> de. </w:t>
      </w:r>
      <w:r w:rsidRPr="00442042">
        <w:rPr>
          <w:rFonts w:ascii="Times New Roman" w:hAnsi="Times New Roman" w:cs="Times New Roman"/>
          <w:b/>
          <w:sz w:val="22"/>
          <w:szCs w:val="22"/>
        </w:rPr>
        <w:t>Lógicas no futebol</w:t>
      </w:r>
      <w:r w:rsidRPr="00442042">
        <w:rPr>
          <w:rFonts w:ascii="Times New Roman" w:hAnsi="Times New Roman" w:cs="Times New Roman"/>
          <w:sz w:val="22"/>
          <w:szCs w:val="22"/>
        </w:rPr>
        <w:t>: dimensões simbólicas de um esporte nacional. 2000. Tese (Doutorado em Antropologia Social) – Departamento de Antropologia, Universidade de São Paulo, São Paulo.</w:t>
      </w:r>
    </w:p>
    <w:p w14:paraId="40F7BA7E" w14:textId="4F9DDAC2" w:rsidR="00653B50" w:rsidRPr="00C5591F" w:rsidRDefault="00653B50" w:rsidP="00C5591F">
      <w:pPr>
        <w:spacing w:after="120"/>
        <w:rPr>
          <w:rFonts w:ascii="Times New Roman" w:hAnsi="Times New Roman" w:cs="Times New Roman"/>
          <w:sz w:val="22"/>
          <w:szCs w:val="22"/>
        </w:rPr>
      </w:pPr>
      <w:r w:rsidRPr="00653B50">
        <w:rPr>
          <w:rFonts w:ascii="Times New Roman" w:hAnsi="Times New Roman" w:cs="Times New Roman"/>
          <w:sz w:val="22"/>
          <w:szCs w:val="22"/>
        </w:rPr>
        <w:t xml:space="preserve">UNIVERSIDADE DO FUTEBOL. O que é o produto esportivo? </w:t>
      </w:r>
      <w:r w:rsidRPr="00653B50">
        <w:rPr>
          <w:rFonts w:ascii="Times New Roman" w:hAnsi="Times New Roman" w:cs="Times New Roman"/>
          <w:b/>
          <w:sz w:val="22"/>
          <w:szCs w:val="22"/>
        </w:rPr>
        <w:t>Artigos</w:t>
      </w:r>
      <w:r w:rsidRPr="00653B50">
        <w:rPr>
          <w:rFonts w:ascii="Times New Roman" w:hAnsi="Times New Roman" w:cs="Times New Roman"/>
          <w:sz w:val="22"/>
          <w:szCs w:val="22"/>
        </w:rPr>
        <w:t>. 14 de outubro de 2010. Disponível em &lt;https://universidadedofutebol.com.br/o-que-e-produto-esportivo/&gt;. Acesso em 18 de janeiro de 2019, às 18h10.</w:t>
      </w:r>
    </w:p>
    <w:sectPr w:rsidR="00653B50" w:rsidRPr="00C5591F"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13310" w14:textId="77777777" w:rsidR="00B007AF" w:rsidRDefault="00B007AF">
      <w:pPr>
        <w:spacing w:after="0"/>
      </w:pPr>
      <w:r>
        <w:separator/>
      </w:r>
    </w:p>
  </w:endnote>
  <w:endnote w:type="continuationSeparator" w:id="0">
    <w:p w14:paraId="75234607" w14:textId="77777777" w:rsidR="00B007AF" w:rsidRDefault="00B007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Times New Roman"/>
    <w:charset w:val="01"/>
    <w:family w:val="auto"/>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CD24D" w14:textId="77777777" w:rsidR="00B007AF" w:rsidRDefault="00B007AF">
      <w:pPr>
        <w:spacing w:after="0"/>
      </w:pPr>
      <w:r>
        <w:separator/>
      </w:r>
    </w:p>
  </w:footnote>
  <w:footnote w:type="continuationSeparator" w:id="0">
    <w:p w14:paraId="706D4455" w14:textId="77777777" w:rsidR="00B007AF" w:rsidRDefault="00B007AF">
      <w:pPr>
        <w:spacing w:after="0"/>
      </w:pPr>
      <w:r>
        <w:continuationSeparator/>
      </w:r>
    </w:p>
  </w:footnote>
  <w:footnote w:id="1">
    <w:p w14:paraId="53A37397" w14:textId="1E9B10A8" w:rsidR="00F03139" w:rsidRPr="00413319" w:rsidRDefault="00F03139" w:rsidP="00F57E31">
      <w:pPr>
        <w:pStyle w:val="Textodenotaderodap"/>
        <w:jc w:val="both"/>
        <w:rPr>
          <w:sz w:val="20"/>
          <w:szCs w:val="20"/>
        </w:rPr>
      </w:pPr>
      <w:r w:rsidRPr="00413319">
        <w:rPr>
          <w:rStyle w:val="Caracteresdenotaderodap"/>
          <w:rFonts w:ascii="Times New Roman" w:hAnsi="Times New Roman"/>
          <w:sz w:val="20"/>
          <w:szCs w:val="20"/>
        </w:rPr>
        <w:footnoteRef/>
      </w:r>
      <w:r w:rsidRPr="00413319">
        <w:rPr>
          <w:rFonts w:ascii="Times New Roman" w:hAnsi="Times New Roman"/>
          <w:sz w:val="20"/>
          <w:szCs w:val="20"/>
        </w:rPr>
        <w:t xml:space="preserve"> </w:t>
      </w:r>
      <w:r w:rsidRPr="00413319">
        <w:rPr>
          <w:rFonts w:ascii="Times New Roman" w:hAnsi="Times New Roman"/>
          <w:color w:val="auto"/>
          <w:sz w:val="20"/>
          <w:szCs w:val="20"/>
        </w:rPr>
        <w:t xml:space="preserve">Artigo apresentado ao Eixo Temático 9: Fluxos emergentes e linguagens expandidas, do XI Simpósio Nacional da </w:t>
      </w:r>
      <w:proofErr w:type="spellStart"/>
      <w:r w:rsidRPr="00413319">
        <w:rPr>
          <w:rFonts w:ascii="Times New Roman" w:hAnsi="Times New Roman"/>
          <w:color w:val="auto"/>
          <w:sz w:val="20"/>
          <w:szCs w:val="20"/>
        </w:rPr>
        <w:t>ABCiber</w:t>
      </w:r>
      <w:proofErr w:type="spellEnd"/>
      <w:r w:rsidRPr="00413319">
        <w:rPr>
          <w:rFonts w:ascii="Times New Roman" w:hAnsi="Times New Roman"/>
          <w:color w:val="auto"/>
          <w:sz w:val="20"/>
          <w:szCs w:val="20"/>
        </w:rPr>
        <w:t>.</w:t>
      </w:r>
    </w:p>
  </w:footnote>
  <w:footnote w:id="2">
    <w:p w14:paraId="40963C43" w14:textId="084A7B70" w:rsidR="00F03139" w:rsidRDefault="00F03139" w:rsidP="00F57E31">
      <w:pPr>
        <w:pStyle w:val="Textodenotaderodap"/>
        <w:jc w:val="both"/>
      </w:pPr>
      <w:r w:rsidRPr="00413319">
        <w:rPr>
          <w:rStyle w:val="Caracteresdenotaderodap"/>
          <w:rFonts w:ascii="Times New Roman" w:hAnsi="Times New Roman"/>
          <w:sz w:val="20"/>
          <w:szCs w:val="20"/>
        </w:rPr>
        <w:footnoteRef/>
      </w:r>
      <w:r w:rsidRPr="00413319">
        <w:rPr>
          <w:rFonts w:ascii="Times New Roman" w:hAnsi="Times New Roman"/>
          <w:sz w:val="20"/>
          <w:szCs w:val="20"/>
        </w:rPr>
        <w:t xml:space="preserve"> Mestrando em Tecnologias da Inteligência e Design Digital (PUC-SP), com pesquisa financiada por bolsa de estudos da Coordenação de Aperfeiçoamento de Pessoal de Nível Superior (CAPES), e participa do Grupo de Pesquisa </w:t>
      </w:r>
      <w:proofErr w:type="spellStart"/>
      <w:r w:rsidRPr="00413319">
        <w:rPr>
          <w:rFonts w:ascii="Times New Roman" w:hAnsi="Times New Roman"/>
          <w:sz w:val="20"/>
          <w:szCs w:val="20"/>
        </w:rPr>
        <w:t>Comunidata</w:t>
      </w:r>
      <w:proofErr w:type="spellEnd"/>
      <w:r w:rsidRPr="00413319">
        <w:rPr>
          <w:rFonts w:ascii="Times New Roman" w:hAnsi="Times New Roman"/>
          <w:sz w:val="20"/>
          <w:szCs w:val="20"/>
        </w:rPr>
        <w:t xml:space="preserve"> (PUC-SP). E-mail: anselmo.penhafeitosa@gmail.com</w:t>
      </w:r>
    </w:p>
  </w:footnote>
  <w:footnote w:id="3">
    <w:p w14:paraId="7A43C0ED" w14:textId="5E8B9F31" w:rsidR="004B65DC" w:rsidRPr="004B65DC" w:rsidRDefault="004B65DC" w:rsidP="004B65DC">
      <w:pPr>
        <w:pStyle w:val="Textodenotaderodap"/>
        <w:jc w:val="both"/>
        <w:rPr>
          <w:rFonts w:ascii="Times New Roman" w:hAnsi="Times New Roman"/>
          <w:sz w:val="20"/>
          <w:szCs w:val="20"/>
        </w:rPr>
      </w:pPr>
      <w:r w:rsidRPr="004B65DC">
        <w:rPr>
          <w:rStyle w:val="Refdenotaderodap"/>
          <w:rFonts w:ascii="Times New Roman" w:hAnsi="Times New Roman"/>
          <w:sz w:val="20"/>
          <w:szCs w:val="20"/>
        </w:rPr>
        <w:footnoteRef/>
      </w:r>
      <w:r w:rsidRPr="004B65DC">
        <w:rPr>
          <w:rFonts w:ascii="Times New Roman" w:hAnsi="Times New Roman"/>
          <w:sz w:val="20"/>
          <w:szCs w:val="20"/>
        </w:rPr>
        <w:t xml:space="preserve"> A sigla NTC foi usada pela autora na obra mencionada. Mas a bibliografia científica já aceita uma nova sig</w:t>
      </w:r>
      <w:r>
        <w:rPr>
          <w:rFonts w:ascii="Times New Roman" w:hAnsi="Times New Roman"/>
          <w:sz w:val="20"/>
          <w:szCs w:val="20"/>
        </w:rPr>
        <w:t>l</w:t>
      </w:r>
      <w:r w:rsidRPr="004B65DC">
        <w:rPr>
          <w:rFonts w:ascii="Times New Roman" w:hAnsi="Times New Roman"/>
          <w:sz w:val="20"/>
          <w:szCs w:val="20"/>
        </w:rPr>
        <w:t>a: TDIC, que significa Tecnologias Digitais de Informação e Comunicação.</w:t>
      </w:r>
    </w:p>
  </w:footnote>
  <w:footnote w:id="4">
    <w:p w14:paraId="1EE73F20" w14:textId="6E871AFA" w:rsidR="00CD65E2" w:rsidRPr="00CD65E2" w:rsidRDefault="00CD65E2" w:rsidP="00CD65E2">
      <w:pPr>
        <w:pStyle w:val="Textodenotaderodap"/>
        <w:jc w:val="both"/>
        <w:rPr>
          <w:rFonts w:ascii="Times New Roman" w:hAnsi="Times New Roman"/>
          <w:sz w:val="20"/>
          <w:szCs w:val="20"/>
        </w:rPr>
      </w:pPr>
      <w:r w:rsidRPr="00CD65E2">
        <w:rPr>
          <w:rStyle w:val="Refdenotaderodap"/>
          <w:rFonts w:ascii="Times New Roman" w:hAnsi="Times New Roman"/>
          <w:sz w:val="20"/>
          <w:szCs w:val="20"/>
        </w:rPr>
        <w:footnoteRef/>
      </w:r>
      <w:r w:rsidRPr="00CD65E2">
        <w:rPr>
          <w:rFonts w:ascii="Times New Roman" w:hAnsi="Times New Roman"/>
          <w:sz w:val="20"/>
          <w:szCs w:val="20"/>
        </w:rPr>
        <w:t xml:space="preserve"> </w:t>
      </w:r>
      <w:r w:rsidRPr="00CD65E2">
        <w:rPr>
          <w:rFonts w:ascii="Times New Roman" w:hAnsi="Times New Roman"/>
          <w:sz w:val="20"/>
          <w:szCs w:val="20"/>
        </w:rPr>
        <w:t xml:space="preserve">Citação de conteúdo em e-book. O </w:t>
      </w:r>
      <w:proofErr w:type="spellStart"/>
      <w:r w:rsidRPr="00CD65E2">
        <w:rPr>
          <w:rFonts w:ascii="Times New Roman" w:hAnsi="Times New Roman"/>
          <w:sz w:val="20"/>
          <w:szCs w:val="20"/>
        </w:rPr>
        <w:t>Kindle</w:t>
      </w:r>
      <w:proofErr w:type="spellEnd"/>
      <w:r w:rsidRPr="00CD65E2">
        <w:rPr>
          <w:rFonts w:ascii="Times New Roman" w:hAnsi="Times New Roman"/>
          <w:sz w:val="20"/>
          <w:szCs w:val="20"/>
        </w:rPr>
        <w:t xml:space="preserve"> é uma plataforma para aquisição e leitura de e-books (livros digitais). Os e-books, diferentemente das versões impressas das obras, não seguem uma paginação fixa adaptando-se de acordo à tela e as opções de leitura do usuário. O </w:t>
      </w:r>
      <w:proofErr w:type="spellStart"/>
      <w:r w:rsidRPr="00CD65E2">
        <w:rPr>
          <w:rFonts w:ascii="Times New Roman" w:hAnsi="Times New Roman"/>
          <w:sz w:val="20"/>
          <w:szCs w:val="20"/>
        </w:rPr>
        <w:t>Kindle</w:t>
      </w:r>
      <w:proofErr w:type="spellEnd"/>
      <w:r w:rsidRPr="00CD65E2">
        <w:rPr>
          <w:rFonts w:ascii="Times New Roman" w:hAnsi="Times New Roman"/>
          <w:sz w:val="20"/>
          <w:szCs w:val="20"/>
        </w:rPr>
        <w:t xml:space="preserve"> utiliza um sistema de posicionamento (</w:t>
      </w:r>
      <w:proofErr w:type="spellStart"/>
      <w:r w:rsidRPr="00CD65E2">
        <w:rPr>
          <w:rFonts w:ascii="Times New Roman" w:hAnsi="Times New Roman"/>
          <w:sz w:val="20"/>
          <w:szCs w:val="20"/>
        </w:rPr>
        <w:t>location</w:t>
      </w:r>
      <w:proofErr w:type="spellEnd"/>
      <w:r w:rsidRPr="00CD65E2">
        <w:rPr>
          <w:rFonts w:ascii="Times New Roman" w:hAnsi="Times New Roman"/>
          <w:sz w:val="20"/>
          <w:szCs w:val="20"/>
        </w:rPr>
        <w:t xml:space="preserve">) que permite ao leitor ir diretamente ao ponto do texto informado. As </w:t>
      </w:r>
      <w:proofErr w:type="spellStart"/>
      <w:r w:rsidRPr="00CD65E2">
        <w:rPr>
          <w:rFonts w:ascii="Times New Roman" w:hAnsi="Times New Roman"/>
          <w:sz w:val="20"/>
          <w:szCs w:val="20"/>
        </w:rPr>
        <w:t>locations</w:t>
      </w:r>
      <w:proofErr w:type="spellEnd"/>
      <w:r w:rsidRPr="00CD65E2">
        <w:rPr>
          <w:rFonts w:ascii="Times New Roman" w:hAnsi="Times New Roman"/>
          <w:sz w:val="20"/>
          <w:szCs w:val="20"/>
        </w:rPr>
        <w:t xml:space="preserve"> independem dos tamanhos de tipografia e tela o que faz com que sejam efetivas na busca de um conteúdo no e-book. Frisa-se que diferentes edições impressas também não possuem correspondência exata entre páginas. Portanto, as </w:t>
      </w:r>
      <w:proofErr w:type="spellStart"/>
      <w:r w:rsidRPr="00CD65E2">
        <w:rPr>
          <w:rFonts w:ascii="Times New Roman" w:hAnsi="Times New Roman"/>
          <w:sz w:val="20"/>
          <w:szCs w:val="20"/>
        </w:rPr>
        <w:t>locations</w:t>
      </w:r>
      <w:proofErr w:type="spellEnd"/>
      <w:r w:rsidRPr="00CD65E2">
        <w:rPr>
          <w:rFonts w:ascii="Times New Roman" w:hAnsi="Times New Roman"/>
          <w:sz w:val="20"/>
          <w:szCs w:val="20"/>
        </w:rPr>
        <w:t xml:space="preserve"> tornam a acessibilidade a informação mais acurada uma vez que se diferenciam do funcionamento da paginação impressa.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66F53"/>
    <w:multiLevelType w:val="hybridMultilevel"/>
    <w:tmpl w:val="8928233A"/>
    <w:lvl w:ilvl="0" w:tplc="8E9A3CF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935"/>
    <w:rsid w:val="000146C6"/>
    <w:rsid w:val="00043034"/>
    <w:rsid w:val="0006281C"/>
    <w:rsid w:val="00065F1D"/>
    <w:rsid w:val="00071FE5"/>
    <w:rsid w:val="0008618D"/>
    <w:rsid w:val="000A0B91"/>
    <w:rsid w:val="000A5DEA"/>
    <w:rsid w:val="000A74D2"/>
    <w:rsid w:val="000B4037"/>
    <w:rsid w:val="000C7C23"/>
    <w:rsid w:val="00124847"/>
    <w:rsid w:val="0015312F"/>
    <w:rsid w:val="00154841"/>
    <w:rsid w:val="00157042"/>
    <w:rsid w:val="001622D6"/>
    <w:rsid w:val="001A40FA"/>
    <w:rsid w:val="001B50AF"/>
    <w:rsid w:val="001B7EF5"/>
    <w:rsid w:val="001C12AB"/>
    <w:rsid w:val="001C4D30"/>
    <w:rsid w:val="001D01A4"/>
    <w:rsid w:val="001E7FB0"/>
    <w:rsid w:val="001F1AE8"/>
    <w:rsid w:val="001F4F85"/>
    <w:rsid w:val="00203482"/>
    <w:rsid w:val="00246EDE"/>
    <w:rsid w:val="00250E6A"/>
    <w:rsid w:val="00254BF9"/>
    <w:rsid w:val="00260D52"/>
    <w:rsid w:val="002712B8"/>
    <w:rsid w:val="00293383"/>
    <w:rsid w:val="002B218F"/>
    <w:rsid w:val="002B4E7F"/>
    <w:rsid w:val="002D7F0C"/>
    <w:rsid w:val="002E1246"/>
    <w:rsid w:val="002F7DFD"/>
    <w:rsid w:val="00317C1D"/>
    <w:rsid w:val="00324CDD"/>
    <w:rsid w:val="00373A75"/>
    <w:rsid w:val="003C7F09"/>
    <w:rsid w:val="003F4D94"/>
    <w:rsid w:val="00413319"/>
    <w:rsid w:val="00437161"/>
    <w:rsid w:val="00442042"/>
    <w:rsid w:val="004624FD"/>
    <w:rsid w:val="004746CD"/>
    <w:rsid w:val="004758F8"/>
    <w:rsid w:val="0048076F"/>
    <w:rsid w:val="00481441"/>
    <w:rsid w:val="004B1CA4"/>
    <w:rsid w:val="004B602F"/>
    <w:rsid w:val="004B65DC"/>
    <w:rsid w:val="004C2366"/>
    <w:rsid w:val="004C6E42"/>
    <w:rsid w:val="004F067B"/>
    <w:rsid w:val="004F72A7"/>
    <w:rsid w:val="00510111"/>
    <w:rsid w:val="00525669"/>
    <w:rsid w:val="00527417"/>
    <w:rsid w:val="00534B4C"/>
    <w:rsid w:val="00540B35"/>
    <w:rsid w:val="005540EF"/>
    <w:rsid w:val="00561C0E"/>
    <w:rsid w:val="005623D6"/>
    <w:rsid w:val="005744E0"/>
    <w:rsid w:val="005771B2"/>
    <w:rsid w:val="00592209"/>
    <w:rsid w:val="00595A1A"/>
    <w:rsid w:val="005B5268"/>
    <w:rsid w:val="005B7D2A"/>
    <w:rsid w:val="005D37CB"/>
    <w:rsid w:val="005D620A"/>
    <w:rsid w:val="00605157"/>
    <w:rsid w:val="0062175C"/>
    <w:rsid w:val="006279EB"/>
    <w:rsid w:val="00652080"/>
    <w:rsid w:val="00653B50"/>
    <w:rsid w:val="00664671"/>
    <w:rsid w:val="00674B51"/>
    <w:rsid w:val="006A59B2"/>
    <w:rsid w:val="006D4F99"/>
    <w:rsid w:val="006F264A"/>
    <w:rsid w:val="007250EC"/>
    <w:rsid w:val="00725483"/>
    <w:rsid w:val="00744F7D"/>
    <w:rsid w:val="007711C0"/>
    <w:rsid w:val="0078695C"/>
    <w:rsid w:val="007918F3"/>
    <w:rsid w:val="007A15B6"/>
    <w:rsid w:val="007C2B0B"/>
    <w:rsid w:val="007C7701"/>
    <w:rsid w:val="007F622F"/>
    <w:rsid w:val="008136EA"/>
    <w:rsid w:val="0081796F"/>
    <w:rsid w:val="008217E3"/>
    <w:rsid w:val="00851254"/>
    <w:rsid w:val="00856C67"/>
    <w:rsid w:val="008645C0"/>
    <w:rsid w:val="00866548"/>
    <w:rsid w:val="00872F09"/>
    <w:rsid w:val="00873C38"/>
    <w:rsid w:val="008855B2"/>
    <w:rsid w:val="00887D20"/>
    <w:rsid w:val="008A3D45"/>
    <w:rsid w:val="008B6B05"/>
    <w:rsid w:val="008D3F53"/>
    <w:rsid w:val="008E3548"/>
    <w:rsid w:val="009217F8"/>
    <w:rsid w:val="009247B8"/>
    <w:rsid w:val="00927C3F"/>
    <w:rsid w:val="00943E9E"/>
    <w:rsid w:val="009544A4"/>
    <w:rsid w:val="009566FD"/>
    <w:rsid w:val="00956FE6"/>
    <w:rsid w:val="00962AAC"/>
    <w:rsid w:val="009975C3"/>
    <w:rsid w:val="009A0945"/>
    <w:rsid w:val="009D41AD"/>
    <w:rsid w:val="009F66C7"/>
    <w:rsid w:val="00A22EBA"/>
    <w:rsid w:val="00A34EFB"/>
    <w:rsid w:val="00A37713"/>
    <w:rsid w:val="00A40F1B"/>
    <w:rsid w:val="00A44879"/>
    <w:rsid w:val="00A50CDE"/>
    <w:rsid w:val="00AC1552"/>
    <w:rsid w:val="00AF0B5D"/>
    <w:rsid w:val="00B007AF"/>
    <w:rsid w:val="00B15637"/>
    <w:rsid w:val="00B361A3"/>
    <w:rsid w:val="00B70E97"/>
    <w:rsid w:val="00B71805"/>
    <w:rsid w:val="00B94935"/>
    <w:rsid w:val="00BB405E"/>
    <w:rsid w:val="00BC248A"/>
    <w:rsid w:val="00BD2F32"/>
    <w:rsid w:val="00BD3316"/>
    <w:rsid w:val="00BD6ED7"/>
    <w:rsid w:val="00C2415F"/>
    <w:rsid w:val="00C24C4C"/>
    <w:rsid w:val="00C44B38"/>
    <w:rsid w:val="00C5591F"/>
    <w:rsid w:val="00C724E1"/>
    <w:rsid w:val="00C766A7"/>
    <w:rsid w:val="00C91062"/>
    <w:rsid w:val="00CA01DE"/>
    <w:rsid w:val="00CA09F4"/>
    <w:rsid w:val="00CA3F7E"/>
    <w:rsid w:val="00CB2C3C"/>
    <w:rsid w:val="00CB6F79"/>
    <w:rsid w:val="00CC1745"/>
    <w:rsid w:val="00CD65E2"/>
    <w:rsid w:val="00CE2345"/>
    <w:rsid w:val="00D2098B"/>
    <w:rsid w:val="00D2647A"/>
    <w:rsid w:val="00D512D0"/>
    <w:rsid w:val="00D5240E"/>
    <w:rsid w:val="00D5447A"/>
    <w:rsid w:val="00DC5F9E"/>
    <w:rsid w:val="00DE05B3"/>
    <w:rsid w:val="00E0257A"/>
    <w:rsid w:val="00E24FD5"/>
    <w:rsid w:val="00E26573"/>
    <w:rsid w:val="00E738BD"/>
    <w:rsid w:val="00EB4482"/>
    <w:rsid w:val="00EE7DBD"/>
    <w:rsid w:val="00F03139"/>
    <w:rsid w:val="00F03E89"/>
    <w:rsid w:val="00F06C4C"/>
    <w:rsid w:val="00F14158"/>
    <w:rsid w:val="00F24F38"/>
    <w:rsid w:val="00F34112"/>
    <w:rsid w:val="00F35ADC"/>
    <w:rsid w:val="00F3640C"/>
    <w:rsid w:val="00F36514"/>
    <w:rsid w:val="00F5477E"/>
    <w:rsid w:val="00F57E31"/>
    <w:rsid w:val="00F72276"/>
    <w:rsid w:val="00F74F4F"/>
    <w:rsid w:val="00F828F6"/>
    <w:rsid w:val="00F96025"/>
    <w:rsid w:val="00F97BEC"/>
    <w:rsid w:val="00FB16A1"/>
    <w:rsid w:val="00FB286B"/>
    <w:rsid w:val="00FD22BA"/>
    <w:rsid w:val="00FF76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0BF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character" w:styleId="MenoPendente">
    <w:name w:val="Unresolved Mention"/>
    <w:basedOn w:val="Fontepargpadro"/>
    <w:uiPriority w:val="99"/>
    <w:semiHidden/>
    <w:unhideWhenUsed/>
    <w:rsid w:val="00FF7675"/>
    <w:rPr>
      <w:color w:val="605E5C"/>
      <w:shd w:val="clear" w:color="auto" w:fill="E1DFDD"/>
    </w:rPr>
  </w:style>
  <w:style w:type="table" w:styleId="Tabelacomgrade">
    <w:name w:val="Table Grid"/>
    <w:basedOn w:val="Tabelanormal"/>
    <w:uiPriority w:val="59"/>
    <w:rsid w:val="00F97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2980">
      <w:bodyDiv w:val="1"/>
      <w:marLeft w:val="0"/>
      <w:marRight w:val="0"/>
      <w:marTop w:val="0"/>
      <w:marBottom w:val="0"/>
      <w:divBdr>
        <w:top w:val="none" w:sz="0" w:space="0" w:color="auto"/>
        <w:left w:val="none" w:sz="0" w:space="0" w:color="auto"/>
        <w:bottom w:val="none" w:sz="0" w:space="0" w:color="auto"/>
        <w:right w:val="none" w:sz="0" w:space="0" w:color="auto"/>
      </w:divBdr>
    </w:div>
    <w:div w:id="409012542">
      <w:bodyDiv w:val="1"/>
      <w:marLeft w:val="0"/>
      <w:marRight w:val="0"/>
      <w:marTop w:val="0"/>
      <w:marBottom w:val="0"/>
      <w:divBdr>
        <w:top w:val="none" w:sz="0" w:space="0" w:color="auto"/>
        <w:left w:val="none" w:sz="0" w:space="0" w:color="auto"/>
        <w:bottom w:val="none" w:sz="0" w:space="0" w:color="auto"/>
        <w:right w:val="none" w:sz="0" w:space="0" w:color="auto"/>
      </w:divBdr>
    </w:div>
    <w:div w:id="617293466">
      <w:bodyDiv w:val="1"/>
      <w:marLeft w:val="0"/>
      <w:marRight w:val="0"/>
      <w:marTop w:val="0"/>
      <w:marBottom w:val="0"/>
      <w:divBdr>
        <w:top w:val="none" w:sz="0" w:space="0" w:color="auto"/>
        <w:left w:val="none" w:sz="0" w:space="0" w:color="auto"/>
        <w:bottom w:val="none" w:sz="0" w:space="0" w:color="auto"/>
        <w:right w:val="none" w:sz="0" w:space="0" w:color="auto"/>
      </w:divBdr>
    </w:div>
    <w:div w:id="817722978">
      <w:bodyDiv w:val="1"/>
      <w:marLeft w:val="0"/>
      <w:marRight w:val="0"/>
      <w:marTop w:val="0"/>
      <w:marBottom w:val="0"/>
      <w:divBdr>
        <w:top w:val="none" w:sz="0" w:space="0" w:color="auto"/>
        <w:left w:val="none" w:sz="0" w:space="0" w:color="auto"/>
        <w:bottom w:val="none" w:sz="0" w:space="0" w:color="auto"/>
        <w:right w:val="none" w:sz="0" w:space="0" w:color="auto"/>
      </w:divBdr>
    </w:div>
    <w:div w:id="1092122161">
      <w:bodyDiv w:val="1"/>
      <w:marLeft w:val="0"/>
      <w:marRight w:val="0"/>
      <w:marTop w:val="0"/>
      <w:marBottom w:val="0"/>
      <w:divBdr>
        <w:top w:val="none" w:sz="0" w:space="0" w:color="auto"/>
        <w:left w:val="none" w:sz="0" w:space="0" w:color="auto"/>
        <w:bottom w:val="none" w:sz="0" w:space="0" w:color="auto"/>
        <w:right w:val="none" w:sz="0" w:space="0" w:color="auto"/>
      </w:divBdr>
    </w:div>
    <w:div w:id="1757242075">
      <w:bodyDiv w:val="1"/>
      <w:marLeft w:val="0"/>
      <w:marRight w:val="0"/>
      <w:marTop w:val="0"/>
      <w:marBottom w:val="0"/>
      <w:divBdr>
        <w:top w:val="none" w:sz="0" w:space="0" w:color="auto"/>
        <w:left w:val="none" w:sz="0" w:space="0" w:color="auto"/>
        <w:bottom w:val="none" w:sz="0" w:space="0" w:color="auto"/>
        <w:right w:val="none" w:sz="0" w:space="0" w:color="auto"/>
      </w:divBdr>
      <w:divsChild>
        <w:div w:id="1813400999">
          <w:marLeft w:val="0"/>
          <w:marRight w:val="0"/>
          <w:marTop w:val="0"/>
          <w:marBottom w:val="0"/>
          <w:divBdr>
            <w:top w:val="none" w:sz="0" w:space="0" w:color="auto"/>
            <w:left w:val="none" w:sz="0" w:space="0" w:color="auto"/>
            <w:bottom w:val="none" w:sz="0" w:space="0" w:color="auto"/>
            <w:right w:val="none" w:sz="0" w:space="0" w:color="auto"/>
          </w:divBdr>
        </w:div>
        <w:div w:id="823859268">
          <w:marLeft w:val="0"/>
          <w:marRight w:val="0"/>
          <w:marTop w:val="0"/>
          <w:marBottom w:val="0"/>
          <w:divBdr>
            <w:top w:val="none" w:sz="0" w:space="0" w:color="auto"/>
            <w:left w:val="none" w:sz="0" w:space="0" w:color="auto"/>
            <w:bottom w:val="none" w:sz="0" w:space="0" w:color="auto"/>
            <w:right w:val="none" w:sz="0" w:space="0" w:color="auto"/>
          </w:divBdr>
        </w:div>
      </w:divsChild>
    </w:div>
    <w:div w:id="20892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5871E-A8AD-47C8-9B0B-608AE01A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6550</Words>
  <Characters>34915</Characters>
  <Application>Microsoft Office Word</Application>
  <DocSecurity>0</DocSecurity>
  <Lines>727</Lines>
  <Paragraphs>337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Anselmo</cp:lastModifiedBy>
  <cp:revision>3</cp:revision>
  <cp:lastPrinted>2018-08-01T20:22:00Z</cp:lastPrinted>
  <dcterms:created xsi:type="dcterms:W3CDTF">2019-01-31T03:54:00Z</dcterms:created>
  <dcterms:modified xsi:type="dcterms:W3CDTF">2019-01-31T03:58:00Z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