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324839" w14:textId="77777777" w:rsidR="0078695C" w:rsidRPr="00BD3316" w:rsidRDefault="00BD3316">
      <w:pPr>
        <w:rPr>
          <w:noProof/>
          <w:lang w:eastAsia="pt-BR"/>
        </w:rPr>
      </w:pPr>
      <w:r>
        <w:rPr>
          <w:noProof/>
          <w:lang w:eastAsia="pt-BR"/>
        </w:rPr>
        <w:drawing>
          <wp:anchor distT="0" distB="0" distL="0" distR="0" simplePos="0" relativeHeight="251657728" behindDoc="0" locked="0" layoutInCell="1" allowOverlap="1" wp14:anchorId="7B145E79" wp14:editId="5779337A">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14:paraId="728AC045" w14:textId="15B9B4C9" w:rsidR="00F57E31" w:rsidRPr="00136E6A" w:rsidRDefault="00032CA5" w:rsidP="00136E6A">
      <w:pPr>
        <w:tabs>
          <w:tab w:val="center" w:pos="0"/>
        </w:tabs>
        <w:autoSpaceDE w:val="0"/>
        <w:autoSpaceDN w:val="0"/>
        <w:adjustRightInd w:val="0"/>
        <w:spacing w:after="0" w:line="360" w:lineRule="auto"/>
        <w:contextualSpacing/>
        <w:jc w:val="both"/>
        <w:rPr>
          <w:rFonts w:ascii="Times New Roman" w:hAnsi="Times New Roman"/>
          <w:b/>
          <w:lang w:eastAsia="pt-BR"/>
        </w:rPr>
      </w:pPr>
      <w:r w:rsidRPr="009609F9">
        <w:rPr>
          <w:rFonts w:ascii="Times New Roman" w:hAnsi="Times New Roman"/>
          <w:b/>
          <w:lang w:eastAsia="pt-BR"/>
        </w:rPr>
        <w:t>AGENTES DE INTERFACE E ASSISTENTES PESSOAIS: TRANSPARÊNCIA E OPACIDADE NA ECOLOGIA MIDIÁTICA DIGITAL</w:t>
      </w:r>
      <w:r w:rsidR="00F57E31">
        <w:rPr>
          <w:rStyle w:val="Refdenotaderodap"/>
          <w:rFonts w:ascii="Times New Roman" w:hAnsi="Times New Roman" w:cs="Times New Roman"/>
          <w:b/>
          <w:bCs/>
          <w:lang w:val="en-US"/>
        </w:rPr>
        <w:footnoteReference w:id="1"/>
      </w:r>
    </w:p>
    <w:p w14:paraId="43116694" w14:textId="77777777" w:rsidR="00B6046D" w:rsidRDefault="00B6046D" w:rsidP="00F57E31">
      <w:pPr>
        <w:jc w:val="center"/>
        <w:rPr>
          <w:rFonts w:ascii="Times New Roman" w:hAnsi="Times New Roman" w:cs="Times New Roman"/>
          <w:b/>
          <w:bCs/>
        </w:rPr>
      </w:pPr>
    </w:p>
    <w:p w14:paraId="4FFEFBEB" w14:textId="71F79B65" w:rsidR="00F57E31" w:rsidRDefault="00136E6A" w:rsidP="00F57E31">
      <w:pPr>
        <w:jc w:val="center"/>
        <w:rPr>
          <w:rFonts w:ascii="Times New Roman" w:hAnsi="Times New Roman" w:cs="Times New Roman"/>
          <w:b/>
          <w:bCs/>
        </w:rPr>
      </w:pPr>
      <w:r>
        <w:rPr>
          <w:rFonts w:ascii="Times New Roman" w:hAnsi="Times New Roman" w:cs="Times New Roman"/>
          <w:b/>
          <w:bCs/>
        </w:rPr>
        <w:t xml:space="preserve">Natália </w:t>
      </w:r>
      <w:r w:rsidR="00BB34EC">
        <w:rPr>
          <w:rFonts w:ascii="Times New Roman" w:hAnsi="Times New Roman" w:cs="Times New Roman"/>
          <w:b/>
          <w:bCs/>
        </w:rPr>
        <w:t>Moura Pacheco Cortez</w:t>
      </w:r>
      <w:r w:rsidR="00F57E31">
        <w:rPr>
          <w:rStyle w:val="Refdenotaderodap"/>
          <w:rFonts w:ascii="Times New Roman" w:hAnsi="Times New Roman" w:cs="Times New Roman"/>
          <w:b/>
          <w:bCs/>
          <w:lang w:val="en-US"/>
        </w:rPr>
        <w:footnoteReference w:id="2"/>
      </w:r>
      <w:r w:rsidR="00F57E31" w:rsidRPr="00126441">
        <w:rPr>
          <w:rFonts w:ascii="Times New Roman" w:hAnsi="Times New Roman" w:cs="Times New Roman"/>
          <w:b/>
          <w:bCs/>
        </w:rPr>
        <w:t>;</w:t>
      </w:r>
      <w:r w:rsidR="00BB34EC" w:rsidRPr="00BB34EC">
        <w:rPr>
          <w:rFonts w:ascii="Times New Roman" w:hAnsi="Times New Roman" w:cs="Times New Roman"/>
          <w:b/>
          <w:bCs/>
        </w:rPr>
        <w:t xml:space="preserve"> </w:t>
      </w:r>
      <w:r w:rsidR="00BB34EC">
        <w:rPr>
          <w:rFonts w:ascii="Times New Roman" w:hAnsi="Times New Roman" w:cs="Times New Roman"/>
          <w:b/>
          <w:bCs/>
        </w:rPr>
        <w:t xml:space="preserve">Daniel Góis </w:t>
      </w:r>
      <w:proofErr w:type="spellStart"/>
      <w:r w:rsidR="00BB34EC">
        <w:rPr>
          <w:rFonts w:ascii="Times New Roman" w:hAnsi="Times New Roman" w:cs="Times New Roman"/>
          <w:b/>
          <w:bCs/>
        </w:rPr>
        <w:t>Rabêlo</w:t>
      </w:r>
      <w:proofErr w:type="spellEnd"/>
      <w:r w:rsidR="00BB34EC">
        <w:rPr>
          <w:rFonts w:ascii="Times New Roman" w:hAnsi="Times New Roman" w:cs="Times New Roman"/>
          <w:b/>
          <w:bCs/>
        </w:rPr>
        <w:t xml:space="preserve"> Marques</w:t>
      </w:r>
      <w:r w:rsidR="00BB34EC" w:rsidRPr="00001637">
        <w:rPr>
          <w:rStyle w:val="Refdenotaderodap"/>
          <w:rFonts w:ascii="Times New Roman" w:hAnsi="Times New Roman" w:cs="Times New Roman"/>
          <w:b/>
          <w:bCs/>
        </w:rPr>
        <w:t xml:space="preserve"> </w:t>
      </w:r>
      <w:r w:rsidR="00F57E31">
        <w:rPr>
          <w:rStyle w:val="Refdenotaderodap"/>
          <w:rFonts w:ascii="Times New Roman" w:hAnsi="Times New Roman" w:cs="Times New Roman"/>
          <w:b/>
          <w:bCs/>
          <w:lang w:val="en-US"/>
        </w:rPr>
        <w:footnoteReference w:id="3"/>
      </w:r>
    </w:p>
    <w:p w14:paraId="45A7A4B8" w14:textId="77777777" w:rsidR="002D49C9" w:rsidRPr="00032CA5" w:rsidRDefault="002D49C9" w:rsidP="00032CA5">
      <w:pPr>
        <w:spacing w:after="0" w:line="360" w:lineRule="auto"/>
        <w:jc w:val="both"/>
      </w:pPr>
    </w:p>
    <w:p w14:paraId="4B670BB2" w14:textId="53D592A8" w:rsidR="00F00D61" w:rsidRDefault="00F00D61" w:rsidP="00F57E31">
      <w:pPr>
        <w:rPr>
          <w:rFonts w:ascii="Times New Roman" w:hAnsi="Times New Roman" w:cs="Times New Roman"/>
          <w:b/>
        </w:rPr>
      </w:pPr>
      <w:r w:rsidRPr="00F00D61">
        <w:rPr>
          <w:rFonts w:ascii="Times New Roman" w:hAnsi="Times New Roman" w:cs="Times New Roman"/>
          <w:b/>
        </w:rPr>
        <w:t>Resumo</w:t>
      </w:r>
    </w:p>
    <w:p w14:paraId="73B64C2B" w14:textId="7AAEF7D1" w:rsidR="003855C8" w:rsidRDefault="0041748C" w:rsidP="00D542E9">
      <w:pPr>
        <w:shd w:val="clear" w:color="auto" w:fill="FFFFFF"/>
        <w:spacing w:after="0" w:line="360" w:lineRule="auto"/>
        <w:contextualSpacing/>
        <w:jc w:val="both"/>
        <w:rPr>
          <w:rFonts w:ascii="Times New Roman" w:hAnsi="Times New Roman"/>
        </w:rPr>
      </w:pPr>
      <w:r w:rsidRPr="006F76F2">
        <w:rPr>
          <w:rFonts w:ascii="Times New Roman" w:hAnsi="Times New Roman" w:cs="Times New Roman"/>
        </w:rPr>
        <w:t xml:space="preserve">O artigo investiga a emergência </w:t>
      </w:r>
      <w:r w:rsidR="006F76F2" w:rsidRPr="009609F9">
        <w:rPr>
          <w:rFonts w:ascii="Times New Roman" w:hAnsi="Times New Roman"/>
          <w:shd w:val="clear" w:color="auto" w:fill="FFFFFF"/>
        </w:rPr>
        <w:t xml:space="preserve">de agentes de interface e de assistentes pessoais </w:t>
      </w:r>
      <w:r w:rsidR="00551F50">
        <w:rPr>
          <w:rFonts w:ascii="Times New Roman" w:hAnsi="Times New Roman"/>
        </w:rPr>
        <w:t>e</w:t>
      </w:r>
      <w:r w:rsidR="006F76F2" w:rsidRPr="009609F9">
        <w:rPr>
          <w:rFonts w:ascii="Times New Roman" w:hAnsi="Times New Roman"/>
        </w:rPr>
        <w:t xml:space="preserve"> o aprimoramento </w:t>
      </w:r>
      <w:r w:rsidR="006F76F2">
        <w:rPr>
          <w:rFonts w:ascii="Times New Roman" w:hAnsi="Times New Roman"/>
        </w:rPr>
        <w:t xml:space="preserve">do agenciamento que caracteriza </w:t>
      </w:r>
      <w:r w:rsidR="00D7229D">
        <w:rPr>
          <w:rFonts w:ascii="Times New Roman" w:hAnsi="Times New Roman"/>
        </w:rPr>
        <w:t>essa espécie</w:t>
      </w:r>
      <w:r w:rsidR="006F76F2">
        <w:rPr>
          <w:rFonts w:ascii="Times New Roman" w:hAnsi="Times New Roman"/>
        </w:rPr>
        <w:t xml:space="preserve"> de assistência </w:t>
      </w:r>
      <w:r w:rsidR="009F07DC" w:rsidRPr="009609F9">
        <w:rPr>
          <w:rFonts w:ascii="Times New Roman" w:hAnsi="Times New Roman"/>
          <w:shd w:val="clear" w:color="auto" w:fill="FFFFFF"/>
        </w:rPr>
        <w:t>na ecologia midiática</w:t>
      </w:r>
      <w:r w:rsidR="009F07DC">
        <w:rPr>
          <w:rFonts w:ascii="Times New Roman" w:hAnsi="Times New Roman"/>
        </w:rPr>
        <w:t xml:space="preserve"> </w:t>
      </w:r>
      <w:r w:rsidR="006F76F2">
        <w:rPr>
          <w:rFonts w:ascii="Times New Roman" w:hAnsi="Times New Roman"/>
        </w:rPr>
        <w:t>digital</w:t>
      </w:r>
      <w:r w:rsidR="006F76F2" w:rsidRPr="009609F9">
        <w:rPr>
          <w:rFonts w:ascii="Times New Roman" w:hAnsi="Times New Roman"/>
        </w:rPr>
        <w:t xml:space="preserve">. </w:t>
      </w:r>
      <w:r w:rsidR="009F07DC">
        <w:rPr>
          <w:rFonts w:ascii="Times New Roman" w:hAnsi="Times New Roman"/>
          <w:shd w:val="clear" w:color="auto" w:fill="FFFFFF"/>
        </w:rPr>
        <w:t>O</w:t>
      </w:r>
      <w:r w:rsidR="00D24B24">
        <w:rPr>
          <w:rFonts w:ascii="Times New Roman" w:hAnsi="Times New Roman"/>
          <w:shd w:val="clear" w:color="auto" w:fill="FFFFFF"/>
        </w:rPr>
        <w:t xml:space="preserve"> aprimoramento</w:t>
      </w:r>
      <w:r w:rsidR="00B64922">
        <w:rPr>
          <w:rFonts w:ascii="Times New Roman" w:hAnsi="Times New Roman"/>
          <w:shd w:val="clear" w:color="auto" w:fill="FFFFFF"/>
        </w:rPr>
        <w:t xml:space="preserve"> </w:t>
      </w:r>
      <w:r w:rsidR="009F07DC">
        <w:rPr>
          <w:rFonts w:ascii="Times New Roman" w:hAnsi="Times New Roman"/>
          <w:shd w:val="clear" w:color="auto" w:fill="FFFFFF"/>
        </w:rPr>
        <w:t xml:space="preserve">em questão </w:t>
      </w:r>
      <w:r w:rsidR="00B64922">
        <w:rPr>
          <w:rFonts w:ascii="Times New Roman" w:hAnsi="Times New Roman"/>
          <w:shd w:val="clear" w:color="auto" w:fill="FFFFFF"/>
        </w:rPr>
        <w:t>é evidenciado a</w:t>
      </w:r>
      <w:r w:rsidR="00D24B24">
        <w:rPr>
          <w:rFonts w:ascii="Times New Roman" w:hAnsi="Times New Roman"/>
          <w:shd w:val="clear" w:color="auto" w:fill="FFFFFF"/>
        </w:rPr>
        <w:t xml:space="preserve"> partir da</w:t>
      </w:r>
      <w:r w:rsidR="00D24B24" w:rsidRPr="009609F9">
        <w:rPr>
          <w:rFonts w:ascii="Times New Roman" w:hAnsi="Times New Roman"/>
          <w:shd w:val="clear" w:color="auto" w:fill="FFFFFF"/>
        </w:rPr>
        <w:t xml:space="preserve"> transição da perspectiva de software (característica do agente de interface) para a perspectiva </w:t>
      </w:r>
      <w:r w:rsidR="00D24B24">
        <w:rPr>
          <w:rFonts w:ascii="Times New Roman" w:hAnsi="Times New Roman"/>
          <w:shd w:val="clear" w:color="auto" w:fill="FFFFFF"/>
        </w:rPr>
        <w:t>relacional</w:t>
      </w:r>
      <w:r w:rsidR="00D24B24" w:rsidRPr="009609F9">
        <w:rPr>
          <w:rFonts w:ascii="Times New Roman" w:hAnsi="Times New Roman"/>
          <w:shd w:val="clear" w:color="auto" w:fill="FFFFFF"/>
        </w:rPr>
        <w:t xml:space="preserve"> entre algoritmos, bancos de dados e usuários</w:t>
      </w:r>
      <w:r w:rsidR="00B64922">
        <w:rPr>
          <w:rFonts w:ascii="Times New Roman" w:hAnsi="Times New Roman"/>
          <w:shd w:val="clear" w:color="auto" w:fill="FFFFFF"/>
        </w:rPr>
        <w:t xml:space="preserve">, que caracteriza a mediação </w:t>
      </w:r>
      <w:r w:rsidR="00855886">
        <w:rPr>
          <w:rFonts w:ascii="Times New Roman" w:hAnsi="Times New Roman"/>
          <w:shd w:val="clear" w:color="auto" w:fill="FFFFFF"/>
        </w:rPr>
        <w:t>do assistente</w:t>
      </w:r>
      <w:r w:rsidR="00311D1B">
        <w:rPr>
          <w:rFonts w:ascii="Times New Roman" w:hAnsi="Times New Roman"/>
          <w:shd w:val="clear" w:color="auto" w:fill="FFFFFF"/>
        </w:rPr>
        <w:t xml:space="preserve">. </w:t>
      </w:r>
      <w:r w:rsidR="000B213F">
        <w:rPr>
          <w:rFonts w:ascii="Times New Roman" w:hAnsi="Times New Roman"/>
          <w:shd w:val="clear" w:color="auto" w:fill="FFFFFF"/>
        </w:rPr>
        <w:t xml:space="preserve">As redes de mediações delineadas </w:t>
      </w:r>
      <w:r w:rsidR="00CE7855">
        <w:rPr>
          <w:rFonts w:ascii="Times New Roman" w:hAnsi="Times New Roman"/>
          <w:shd w:val="clear" w:color="auto" w:fill="FFFFFF"/>
        </w:rPr>
        <w:t>entre</w:t>
      </w:r>
      <w:r w:rsidR="00B23BFC">
        <w:rPr>
          <w:rFonts w:ascii="Times New Roman" w:hAnsi="Times New Roman"/>
          <w:shd w:val="clear" w:color="auto" w:fill="FFFFFF"/>
        </w:rPr>
        <w:t xml:space="preserve"> agentes e assistentes, bem como </w:t>
      </w:r>
      <w:r w:rsidR="00F820E2">
        <w:rPr>
          <w:rFonts w:ascii="Times New Roman" w:hAnsi="Times New Roman"/>
          <w:shd w:val="clear" w:color="auto" w:fill="FFFFFF"/>
        </w:rPr>
        <w:t>as redes de aprimoramento que conectam essas duas espécies de assi</w:t>
      </w:r>
      <w:r w:rsidR="000C7051">
        <w:rPr>
          <w:rFonts w:ascii="Times New Roman" w:hAnsi="Times New Roman"/>
          <w:shd w:val="clear" w:color="auto" w:fill="FFFFFF"/>
        </w:rPr>
        <w:t>s</w:t>
      </w:r>
      <w:r w:rsidR="00F820E2">
        <w:rPr>
          <w:rFonts w:ascii="Times New Roman" w:hAnsi="Times New Roman"/>
          <w:shd w:val="clear" w:color="auto" w:fill="FFFFFF"/>
        </w:rPr>
        <w:t>tência</w:t>
      </w:r>
      <w:r w:rsidR="000C7051">
        <w:rPr>
          <w:rFonts w:ascii="Times New Roman" w:hAnsi="Times New Roman"/>
          <w:shd w:val="clear" w:color="auto" w:fill="FFFFFF"/>
        </w:rPr>
        <w:t>, revelam-se</w:t>
      </w:r>
      <w:r w:rsidR="00217BDE">
        <w:rPr>
          <w:rFonts w:ascii="Times New Roman" w:hAnsi="Times New Roman"/>
          <w:shd w:val="clear" w:color="auto" w:fill="FFFFFF"/>
        </w:rPr>
        <w:t xml:space="preserve"> partir da</w:t>
      </w:r>
      <w:r w:rsidR="003855C8">
        <w:rPr>
          <w:rFonts w:ascii="Times New Roman" w:hAnsi="Times New Roman"/>
          <w:shd w:val="clear" w:color="auto" w:fill="FFFFFF"/>
        </w:rPr>
        <w:t xml:space="preserve"> alternância de dois modos de </w:t>
      </w:r>
      <w:r w:rsidR="003855C8" w:rsidRPr="009609F9">
        <w:rPr>
          <w:rFonts w:ascii="Times New Roman" w:hAnsi="Times New Roman"/>
          <w:shd w:val="clear" w:color="auto" w:fill="FFFFFF"/>
        </w:rPr>
        <w:t>presença</w:t>
      </w:r>
      <w:r w:rsidR="003855C8">
        <w:rPr>
          <w:rFonts w:ascii="Times New Roman" w:hAnsi="Times New Roman"/>
          <w:shd w:val="clear" w:color="auto" w:fill="FFFFFF"/>
        </w:rPr>
        <w:t>:</w:t>
      </w:r>
      <w:r w:rsidR="003855C8" w:rsidRPr="009609F9">
        <w:rPr>
          <w:rFonts w:ascii="Times New Roman" w:hAnsi="Times New Roman"/>
          <w:shd w:val="clear" w:color="auto" w:fill="FFFFFF"/>
        </w:rPr>
        <w:t xml:space="preserve"> </w:t>
      </w:r>
      <w:r w:rsidR="00AA53AD">
        <w:rPr>
          <w:rFonts w:ascii="Times New Roman" w:hAnsi="Times New Roman"/>
          <w:shd w:val="clear" w:color="auto" w:fill="FFFFFF"/>
        </w:rPr>
        <w:t xml:space="preserve">um que </w:t>
      </w:r>
      <w:r w:rsidR="00714D03">
        <w:rPr>
          <w:rFonts w:ascii="Times New Roman" w:hAnsi="Times New Roman"/>
          <w:shd w:val="clear" w:color="auto" w:fill="FFFFFF"/>
        </w:rPr>
        <w:t>se apresenta</w:t>
      </w:r>
      <w:r w:rsidR="00AA53AD">
        <w:rPr>
          <w:rFonts w:ascii="Times New Roman" w:hAnsi="Times New Roman"/>
          <w:shd w:val="clear" w:color="auto" w:fill="FFFFFF"/>
        </w:rPr>
        <w:t xml:space="preserve"> </w:t>
      </w:r>
      <w:r w:rsidR="00521CEB">
        <w:rPr>
          <w:rFonts w:ascii="Times New Roman" w:hAnsi="Times New Roman"/>
          <w:shd w:val="clear" w:color="auto" w:fill="FFFFFF"/>
        </w:rPr>
        <w:t xml:space="preserve">pela atenção e disponibilidade </w:t>
      </w:r>
      <w:r w:rsidR="002B0560">
        <w:rPr>
          <w:rFonts w:ascii="Times New Roman" w:hAnsi="Times New Roman"/>
          <w:shd w:val="clear" w:color="auto" w:fill="FFFFFF"/>
        </w:rPr>
        <w:t>concedidas</w:t>
      </w:r>
      <w:r w:rsidR="00A96327">
        <w:rPr>
          <w:rFonts w:ascii="Times New Roman" w:hAnsi="Times New Roman"/>
          <w:shd w:val="clear" w:color="auto" w:fill="FFFFFF"/>
        </w:rPr>
        <w:t xml:space="preserve">, </w:t>
      </w:r>
      <w:r w:rsidR="003F6A4D">
        <w:rPr>
          <w:rFonts w:ascii="Times New Roman" w:hAnsi="Times New Roman"/>
          <w:shd w:val="clear" w:color="auto" w:fill="FFFFFF"/>
        </w:rPr>
        <w:t xml:space="preserve">bem como </w:t>
      </w:r>
      <w:proofErr w:type="spellStart"/>
      <w:r w:rsidR="000C7051">
        <w:rPr>
          <w:rFonts w:ascii="Times New Roman" w:hAnsi="Times New Roman"/>
          <w:shd w:val="clear" w:color="auto" w:fill="FFFFFF"/>
        </w:rPr>
        <w:t>p</w:t>
      </w:r>
      <w:r w:rsidR="003855C8">
        <w:rPr>
          <w:rFonts w:ascii="Times New Roman" w:hAnsi="Times New Roman"/>
          <w:shd w:val="clear" w:color="auto" w:fill="FFFFFF"/>
        </w:rPr>
        <w:t>e</w:t>
      </w:r>
      <w:r w:rsidR="000C7051">
        <w:rPr>
          <w:rFonts w:ascii="Times New Roman" w:hAnsi="Times New Roman"/>
          <w:shd w:val="clear" w:color="auto" w:fill="FFFFFF"/>
        </w:rPr>
        <w:t>lo</w:t>
      </w:r>
      <w:proofErr w:type="spellEnd"/>
      <w:r w:rsidR="003855C8">
        <w:rPr>
          <w:rFonts w:ascii="Times New Roman" w:hAnsi="Times New Roman"/>
          <w:shd w:val="clear" w:color="auto" w:fill="FFFFFF"/>
        </w:rPr>
        <w:t xml:space="preserve"> aprendizado contínuo, e </w:t>
      </w:r>
      <w:r w:rsidR="003F6A4D">
        <w:rPr>
          <w:rFonts w:ascii="Times New Roman" w:hAnsi="Times New Roman"/>
          <w:shd w:val="clear" w:color="auto" w:fill="FFFFFF"/>
        </w:rPr>
        <w:t xml:space="preserve">outro </w:t>
      </w:r>
      <w:r w:rsidR="003855C8" w:rsidRPr="009609F9">
        <w:rPr>
          <w:rFonts w:ascii="Times New Roman" w:hAnsi="Times New Roman"/>
          <w:shd w:val="clear" w:color="auto" w:fill="FFFFFF"/>
        </w:rPr>
        <w:t>silencios</w:t>
      </w:r>
      <w:r w:rsidR="001643FF">
        <w:rPr>
          <w:rFonts w:ascii="Times New Roman" w:hAnsi="Times New Roman"/>
          <w:shd w:val="clear" w:color="auto" w:fill="FFFFFF"/>
        </w:rPr>
        <w:t>o</w:t>
      </w:r>
      <w:r w:rsidR="003855C8" w:rsidRPr="009609F9">
        <w:rPr>
          <w:rFonts w:ascii="Times New Roman" w:hAnsi="Times New Roman"/>
          <w:shd w:val="clear" w:color="auto" w:fill="FFFFFF"/>
        </w:rPr>
        <w:t xml:space="preserve"> qu</w:t>
      </w:r>
      <w:r w:rsidR="001643FF">
        <w:rPr>
          <w:rFonts w:ascii="Times New Roman" w:hAnsi="Times New Roman"/>
          <w:shd w:val="clear" w:color="auto" w:fill="FFFFFF"/>
        </w:rPr>
        <w:t>e</w:t>
      </w:r>
      <w:r w:rsidR="003855C8" w:rsidRPr="009609F9">
        <w:rPr>
          <w:rFonts w:ascii="Times New Roman" w:hAnsi="Times New Roman"/>
          <w:shd w:val="clear" w:color="auto" w:fill="FFFFFF"/>
        </w:rPr>
        <w:t xml:space="preserve"> observa e registra,</w:t>
      </w:r>
      <w:r w:rsidR="003855C8">
        <w:rPr>
          <w:rFonts w:ascii="Times New Roman" w:hAnsi="Times New Roman"/>
          <w:shd w:val="clear" w:color="auto" w:fill="FFFFFF"/>
        </w:rPr>
        <w:t xml:space="preserve"> </w:t>
      </w:r>
      <w:r w:rsidR="001643FF">
        <w:rPr>
          <w:rFonts w:ascii="Times New Roman" w:hAnsi="Times New Roman"/>
          <w:shd w:val="clear" w:color="auto" w:fill="FFFFFF"/>
        </w:rPr>
        <w:t xml:space="preserve">e </w:t>
      </w:r>
      <w:r w:rsidR="003855C8">
        <w:rPr>
          <w:rFonts w:ascii="Times New Roman" w:hAnsi="Times New Roman"/>
          <w:shd w:val="clear" w:color="auto" w:fill="FFFFFF"/>
        </w:rPr>
        <w:t>oculta, em parte, sua capacidade de agência</w:t>
      </w:r>
      <w:r w:rsidR="003855C8">
        <w:rPr>
          <w:rFonts w:ascii="Times New Roman" w:hAnsi="Times New Roman"/>
        </w:rPr>
        <w:t xml:space="preserve">. </w:t>
      </w:r>
    </w:p>
    <w:p w14:paraId="6D771383" w14:textId="77777777" w:rsidR="004B3244" w:rsidRDefault="004B3244" w:rsidP="008033B2">
      <w:pPr>
        <w:shd w:val="clear" w:color="auto" w:fill="FFFFFF"/>
        <w:spacing w:after="0" w:line="360" w:lineRule="auto"/>
        <w:contextualSpacing/>
        <w:jc w:val="both"/>
        <w:rPr>
          <w:rFonts w:ascii="Times New Roman" w:hAnsi="Times New Roman"/>
          <w:shd w:val="clear" w:color="auto" w:fill="FFFFFF"/>
        </w:rPr>
      </w:pPr>
    </w:p>
    <w:p w14:paraId="3803BC57" w14:textId="345CF6DC" w:rsidR="008033B2" w:rsidRPr="0032731E" w:rsidRDefault="008033B2" w:rsidP="008033B2">
      <w:pPr>
        <w:shd w:val="clear" w:color="auto" w:fill="FFFFFF"/>
        <w:spacing w:after="0" w:line="360" w:lineRule="auto"/>
        <w:contextualSpacing/>
        <w:jc w:val="both"/>
        <w:rPr>
          <w:rFonts w:ascii="Times New Roman" w:hAnsi="Times New Roman"/>
          <w:shd w:val="clear" w:color="auto" w:fill="FFFFFF"/>
        </w:rPr>
      </w:pPr>
      <w:r w:rsidRPr="00126441">
        <w:rPr>
          <w:rFonts w:ascii="Times New Roman" w:hAnsi="Times New Roman" w:cs="Times New Roman"/>
          <w:b/>
          <w:bCs/>
        </w:rPr>
        <w:t>Palavras-chave:</w:t>
      </w:r>
      <w:r w:rsidRPr="00126441">
        <w:rPr>
          <w:rFonts w:ascii="Times New Roman" w:hAnsi="Times New Roman" w:cs="Times New Roman"/>
        </w:rPr>
        <w:t xml:space="preserve"> </w:t>
      </w:r>
      <w:r>
        <w:rPr>
          <w:rFonts w:ascii="Times New Roman" w:hAnsi="Times New Roman" w:cs="Times New Roman"/>
        </w:rPr>
        <w:t>agente de interface</w:t>
      </w:r>
      <w:r w:rsidRPr="00126441">
        <w:rPr>
          <w:rFonts w:ascii="Times New Roman" w:hAnsi="Times New Roman" w:cs="Times New Roman"/>
        </w:rPr>
        <w:t>;</w:t>
      </w:r>
      <w:r>
        <w:rPr>
          <w:rFonts w:ascii="Times New Roman" w:hAnsi="Times New Roman" w:cs="Times New Roman"/>
        </w:rPr>
        <w:t xml:space="preserve"> assistente pessoal</w:t>
      </w:r>
      <w:r w:rsidRPr="00126441">
        <w:rPr>
          <w:rFonts w:ascii="Times New Roman" w:hAnsi="Times New Roman" w:cs="Times New Roman"/>
        </w:rPr>
        <w:t xml:space="preserve">; </w:t>
      </w:r>
      <w:r>
        <w:rPr>
          <w:rFonts w:ascii="Times New Roman" w:hAnsi="Times New Roman" w:cs="Times New Roman"/>
        </w:rPr>
        <w:t>emergência</w:t>
      </w:r>
      <w:r w:rsidRPr="00126441">
        <w:rPr>
          <w:rFonts w:ascii="Times New Roman" w:hAnsi="Times New Roman" w:cs="Times New Roman"/>
        </w:rPr>
        <w:t xml:space="preserve">; </w:t>
      </w:r>
      <w:r>
        <w:rPr>
          <w:rFonts w:ascii="Times New Roman" w:hAnsi="Times New Roman" w:cs="Times New Roman"/>
        </w:rPr>
        <w:t>algoritmo</w:t>
      </w:r>
      <w:r w:rsidRPr="00126441">
        <w:rPr>
          <w:rFonts w:ascii="Times New Roman" w:hAnsi="Times New Roman" w:cs="Times New Roman"/>
        </w:rPr>
        <w:t xml:space="preserve">; </w:t>
      </w:r>
      <w:r>
        <w:rPr>
          <w:rFonts w:ascii="Times New Roman" w:hAnsi="Times New Roman" w:cs="Times New Roman"/>
        </w:rPr>
        <w:t>software</w:t>
      </w:r>
      <w:r w:rsidRPr="00126441">
        <w:rPr>
          <w:rFonts w:ascii="Times New Roman" w:hAnsi="Times New Roman" w:cs="Times New Roman"/>
        </w:rPr>
        <w:t>.</w:t>
      </w:r>
    </w:p>
    <w:p w14:paraId="2826F90E" w14:textId="77777777" w:rsidR="00B6046D" w:rsidRDefault="00B6046D" w:rsidP="00B6046D">
      <w:pPr>
        <w:spacing w:after="0" w:line="360" w:lineRule="auto"/>
        <w:ind w:firstLine="567"/>
        <w:jc w:val="both"/>
        <w:rPr>
          <w:rFonts w:ascii="Times New Roman" w:hAnsi="Times New Roman"/>
        </w:rPr>
      </w:pPr>
    </w:p>
    <w:p w14:paraId="52771346" w14:textId="77777777" w:rsidR="004B3244" w:rsidRDefault="004B3244" w:rsidP="00A96017">
      <w:pPr>
        <w:spacing w:after="0" w:line="360" w:lineRule="auto"/>
        <w:jc w:val="both"/>
        <w:rPr>
          <w:rFonts w:ascii="Times New Roman" w:hAnsi="Times New Roman"/>
          <w:b/>
        </w:rPr>
      </w:pPr>
    </w:p>
    <w:p w14:paraId="6C4AD3C4" w14:textId="77777777" w:rsidR="00F34575" w:rsidRDefault="00F34575" w:rsidP="00A96017">
      <w:pPr>
        <w:spacing w:after="0" w:line="360" w:lineRule="auto"/>
        <w:jc w:val="both"/>
        <w:rPr>
          <w:rFonts w:ascii="Times New Roman" w:hAnsi="Times New Roman"/>
          <w:b/>
        </w:rPr>
      </w:pPr>
    </w:p>
    <w:p w14:paraId="44C06ECA" w14:textId="77777777" w:rsidR="000B29AE" w:rsidRDefault="000B29AE" w:rsidP="00A96017">
      <w:pPr>
        <w:spacing w:after="0" w:line="360" w:lineRule="auto"/>
        <w:jc w:val="both"/>
        <w:rPr>
          <w:rFonts w:ascii="Times New Roman" w:hAnsi="Times New Roman"/>
          <w:b/>
        </w:rPr>
      </w:pPr>
    </w:p>
    <w:p w14:paraId="367AF480" w14:textId="431CD912" w:rsidR="00B6046D" w:rsidRPr="00A96017" w:rsidRDefault="00B6046D" w:rsidP="00A96017">
      <w:pPr>
        <w:spacing w:after="0" w:line="360" w:lineRule="auto"/>
        <w:jc w:val="both"/>
        <w:rPr>
          <w:rFonts w:ascii="Times New Roman" w:hAnsi="Times New Roman"/>
          <w:b/>
        </w:rPr>
      </w:pPr>
      <w:r w:rsidRPr="00A96017">
        <w:rPr>
          <w:rFonts w:ascii="Times New Roman" w:hAnsi="Times New Roman"/>
          <w:b/>
        </w:rPr>
        <w:lastRenderedPageBreak/>
        <w:t>Introdução</w:t>
      </w:r>
    </w:p>
    <w:p w14:paraId="65BBF56F" w14:textId="7A2D49F3" w:rsidR="00B6046D" w:rsidRDefault="00B6046D" w:rsidP="00B6046D">
      <w:pPr>
        <w:spacing w:after="0" w:line="360" w:lineRule="auto"/>
        <w:ind w:firstLine="567"/>
        <w:jc w:val="both"/>
        <w:rPr>
          <w:rFonts w:ascii="Times New Roman" w:hAnsi="Times New Roman"/>
          <w:shd w:val="clear" w:color="auto" w:fill="FFFFFF"/>
        </w:rPr>
      </w:pPr>
      <w:r>
        <w:rPr>
          <w:rFonts w:ascii="Times New Roman" w:hAnsi="Times New Roman"/>
        </w:rPr>
        <w:t>P</w:t>
      </w:r>
      <w:r w:rsidRPr="009609F9">
        <w:rPr>
          <w:rFonts w:ascii="Times New Roman" w:hAnsi="Times New Roman"/>
        </w:rPr>
        <w:t>ropõe</w:t>
      </w:r>
      <w:r>
        <w:rPr>
          <w:rFonts w:ascii="Times New Roman" w:hAnsi="Times New Roman"/>
        </w:rPr>
        <w:t>-se</w:t>
      </w:r>
      <w:r w:rsidRPr="009609F9">
        <w:rPr>
          <w:rFonts w:ascii="Times New Roman" w:hAnsi="Times New Roman"/>
          <w:shd w:val="clear" w:color="auto" w:fill="FFFFFF"/>
        </w:rPr>
        <w:t xml:space="preserve"> observar a emergência (BUNGE, 2003) de agentes de interface e de assistentes pessoais na ecologia midiática </w:t>
      </w:r>
      <w:r w:rsidRPr="009609F9">
        <w:rPr>
          <w:rFonts w:ascii="Times New Roman" w:hAnsi="Times New Roman"/>
        </w:rPr>
        <w:t>(POSTMAN, 2000) como processos interconectados</w:t>
      </w:r>
      <w:r>
        <w:rPr>
          <w:rFonts w:ascii="Times New Roman" w:hAnsi="Times New Roman"/>
        </w:rPr>
        <w:t xml:space="preserve"> </w:t>
      </w:r>
      <w:r w:rsidRPr="000616D6">
        <w:rPr>
          <w:rFonts w:ascii="Times New Roman" w:hAnsi="Times New Roman"/>
        </w:rPr>
        <w:t xml:space="preserve">que </w:t>
      </w:r>
      <w:r w:rsidRPr="009609F9">
        <w:rPr>
          <w:rFonts w:ascii="Times New Roman" w:hAnsi="Times New Roman"/>
        </w:rPr>
        <w:t xml:space="preserve">evidenciam o aprimoramento </w:t>
      </w:r>
      <w:r>
        <w:rPr>
          <w:rFonts w:ascii="Times New Roman" w:hAnsi="Times New Roman"/>
        </w:rPr>
        <w:t>do agenciamento que caracteriza esse tipo de assistência digital</w:t>
      </w:r>
      <w:r w:rsidRPr="009609F9">
        <w:rPr>
          <w:rFonts w:ascii="Times New Roman" w:hAnsi="Times New Roman"/>
        </w:rPr>
        <w:t xml:space="preserve">. Considera-se que as práticas dos agentes de interface foram associadas 1) aos complexos imbricamentos entre as linguagens </w:t>
      </w:r>
      <w:proofErr w:type="spellStart"/>
      <w:r w:rsidRPr="009609F9">
        <w:rPr>
          <w:rFonts w:ascii="Times New Roman" w:hAnsi="Times New Roman"/>
        </w:rPr>
        <w:t>hipermidiáticas</w:t>
      </w:r>
      <w:proofErr w:type="spellEnd"/>
      <w:r w:rsidRPr="009609F9">
        <w:rPr>
          <w:rFonts w:ascii="Times New Roman" w:hAnsi="Times New Roman"/>
        </w:rPr>
        <w:t xml:space="preserve"> (SCOLARI, 2008), 2) à conexão generalizada e ubíqua e 3) </w:t>
      </w:r>
      <w:r>
        <w:rPr>
          <w:rFonts w:ascii="Times New Roman" w:hAnsi="Times New Roman"/>
        </w:rPr>
        <w:t xml:space="preserve">à </w:t>
      </w:r>
      <w:r w:rsidRPr="009609F9">
        <w:rPr>
          <w:rFonts w:ascii="Times New Roman" w:hAnsi="Times New Roman"/>
          <w:shd w:val="clear" w:color="auto" w:fill="FFFFFF"/>
        </w:rPr>
        <w:t>complexificação do agenciamento humano-</w:t>
      </w:r>
      <w:proofErr w:type="spellStart"/>
      <w:r w:rsidRPr="009609F9">
        <w:rPr>
          <w:rFonts w:ascii="Times New Roman" w:hAnsi="Times New Roman"/>
          <w:shd w:val="clear" w:color="auto" w:fill="FFFFFF"/>
        </w:rPr>
        <w:t>maquínico</w:t>
      </w:r>
      <w:proofErr w:type="spellEnd"/>
      <w:r w:rsidRPr="009609F9">
        <w:rPr>
          <w:rFonts w:ascii="Times New Roman" w:hAnsi="Times New Roman"/>
          <w:shd w:val="clear" w:color="auto" w:fill="FFFFFF"/>
        </w:rPr>
        <w:t xml:space="preserve"> mediante aumento do número e da diversidade dos algoritmos e</w:t>
      </w:r>
      <w:r>
        <w:rPr>
          <w:rFonts w:ascii="Times New Roman" w:hAnsi="Times New Roman"/>
          <w:shd w:val="clear" w:color="auto" w:fill="FFFFFF"/>
        </w:rPr>
        <w:t xml:space="preserve"> do</w:t>
      </w:r>
      <w:r w:rsidRPr="009609F9">
        <w:rPr>
          <w:rFonts w:ascii="Times New Roman" w:hAnsi="Times New Roman"/>
          <w:shd w:val="clear" w:color="auto" w:fill="FFFFFF"/>
        </w:rPr>
        <w:t xml:space="preserve"> crescimento exponencial dos bancos de dados</w:t>
      </w:r>
      <w:r>
        <w:rPr>
          <w:rFonts w:ascii="Times New Roman" w:hAnsi="Times New Roman"/>
          <w:shd w:val="clear" w:color="auto" w:fill="FFFFFF"/>
        </w:rPr>
        <w:t xml:space="preserve">, que desencadearam o </w:t>
      </w:r>
      <w:r w:rsidRPr="009609F9">
        <w:rPr>
          <w:rFonts w:ascii="Times New Roman" w:hAnsi="Times New Roman"/>
          <w:shd w:val="clear" w:color="auto" w:fill="FFFFFF"/>
        </w:rPr>
        <w:t>reconhecimento da agência dos algoritmos na vida cotidiana</w:t>
      </w:r>
      <w:r>
        <w:rPr>
          <w:rFonts w:ascii="Times New Roman" w:hAnsi="Times New Roman"/>
          <w:shd w:val="clear" w:color="auto" w:fill="FFFFFF"/>
        </w:rPr>
        <w:t xml:space="preserve">. </w:t>
      </w:r>
    </w:p>
    <w:p w14:paraId="76C38D7F" w14:textId="77777777" w:rsidR="00B6046D" w:rsidRDefault="00B6046D" w:rsidP="00B6046D">
      <w:pPr>
        <w:tabs>
          <w:tab w:val="center" w:pos="0"/>
        </w:tabs>
        <w:autoSpaceDE w:val="0"/>
        <w:autoSpaceDN w:val="0"/>
        <w:adjustRightInd w:val="0"/>
        <w:spacing w:after="0" w:line="360" w:lineRule="auto"/>
        <w:contextualSpacing/>
        <w:jc w:val="both"/>
        <w:rPr>
          <w:rFonts w:ascii="Times New Roman" w:hAnsi="Times New Roman"/>
        </w:rPr>
      </w:pPr>
      <w:r w:rsidRPr="009609F9">
        <w:rPr>
          <w:rFonts w:ascii="Times New Roman" w:hAnsi="Times New Roman"/>
          <w:shd w:val="clear" w:color="auto" w:fill="FFFFFF"/>
        </w:rPr>
        <w:tab/>
        <w:t xml:space="preserve">A emergência (Bunge, 2003) dos agentes de interface (JOHNSON, 2001) abordados por Johnson (2001) no final dos anos 90 e a emergência de assistentes pessoais digitais como Siri, </w:t>
      </w:r>
      <w:proofErr w:type="spellStart"/>
      <w:r w:rsidRPr="009609F9">
        <w:rPr>
          <w:rFonts w:ascii="Times New Roman" w:hAnsi="Times New Roman"/>
          <w:shd w:val="clear" w:color="auto" w:fill="FFFFFF"/>
        </w:rPr>
        <w:t>Alexa</w:t>
      </w:r>
      <w:proofErr w:type="spellEnd"/>
      <w:r w:rsidRPr="009609F9">
        <w:rPr>
          <w:rFonts w:ascii="Times New Roman" w:hAnsi="Times New Roman"/>
          <w:shd w:val="clear" w:color="auto" w:fill="FFFFFF"/>
        </w:rPr>
        <w:t xml:space="preserve"> e Cortana na ecologia midiática digital contemporânea são entendidos como processos inter-relacionados que se desenvolvem em dinâmicas ecológicas.</w:t>
      </w:r>
      <w:r w:rsidRPr="009609F9">
        <w:rPr>
          <w:rFonts w:ascii="Times New Roman" w:hAnsi="Times New Roman"/>
        </w:rPr>
        <w:t xml:space="preserve"> </w:t>
      </w:r>
      <w:r>
        <w:rPr>
          <w:rFonts w:ascii="Times New Roman" w:hAnsi="Times New Roman"/>
        </w:rPr>
        <w:t>A</w:t>
      </w:r>
      <w:r w:rsidRPr="009609F9">
        <w:rPr>
          <w:rFonts w:ascii="Times New Roman" w:hAnsi="Times New Roman"/>
        </w:rPr>
        <w:t xml:space="preserve"> perspectiva sistêmica de Bunge (2003) é</w:t>
      </w:r>
      <w:r>
        <w:rPr>
          <w:rFonts w:ascii="Times New Roman" w:hAnsi="Times New Roman"/>
        </w:rPr>
        <w:t xml:space="preserve"> </w:t>
      </w:r>
      <w:r w:rsidRPr="009609F9">
        <w:rPr>
          <w:rFonts w:ascii="Times New Roman" w:hAnsi="Times New Roman"/>
        </w:rPr>
        <w:t>associada à perspectiva da ecologia midiática para observar o surgimento e o aprimoramento dessa espécie de agência da assistência pessoal digital ao longo dos últimos anos</w:t>
      </w:r>
      <w:r>
        <w:rPr>
          <w:rFonts w:ascii="Times New Roman" w:hAnsi="Times New Roman"/>
        </w:rPr>
        <w:t xml:space="preserve">. </w:t>
      </w:r>
    </w:p>
    <w:p w14:paraId="471829BD" w14:textId="267D0538" w:rsidR="00B6046D" w:rsidRDefault="00B6046D" w:rsidP="00B6046D">
      <w:pPr>
        <w:shd w:val="clear" w:color="auto" w:fill="FFFFFF"/>
        <w:spacing w:after="0" w:line="360" w:lineRule="auto"/>
        <w:ind w:firstLine="708"/>
        <w:contextualSpacing/>
        <w:jc w:val="both"/>
        <w:rPr>
          <w:rFonts w:ascii="Times New Roman" w:hAnsi="Times New Roman"/>
          <w:shd w:val="clear" w:color="auto" w:fill="FFFFFF"/>
        </w:rPr>
      </w:pPr>
      <w:r>
        <w:rPr>
          <w:rFonts w:ascii="Times New Roman" w:hAnsi="Times New Roman"/>
        </w:rPr>
        <w:tab/>
      </w:r>
      <w:r w:rsidRPr="009609F9">
        <w:rPr>
          <w:rFonts w:ascii="Times New Roman" w:hAnsi="Times New Roman"/>
        </w:rPr>
        <w:t xml:space="preserve">Considera-se </w:t>
      </w:r>
      <w:r>
        <w:rPr>
          <w:rFonts w:ascii="Times New Roman" w:hAnsi="Times New Roman"/>
        </w:rPr>
        <w:t>como propriedade emergente</w:t>
      </w:r>
      <w:r w:rsidRPr="009609F9">
        <w:rPr>
          <w:rFonts w:ascii="Times New Roman" w:hAnsi="Times New Roman"/>
        </w:rPr>
        <w:t xml:space="preserve"> </w:t>
      </w:r>
      <w:r>
        <w:rPr>
          <w:rFonts w:ascii="Times New Roman" w:hAnsi="Times New Roman"/>
        </w:rPr>
        <w:t xml:space="preserve">o </w:t>
      </w:r>
      <w:r w:rsidRPr="009609F9">
        <w:rPr>
          <w:rFonts w:ascii="Times New Roman" w:hAnsi="Times New Roman"/>
        </w:rPr>
        <w:t>aprimoramento da simulação da humanidade</w:t>
      </w:r>
      <w:r>
        <w:rPr>
          <w:rFonts w:ascii="Times New Roman" w:hAnsi="Times New Roman"/>
        </w:rPr>
        <w:t xml:space="preserve"> pela</w:t>
      </w:r>
      <w:r w:rsidRPr="009609F9">
        <w:rPr>
          <w:rFonts w:ascii="Times New Roman" w:hAnsi="Times New Roman"/>
        </w:rPr>
        <w:t xml:space="preserve"> capacidade de aprendizado</w:t>
      </w:r>
      <w:r>
        <w:rPr>
          <w:rFonts w:ascii="Times New Roman" w:hAnsi="Times New Roman"/>
        </w:rPr>
        <w:t xml:space="preserve"> em rede, relacionado </w:t>
      </w:r>
      <w:r w:rsidR="00A34AD6">
        <w:rPr>
          <w:rFonts w:ascii="Times New Roman" w:hAnsi="Times New Roman"/>
          <w:shd w:val="clear" w:color="auto" w:fill="FFFFFF"/>
        </w:rPr>
        <w:t>aos processos</w:t>
      </w:r>
      <w:r>
        <w:rPr>
          <w:rFonts w:ascii="Times New Roman" w:hAnsi="Times New Roman"/>
          <w:shd w:val="clear" w:color="auto" w:fill="FFFFFF"/>
        </w:rPr>
        <w:t xml:space="preserve"> </w:t>
      </w:r>
      <w:proofErr w:type="spellStart"/>
      <w:r>
        <w:rPr>
          <w:rFonts w:ascii="Times New Roman" w:hAnsi="Times New Roman"/>
          <w:i/>
          <w:shd w:val="clear" w:color="auto" w:fill="FFFFFF"/>
        </w:rPr>
        <w:t>machine</w:t>
      </w:r>
      <w:proofErr w:type="spellEnd"/>
      <w:r>
        <w:rPr>
          <w:rFonts w:ascii="Times New Roman" w:hAnsi="Times New Roman"/>
          <w:i/>
          <w:shd w:val="clear" w:color="auto" w:fill="FFFFFF"/>
        </w:rPr>
        <w:t xml:space="preserve"> </w:t>
      </w:r>
      <w:proofErr w:type="spellStart"/>
      <w:r>
        <w:rPr>
          <w:rFonts w:ascii="Times New Roman" w:hAnsi="Times New Roman"/>
          <w:i/>
          <w:shd w:val="clear" w:color="auto" w:fill="FFFFFF"/>
        </w:rPr>
        <w:t>learning</w:t>
      </w:r>
      <w:proofErr w:type="spellEnd"/>
      <w:r>
        <w:rPr>
          <w:rFonts w:ascii="Times New Roman" w:hAnsi="Times New Roman"/>
          <w:i/>
          <w:shd w:val="clear" w:color="auto" w:fill="FFFFFF"/>
        </w:rPr>
        <w:t xml:space="preserve">, </w:t>
      </w:r>
      <w:r w:rsidRPr="009609F9">
        <w:rPr>
          <w:rFonts w:ascii="Times New Roman" w:hAnsi="Times New Roman"/>
        </w:rPr>
        <w:t>e pel</w:t>
      </w:r>
      <w:r>
        <w:rPr>
          <w:rFonts w:ascii="Times New Roman" w:hAnsi="Times New Roman"/>
        </w:rPr>
        <w:t>a</w:t>
      </w:r>
      <w:r w:rsidRPr="009609F9">
        <w:rPr>
          <w:rFonts w:ascii="Times New Roman" w:hAnsi="Times New Roman"/>
        </w:rPr>
        <w:t xml:space="preserve"> </w:t>
      </w:r>
      <w:r>
        <w:rPr>
          <w:rFonts w:ascii="Times New Roman" w:hAnsi="Times New Roman"/>
        </w:rPr>
        <w:t>mediação</w:t>
      </w:r>
      <w:r w:rsidRPr="009609F9">
        <w:rPr>
          <w:rFonts w:ascii="Times New Roman" w:hAnsi="Times New Roman"/>
        </w:rPr>
        <w:t xml:space="preserve"> da linguagem verbal </w:t>
      </w:r>
      <w:proofErr w:type="spellStart"/>
      <w:r w:rsidRPr="009609F9">
        <w:rPr>
          <w:rFonts w:ascii="Times New Roman" w:hAnsi="Times New Roman"/>
        </w:rPr>
        <w:t>oralizada</w:t>
      </w:r>
      <w:proofErr w:type="spellEnd"/>
      <w:r w:rsidR="00091527">
        <w:rPr>
          <w:rFonts w:ascii="Times New Roman" w:hAnsi="Times New Roman"/>
        </w:rPr>
        <w:t>. Essa pr</w:t>
      </w:r>
      <w:r w:rsidR="00BF759B">
        <w:rPr>
          <w:rFonts w:ascii="Times New Roman" w:hAnsi="Times New Roman"/>
        </w:rPr>
        <w:t>opriedade</w:t>
      </w:r>
      <w:r>
        <w:rPr>
          <w:rFonts w:ascii="Times New Roman" w:hAnsi="Times New Roman"/>
        </w:rPr>
        <w:t xml:space="preserve"> reconfigura o acoplamento e </w:t>
      </w:r>
      <w:proofErr w:type="spellStart"/>
      <w:r>
        <w:rPr>
          <w:rFonts w:ascii="Times New Roman" w:hAnsi="Times New Roman"/>
        </w:rPr>
        <w:t>co-constituição</w:t>
      </w:r>
      <w:proofErr w:type="spellEnd"/>
      <w:r>
        <w:rPr>
          <w:rFonts w:ascii="Times New Roman" w:hAnsi="Times New Roman"/>
        </w:rPr>
        <w:t xml:space="preserve"> entre instâncias humanas e não-humanas na interação e diferencia o agenciamento de sua configuração prévia a partir da sua composição entre usuários e agentes de interface.</w:t>
      </w:r>
      <w:r w:rsidRPr="00496E8A">
        <w:rPr>
          <w:rFonts w:ascii="Times New Roman" w:hAnsi="Times New Roman"/>
          <w:shd w:val="clear" w:color="auto" w:fill="FFFFFF"/>
        </w:rPr>
        <w:t xml:space="preserve"> </w:t>
      </w:r>
      <w:r w:rsidRPr="009609F9">
        <w:rPr>
          <w:rFonts w:ascii="Times New Roman" w:hAnsi="Times New Roman"/>
          <w:shd w:val="clear" w:color="auto" w:fill="FFFFFF"/>
        </w:rPr>
        <w:t xml:space="preserve">Essa concepção sistêmica de emergência </w:t>
      </w:r>
      <w:r>
        <w:rPr>
          <w:rFonts w:ascii="Times New Roman" w:hAnsi="Times New Roman"/>
          <w:shd w:val="clear" w:color="auto" w:fill="FFFFFF"/>
        </w:rPr>
        <w:t xml:space="preserve">aqui acionada </w:t>
      </w:r>
      <w:r w:rsidRPr="009609F9">
        <w:rPr>
          <w:rFonts w:ascii="Times New Roman" w:hAnsi="Times New Roman"/>
          <w:shd w:val="clear" w:color="auto" w:fill="FFFFFF"/>
        </w:rPr>
        <w:t>se aproxima de teorias que procuram abordar os fenômenos sociais e da técnica a partir da sua associação e constituição</w:t>
      </w:r>
      <w:r w:rsidR="002B78C6">
        <w:rPr>
          <w:rFonts w:ascii="Times New Roman" w:hAnsi="Times New Roman"/>
          <w:shd w:val="clear" w:color="auto" w:fill="FFFFFF"/>
        </w:rPr>
        <w:t xml:space="preserve"> em seu caráter essencialmente híbrido</w:t>
      </w:r>
      <w:r>
        <w:rPr>
          <w:rFonts w:ascii="Times New Roman" w:hAnsi="Times New Roman"/>
          <w:shd w:val="clear" w:color="auto" w:fill="FFFFFF"/>
        </w:rPr>
        <w:t xml:space="preserve">, como a </w:t>
      </w:r>
      <w:r w:rsidRPr="009609F9">
        <w:rPr>
          <w:rFonts w:ascii="Times New Roman" w:hAnsi="Times New Roman"/>
          <w:shd w:val="clear" w:color="auto" w:fill="FFFFFF"/>
        </w:rPr>
        <w:t xml:space="preserve">sociologia das associações proposta por </w:t>
      </w:r>
      <w:proofErr w:type="spellStart"/>
      <w:r w:rsidRPr="009609F9">
        <w:rPr>
          <w:rFonts w:ascii="Times New Roman" w:hAnsi="Times New Roman"/>
          <w:shd w:val="clear" w:color="auto" w:fill="FFFFFF"/>
        </w:rPr>
        <w:t>Latour</w:t>
      </w:r>
      <w:proofErr w:type="spellEnd"/>
      <w:r w:rsidRPr="009609F9">
        <w:rPr>
          <w:rFonts w:ascii="Times New Roman" w:hAnsi="Times New Roman"/>
          <w:shd w:val="clear" w:color="auto" w:fill="FFFFFF"/>
        </w:rPr>
        <w:t xml:space="preserve"> (2012) a partir da Teoria Ator-Rede</w:t>
      </w:r>
      <w:r>
        <w:rPr>
          <w:rFonts w:ascii="Times New Roman" w:hAnsi="Times New Roman"/>
          <w:shd w:val="clear" w:color="auto" w:fill="FFFFFF"/>
        </w:rPr>
        <w:t>.</w:t>
      </w:r>
      <w:r w:rsidRPr="009609F9">
        <w:rPr>
          <w:rFonts w:ascii="Times New Roman" w:hAnsi="Times New Roman"/>
          <w:shd w:val="clear" w:color="auto" w:fill="FFFFFF"/>
        </w:rPr>
        <w:t xml:space="preserve"> </w:t>
      </w:r>
    </w:p>
    <w:p w14:paraId="05060105" w14:textId="0F35842B" w:rsidR="00B6046D" w:rsidRPr="000616D6" w:rsidRDefault="00B6046D" w:rsidP="00B6046D">
      <w:pPr>
        <w:shd w:val="clear" w:color="auto" w:fill="FFFFFF"/>
        <w:spacing w:after="0" w:line="360" w:lineRule="auto"/>
        <w:ind w:firstLine="708"/>
        <w:contextualSpacing/>
        <w:jc w:val="both"/>
        <w:rPr>
          <w:rFonts w:ascii="Times New Roman" w:hAnsi="Times New Roman"/>
          <w:shd w:val="clear" w:color="auto" w:fill="FFFFFF"/>
        </w:rPr>
      </w:pPr>
      <w:r>
        <w:rPr>
          <w:rFonts w:ascii="Times New Roman" w:hAnsi="Times New Roman"/>
          <w:shd w:val="clear" w:color="auto" w:fill="FFFFFF"/>
        </w:rPr>
        <w:t>Essa teoria entende que</w:t>
      </w:r>
      <w:r w:rsidRPr="009609F9">
        <w:rPr>
          <w:rFonts w:ascii="Times New Roman" w:hAnsi="Times New Roman"/>
          <w:shd w:val="clear" w:color="auto" w:fill="FFFFFF"/>
        </w:rPr>
        <w:t xml:space="preserve"> associação pressupõe tradução, transformação e diferença. </w:t>
      </w:r>
      <w:r>
        <w:rPr>
          <w:rFonts w:ascii="Times New Roman" w:hAnsi="Times New Roman"/>
          <w:shd w:val="clear" w:color="auto" w:fill="FFFFFF"/>
        </w:rPr>
        <w:t>Ou seja, a</w:t>
      </w:r>
      <w:r w:rsidRPr="009609F9">
        <w:rPr>
          <w:rFonts w:ascii="Times New Roman" w:hAnsi="Times New Roman"/>
          <w:shd w:val="clear" w:color="auto" w:fill="FFFFFF"/>
        </w:rPr>
        <w:t xml:space="preserve"> combinação e/ou associação de </w:t>
      </w:r>
      <w:proofErr w:type="spellStart"/>
      <w:r w:rsidRPr="009609F9">
        <w:rPr>
          <w:rFonts w:ascii="Times New Roman" w:hAnsi="Times New Roman"/>
          <w:shd w:val="clear" w:color="auto" w:fill="FFFFFF"/>
        </w:rPr>
        <w:t>actantes</w:t>
      </w:r>
      <w:proofErr w:type="spellEnd"/>
      <w:r w:rsidRPr="009609F9">
        <w:rPr>
          <w:rFonts w:ascii="Times New Roman" w:hAnsi="Times New Roman"/>
          <w:shd w:val="clear" w:color="auto" w:fill="FFFFFF"/>
        </w:rPr>
        <w:t xml:space="preserve"> </w:t>
      </w:r>
      <w:r>
        <w:rPr>
          <w:rFonts w:ascii="Times New Roman" w:hAnsi="Times New Roman"/>
          <w:shd w:val="clear" w:color="auto" w:fill="FFFFFF"/>
        </w:rPr>
        <w:t>gera</w:t>
      </w:r>
      <w:r w:rsidRPr="009609F9">
        <w:rPr>
          <w:rFonts w:ascii="Times New Roman" w:hAnsi="Times New Roman"/>
          <w:shd w:val="clear" w:color="auto" w:fill="FFFFFF"/>
        </w:rPr>
        <w:t xml:space="preserve"> afetação disruptiva e transforma</w:t>
      </w:r>
      <w:r>
        <w:rPr>
          <w:rFonts w:ascii="Times New Roman" w:hAnsi="Times New Roman"/>
          <w:shd w:val="clear" w:color="auto" w:fill="FFFFFF"/>
        </w:rPr>
        <w:t>dora</w:t>
      </w:r>
      <w:r w:rsidRPr="009609F9">
        <w:rPr>
          <w:rFonts w:ascii="Times New Roman" w:hAnsi="Times New Roman"/>
          <w:shd w:val="clear" w:color="auto" w:fill="FFFFFF"/>
        </w:rPr>
        <w:t xml:space="preserve">. </w:t>
      </w:r>
      <w:r>
        <w:rPr>
          <w:rFonts w:ascii="Times New Roman" w:hAnsi="Times New Roman"/>
          <w:shd w:val="clear" w:color="auto" w:fill="FFFFFF"/>
        </w:rPr>
        <w:t xml:space="preserve">Junto a esse entendimento das mediações, busca-se aproximar os processos de emergência no âmbito da assistência digital </w:t>
      </w:r>
      <w:r w:rsidRPr="009609F9">
        <w:rPr>
          <w:rFonts w:ascii="Times New Roman" w:hAnsi="Times New Roman"/>
          <w:shd w:val="clear" w:color="auto" w:fill="FFFFFF"/>
        </w:rPr>
        <w:t xml:space="preserve">de uma </w:t>
      </w:r>
      <w:proofErr w:type="spellStart"/>
      <w:r w:rsidRPr="009609F9">
        <w:rPr>
          <w:rFonts w:ascii="Times New Roman" w:hAnsi="Times New Roman"/>
          <w:shd w:val="clear" w:color="auto" w:fill="FFFFFF"/>
        </w:rPr>
        <w:t>onto</w:t>
      </w:r>
      <w:proofErr w:type="spellEnd"/>
      <w:r w:rsidRPr="009609F9">
        <w:rPr>
          <w:rFonts w:ascii="Times New Roman" w:hAnsi="Times New Roman"/>
          <w:shd w:val="clear" w:color="auto" w:fill="FFFFFF"/>
        </w:rPr>
        <w:t xml:space="preserve">-epistemologia </w:t>
      </w:r>
      <w:r w:rsidRPr="000616D6">
        <w:rPr>
          <w:rFonts w:ascii="Times New Roman" w:hAnsi="Times New Roman"/>
          <w:shd w:val="clear" w:color="auto" w:fill="FFFFFF"/>
        </w:rPr>
        <w:fldChar w:fldCharType="begin"/>
      </w:r>
      <w:r w:rsidRPr="009609F9">
        <w:rPr>
          <w:rFonts w:ascii="Times New Roman" w:hAnsi="Times New Roman"/>
          <w:shd w:val="clear" w:color="auto" w:fill="FFFFFF"/>
        </w:rPr>
        <w:instrText xml:space="preserve"> ADDIN ZOTERO_ITEM CSL_CITATION {"citationID":"3lj0vdiQ","properties":{"formattedCitation":"(BARAD, 2007)","plainCitation":"(BARAD, 2007)","noteIndex":0},"citationItems":[{"id":182,"uris":["http://zotero.org/users/4842125/items/Y6NYWKJ3"],"uri":["http://zotero.org/users/4842125/items/Y6NYWKJ3"],"itemData":{"id":182,"type":"book","title":"Meeting the Universe Halfway: Quantum Physics and the Entanglement of Matter and Meaning","publisher":"Duke University Press","number-of-pages":"548","source":"Google Books","abstract":"Meeting the Universe Halfway is an ambitious book with far-reaching implications for numerous fields in the natural sciences, social sciences, and humanities. In this volume, Karen Barad, theoretical physicist and feminist theorist, elaborates her theory of agential realism. Offering an account of the world as a whole rather than as composed of separate natural and social realms, agential realism is at once a new epistemology, ontology, and ethics. The starting point for Barad’s analysis is the philosophical framework of quantum physicist Niels Bohr. Barad extends and partially revises Bohr’s philosophical views in light of current scholarship in physics, science studies, and the philosophy of science as well as feminist, poststructuralist, and other critical social theories. In the process, she significantly reworks understandings of space, time, matter, causality, agency, subjectivity, and objectivity.In an agential realist account, the world is made of entanglements of “social” and “natural” agencies, where the distinction between the two emerges out of specific intra-actions. Intra-activity is an inexhaustible dynamism that configures and reconfigures relations of space-time-matter. In explaining intra-activity, Barad reveals questions about how nature and culture interact and change over time to be fundamentally misguided. And she reframes understanding of the nature of scientific and political practices and their “interrelationship.” Thus she pays particular attention to the responsible practice of science, and she emphasizes changes in the understanding of political practices, critically reworking Judith Butler’s influential theory of performativity. Finally, Barad uses agential realism to produce a new interpretation of quantum physics, demonstrating that agential realism is more than a means of reflecting on science; it can be used to actually do science.","ISBN":"978-0-8223-3917-5","note":"Google-Books-ID: 4qYorOpfB6EC","shortTitle":"Meeting the Universe Halfway","language":"en","author":[{"family":"Barad","given":"Karen"}],"issued":{"date-parts":[["2007",7,11]]}}}],"schema":"https://github.com/citation-style-language/schema/raw/master/csl-citation.json"} </w:instrText>
      </w:r>
      <w:r w:rsidRPr="000616D6">
        <w:rPr>
          <w:rFonts w:ascii="Times New Roman" w:hAnsi="Times New Roman"/>
          <w:shd w:val="clear" w:color="auto" w:fill="FFFFFF"/>
        </w:rPr>
        <w:fldChar w:fldCharType="separate"/>
      </w:r>
      <w:r w:rsidRPr="000616D6">
        <w:rPr>
          <w:rFonts w:ascii="Times New Roman" w:hAnsi="Times New Roman"/>
          <w:noProof/>
          <w:shd w:val="clear" w:color="auto" w:fill="FFFFFF"/>
        </w:rPr>
        <w:t>(BARAD, 2007)</w:t>
      </w:r>
      <w:r w:rsidRPr="000616D6">
        <w:rPr>
          <w:rFonts w:ascii="Times New Roman" w:hAnsi="Times New Roman"/>
          <w:shd w:val="clear" w:color="auto" w:fill="FFFFFF"/>
        </w:rPr>
        <w:fldChar w:fldCharType="end"/>
      </w:r>
      <w:r w:rsidRPr="009609F9">
        <w:rPr>
          <w:rFonts w:ascii="Times New Roman" w:hAnsi="Times New Roman"/>
          <w:shd w:val="clear" w:color="auto" w:fill="FFFFFF"/>
        </w:rPr>
        <w:t xml:space="preserve"> na qual os seres </w:t>
      </w:r>
      <w:r w:rsidRPr="000616D6">
        <w:rPr>
          <w:rFonts w:ascii="Times New Roman" w:hAnsi="Times New Roman"/>
          <w:shd w:val="clear" w:color="auto" w:fill="FFFFFF"/>
        </w:rPr>
        <w:t>– humanos e n</w:t>
      </w:r>
      <w:r w:rsidRPr="009609F9">
        <w:rPr>
          <w:rFonts w:ascii="Times New Roman" w:hAnsi="Times New Roman"/>
          <w:shd w:val="clear" w:color="auto" w:fill="FFFFFF"/>
        </w:rPr>
        <w:t xml:space="preserve">ão-humanos – surgem a partir de seu entrelaçamento </w:t>
      </w:r>
      <w:proofErr w:type="spellStart"/>
      <w:r w:rsidRPr="009609F9">
        <w:rPr>
          <w:rFonts w:ascii="Times New Roman" w:hAnsi="Times New Roman"/>
          <w:shd w:val="clear" w:color="auto" w:fill="FFFFFF"/>
        </w:rPr>
        <w:t>agencial</w:t>
      </w:r>
      <w:proofErr w:type="spellEnd"/>
      <w:r w:rsidRPr="009609F9">
        <w:rPr>
          <w:rFonts w:ascii="Times New Roman" w:hAnsi="Times New Roman"/>
          <w:shd w:val="clear" w:color="auto" w:fill="FFFFFF"/>
        </w:rPr>
        <w:t xml:space="preserve"> com outros, sempre de forma sistêmica, emergente e </w:t>
      </w:r>
      <w:proofErr w:type="spellStart"/>
      <w:r w:rsidRPr="009609F9">
        <w:rPr>
          <w:rFonts w:ascii="Times New Roman" w:hAnsi="Times New Roman"/>
          <w:shd w:val="clear" w:color="auto" w:fill="FFFFFF"/>
        </w:rPr>
        <w:t>co-constitutiva</w:t>
      </w:r>
      <w:proofErr w:type="spellEnd"/>
      <w:r w:rsidRPr="009609F9">
        <w:rPr>
          <w:rFonts w:ascii="Times New Roman" w:hAnsi="Times New Roman"/>
          <w:shd w:val="clear" w:color="auto" w:fill="FFFFFF"/>
        </w:rPr>
        <w:t xml:space="preserve"> </w:t>
      </w:r>
      <w:r w:rsidRPr="000616D6">
        <w:rPr>
          <w:rFonts w:ascii="Times New Roman" w:hAnsi="Times New Roman"/>
          <w:shd w:val="clear" w:color="auto" w:fill="FFFFFF"/>
        </w:rPr>
        <w:fldChar w:fldCharType="begin"/>
      </w:r>
      <w:r w:rsidRPr="009609F9">
        <w:rPr>
          <w:rFonts w:ascii="Times New Roman" w:hAnsi="Times New Roman"/>
          <w:shd w:val="clear" w:color="auto" w:fill="FFFFFF"/>
        </w:rPr>
        <w:instrText xml:space="preserve"> ADDIN ZOTERO_ITEM CSL_CITATION {"citationID":"1oUxaZ5k","properties":{"formattedCitation":"(BENNETT, 2009)","plainCitation":"(BENNETT, 2009)","noteIndex":0},"citationItems":[{"id":549,"uris":["http://zotero.org/users/4842125/items/ZRHFR4RW"],"uri":["http://zotero.org/users/4842125/items/ZRHFR4RW"],"itemData":{"id":549,"type":"book","title":"Vibrant Matter: A Political Ecology of Things","publisher":"Duke University Press","number-of-pages":"202","source":"Google Books","abstract":"In Vibrant Matter the political theorist Jane Bennett, renowned for her work on nature, ethics, and affect, shifts her focus from the human experience of things to things themselves. Bennett argues that political theory needs to do a better job of recognizing the active participation of nonhuman forces in events. Toward that end, she theorizes a “vital materiality” that runs through and across bodies, both human and nonhuman. Bennett explores how political analyses of public events might change were we to acknowledge that agency always emerges as the effect of ad hoc configurations of human and nonhuman forces. She suggests that recognizing that agency is distributed this way, and is not solely the province of humans, might spur the cultivation of a more responsible, ecologically sound politics: a politics less devoted to blaming and condemning individuals than to discerning the web of forces affecting situations and events.Bennett examines the political and theoretical implications of vital materialism through extended discussions of commonplace things and physical phenomena including stem cells, fish oils, electricity, metal, and trash. She reflects on the vital power of material formations such as landfills, which generate lively streams of chemicals, and omega-3 fatty acids, which can transform brain chemistry and mood. Along the way, she engages with the concepts and claims of Spinoza, Nietzsche, Thoreau, Darwin, Adorno, and Deleuze, disclosing a long history of thinking about vibrant matter in Western philosophy, including attempts by Kant, Bergson, and the embryologist Hans Driesch to name the “vital force” inherent in material forms. Bennett concludes by sketching the contours of a “green materialist” ecophilosophy.","ISBN":"978-0-8223-9162-3","note":"Google-Books-ID: Vok4FxXvZioC","shortTitle":"Vibrant Matter","language":"en","author":[{"family":"Bennett","given":"Jane"}],"issued":{"date-parts":[["2009",12,14]]}}}],"schema":"https://github.com/citation-style-language/schema/raw/master/csl-citation.json"} </w:instrText>
      </w:r>
      <w:r w:rsidRPr="000616D6">
        <w:rPr>
          <w:rFonts w:ascii="Times New Roman" w:hAnsi="Times New Roman"/>
          <w:shd w:val="clear" w:color="auto" w:fill="FFFFFF"/>
        </w:rPr>
        <w:fldChar w:fldCharType="separate"/>
      </w:r>
      <w:r w:rsidRPr="000616D6">
        <w:rPr>
          <w:rFonts w:ascii="Times New Roman" w:hAnsi="Times New Roman"/>
          <w:noProof/>
          <w:shd w:val="clear" w:color="auto" w:fill="FFFFFF"/>
        </w:rPr>
        <w:t>(BENNETT, 2009)</w:t>
      </w:r>
      <w:r w:rsidRPr="000616D6">
        <w:rPr>
          <w:rFonts w:ascii="Times New Roman" w:hAnsi="Times New Roman"/>
          <w:shd w:val="clear" w:color="auto" w:fill="FFFFFF"/>
        </w:rPr>
        <w:fldChar w:fldCharType="end"/>
      </w:r>
      <w:r w:rsidRPr="009609F9">
        <w:rPr>
          <w:rFonts w:ascii="Times New Roman" w:hAnsi="Times New Roman"/>
          <w:shd w:val="clear" w:color="auto" w:fill="FFFFFF"/>
        </w:rPr>
        <w:t xml:space="preserve">. </w:t>
      </w:r>
    </w:p>
    <w:p w14:paraId="0C80CA6E" w14:textId="24024D9B" w:rsidR="00B6046D" w:rsidRPr="000B287B" w:rsidRDefault="00B6046D" w:rsidP="00B6046D">
      <w:pPr>
        <w:tabs>
          <w:tab w:val="center" w:pos="0"/>
        </w:tabs>
        <w:autoSpaceDE w:val="0"/>
        <w:autoSpaceDN w:val="0"/>
        <w:adjustRightInd w:val="0"/>
        <w:spacing w:after="0" w:line="360" w:lineRule="auto"/>
        <w:contextualSpacing/>
        <w:jc w:val="both"/>
        <w:rPr>
          <w:rFonts w:ascii="Times New Roman" w:hAnsi="Times New Roman"/>
          <w:shd w:val="clear" w:color="auto" w:fill="FFFFFF"/>
        </w:rPr>
      </w:pPr>
      <w:r>
        <w:rPr>
          <w:rFonts w:ascii="Times New Roman" w:hAnsi="Times New Roman"/>
          <w:shd w:val="clear" w:color="auto" w:fill="FFFFFF"/>
        </w:rPr>
        <w:tab/>
        <w:t>Argumenta-se que a</w:t>
      </w:r>
      <w:r w:rsidRPr="009609F9">
        <w:rPr>
          <w:rFonts w:ascii="Times New Roman" w:hAnsi="Times New Roman"/>
          <w:shd w:val="clear" w:color="auto" w:fill="FFFFFF"/>
        </w:rPr>
        <w:t xml:space="preserve"> emergência do assistente pessoal digital </w:t>
      </w:r>
      <w:r>
        <w:rPr>
          <w:rFonts w:ascii="Times New Roman" w:hAnsi="Times New Roman"/>
          <w:shd w:val="clear" w:color="auto" w:fill="FFFFFF"/>
        </w:rPr>
        <w:t>é delineada</w:t>
      </w:r>
      <w:r w:rsidRPr="009609F9">
        <w:rPr>
          <w:rFonts w:ascii="Times New Roman" w:hAnsi="Times New Roman"/>
          <w:shd w:val="clear" w:color="auto" w:fill="FFFFFF"/>
        </w:rPr>
        <w:t xml:space="preserve"> </w:t>
      </w:r>
      <w:r>
        <w:rPr>
          <w:rFonts w:ascii="Times New Roman" w:hAnsi="Times New Roman"/>
          <w:shd w:val="clear" w:color="auto" w:fill="FFFFFF"/>
        </w:rPr>
        <w:t>a partir da</w:t>
      </w:r>
      <w:r w:rsidRPr="009609F9">
        <w:rPr>
          <w:rFonts w:ascii="Times New Roman" w:hAnsi="Times New Roman"/>
          <w:shd w:val="clear" w:color="auto" w:fill="FFFFFF"/>
        </w:rPr>
        <w:t xml:space="preserve"> transição da perspectiva de software (característica do agente de interface) para a perspectiva </w:t>
      </w:r>
      <w:r>
        <w:rPr>
          <w:rFonts w:ascii="Times New Roman" w:hAnsi="Times New Roman"/>
          <w:shd w:val="clear" w:color="auto" w:fill="FFFFFF"/>
        </w:rPr>
        <w:t>relacional</w:t>
      </w:r>
      <w:r w:rsidRPr="009609F9">
        <w:rPr>
          <w:rFonts w:ascii="Times New Roman" w:hAnsi="Times New Roman"/>
          <w:shd w:val="clear" w:color="auto" w:fill="FFFFFF"/>
        </w:rPr>
        <w:t xml:space="preserve"> entre algoritmos, bancos de dados e usuários</w:t>
      </w:r>
      <w:r>
        <w:rPr>
          <w:rFonts w:ascii="Times New Roman" w:hAnsi="Times New Roman"/>
          <w:shd w:val="clear" w:color="auto" w:fill="FFFFFF"/>
        </w:rPr>
        <w:t>.</w:t>
      </w:r>
      <w:r w:rsidRPr="006F3489">
        <w:rPr>
          <w:rFonts w:ascii="Times New Roman" w:hAnsi="Times New Roman"/>
          <w:shd w:val="clear" w:color="auto" w:fill="FFFFFF"/>
        </w:rPr>
        <w:t xml:space="preserve"> </w:t>
      </w:r>
      <w:r w:rsidRPr="009609F9">
        <w:rPr>
          <w:rFonts w:ascii="Times New Roman" w:hAnsi="Times New Roman"/>
          <w:shd w:val="clear" w:color="auto" w:fill="FFFFFF"/>
        </w:rPr>
        <w:t xml:space="preserve">Tal perspectiva se revela não apenas </w:t>
      </w:r>
      <w:r w:rsidRPr="009609F9">
        <w:rPr>
          <w:rFonts w:ascii="Times New Roman" w:hAnsi="Times New Roman"/>
          <w:shd w:val="clear" w:color="auto" w:fill="FFFFFF"/>
        </w:rPr>
        <w:lastRenderedPageBreak/>
        <w:t xml:space="preserve">como argumento de venda das empresas desenvolvedoras dos assistentes, mas também pela centralidade da noção de algoritmo </w:t>
      </w:r>
      <w:r w:rsidR="002C5907">
        <w:rPr>
          <w:rFonts w:ascii="Times New Roman" w:hAnsi="Times New Roman"/>
          <w:shd w:val="clear" w:color="auto" w:fill="FFFFFF"/>
        </w:rPr>
        <w:t>na contemporaneidade</w:t>
      </w:r>
      <w:r>
        <w:rPr>
          <w:rFonts w:ascii="Times New Roman" w:hAnsi="Times New Roman"/>
        </w:rPr>
        <w:t>.</w:t>
      </w:r>
    </w:p>
    <w:p w14:paraId="1AEBBAE3" w14:textId="34E3E816" w:rsidR="002B239F" w:rsidRDefault="00B6046D" w:rsidP="00770608">
      <w:pPr>
        <w:tabs>
          <w:tab w:val="center" w:pos="0"/>
        </w:tabs>
        <w:autoSpaceDE w:val="0"/>
        <w:autoSpaceDN w:val="0"/>
        <w:adjustRightInd w:val="0"/>
        <w:spacing w:after="0" w:line="360" w:lineRule="auto"/>
        <w:contextualSpacing/>
        <w:jc w:val="both"/>
        <w:rPr>
          <w:rFonts w:ascii="Times New Roman" w:hAnsi="Times New Roman"/>
          <w:color w:val="000000"/>
        </w:rPr>
      </w:pPr>
      <w:r>
        <w:rPr>
          <w:rFonts w:ascii="Times New Roman" w:hAnsi="Times New Roman"/>
          <w:color w:val="000000"/>
        </w:rPr>
        <w:tab/>
        <w:t xml:space="preserve">Essa perspectiva, que reforça o reconhecimento da mediação algorítmica, </w:t>
      </w:r>
      <w:r w:rsidR="00B97D29">
        <w:rPr>
          <w:rFonts w:ascii="Times New Roman" w:hAnsi="Times New Roman"/>
          <w:color w:val="000000"/>
        </w:rPr>
        <w:t xml:space="preserve">é aqui </w:t>
      </w:r>
      <w:r w:rsidR="0072264B">
        <w:rPr>
          <w:rFonts w:ascii="Times New Roman" w:hAnsi="Times New Roman"/>
          <w:color w:val="000000"/>
        </w:rPr>
        <w:t>associada</w:t>
      </w:r>
      <w:r w:rsidR="00B97D29">
        <w:rPr>
          <w:rFonts w:ascii="Times New Roman" w:hAnsi="Times New Roman"/>
          <w:color w:val="000000"/>
        </w:rPr>
        <w:t xml:space="preserve"> às</w:t>
      </w:r>
      <w:r>
        <w:rPr>
          <w:rFonts w:ascii="Times New Roman" w:hAnsi="Times New Roman"/>
          <w:color w:val="000000"/>
        </w:rPr>
        <w:t xml:space="preserve"> dinâmicas ecológicas de favorecimento mútuo das linguagens </w:t>
      </w:r>
      <w:proofErr w:type="spellStart"/>
      <w:r>
        <w:rPr>
          <w:rFonts w:ascii="Times New Roman" w:hAnsi="Times New Roman"/>
          <w:color w:val="000000"/>
        </w:rPr>
        <w:t>hipermidiáticas</w:t>
      </w:r>
      <w:proofErr w:type="spellEnd"/>
      <w:r>
        <w:rPr>
          <w:rFonts w:ascii="Times New Roman" w:hAnsi="Times New Roman"/>
          <w:color w:val="000000"/>
        </w:rPr>
        <w:t xml:space="preserve"> tais como digitalização, </w:t>
      </w:r>
      <w:proofErr w:type="spellStart"/>
      <w:r>
        <w:rPr>
          <w:rFonts w:ascii="Times New Roman" w:hAnsi="Times New Roman"/>
          <w:color w:val="000000"/>
        </w:rPr>
        <w:t>reticularidade</w:t>
      </w:r>
      <w:proofErr w:type="spellEnd"/>
      <w:r>
        <w:rPr>
          <w:rFonts w:ascii="Times New Roman" w:hAnsi="Times New Roman"/>
          <w:color w:val="000000"/>
        </w:rPr>
        <w:t xml:space="preserve">, personalização e registro (SCOLARI, 2008) </w:t>
      </w:r>
      <w:r w:rsidR="001F3E9A">
        <w:rPr>
          <w:rFonts w:ascii="Times New Roman" w:hAnsi="Times New Roman"/>
          <w:color w:val="000000"/>
        </w:rPr>
        <w:t xml:space="preserve">e </w:t>
      </w:r>
      <w:r w:rsidR="00B97D29">
        <w:rPr>
          <w:rFonts w:ascii="Times New Roman" w:hAnsi="Times New Roman"/>
          <w:color w:val="000000"/>
        </w:rPr>
        <w:t xml:space="preserve">de seus </w:t>
      </w:r>
      <w:r w:rsidR="00181EEF">
        <w:rPr>
          <w:rFonts w:ascii="Times New Roman" w:hAnsi="Times New Roman"/>
          <w:color w:val="000000"/>
        </w:rPr>
        <w:t>processos relacionados</w:t>
      </w:r>
      <w:r>
        <w:rPr>
          <w:rFonts w:ascii="Times New Roman" w:hAnsi="Times New Roman"/>
          <w:color w:val="000000"/>
        </w:rPr>
        <w:t xml:space="preserve">, </w:t>
      </w:r>
      <w:r w:rsidR="00EE44EF">
        <w:rPr>
          <w:rFonts w:ascii="Times New Roman" w:hAnsi="Times New Roman"/>
          <w:color w:val="000000"/>
        </w:rPr>
        <w:t xml:space="preserve">tais </w:t>
      </w:r>
      <w:r>
        <w:rPr>
          <w:rFonts w:ascii="Times New Roman" w:hAnsi="Times New Roman"/>
          <w:color w:val="000000"/>
        </w:rPr>
        <w:t xml:space="preserve">como </w:t>
      </w:r>
      <w:proofErr w:type="spellStart"/>
      <w:r w:rsidR="00BE7BC1" w:rsidRPr="00BE7BC1">
        <w:rPr>
          <w:rFonts w:ascii="Times New Roman" w:hAnsi="Times New Roman"/>
          <w:color w:val="000000"/>
        </w:rPr>
        <w:t>perfilização</w:t>
      </w:r>
      <w:proofErr w:type="spellEnd"/>
      <w:r w:rsidR="00BE7BC1" w:rsidRPr="00BE7BC1">
        <w:rPr>
          <w:rFonts w:ascii="Times New Roman" w:hAnsi="Times New Roman"/>
          <w:color w:val="000000"/>
        </w:rPr>
        <w:t xml:space="preserve"> </w:t>
      </w:r>
      <w:r w:rsidR="00BE7BC1" w:rsidRPr="000616D6">
        <w:rPr>
          <w:rFonts w:ascii="Times New Roman" w:hAnsi="Times New Roman"/>
          <w:color w:val="000000"/>
        </w:rPr>
        <w:fldChar w:fldCharType="begin"/>
      </w:r>
      <w:r w:rsidR="00BE7BC1" w:rsidRPr="00BE7BC1">
        <w:rPr>
          <w:rFonts w:ascii="Times New Roman" w:hAnsi="Times New Roman"/>
          <w:color w:val="000000"/>
        </w:rPr>
        <w:instrText xml:space="preserve"> ADDIN ZOTERO_ITEM CSL_CITATION {"citationID":"arAkz54f","properties":{"formattedCitation":"(CHENEY-LIPPOLD, 2017)","plainCitation":"(CHENEY-LIPPOLD, 2017)","noteIndex":0},"citationItems":[{"id":325,"uris":["http://zotero.org/users/4842125/items/SRN9PPPZ"],"uri":["http://zotero.org/users/4842125/items/SRN9PPPZ"],"itemData":{"id":325,"type":"book","title":"We Are Data: Algorithms and The Making of Our Digital Selves","publisher":"NYU Press","publisher-place":"New York","number-of-pages":"320","source":"Amazon","event-place":"New York","abstract":"What identity means in an algorithmic age: how it works, how our lives are controlled by it, and how we can resist it Algorithms are everywhere, organizing the near limitless data that exists in our world. Derived from our every search, like, click, and purchase, algorithms determine the news we get, the ads we see, the information accessible to us and even who our friends are. These complex configurations not only form knowledge and social relationships in the digital and physical world, but also determine who we are and who we can be, both on and offline.  Algorithms create and recreate us, using our data to assign and reassign our gender, race, sexuality, and citizenship status. They can recognize us as celebrities or mark us as terrorists. In this era of ubiquitous surveillance, contemporary data collection entails more than gathering information about us. Entities like Google, Facebook, and the NSA also decide what that information means, constructing our worlds and the identities we inhabit in the process. We have little control over who we algorithmically are. Our identities are made useful not for us—but for someone else.  Through a series of entertaining and engaging examples, John Cheney-Lippold draws on the social constructions of identity to advance a new understanding of our algorithmic identities. We Are Data will educate and inspire readers who want to wrest back some freedom in our increasingly surveilled and algorithmically-constructed world.","ISBN":"978-1-4798-5759-3","shortTitle":"We Are Data","language":"English","author":[{"family":"Cheney-Lippold","given":"John"}],"issued":{"date-parts":[["2017",5,2]]}}}],"schema":"https://github.com/citation-style-language/schema/raw/master/csl-citation.json"} </w:instrText>
      </w:r>
      <w:r w:rsidR="00BE7BC1" w:rsidRPr="000616D6">
        <w:rPr>
          <w:rFonts w:ascii="Times New Roman" w:hAnsi="Times New Roman"/>
          <w:color w:val="000000"/>
        </w:rPr>
        <w:fldChar w:fldCharType="separate"/>
      </w:r>
      <w:r w:rsidR="00BE7BC1" w:rsidRPr="00BE7BC1">
        <w:rPr>
          <w:rFonts w:ascii="Times New Roman" w:hAnsi="Times New Roman"/>
          <w:noProof/>
          <w:color w:val="000000"/>
        </w:rPr>
        <w:t>(CHENEY-LIPPOLD, 2017)</w:t>
      </w:r>
      <w:r w:rsidR="00BE7BC1" w:rsidRPr="000616D6">
        <w:rPr>
          <w:rFonts w:ascii="Times New Roman" w:hAnsi="Times New Roman"/>
          <w:color w:val="000000"/>
        </w:rPr>
        <w:fldChar w:fldCharType="end"/>
      </w:r>
      <w:r w:rsidR="00BE7BC1">
        <w:rPr>
          <w:rFonts w:ascii="Times New Roman" w:hAnsi="Times New Roman"/>
          <w:color w:val="000000"/>
        </w:rPr>
        <w:t xml:space="preserve"> e </w:t>
      </w:r>
      <w:proofErr w:type="spellStart"/>
      <w:r w:rsidRPr="009609F9">
        <w:rPr>
          <w:rFonts w:ascii="Times New Roman" w:hAnsi="Times New Roman"/>
          <w:color w:val="000000"/>
        </w:rPr>
        <w:t>dataficação</w:t>
      </w:r>
      <w:proofErr w:type="spellEnd"/>
      <w:r w:rsidRPr="009609F9">
        <w:rPr>
          <w:rFonts w:ascii="Times New Roman" w:hAnsi="Times New Roman"/>
          <w:color w:val="000000"/>
        </w:rPr>
        <w:t xml:space="preserve"> </w:t>
      </w:r>
      <w:r w:rsidRPr="000616D6">
        <w:rPr>
          <w:rFonts w:ascii="Times New Roman" w:hAnsi="Times New Roman"/>
          <w:color w:val="000000"/>
        </w:rPr>
        <w:fldChar w:fldCharType="begin"/>
      </w:r>
      <w:r w:rsidRPr="009609F9">
        <w:rPr>
          <w:rFonts w:ascii="Times New Roman" w:hAnsi="Times New Roman"/>
          <w:color w:val="000000"/>
        </w:rPr>
        <w:instrText xml:space="preserve"> ADDIN ZOTERO_ITEM CSL_CITATION {"citationID":"rP6tLBJV","properties":{"formattedCitation":"(MANOVICH, 2013; MAYER-SCH\\uc0\\u214{}NBERGER; CUKIER, 2013)","plainCitation":"(MANOVICH, 2013; MAYER-SCHÖNBERGER; CUKIER, 2013)","noteIndex":0},"citationItems":[{"id":166,"uris":["http://zotero.org/users/4842125/items/NVIJSTPU"],"uri":["http://zotero.org/users/4842125/items/NVIJSTPU"],"itemData":{"id":166,"type":"book","title":"Software Takes Command","publisher":"A&amp;amp;C Black","number-of-pages":"377","source":"Google Books","abstract":"Software has replaced a diverse array of physical, mechanical, and electronic technologies used before 21st century to create, store, distribute and interact with cultural artifacts. It has become our interface to the world, to others, to our memory and our imagination - a universal language through which the world speaks, and a universal engine on which the world runs. What electricity and combustion engine were to the early 20th century, software is to the early 21st century. Offering the the first theoretical and historical account of software for media authoring and its effects on the practice and the very concept of &amp;#39;media,&amp;#39; the author of The Language of New Media (2001) develops his own theory for this rapidly-growing, always-changing field.What was the thinking and motivations of people who in the 1960 and 1970s created concepts and practical techniques that underlie contemporary media software such as Photoshop, Illustrator, Maya, Fi</w:instrText>
      </w:r>
      <w:r w:rsidRPr="00BE7BC1">
        <w:rPr>
          <w:rFonts w:ascii="Times New Roman" w:hAnsi="Times New Roman"/>
          <w:color w:val="000000"/>
        </w:rPr>
        <w:instrText xml:space="preserve">nal Cut and After Effects? How do their interfaces and tools shape the visual aesthetics of contemporary media and design? What happens to the idea of a &amp;#39;medium&amp;#39; after previously media-specific tools have been simulated and extended in software? Is it still meaningful to talk about different mediums at all? Lev Manovich answers these questions and supports his theoretical arguments by detailed analysis of key media applications such as Photoshop and After Effects, popular web services such as Google Earth, and the projects in motion graphics, interactive environments, graphic design and architecture. Software Takes Command is a must for all practicing designers and media artists and scholars concerned with contemporary media.","ISBN":"978-1-62356-745-3","note":"Google-Books-ID: RarTbJ84EnMC","language":"en","author":[{"family":"Manovich","given":"Lev"}],"issued":{"date-parts":[["2013",7,4]]}}},{"id":277,"uris":["http://zotero.org/users/4842125/items/ZJBULV63"],"uri":["http://zotero.org/users/4842125/items/ZJBULV63"],"itemData":{"id":277,"type":"book","title":"Big Data: A Revolution That Will Transform How We Live, Work, and Think","publisher":"Houghton Mifflin Harcourt","URL":"https://books.google.com.br/books?id=HpHcGAkFEjkC","ISBN":"978-0-544-00293-7","author":[{"family":"Mayer-Schönberger","given":"V."},{"family":"Cukier","given":"K."}],"issued":{"date-parts":[["2013"]]}}}],"schema":"https://github.com/citation-style-language/schema/raw/master/csl-citation.json"} </w:instrText>
      </w:r>
      <w:r w:rsidRPr="000616D6">
        <w:rPr>
          <w:rFonts w:ascii="Times New Roman" w:hAnsi="Times New Roman"/>
          <w:color w:val="000000"/>
        </w:rPr>
        <w:fldChar w:fldCharType="separate"/>
      </w:r>
      <w:r w:rsidRPr="00BE7BC1">
        <w:rPr>
          <w:rFonts w:ascii="Times New Roman" w:hAnsi="Times New Roman"/>
          <w:color w:val="000000"/>
        </w:rPr>
        <w:t>(MANOVICH, 2013; MAYER-SCHÖNBERGER; CUKIER, 2013)</w:t>
      </w:r>
      <w:r w:rsidRPr="000616D6">
        <w:rPr>
          <w:rFonts w:ascii="Times New Roman" w:hAnsi="Times New Roman"/>
          <w:color w:val="000000"/>
        </w:rPr>
        <w:fldChar w:fldCharType="end"/>
      </w:r>
      <w:r w:rsidR="00BE7BC1">
        <w:rPr>
          <w:rFonts w:ascii="Times New Roman" w:hAnsi="Times New Roman"/>
          <w:color w:val="000000"/>
        </w:rPr>
        <w:t>.</w:t>
      </w:r>
    </w:p>
    <w:p w14:paraId="7DD4DB13" w14:textId="322E2738" w:rsidR="002C34AE" w:rsidRDefault="002B239F" w:rsidP="00B6046D">
      <w:pPr>
        <w:tabs>
          <w:tab w:val="center" w:pos="0"/>
        </w:tabs>
        <w:autoSpaceDE w:val="0"/>
        <w:autoSpaceDN w:val="0"/>
        <w:adjustRightInd w:val="0"/>
        <w:spacing w:after="0" w:line="360" w:lineRule="auto"/>
        <w:contextualSpacing/>
        <w:jc w:val="both"/>
        <w:rPr>
          <w:rFonts w:ascii="Times New Roman" w:hAnsi="Times New Roman"/>
        </w:rPr>
      </w:pPr>
      <w:r>
        <w:rPr>
          <w:rFonts w:ascii="Times New Roman" w:hAnsi="Times New Roman"/>
          <w:color w:val="000000"/>
        </w:rPr>
        <w:tab/>
      </w:r>
      <w:r w:rsidR="00EE44EF">
        <w:rPr>
          <w:rFonts w:ascii="Times New Roman" w:hAnsi="Times New Roman"/>
        </w:rPr>
        <w:t>A</w:t>
      </w:r>
      <w:r w:rsidR="00B6046D" w:rsidRPr="009609F9">
        <w:rPr>
          <w:rFonts w:ascii="Times New Roman" w:hAnsi="Times New Roman"/>
        </w:rPr>
        <w:t xml:space="preserve"> conexão generalizada e ubíqua </w:t>
      </w:r>
      <w:r w:rsidR="00B6046D">
        <w:rPr>
          <w:rFonts w:ascii="Times New Roman" w:hAnsi="Times New Roman"/>
        </w:rPr>
        <w:t>viabiliza</w:t>
      </w:r>
      <w:r w:rsidR="00B6046D" w:rsidRPr="009609F9">
        <w:rPr>
          <w:rFonts w:ascii="Times New Roman" w:hAnsi="Times New Roman"/>
        </w:rPr>
        <w:t xml:space="preserve"> </w:t>
      </w:r>
      <w:r w:rsidR="00B6046D">
        <w:rPr>
          <w:rFonts w:ascii="Times New Roman" w:hAnsi="Times New Roman"/>
        </w:rPr>
        <w:t>a extensão</w:t>
      </w:r>
      <w:r w:rsidR="00B6046D" w:rsidRPr="009609F9">
        <w:rPr>
          <w:rFonts w:ascii="Times New Roman" w:hAnsi="Times New Roman"/>
        </w:rPr>
        <w:t xml:space="preserve"> </w:t>
      </w:r>
      <w:r w:rsidR="00B6046D">
        <w:rPr>
          <w:rFonts w:ascii="Times New Roman" w:hAnsi="Times New Roman"/>
        </w:rPr>
        <w:t>das</w:t>
      </w:r>
      <w:r w:rsidR="00B6046D" w:rsidRPr="009609F9">
        <w:rPr>
          <w:rFonts w:ascii="Times New Roman" w:hAnsi="Times New Roman"/>
        </w:rPr>
        <w:t xml:space="preserve"> ações </w:t>
      </w:r>
      <w:r w:rsidR="00B6046D">
        <w:rPr>
          <w:rFonts w:ascii="Times New Roman" w:hAnsi="Times New Roman"/>
        </w:rPr>
        <w:t xml:space="preserve">do </w:t>
      </w:r>
      <w:r w:rsidR="00B6046D" w:rsidRPr="009609F9">
        <w:rPr>
          <w:rFonts w:ascii="Times New Roman" w:hAnsi="Times New Roman"/>
        </w:rPr>
        <w:t>assistente pessoal</w:t>
      </w:r>
      <w:r w:rsidR="00B6046D">
        <w:rPr>
          <w:rFonts w:ascii="Times New Roman" w:hAnsi="Times New Roman"/>
        </w:rPr>
        <w:t xml:space="preserve"> </w:t>
      </w:r>
      <w:r>
        <w:rPr>
          <w:rFonts w:ascii="Times New Roman" w:hAnsi="Times New Roman"/>
        </w:rPr>
        <w:t>em novas ambiências</w:t>
      </w:r>
      <w:r w:rsidR="005F6F8A">
        <w:rPr>
          <w:rFonts w:ascii="Times New Roman" w:hAnsi="Times New Roman"/>
        </w:rPr>
        <w:t xml:space="preserve"> </w:t>
      </w:r>
      <w:r w:rsidR="00BF4996">
        <w:rPr>
          <w:rFonts w:ascii="Times New Roman" w:hAnsi="Times New Roman"/>
        </w:rPr>
        <w:t>pelo</w:t>
      </w:r>
      <w:r w:rsidR="005F6F8A">
        <w:rPr>
          <w:rFonts w:ascii="Times New Roman" w:hAnsi="Times New Roman"/>
        </w:rPr>
        <w:t xml:space="preserve"> agenciamento de fluxos</w:t>
      </w:r>
      <w:r w:rsidR="00B6046D" w:rsidRPr="009609F9">
        <w:rPr>
          <w:rFonts w:ascii="Times New Roman" w:hAnsi="Times New Roman"/>
        </w:rPr>
        <w:t xml:space="preserve"> entre diferentes plataformas</w:t>
      </w:r>
      <w:r w:rsidR="00B6046D">
        <w:rPr>
          <w:rFonts w:ascii="Times New Roman" w:hAnsi="Times New Roman"/>
        </w:rPr>
        <w:t xml:space="preserve"> </w:t>
      </w:r>
      <w:r w:rsidR="00F55508">
        <w:rPr>
          <w:rFonts w:ascii="Times New Roman" w:hAnsi="Times New Roman"/>
        </w:rPr>
        <w:t>d</w:t>
      </w:r>
      <w:r w:rsidR="00B6046D">
        <w:rPr>
          <w:rFonts w:ascii="Times New Roman" w:hAnsi="Times New Roman"/>
        </w:rPr>
        <w:t>a ecologia midiática. A</w:t>
      </w:r>
      <w:r w:rsidR="00B6046D" w:rsidRPr="009609F9">
        <w:rPr>
          <w:rFonts w:ascii="Times New Roman" w:hAnsi="Times New Roman"/>
          <w:color w:val="000000"/>
        </w:rPr>
        <w:t xml:space="preserve"> amplia</w:t>
      </w:r>
      <w:r w:rsidR="00B6046D">
        <w:rPr>
          <w:rFonts w:ascii="Times New Roman" w:hAnsi="Times New Roman"/>
          <w:color w:val="000000"/>
        </w:rPr>
        <w:t>ção</w:t>
      </w:r>
      <w:r w:rsidR="00B6046D" w:rsidRPr="009609F9">
        <w:rPr>
          <w:rFonts w:ascii="Times New Roman" w:hAnsi="Times New Roman"/>
          <w:color w:val="000000"/>
        </w:rPr>
        <w:t xml:space="preserve"> </w:t>
      </w:r>
      <w:r w:rsidR="00B6046D">
        <w:rPr>
          <w:rFonts w:ascii="Times New Roman" w:hAnsi="Times New Roman"/>
          <w:color w:val="000000"/>
        </w:rPr>
        <w:t>d</w:t>
      </w:r>
      <w:r w:rsidR="00B6046D" w:rsidRPr="009609F9">
        <w:rPr>
          <w:rFonts w:ascii="Times New Roman" w:hAnsi="Times New Roman"/>
          <w:color w:val="000000"/>
        </w:rPr>
        <w:t>o alcance dos dispositivos midiáticos na vida cotidiana</w:t>
      </w:r>
      <w:r w:rsidR="00B6046D">
        <w:rPr>
          <w:rFonts w:ascii="Times New Roman" w:hAnsi="Times New Roman"/>
          <w:color w:val="000000"/>
        </w:rPr>
        <w:t xml:space="preserve"> pela agência dos assistentes pessoais </w:t>
      </w:r>
      <w:r w:rsidR="00B6046D" w:rsidRPr="009609F9">
        <w:rPr>
          <w:rFonts w:ascii="Times New Roman" w:hAnsi="Times New Roman"/>
          <w:color w:val="000000"/>
        </w:rPr>
        <w:t>expand</w:t>
      </w:r>
      <w:r w:rsidR="00B6046D">
        <w:rPr>
          <w:rFonts w:ascii="Times New Roman" w:hAnsi="Times New Roman"/>
          <w:color w:val="000000"/>
        </w:rPr>
        <w:t>em</w:t>
      </w:r>
      <w:r w:rsidR="00B6046D" w:rsidRPr="009609F9">
        <w:rPr>
          <w:rFonts w:ascii="Times New Roman" w:hAnsi="Times New Roman"/>
          <w:color w:val="000000"/>
        </w:rPr>
        <w:t xml:space="preserve"> o ambiente </w:t>
      </w:r>
      <w:r w:rsidR="00B6046D">
        <w:rPr>
          <w:rFonts w:ascii="Times New Roman" w:hAnsi="Times New Roman"/>
          <w:color w:val="000000"/>
        </w:rPr>
        <w:t>midiático</w:t>
      </w:r>
      <w:r w:rsidR="00B6046D" w:rsidRPr="009609F9">
        <w:rPr>
          <w:rFonts w:ascii="Times New Roman" w:hAnsi="Times New Roman"/>
          <w:color w:val="000000"/>
        </w:rPr>
        <w:t xml:space="preserve"> </w:t>
      </w:r>
      <w:r w:rsidR="00B6046D">
        <w:rPr>
          <w:rFonts w:ascii="Times New Roman" w:hAnsi="Times New Roman"/>
          <w:color w:val="000000"/>
        </w:rPr>
        <w:t>e</w:t>
      </w:r>
      <w:r w:rsidR="00B6046D" w:rsidRPr="009609F9">
        <w:rPr>
          <w:rFonts w:ascii="Times New Roman" w:hAnsi="Times New Roman"/>
          <w:color w:val="000000"/>
        </w:rPr>
        <w:t xml:space="preserve"> suas associações,</w:t>
      </w:r>
      <w:r w:rsidR="00B6046D">
        <w:rPr>
          <w:rFonts w:ascii="Times New Roman" w:hAnsi="Times New Roman"/>
          <w:color w:val="000000"/>
        </w:rPr>
        <w:t xml:space="preserve"> e permite</w:t>
      </w:r>
      <w:r w:rsidR="00B6046D">
        <w:rPr>
          <w:rFonts w:ascii="Times New Roman" w:hAnsi="Times New Roman"/>
        </w:rPr>
        <w:t xml:space="preserve"> simular, de forma aprimorada, a humanidade anteriormente apresentada pelo agente de interface</w:t>
      </w:r>
      <w:r w:rsidR="00B6046D" w:rsidRPr="009609F9">
        <w:rPr>
          <w:rFonts w:ascii="Times New Roman" w:hAnsi="Times New Roman"/>
        </w:rPr>
        <w:t xml:space="preserve">. </w:t>
      </w:r>
    </w:p>
    <w:p w14:paraId="691A0304" w14:textId="1E44B7ED" w:rsidR="00B6046D" w:rsidRDefault="002C34AE" w:rsidP="00B6046D">
      <w:pPr>
        <w:tabs>
          <w:tab w:val="center" w:pos="0"/>
        </w:tabs>
        <w:autoSpaceDE w:val="0"/>
        <w:autoSpaceDN w:val="0"/>
        <w:adjustRightInd w:val="0"/>
        <w:spacing w:after="0" w:line="360" w:lineRule="auto"/>
        <w:contextualSpacing/>
        <w:jc w:val="both"/>
        <w:rPr>
          <w:rFonts w:ascii="Times New Roman" w:hAnsi="Times New Roman"/>
        </w:rPr>
      </w:pPr>
      <w:r>
        <w:rPr>
          <w:rFonts w:ascii="Times New Roman" w:hAnsi="Times New Roman"/>
        </w:rPr>
        <w:tab/>
      </w:r>
      <w:r w:rsidR="00CA147F">
        <w:rPr>
          <w:rFonts w:ascii="Times New Roman" w:hAnsi="Times New Roman"/>
        </w:rPr>
        <w:t>Esses dois aspectos</w:t>
      </w:r>
      <w:r w:rsidR="00412E0B">
        <w:rPr>
          <w:rFonts w:ascii="Times New Roman" w:hAnsi="Times New Roman"/>
        </w:rPr>
        <w:t xml:space="preserve"> -</w:t>
      </w:r>
      <w:r w:rsidR="00410875">
        <w:rPr>
          <w:rFonts w:ascii="Times New Roman" w:hAnsi="Times New Roman"/>
        </w:rPr>
        <w:t xml:space="preserve"> extensão e ampliação da presença e proximidade</w:t>
      </w:r>
      <w:r w:rsidR="00A73DD1">
        <w:rPr>
          <w:rFonts w:ascii="Times New Roman" w:hAnsi="Times New Roman"/>
        </w:rPr>
        <w:t xml:space="preserve"> e intimidade</w:t>
      </w:r>
      <w:r w:rsidR="00410875">
        <w:rPr>
          <w:rFonts w:ascii="Times New Roman" w:hAnsi="Times New Roman"/>
        </w:rPr>
        <w:t xml:space="preserve"> </w:t>
      </w:r>
      <w:r w:rsidR="00A73DD1">
        <w:rPr>
          <w:rFonts w:ascii="Times New Roman" w:hAnsi="Times New Roman"/>
        </w:rPr>
        <w:t xml:space="preserve">geradas </w:t>
      </w:r>
      <w:r w:rsidR="00410875">
        <w:rPr>
          <w:rFonts w:ascii="Times New Roman" w:hAnsi="Times New Roman"/>
        </w:rPr>
        <w:t xml:space="preserve">pela linguagem verbal </w:t>
      </w:r>
      <w:proofErr w:type="spellStart"/>
      <w:r w:rsidR="00410875">
        <w:rPr>
          <w:rFonts w:ascii="Times New Roman" w:hAnsi="Times New Roman"/>
        </w:rPr>
        <w:t>oralizada</w:t>
      </w:r>
      <w:proofErr w:type="spellEnd"/>
      <w:r w:rsidR="00BB066E">
        <w:rPr>
          <w:rFonts w:ascii="Times New Roman" w:hAnsi="Times New Roman"/>
        </w:rPr>
        <w:t xml:space="preserve"> -</w:t>
      </w:r>
      <w:r w:rsidR="00DE1380">
        <w:rPr>
          <w:rFonts w:ascii="Times New Roman" w:hAnsi="Times New Roman"/>
        </w:rPr>
        <w:t xml:space="preserve"> são interconectados de </w:t>
      </w:r>
      <w:r w:rsidR="0094339E">
        <w:rPr>
          <w:rFonts w:ascii="Times New Roman" w:hAnsi="Times New Roman"/>
        </w:rPr>
        <w:t xml:space="preserve">tal </w:t>
      </w:r>
      <w:r w:rsidR="00DE1380">
        <w:rPr>
          <w:rFonts w:ascii="Times New Roman" w:hAnsi="Times New Roman"/>
        </w:rPr>
        <w:t>modo que se favorecem mutuamente</w:t>
      </w:r>
      <w:r w:rsidR="00412E0B">
        <w:rPr>
          <w:rFonts w:ascii="Times New Roman" w:hAnsi="Times New Roman"/>
        </w:rPr>
        <w:t xml:space="preserve"> na dinâmica ecológica</w:t>
      </w:r>
      <w:r w:rsidR="00A73DD1">
        <w:rPr>
          <w:rFonts w:ascii="Times New Roman" w:hAnsi="Times New Roman"/>
        </w:rPr>
        <w:t xml:space="preserve"> e revelam</w:t>
      </w:r>
      <w:r w:rsidR="006A0D9A">
        <w:rPr>
          <w:rFonts w:ascii="Times New Roman" w:hAnsi="Times New Roman"/>
        </w:rPr>
        <w:t xml:space="preserve"> a novidade qualitativa nos delineamentos das mediações do assistente pessoal.</w:t>
      </w:r>
      <w:r w:rsidR="001F5D97">
        <w:rPr>
          <w:rFonts w:ascii="Times New Roman" w:hAnsi="Times New Roman"/>
        </w:rPr>
        <w:t xml:space="preserve"> </w:t>
      </w:r>
    </w:p>
    <w:p w14:paraId="25F2A917" w14:textId="3E495AA5" w:rsidR="00B6046D" w:rsidRDefault="00B6046D" w:rsidP="00B6046D">
      <w:pPr>
        <w:shd w:val="clear" w:color="auto" w:fill="FFFFFF"/>
        <w:spacing w:after="0" w:line="360" w:lineRule="auto"/>
        <w:ind w:firstLine="708"/>
        <w:contextualSpacing/>
        <w:jc w:val="both"/>
        <w:rPr>
          <w:rFonts w:ascii="Times New Roman" w:hAnsi="Times New Roman"/>
          <w:shd w:val="clear" w:color="auto" w:fill="FFFFFF"/>
        </w:rPr>
      </w:pPr>
      <w:r>
        <w:rPr>
          <w:rFonts w:ascii="Times New Roman" w:hAnsi="Times New Roman"/>
        </w:rPr>
        <w:t>Comparado</w:t>
      </w:r>
      <w:r w:rsidRPr="009609F9">
        <w:rPr>
          <w:rFonts w:ascii="Times New Roman" w:hAnsi="Times New Roman"/>
        </w:rPr>
        <w:t xml:space="preserve"> ao agente, o assistente é mais rápido, mais inteligente, mais proativo e mais humanizado. Ele não demanda a proximidade da interface de um computador ou </w:t>
      </w:r>
      <w:r w:rsidRPr="006A0D9A">
        <w:rPr>
          <w:rFonts w:ascii="Times New Roman" w:hAnsi="Times New Roman"/>
          <w:i/>
        </w:rPr>
        <w:t>smartphone</w:t>
      </w:r>
      <w:r w:rsidRPr="009609F9">
        <w:rPr>
          <w:rFonts w:ascii="Times New Roman" w:hAnsi="Times New Roman"/>
        </w:rPr>
        <w:t xml:space="preserve"> porque pode ouvir e falar </w:t>
      </w:r>
      <w:r>
        <w:rPr>
          <w:rFonts w:ascii="Times New Roman" w:hAnsi="Times New Roman"/>
        </w:rPr>
        <w:t xml:space="preserve">a partir dos </w:t>
      </w:r>
      <w:proofErr w:type="spellStart"/>
      <w:r w:rsidRPr="004C298D">
        <w:rPr>
          <w:rFonts w:ascii="Times New Roman" w:hAnsi="Times New Roman"/>
          <w:i/>
        </w:rPr>
        <w:t>smart</w:t>
      </w:r>
      <w:proofErr w:type="spellEnd"/>
      <w:r w:rsidRPr="004C298D">
        <w:rPr>
          <w:rFonts w:ascii="Times New Roman" w:hAnsi="Times New Roman"/>
          <w:i/>
        </w:rPr>
        <w:t xml:space="preserve"> speakers</w:t>
      </w:r>
      <w:r w:rsidRPr="0035572E">
        <w:rPr>
          <w:rFonts w:ascii="Times New Roman" w:hAnsi="Times New Roman"/>
        </w:rPr>
        <w:t xml:space="preserve">, e, como associa mais habilidades pelas redes algorítmicas e tem maior acesso aos bancos de dados, </w:t>
      </w:r>
      <w:r w:rsidR="00F55508">
        <w:rPr>
          <w:rFonts w:ascii="Times New Roman" w:hAnsi="Times New Roman"/>
        </w:rPr>
        <w:t>pode</w:t>
      </w:r>
      <w:r w:rsidRPr="0035572E">
        <w:rPr>
          <w:rFonts w:ascii="Times New Roman" w:hAnsi="Times New Roman"/>
        </w:rPr>
        <w:t xml:space="preserve"> ampliar consideravelmente seu repertório e, consequentemente, sua capacidade de realizar processos indutivos e dedutivos para correlação de dados.</w:t>
      </w:r>
      <w:r w:rsidRPr="00ED2B10">
        <w:rPr>
          <w:rFonts w:ascii="Times New Roman" w:hAnsi="Times New Roman"/>
          <w:shd w:val="clear" w:color="auto" w:fill="FFFFFF"/>
        </w:rPr>
        <w:t xml:space="preserve"> </w:t>
      </w:r>
    </w:p>
    <w:p w14:paraId="694D9BC3" w14:textId="4AC33FD8" w:rsidR="00B6046D" w:rsidRDefault="00B6046D" w:rsidP="00B6046D">
      <w:pPr>
        <w:shd w:val="clear" w:color="auto" w:fill="FFFFFF"/>
        <w:spacing w:after="0" w:line="360" w:lineRule="auto"/>
        <w:ind w:firstLine="708"/>
        <w:contextualSpacing/>
        <w:jc w:val="both"/>
        <w:rPr>
          <w:rFonts w:ascii="Times New Roman" w:hAnsi="Times New Roman"/>
        </w:rPr>
      </w:pPr>
      <w:r>
        <w:rPr>
          <w:rFonts w:ascii="Times New Roman" w:hAnsi="Times New Roman"/>
          <w:shd w:val="clear" w:color="auto" w:fill="FFFFFF"/>
        </w:rPr>
        <w:t xml:space="preserve">Do mesmo modo que se coloca como secretário e apresenta sua capacidade agência de forma </w:t>
      </w:r>
      <w:r w:rsidR="00B176FC">
        <w:rPr>
          <w:rFonts w:ascii="Times New Roman" w:hAnsi="Times New Roman"/>
          <w:shd w:val="clear" w:color="auto" w:fill="FFFFFF"/>
        </w:rPr>
        <w:t>direta</w:t>
      </w:r>
      <w:r>
        <w:rPr>
          <w:rFonts w:ascii="Times New Roman" w:hAnsi="Times New Roman"/>
          <w:shd w:val="clear" w:color="auto" w:fill="FFFFFF"/>
        </w:rPr>
        <w:t>, o assistente</w:t>
      </w:r>
      <w:r w:rsidRPr="009609F9">
        <w:rPr>
          <w:rFonts w:ascii="Times New Roman" w:hAnsi="Times New Roman"/>
          <w:shd w:val="clear" w:color="auto" w:fill="FFFFFF"/>
        </w:rPr>
        <w:t xml:space="preserve"> também oculta </w:t>
      </w:r>
      <w:r>
        <w:rPr>
          <w:rFonts w:ascii="Times New Roman" w:hAnsi="Times New Roman"/>
          <w:shd w:val="clear" w:color="auto" w:fill="FFFFFF"/>
        </w:rPr>
        <w:t>su</w:t>
      </w:r>
      <w:r w:rsidRPr="009609F9">
        <w:rPr>
          <w:rFonts w:ascii="Times New Roman" w:hAnsi="Times New Roman"/>
          <w:shd w:val="clear" w:color="auto" w:fill="FFFFFF"/>
        </w:rPr>
        <w:t xml:space="preserve">a </w:t>
      </w:r>
      <w:r>
        <w:rPr>
          <w:rFonts w:ascii="Times New Roman" w:hAnsi="Times New Roman"/>
          <w:shd w:val="clear" w:color="auto" w:fill="FFFFFF"/>
        </w:rPr>
        <w:t>assistência</w:t>
      </w:r>
      <w:r w:rsidRPr="009609F9">
        <w:rPr>
          <w:rFonts w:ascii="Times New Roman" w:hAnsi="Times New Roman"/>
          <w:shd w:val="clear" w:color="auto" w:fill="FFFFFF"/>
        </w:rPr>
        <w:t xml:space="preserve"> a partir de sua própria opacidade</w:t>
      </w:r>
      <w:r w:rsidRPr="00272FC1">
        <w:rPr>
          <w:rFonts w:ascii="Times New Roman" w:hAnsi="Times New Roman"/>
          <w:shd w:val="clear" w:color="auto" w:fill="FFFFFF"/>
        </w:rPr>
        <w:t xml:space="preserve"> </w:t>
      </w:r>
      <w:r w:rsidRPr="009609F9">
        <w:rPr>
          <w:rFonts w:ascii="Times New Roman" w:hAnsi="Times New Roman"/>
          <w:shd w:val="clear" w:color="auto" w:fill="FFFFFF"/>
        </w:rPr>
        <w:t>quando opera em silêncio, uma característica material desse</w:t>
      </w:r>
      <w:r>
        <w:rPr>
          <w:rFonts w:ascii="Times New Roman" w:hAnsi="Times New Roman"/>
          <w:shd w:val="clear" w:color="auto" w:fill="FFFFFF"/>
        </w:rPr>
        <w:t xml:space="preserve"> tipo de</w:t>
      </w:r>
      <w:r w:rsidRPr="009609F9">
        <w:rPr>
          <w:rFonts w:ascii="Times New Roman" w:hAnsi="Times New Roman"/>
          <w:shd w:val="clear" w:color="auto" w:fill="FFFFFF"/>
        </w:rPr>
        <w:t xml:space="preserve"> artefato</w:t>
      </w:r>
      <w:r>
        <w:rPr>
          <w:rFonts w:ascii="Times New Roman" w:hAnsi="Times New Roman"/>
          <w:shd w:val="clear" w:color="auto" w:fill="FFFFFF"/>
        </w:rPr>
        <w:t>.</w:t>
      </w:r>
      <w:r>
        <w:rPr>
          <w:rFonts w:ascii="Times New Roman" w:hAnsi="Times New Roman"/>
          <w:color w:val="000000"/>
        </w:rPr>
        <w:t xml:space="preserve"> </w:t>
      </w:r>
      <w:r>
        <w:rPr>
          <w:rFonts w:ascii="Times New Roman" w:hAnsi="Times New Roman"/>
          <w:shd w:val="clear" w:color="auto" w:fill="FFFFFF"/>
        </w:rPr>
        <w:t>Discute-se que o</w:t>
      </w:r>
      <w:r w:rsidRPr="009609F9">
        <w:rPr>
          <w:rFonts w:ascii="Times New Roman" w:hAnsi="Times New Roman"/>
          <w:shd w:val="clear" w:color="auto" w:fill="FFFFFF"/>
        </w:rPr>
        <w:t xml:space="preserve"> reconhecimento </w:t>
      </w:r>
      <w:r>
        <w:rPr>
          <w:rFonts w:ascii="Times New Roman" w:hAnsi="Times New Roman"/>
          <w:shd w:val="clear" w:color="auto" w:fill="FFFFFF"/>
        </w:rPr>
        <w:t>da mediação</w:t>
      </w:r>
      <w:r w:rsidRPr="009609F9">
        <w:rPr>
          <w:rFonts w:ascii="Times New Roman" w:hAnsi="Times New Roman"/>
          <w:shd w:val="clear" w:color="auto" w:fill="FFFFFF"/>
        </w:rPr>
        <w:t xml:space="preserve"> algorítmica</w:t>
      </w:r>
      <w:r>
        <w:rPr>
          <w:rFonts w:ascii="Times New Roman" w:hAnsi="Times New Roman"/>
          <w:shd w:val="clear" w:color="auto" w:fill="FFFFFF"/>
        </w:rPr>
        <w:t xml:space="preserve"> na assistência digital, marcado pela transição da perspectiva do agente de interface para a do assistente, revela-se pela alternância de dois modos de </w:t>
      </w:r>
      <w:r w:rsidRPr="009609F9">
        <w:rPr>
          <w:rFonts w:ascii="Times New Roman" w:hAnsi="Times New Roman"/>
          <w:shd w:val="clear" w:color="auto" w:fill="FFFFFF"/>
        </w:rPr>
        <w:t>presença</w:t>
      </w:r>
      <w:r>
        <w:rPr>
          <w:rFonts w:ascii="Times New Roman" w:hAnsi="Times New Roman"/>
          <w:shd w:val="clear" w:color="auto" w:fill="FFFFFF"/>
        </w:rPr>
        <w:t xml:space="preserve"> da mediação:</w:t>
      </w:r>
      <w:r w:rsidRPr="009609F9">
        <w:rPr>
          <w:rFonts w:ascii="Times New Roman" w:hAnsi="Times New Roman"/>
          <w:shd w:val="clear" w:color="auto" w:fill="FFFFFF"/>
        </w:rPr>
        <w:t xml:space="preserve"> atenta</w:t>
      </w:r>
      <w:r>
        <w:rPr>
          <w:rFonts w:ascii="Times New Roman" w:hAnsi="Times New Roman"/>
          <w:shd w:val="clear" w:color="auto" w:fill="FFFFFF"/>
        </w:rPr>
        <w:t xml:space="preserve">, </w:t>
      </w:r>
      <w:r w:rsidRPr="009609F9">
        <w:rPr>
          <w:rFonts w:ascii="Times New Roman" w:hAnsi="Times New Roman"/>
          <w:shd w:val="clear" w:color="auto" w:fill="FFFFFF"/>
        </w:rPr>
        <w:t>dispon</w:t>
      </w:r>
      <w:r>
        <w:rPr>
          <w:rFonts w:ascii="Times New Roman" w:hAnsi="Times New Roman"/>
          <w:shd w:val="clear" w:color="auto" w:fill="FFFFFF"/>
        </w:rPr>
        <w:t xml:space="preserve">ível e claramente demarcada </w:t>
      </w:r>
      <w:r w:rsidRPr="009609F9">
        <w:rPr>
          <w:rFonts w:ascii="Times New Roman" w:hAnsi="Times New Roman"/>
          <w:shd w:val="clear" w:color="auto" w:fill="FFFFFF"/>
        </w:rPr>
        <w:t>no ambiente</w:t>
      </w:r>
      <w:r>
        <w:rPr>
          <w:rFonts w:ascii="Times New Roman" w:hAnsi="Times New Roman"/>
          <w:shd w:val="clear" w:color="auto" w:fill="FFFFFF"/>
        </w:rPr>
        <w:t xml:space="preserve"> de interação pela capacidade de comunicação verbal </w:t>
      </w:r>
      <w:proofErr w:type="spellStart"/>
      <w:r>
        <w:rPr>
          <w:rFonts w:ascii="Times New Roman" w:hAnsi="Times New Roman"/>
          <w:shd w:val="clear" w:color="auto" w:fill="FFFFFF"/>
        </w:rPr>
        <w:t>oralizada</w:t>
      </w:r>
      <w:proofErr w:type="spellEnd"/>
      <w:r>
        <w:rPr>
          <w:rFonts w:ascii="Times New Roman" w:hAnsi="Times New Roman"/>
          <w:shd w:val="clear" w:color="auto" w:fill="FFFFFF"/>
        </w:rPr>
        <w:t xml:space="preserve"> e </w:t>
      </w:r>
      <w:r w:rsidR="00CA2744">
        <w:rPr>
          <w:rFonts w:ascii="Times New Roman" w:hAnsi="Times New Roman"/>
          <w:shd w:val="clear" w:color="auto" w:fill="FFFFFF"/>
        </w:rPr>
        <w:t>p</w:t>
      </w:r>
      <w:r>
        <w:rPr>
          <w:rFonts w:ascii="Times New Roman" w:hAnsi="Times New Roman"/>
          <w:shd w:val="clear" w:color="auto" w:fill="FFFFFF"/>
        </w:rPr>
        <w:t>e</w:t>
      </w:r>
      <w:r w:rsidR="00CA2744">
        <w:rPr>
          <w:rFonts w:ascii="Times New Roman" w:hAnsi="Times New Roman"/>
          <w:shd w:val="clear" w:color="auto" w:fill="FFFFFF"/>
        </w:rPr>
        <w:t>lo</w:t>
      </w:r>
      <w:r>
        <w:rPr>
          <w:rFonts w:ascii="Times New Roman" w:hAnsi="Times New Roman"/>
          <w:shd w:val="clear" w:color="auto" w:fill="FFFFFF"/>
        </w:rPr>
        <w:t xml:space="preserve"> aprendizado contínuo, e </w:t>
      </w:r>
      <w:r w:rsidRPr="009609F9">
        <w:rPr>
          <w:rFonts w:ascii="Times New Roman" w:hAnsi="Times New Roman"/>
          <w:shd w:val="clear" w:color="auto" w:fill="FFFFFF"/>
        </w:rPr>
        <w:t>silenciosa quando observa e registra,</w:t>
      </w:r>
      <w:r>
        <w:rPr>
          <w:rFonts w:ascii="Times New Roman" w:hAnsi="Times New Roman"/>
          <w:shd w:val="clear" w:color="auto" w:fill="FFFFFF"/>
        </w:rPr>
        <w:t xml:space="preserve"> ocultando, em parte, sua agência</w:t>
      </w:r>
      <w:r>
        <w:rPr>
          <w:rFonts w:ascii="Times New Roman" w:hAnsi="Times New Roman"/>
        </w:rPr>
        <w:t>. Nesse último caso a</w:t>
      </w:r>
      <w:r w:rsidRPr="009609F9">
        <w:rPr>
          <w:rFonts w:ascii="Times New Roman" w:hAnsi="Times New Roman"/>
        </w:rPr>
        <w:t xml:space="preserve"> instância algorítmica assume um papel de vigia que monitora e registra comportamentos, e usa o conhecimento construído </w:t>
      </w:r>
      <w:r w:rsidR="005F1601">
        <w:rPr>
          <w:rFonts w:ascii="Times New Roman" w:hAnsi="Times New Roman"/>
        </w:rPr>
        <w:t>em aplicações</w:t>
      </w:r>
      <w:r w:rsidRPr="009609F9">
        <w:rPr>
          <w:rFonts w:ascii="Times New Roman" w:hAnsi="Times New Roman"/>
        </w:rPr>
        <w:t xml:space="preserve"> </w:t>
      </w:r>
      <w:r w:rsidR="008A274E">
        <w:rPr>
          <w:rFonts w:ascii="Times New Roman" w:hAnsi="Times New Roman"/>
        </w:rPr>
        <w:t>diversas</w:t>
      </w:r>
      <w:r w:rsidR="000B5D63">
        <w:rPr>
          <w:rFonts w:ascii="Times New Roman" w:hAnsi="Times New Roman"/>
        </w:rPr>
        <w:t>.</w:t>
      </w:r>
    </w:p>
    <w:p w14:paraId="43B76199" w14:textId="77777777" w:rsidR="00E24C7E" w:rsidRDefault="00B6046D" w:rsidP="00E24C7E">
      <w:pPr>
        <w:shd w:val="clear" w:color="auto" w:fill="FFFFFF"/>
        <w:spacing w:after="0" w:line="360" w:lineRule="auto"/>
        <w:ind w:firstLine="708"/>
        <w:contextualSpacing/>
        <w:jc w:val="both"/>
        <w:rPr>
          <w:rFonts w:ascii="Times New Roman" w:hAnsi="Times New Roman"/>
        </w:rPr>
      </w:pPr>
      <w:r>
        <w:rPr>
          <w:rFonts w:ascii="Times New Roman" w:hAnsi="Times New Roman"/>
        </w:rPr>
        <w:t xml:space="preserve">O modo de presença </w:t>
      </w:r>
      <w:r w:rsidRPr="009609F9">
        <w:rPr>
          <w:rFonts w:ascii="Times New Roman" w:hAnsi="Times New Roman"/>
        </w:rPr>
        <w:t>representado pela personificação do assistente</w:t>
      </w:r>
      <w:r>
        <w:rPr>
          <w:rFonts w:ascii="Times New Roman" w:hAnsi="Times New Roman"/>
        </w:rPr>
        <w:t xml:space="preserve"> que</w:t>
      </w:r>
      <w:r w:rsidRPr="009609F9">
        <w:rPr>
          <w:rFonts w:ascii="Times New Roman" w:hAnsi="Times New Roman"/>
        </w:rPr>
        <w:t xml:space="preserve"> assume o papel de secretário disponíve</w:t>
      </w:r>
      <w:r>
        <w:rPr>
          <w:rFonts w:ascii="Times New Roman" w:hAnsi="Times New Roman"/>
        </w:rPr>
        <w:t>l</w:t>
      </w:r>
      <w:r w:rsidRPr="009609F9">
        <w:rPr>
          <w:rFonts w:ascii="Times New Roman" w:hAnsi="Times New Roman"/>
        </w:rPr>
        <w:t xml:space="preserve"> e atento</w:t>
      </w:r>
      <w:r>
        <w:rPr>
          <w:rFonts w:ascii="Times New Roman" w:hAnsi="Times New Roman"/>
        </w:rPr>
        <w:t xml:space="preserve"> (</w:t>
      </w:r>
      <w:r w:rsidRPr="009609F9">
        <w:rPr>
          <w:rFonts w:ascii="Times New Roman" w:hAnsi="Times New Roman"/>
        </w:rPr>
        <w:t xml:space="preserve">que melhora a cada dia e atende de forma cada vez mais </w:t>
      </w:r>
      <w:r w:rsidRPr="009609F9">
        <w:rPr>
          <w:rFonts w:ascii="Times New Roman" w:hAnsi="Times New Roman"/>
        </w:rPr>
        <w:lastRenderedPageBreak/>
        <w:t>satisfatória às solicitações porque passa a conhecer mais e melhor as expectativas</w:t>
      </w:r>
      <w:r>
        <w:rPr>
          <w:rFonts w:ascii="Times New Roman" w:hAnsi="Times New Roman"/>
        </w:rPr>
        <w:t>) atua juntamente ao modo de presença que atua em silêncio, apenas ouvindo</w:t>
      </w:r>
      <w:r w:rsidR="000B5D63">
        <w:rPr>
          <w:rFonts w:ascii="Times New Roman" w:hAnsi="Times New Roman"/>
        </w:rPr>
        <w:t xml:space="preserve"> sem se manifestar</w:t>
      </w:r>
      <w:r w:rsidRPr="009609F9">
        <w:rPr>
          <w:rFonts w:ascii="Times New Roman" w:hAnsi="Times New Roman"/>
        </w:rPr>
        <w:t>.</w:t>
      </w:r>
      <w:r>
        <w:rPr>
          <w:rFonts w:ascii="Times New Roman" w:hAnsi="Times New Roman"/>
        </w:rPr>
        <w:t xml:space="preserve"> Essa é uma estratégia retórica que parte da </w:t>
      </w:r>
      <w:proofErr w:type="spellStart"/>
      <w:r>
        <w:rPr>
          <w:rFonts w:ascii="Times New Roman" w:hAnsi="Times New Roman"/>
        </w:rPr>
        <w:t>procedimentalidade</w:t>
      </w:r>
      <w:proofErr w:type="spellEnd"/>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ADDIN ZOTERO_ITEM CSL_CITATION {"citationID":"hnhXXgWC","properties":{"formattedCitation":"(BOGOST, 2008)","plainCitation":"(BOGOST, 2008)","noteIndex":0},"citationItems":[{"id":579,"uris":["http://zotero.org/users/4842125/items/AYUVDMR4"],"uri":["http://zotero.org/users/4842125/items/AYUVDMR4"],"itemData":{"id":579,"type":"book","title":"Unit Operations: An Approach to Videogame Criticism","publisher":"MIT Press","number-of-pages":"261","source":"Google Books","abstract":"In Unit Operations, Ian Bogost argues that similar principles underlie both literary theory and computation, proposing a literary-technical theory that can be used to analyze particular videogames. Moreover, this approach can be applied beyond videogames: Bogost suggests that any medium—from videogames to poetry, literature, cinema, or art—can be read as a configurative system of discrete, interlocking units of meaning, and he illustrates this method of analysis with examples from all these fields. The marriage of literary theory and information technology, he argues, will help humanists take technology more seriously and hep technologists better understand software and videogames as cultural artifacts. This approach is especially useful for the comparative analysis of digital and nondigital artifacts and allows scholars from other fields who are interested in studying videogames to avoid the esoteric isolation of \"game studies.\"The richness of Bogost's comparative approach can be seen in his discussions of works by such philosophers and theorists as Plato, Badiou, Zizek, and McLuhan, and in his analysis of numerous videogames including Pong, Half-Life, and Star Wars Galaxies. Bogost draws on object technology and complex adaptive systems theory for his method of unit analysis, underscoring the configurative aspects of a wide variety of human processes. His extended analysis of freedom in large virtual spaces examines Grand Theft Auto 3, The Legend of Zelda, Flaubert's Madame Bovary, and Joyce's Ulysses. In Unit Operations, Bogost not only offers a new methodology for videogame criticism but argues for the possibility of real collaboration between the humanities and information technology.","ISBN":"978-0-262-26189-0","note":"Google-Books-ID: mEOq9EsbYs8C","shortTitle":"Unit Operations","language":"en","author":[{"family":"Bogost","given":"Ian"}],"issued":{"date-parts":[["2008",1,25]]}}}],"schema":"https://github.com/citation-style-language/schema/raw/master/csl-citation.json"} </w:instrText>
      </w:r>
      <w:r>
        <w:rPr>
          <w:rFonts w:ascii="Times New Roman" w:hAnsi="Times New Roman"/>
        </w:rPr>
        <w:fldChar w:fldCharType="separate"/>
      </w:r>
      <w:r>
        <w:rPr>
          <w:rFonts w:ascii="Times New Roman" w:hAnsi="Times New Roman"/>
          <w:noProof/>
        </w:rPr>
        <w:t>(BOGOST, 2008)</w:t>
      </w:r>
      <w:r>
        <w:rPr>
          <w:rFonts w:ascii="Times New Roman" w:hAnsi="Times New Roman"/>
        </w:rPr>
        <w:fldChar w:fldCharType="end"/>
      </w:r>
      <w:r>
        <w:rPr>
          <w:rFonts w:ascii="Times New Roman" w:hAnsi="Times New Roman"/>
        </w:rPr>
        <w:t xml:space="preserve"> do dispositivo computacional para mobilizar o usuário a se engajar em práticas materiais de dado </w:t>
      </w:r>
      <w:r>
        <w:rPr>
          <w:rFonts w:ascii="Times New Roman" w:hAnsi="Times New Roman"/>
        </w:rPr>
        <w:fldChar w:fldCharType="begin"/>
      </w:r>
      <w:r>
        <w:rPr>
          <w:rFonts w:ascii="Times New Roman" w:hAnsi="Times New Roman"/>
        </w:rPr>
        <w:instrText xml:space="preserve"> ADDIN ZOTERO_ITEM CSL_CITATION {"citationID":"BN9Ixft1","properties":{"formattedCitation":"(LUPTON, 2018)","plainCitation":"(LUPTON, 2018)","noteIndex":0},"citationItems":[{"id":245,"uris":["http://zotero.org/users/4842125/items/34LUGGRF"],"uri":["http://zotero.org/users/4842125/items/34LUGGRF"],"itemData":{"id":245,"type":"article-journal","title":"How do data come to matter? Living and becoming with personal data","container-title":"Big Data &amp; Society","page":"205395171878631","volume":"5","issue":"2","source":"Crossref","abstract":"Humans have become increasingly datafied with the use of digital technologies that generate information with and about their bodies and everyday lives. The onto-epistemological dimensions of human–data assemblages and their relationship to bodies and selves have yet to be thoroughly theorised. In this essay, I draw on key perspectives espoused in feminist materialism, vital materialism and the anthropology of material culture to examine the ways in which these assemblages operate as part of knowing, perceiving and sensing human bodies. I draw particularly on scholarship that employs organic metaphors and concepts of vitality, growth, making, articulation, composition and decomposition. I show how these metaphors and concepts relate to and build on each other, and how they can be applied to think through humans’ encounters with their digital data. I argue that these theoretical perspectives work to highlight the material and embodied dimensions of human–data assemblages as they grow and are enacted, articulated and incorporated into everyday lives.","DOI":"10.1177/2053951718786314","ISSN":"2053-9517, 2053-9517","shortTitle":"How do data come to matter?","language":"en","author":[{"family":"Lupton","given":"Deborah"}],"issued":{"date-parts":[["2018",7]]}}}],"schema":"https://github.com/citation-style-language/schema/raw/master/csl-citation.json"} </w:instrText>
      </w:r>
      <w:r>
        <w:rPr>
          <w:rFonts w:ascii="Times New Roman" w:hAnsi="Times New Roman"/>
        </w:rPr>
        <w:fldChar w:fldCharType="separate"/>
      </w:r>
      <w:r>
        <w:rPr>
          <w:rFonts w:ascii="Times New Roman" w:hAnsi="Times New Roman"/>
          <w:noProof/>
        </w:rPr>
        <w:t>(LUPTON, 2018)</w:t>
      </w:r>
      <w:r>
        <w:rPr>
          <w:rFonts w:ascii="Times New Roman" w:hAnsi="Times New Roman"/>
        </w:rPr>
        <w:fldChar w:fldCharType="end"/>
      </w:r>
      <w:r>
        <w:rPr>
          <w:rFonts w:ascii="Times New Roman" w:hAnsi="Times New Roman"/>
        </w:rPr>
        <w:t xml:space="preserve">. </w:t>
      </w:r>
    </w:p>
    <w:p w14:paraId="3DA07031" w14:textId="44693463" w:rsidR="00F53969" w:rsidRDefault="00B6046D" w:rsidP="00E24C7E">
      <w:pPr>
        <w:shd w:val="clear" w:color="auto" w:fill="FFFFFF"/>
        <w:spacing w:after="0" w:line="360" w:lineRule="auto"/>
        <w:ind w:firstLine="708"/>
        <w:contextualSpacing/>
        <w:jc w:val="both"/>
        <w:rPr>
          <w:rFonts w:ascii="Times New Roman" w:hAnsi="Times New Roman"/>
          <w:shd w:val="clear" w:color="auto" w:fill="FFFFFF"/>
        </w:rPr>
      </w:pPr>
      <w:r w:rsidRPr="009609F9">
        <w:rPr>
          <w:rFonts w:ascii="Times New Roman" w:hAnsi="Times New Roman"/>
        </w:rPr>
        <w:t>A tensão entre essas duas faces</w:t>
      </w:r>
      <w:r>
        <w:rPr>
          <w:rFonts w:ascii="Times New Roman" w:hAnsi="Times New Roman"/>
        </w:rPr>
        <w:t xml:space="preserve"> ou modos de presença</w:t>
      </w:r>
      <w:r w:rsidRPr="009609F9">
        <w:rPr>
          <w:rFonts w:ascii="Times New Roman" w:hAnsi="Times New Roman"/>
        </w:rPr>
        <w:t>, que já existia na perspectiva do agente de software, é acirrada na agência do assistente pessoal</w:t>
      </w:r>
      <w:r>
        <w:rPr>
          <w:rFonts w:ascii="Times New Roman" w:hAnsi="Times New Roman"/>
        </w:rPr>
        <w:t xml:space="preserve"> pela perspectiva relacional entre algoritmos, usuários e bancos de dados</w:t>
      </w:r>
      <w:r w:rsidRPr="009609F9">
        <w:rPr>
          <w:rFonts w:ascii="Times New Roman" w:hAnsi="Times New Roman"/>
        </w:rPr>
        <w:t xml:space="preserve">. </w:t>
      </w:r>
      <w:r w:rsidR="00D421A6">
        <w:rPr>
          <w:rFonts w:ascii="Times New Roman" w:hAnsi="Times New Roman"/>
        </w:rPr>
        <w:t>Esse argumento central é desdobra</w:t>
      </w:r>
      <w:r w:rsidR="00833BD2">
        <w:rPr>
          <w:rFonts w:ascii="Times New Roman" w:hAnsi="Times New Roman"/>
        </w:rPr>
        <w:t>do</w:t>
      </w:r>
      <w:r w:rsidR="00D421A6">
        <w:rPr>
          <w:rFonts w:ascii="Times New Roman" w:hAnsi="Times New Roman"/>
        </w:rPr>
        <w:t xml:space="preserve"> nos tópicos seguintes.</w:t>
      </w:r>
      <w:r w:rsidR="0009624F">
        <w:rPr>
          <w:rFonts w:ascii="Times New Roman" w:hAnsi="Times New Roman"/>
        </w:rPr>
        <w:t xml:space="preserve"> </w:t>
      </w:r>
      <w:r w:rsidR="00D14273" w:rsidRPr="009609F9">
        <w:rPr>
          <w:rFonts w:ascii="Times New Roman" w:hAnsi="Times New Roman"/>
          <w:shd w:val="clear" w:color="auto" w:fill="FFFFFF"/>
        </w:rPr>
        <w:t xml:space="preserve">O primeiro </w:t>
      </w:r>
      <w:r w:rsidR="0009624F">
        <w:rPr>
          <w:rFonts w:ascii="Times New Roman" w:hAnsi="Times New Roman"/>
          <w:shd w:val="clear" w:color="auto" w:fill="FFFFFF"/>
        </w:rPr>
        <w:t>deles</w:t>
      </w:r>
      <w:r w:rsidR="00D14273" w:rsidRPr="009609F9">
        <w:rPr>
          <w:rFonts w:ascii="Times New Roman" w:hAnsi="Times New Roman"/>
          <w:shd w:val="clear" w:color="auto" w:fill="FFFFFF"/>
        </w:rPr>
        <w:t xml:space="preserve"> </w:t>
      </w:r>
      <w:r w:rsidR="00DA670C" w:rsidRPr="009609F9">
        <w:rPr>
          <w:rFonts w:ascii="Times New Roman" w:hAnsi="Times New Roman"/>
          <w:shd w:val="clear" w:color="auto" w:fill="FFFFFF"/>
        </w:rPr>
        <w:t xml:space="preserve">aciona a ontologia sistêmica de Bunge (1979) e as propriedades sistêmicas (BUNGE, 2003), adotados como operadores teórico-conceituais para observar como processos </w:t>
      </w:r>
      <w:r w:rsidR="000428C2">
        <w:rPr>
          <w:rFonts w:ascii="Times New Roman" w:hAnsi="Times New Roman"/>
          <w:shd w:val="clear" w:color="auto" w:fill="FFFFFF"/>
        </w:rPr>
        <w:t xml:space="preserve">emergentes </w:t>
      </w:r>
      <w:r w:rsidR="00DA670C" w:rsidRPr="009609F9">
        <w:rPr>
          <w:rFonts w:ascii="Times New Roman" w:hAnsi="Times New Roman"/>
          <w:shd w:val="clear" w:color="auto" w:fill="FFFFFF"/>
        </w:rPr>
        <w:t>relacionados o surgimento dos primeiros agentes e seu refinamento pelo surgimento dos assistentes na ecologia midiática (POSTMAN, 2000)</w:t>
      </w:r>
      <w:r w:rsidR="00A10995">
        <w:rPr>
          <w:rFonts w:ascii="Times New Roman" w:hAnsi="Times New Roman"/>
          <w:shd w:val="clear" w:color="auto" w:fill="FFFFFF"/>
        </w:rPr>
        <w:t>.</w:t>
      </w:r>
      <w:r w:rsidR="004D3D19">
        <w:rPr>
          <w:rFonts w:ascii="Times New Roman" w:hAnsi="Times New Roman"/>
          <w:shd w:val="clear" w:color="auto" w:fill="FFFFFF"/>
        </w:rPr>
        <w:t xml:space="preserve"> </w:t>
      </w:r>
      <w:r w:rsidR="00962EC6">
        <w:rPr>
          <w:rFonts w:ascii="Times New Roman" w:hAnsi="Times New Roman"/>
          <w:shd w:val="clear" w:color="auto" w:fill="FFFFFF"/>
        </w:rPr>
        <w:t xml:space="preserve">Discute-se que o </w:t>
      </w:r>
      <w:r w:rsidR="002274CB">
        <w:rPr>
          <w:rFonts w:ascii="Times New Roman" w:hAnsi="Times New Roman"/>
          <w:shd w:val="clear" w:color="auto" w:fill="FFFFFF"/>
        </w:rPr>
        <w:t xml:space="preserve">entrelaçamento das linguagens </w:t>
      </w:r>
      <w:proofErr w:type="spellStart"/>
      <w:r w:rsidR="002274CB">
        <w:rPr>
          <w:rFonts w:ascii="Times New Roman" w:hAnsi="Times New Roman"/>
          <w:shd w:val="clear" w:color="auto" w:fill="FFFFFF"/>
        </w:rPr>
        <w:t>hipermidiáticas</w:t>
      </w:r>
      <w:proofErr w:type="spellEnd"/>
      <w:r w:rsidR="003802A1">
        <w:rPr>
          <w:rFonts w:ascii="Times New Roman" w:hAnsi="Times New Roman"/>
          <w:shd w:val="clear" w:color="auto" w:fill="FFFFFF"/>
        </w:rPr>
        <w:t xml:space="preserve"> e a const</w:t>
      </w:r>
      <w:r w:rsidR="00F53969">
        <w:rPr>
          <w:rFonts w:ascii="Times New Roman" w:hAnsi="Times New Roman"/>
          <w:shd w:val="clear" w:color="auto" w:fill="FFFFFF"/>
        </w:rPr>
        <w:t>it</w:t>
      </w:r>
      <w:r w:rsidR="003802A1">
        <w:rPr>
          <w:rFonts w:ascii="Times New Roman" w:hAnsi="Times New Roman"/>
          <w:shd w:val="clear" w:color="auto" w:fill="FFFFFF"/>
        </w:rPr>
        <w:t xml:space="preserve">uição da ambiência que envolve </w:t>
      </w:r>
      <w:r w:rsidR="000428C2">
        <w:rPr>
          <w:rFonts w:ascii="Times New Roman" w:hAnsi="Times New Roman"/>
          <w:shd w:val="clear" w:color="auto" w:fill="FFFFFF"/>
        </w:rPr>
        <w:t>o aprimoramento da assistência digital</w:t>
      </w:r>
      <w:r w:rsidR="00962EC6">
        <w:rPr>
          <w:rFonts w:ascii="Times New Roman" w:hAnsi="Times New Roman"/>
          <w:shd w:val="clear" w:color="auto" w:fill="FFFFFF"/>
        </w:rPr>
        <w:t xml:space="preserve"> </w:t>
      </w:r>
      <w:r w:rsidR="00774AC3">
        <w:rPr>
          <w:rFonts w:ascii="Times New Roman" w:hAnsi="Times New Roman"/>
          <w:shd w:val="clear" w:color="auto" w:fill="FFFFFF"/>
        </w:rPr>
        <w:t>são</w:t>
      </w:r>
      <w:r w:rsidR="007C5035">
        <w:rPr>
          <w:rFonts w:ascii="Times New Roman" w:hAnsi="Times New Roman"/>
          <w:shd w:val="clear" w:color="auto" w:fill="FFFFFF"/>
        </w:rPr>
        <w:t xml:space="preserve"> marcad</w:t>
      </w:r>
      <w:r w:rsidR="00774AC3">
        <w:rPr>
          <w:rFonts w:ascii="Times New Roman" w:hAnsi="Times New Roman"/>
          <w:shd w:val="clear" w:color="auto" w:fill="FFFFFF"/>
        </w:rPr>
        <w:t>os</w:t>
      </w:r>
      <w:r w:rsidR="001E1A88">
        <w:rPr>
          <w:rFonts w:ascii="Times New Roman" w:hAnsi="Times New Roman"/>
          <w:shd w:val="clear" w:color="auto" w:fill="FFFFFF"/>
        </w:rPr>
        <w:t xml:space="preserve"> pelos processos de </w:t>
      </w:r>
      <w:proofErr w:type="spellStart"/>
      <w:r w:rsidR="001E1A88">
        <w:rPr>
          <w:rFonts w:ascii="Times New Roman" w:hAnsi="Times New Roman"/>
          <w:shd w:val="clear" w:color="auto" w:fill="FFFFFF"/>
        </w:rPr>
        <w:t>perfilização</w:t>
      </w:r>
      <w:proofErr w:type="spellEnd"/>
      <w:r w:rsidR="001E1A88">
        <w:rPr>
          <w:rFonts w:ascii="Times New Roman" w:hAnsi="Times New Roman"/>
          <w:shd w:val="clear" w:color="auto" w:fill="FFFFFF"/>
        </w:rPr>
        <w:t xml:space="preserve"> e </w:t>
      </w:r>
      <w:proofErr w:type="spellStart"/>
      <w:r w:rsidR="001E1A88">
        <w:rPr>
          <w:rFonts w:ascii="Times New Roman" w:hAnsi="Times New Roman"/>
          <w:shd w:val="clear" w:color="auto" w:fill="FFFFFF"/>
        </w:rPr>
        <w:t>da</w:t>
      </w:r>
      <w:r w:rsidR="00541DCA">
        <w:rPr>
          <w:rFonts w:ascii="Times New Roman" w:hAnsi="Times New Roman"/>
          <w:shd w:val="clear" w:color="auto" w:fill="FFFFFF"/>
        </w:rPr>
        <w:t>taficação</w:t>
      </w:r>
      <w:proofErr w:type="spellEnd"/>
      <w:r w:rsidR="00F53969">
        <w:rPr>
          <w:rFonts w:ascii="Times New Roman" w:hAnsi="Times New Roman"/>
          <w:shd w:val="clear" w:color="auto" w:fill="FFFFFF"/>
        </w:rPr>
        <w:t xml:space="preserve">. </w:t>
      </w:r>
      <w:r w:rsidR="002274CB">
        <w:rPr>
          <w:rFonts w:ascii="Times New Roman" w:hAnsi="Times New Roman"/>
          <w:shd w:val="clear" w:color="auto" w:fill="FFFFFF"/>
        </w:rPr>
        <w:t xml:space="preserve"> </w:t>
      </w:r>
    </w:p>
    <w:p w14:paraId="557953ED" w14:textId="545ED7BB" w:rsidR="002C532D" w:rsidRDefault="008A5FB9" w:rsidP="00A6214C">
      <w:pPr>
        <w:shd w:val="clear" w:color="auto" w:fill="FFFFFF"/>
        <w:spacing w:after="0" w:line="360" w:lineRule="auto"/>
        <w:ind w:firstLine="708"/>
        <w:contextualSpacing/>
        <w:jc w:val="both"/>
        <w:rPr>
          <w:rFonts w:ascii="Times New Roman" w:hAnsi="Times New Roman"/>
          <w:shd w:val="clear" w:color="auto" w:fill="FFFFFF"/>
        </w:rPr>
      </w:pPr>
      <w:r>
        <w:rPr>
          <w:rFonts w:ascii="Times New Roman" w:hAnsi="Times New Roman"/>
          <w:shd w:val="clear" w:color="auto" w:fill="FFFFFF"/>
        </w:rPr>
        <w:t>O</w:t>
      </w:r>
      <w:r w:rsidRPr="009609F9">
        <w:rPr>
          <w:rFonts w:ascii="Times New Roman" w:hAnsi="Times New Roman"/>
          <w:shd w:val="clear" w:color="auto" w:fill="FFFFFF"/>
        </w:rPr>
        <w:t xml:space="preserve"> segundo tópico </w:t>
      </w:r>
      <w:r w:rsidR="00A6482B">
        <w:rPr>
          <w:rFonts w:ascii="Times New Roman" w:hAnsi="Times New Roman"/>
          <w:shd w:val="clear" w:color="auto" w:fill="FFFFFF"/>
        </w:rPr>
        <w:t>aborda as</w:t>
      </w:r>
      <w:r w:rsidRPr="009609F9">
        <w:rPr>
          <w:rFonts w:ascii="Times New Roman" w:hAnsi="Times New Roman"/>
          <w:shd w:val="clear" w:color="auto" w:fill="FFFFFF"/>
        </w:rPr>
        <w:t xml:space="preserve"> </w:t>
      </w:r>
      <w:r w:rsidR="00A6482B">
        <w:rPr>
          <w:rFonts w:ascii="Times New Roman" w:hAnsi="Times New Roman"/>
          <w:shd w:val="clear" w:color="auto" w:fill="FFFFFF"/>
        </w:rPr>
        <w:t>especificidades</w:t>
      </w:r>
      <w:r w:rsidR="00A6482B" w:rsidRPr="009609F9">
        <w:rPr>
          <w:rFonts w:ascii="Times New Roman" w:hAnsi="Times New Roman"/>
          <w:shd w:val="clear" w:color="auto" w:fill="FFFFFF"/>
        </w:rPr>
        <w:t xml:space="preserve"> </w:t>
      </w:r>
      <w:r w:rsidR="00A6482B">
        <w:rPr>
          <w:rFonts w:ascii="Times New Roman" w:hAnsi="Times New Roman"/>
          <w:shd w:val="clear" w:color="auto" w:fill="FFFFFF"/>
        </w:rPr>
        <w:t xml:space="preserve">dos </w:t>
      </w:r>
      <w:r w:rsidRPr="009609F9">
        <w:rPr>
          <w:rFonts w:ascii="Times New Roman" w:hAnsi="Times New Roman"/>
          <w:shd w:val="clear" w:color="auto" w:fill="FFFFFF"/>
        </w:rPr>
        <w:t xml:space="preserve">agentes de interface e assistentes digitais, </w:t>
      </w:r>
      <w:r>
        <w:rPr>
          <w:rFonts w:ascii="Times New Roman" w:hAnsi="Times New Roman"/>
          <w:shd w:val="clear" w:color="auto" w:fill="FFFFFF"/>
        </w:rPr>
        <w:t xml:space="preserve">bem como a </w:t>
      </w:r>
      <w:r w:rsidRPr="009609F9">
        <w:rPr>
          <w:rFonts w:ascii="Times New Roman" w:hAnsi="Times New Roman"/>
          <w:shd w:val="clear" w:color="auto" w:fill="FFFFFF"/>
        </w:rPr>
        <w:t xml:space="preserve">transição de agente para assistente </w:t>
      </w:r>
      <w:r w:rsidR="00A950C5">
        <w:rPr>
          <w:rFonts w:ascii="Times New Roman" w:hAnsi="Times New Roman"/>
          <w:shd w:val="clear" w:color="auto" w:fill="FFFFFF"/>
        </w:rPr>
        <w:t xml:space="preserve">assinalada pela </w:t>
      </w:r>
      <w:r w:rsidR="00541DCA">
        <w:rPr>
          <w:rFonts w:ascii="Times New Roman" w:hAnsi="Times New Roman"/>
          <w:shd w:val="clear" w:color="auto" w:fill="FFFFFF"/>
        </w:rPr>
        <w:t xml:space="preserve">transição </w:t>
      </w:r>
      <w:r w:rsidR="006B5CC2">
        <w:rPr>
          <w:rFonts w:ascii="Times New Roman" w:hAnsi="Times New Roman"/>
          <w:shd w:val="clear" w:color="auto" w:fill="FFFFFF"/>
        </w:rPr>
        <w:t>d</w:t>
      </w:r>
      <w:r w:rsidR="0091691C">
        <w:rPr>
          <w:rFonts w:ascii="Times New Roman" w:hAnsi="Times New Roman"/>
          <w:shd w:val="clear" w:color="auto" w:fill="FFFFFF"/>
        </w:rPr>
        <w:t xml:space="preserve">a perspectiva de software para a </w:t>
      </w:r>
      <w:r w:rsidR="00D033CF">
        <w:rPr>
          <w:rFonts w:ascii="Times New Roman" w:hAnsi="Times New Roman"/>
          <w:shd w:val="clear" w:color="auto" w:fill="FFFFFF"/>
        </w:rPr>
        <w:t xml:space="preserve">de </w:t>
      </w:r>
      <w:r w:rsidR="0091691C">
        <w:rPr>
          <w:rFonts w:ascii="Times New Roman" w:hAnsi="Times New Roman"/>
          <w:shd w:val="clear" w:color="auto" w:fill="FFFFFF"/>
        </w:rPr>
        <w:t xml:space="preserve">relação entre algoritmos, bases de dados e usuários. </w:t>
      </w:r>
      <w:r w:rsidR="00A6214C">
        <w:rPr>
          <w:rFonts w:ascii="Times New Roman" w:hAnsi="Times New Roman"/>
          <w:shd w:val="clear" w:color="auto" w:fill="FFFFFF"/>
        </w:rPr>
        <w:t>O terceiro tópico discute os</w:t>
      </w:r>
      <w:r w:rsidR="0091691C" w:rsidRPr="009609F9">
        <w:rPr>
          <w:rFonts w:ascii="Times New Roman" w:hAnsi="Times New Roman"/>
          <w:shd w:val="clear" w:color="auto" w:fill="FFFFFF"/>
        </w:rPr>
        <w:t xml:space="preserve"> aspectos de opacidade e transparência da a</w:t>
      </w:r>
      <w:r w:rsidR="002D66F9">
        <w:rPr>
          <w:rFonts w:ascii="Times New Roman" w:hAnsi="Times New Roman"/>
          <w:shd w:val="clear" w:color="auto" w:fill="FFFFFF"/>
        </w:rPr>
        <w:t xml:space="preserve">ssistência digital </w:t>
      </w:r>
      <w:r w:rsidR="0091691C" w:rsidRPr="009609F9">
        <w:rPr>
          <w:rFonts w:ascii="Times New Roman" w:hAnsi="Times New Roman"/>
          <w:shd w:val="clear" w:color="auto" w:fill="FFFFFF"/>
        </w:rPr>
        <w:t>nesse</w:t>
      </w:r>
      <w:r w:rsidR="0091691C">
        <w:rPr>
          <w:rFonts w:ascii="Times New Roman" w:hAnsi="Times New Roman"/>
          <w:shd w:val="clear" w:color="auto" w:fill="FFFFFF"/>
        </w:rPr>
        <w:t>s</w:t>
      </w:r>
      <w:r w:rsidR="0091691C" w:rsidRPr="009609F9">
        <w:rPr>
          <w:rFonts w:ascii="Times New Roman" w:hAnsi="Times New Roman"/>
          <w:shd w:val="clear" w:color="auto" w:fill="FFFFFF"/>
        </w:rPr>
        <w:t xml:space="preserve"> desdobramento</w:t>
      </w:r>
      <w:r w:rsidR="0091691C">
        <w:rPr>
          <w:rFonts w:ascii="Times New Roman" w:hAnsi="Times New Roman"/>
          <w:shd w:val="clear" w:color="auto" w:fill="FFFFFF"/>
        </w:rPr>
        <w:t>s.</w:t>
      </w:r>
    </w:p>
    <w:p w14:paraId="20DB8A72" w14:textId="77777777" w:rsidR="0096003E" w:rsidRPr="0096003E" w:rsidRDefault="0096003E" w:rsidP="0096003E">
      <w:pPr>
        <w:shd w:val="clear" w:color="auto" w:fill="FFFFFF"/>
        <w:spacing w:after="0" w:line="360" w:lineRule="auto"/>
        <w:ind w:firstLine="708"/>
        <w:contextualSpacing/>
        <w:jc w:val="both"/>
        <w:rPr>
          <w:rFonts w:ascii="Times New Roman" w:hAnsi="Times New Roman"/>
          <w:shd w:val="clear" w:color="auto" w:fill="FFFFFF"/>
        </w:rPr>
      </w:pPr>
    </w:p>
    <w:p w14:paraId="5109C6D6" w14:textId="42B1974D" w:rsidR="00766EAA" w:rsidRPr="000F3CC9" w:rsidRDefault="00B67B94" w:rsidP="000F3CC9">
      <w:pPr>
        <w:tabs>
          <w:tab w:val="left" w:pos="0"/>
        </w:tabs>
        <w:autoSpaceDE w:val="0"/>
        <w:autoSpaceDN w:val="0"/>
        <w:adjustRightInd w:val="0"/>
        <w:spacing w:after="0"/>
        <w:contextualSpacing/>
        <w:jc w:val="both"/>
        <w:rPr>
          <w:rFonts w:ascii="Times New Roman" w:hAnsi="Times New Roman"/>
          <w:b/>
          <w:shd w:val="clear" w:color="auto" w:fill="FFFFFF"/>
        </w:rPr>
      </w:pPr>
      <w:r w:rsidRPr="000F3CC9">
        <w:rPr>
          <w:rFonts w:ascii="Times New Roman" w:hAnsi="Times New Roman"/>
          <w:b/>
          <w:shd w:val="clear" w:color="auto" w:fill="FFFFFF"/>
        </w:rPr>
        <w:t>Combinação e emergência</w:t>
      </w:r>
      <w:r w:rsidR="000F3CC9" w:rsidRPr="000F3CC9">
        <w:rPr>
          <w:rFonts w:ascii="Times New Roman" w:hAnsi="Times New Roman"/>
          <w:b/>
          <w:shd w:val="clear" w:color="auto" w:fill="FFFFFF"/>
        </w:rPr>
        <w:t xml:space="preserve"> na ecologia </w:t>
      </w:r>
      <w:proofErr w:type="spellStart"/>
      <w:r w:rsidR="000F3CC9" w:rsidRPr="000F3CC9">
        <w:rPr>
          <w:rFonts w:ascii="Times New Roman" w:hAnsi="Times New Roman"/>
          <w:b/>
          <w:shd w:val="clear" w:color="auto" w:fill="FFFFFF"/>
        </w:rPr>
        <w:t>hipermidiática</w:t>
      </w:r>
      <w:proofErr w:type="spellEnd"/>
      <w:r w:rsidRPr="000F3CC9">
        <w:rPr>
          <w:rFonts w:ascii="Times New Roman" w:hAnsi="Times New Roman"/>
          <w:b/>
          <w:shd w:val="clear" w:color="auto" w:fill="FFFFFF"/>
        </w:rPr>
        <w:t xml:space="preserve">: </w:t>
      </w:r>
      <w:proofErr w:type="spellStart"/>
      <w:r w:rsidRPr="000F3CC9">
        <w:rPr>
          <w:rFonts w:ascii="Times New Roman" w:hAnsi="Times New Roman"/>
          <w:b/>
          <w:shd w:val="clear" w:color="auto" w:fill="FFFFFF"/>
        </w:rPr>
        <w:t>d</w:t>
      </w:r>
      <w:r w:rsidR="00766EAA" w:rsidRPr="000F3CC9">
        <w:rPr>
          <w:rFonts w:ascii="Times New Roman" w:hAnsi="Times New Roman"/>
          <w:b/>
          <w:shd w:val="clear" w:color="auto" w:fill="FFFFFF"/>
        </w:rPr>
        <w:t>ataficação</w:t>
      </w:r>
      <w:proofErr w:type="spellEnd"/>
      <w:r w:rsidR="000F3CC9" w:rsidRPr="000F3CC9">
        <w:rPr>
          <w:rFonts w:ascii="Times New Roman" w:hAnsi="Times New Roman"/>
          <w:b/>
          <w:shd w:val="clear" w:color="auto" w:fill="FFFFFF"/>
        </w:rPr>
        <w:t xml:space="preserve">, </w:t>
      </w:r>
      <w:proofErr w:type="spellStart"/>
      <w:r w:rsidR="00766EAA" w:rsidRPr="000F3CC9">
        <w:rPr>
          <w:rFonts w:ascii="Times New Roman" w:hAnsi="Times New Roman"/>
          <w:b/>
          <w:shd w:val="clear" w:color="auto" w:fill="FFFFFF"/>
        </w:rPr>
        <w:t>perfilização</w:t>
      </w:r>
      <w:proofErr w:type="spellEnd"/>
      <w:r w:rsidR="000F3CC9" w:rsidRPr="000F3CC9">
        <w:rPr>
          <w:rFonts w:ascii="Times New Roman" w:hAnsi="Times New Roman"/>
          <w:b/>
          <w:shd w:val="clear" w:color="auto" w:fill="FFFFFF"/>
        </w:rPr>
        <w:t xml:space="preserve"> e desdobramentos</w:t>
      </w:r>
    </w:p>
    <w:p w14:paraId="656153BB" w14:textId="32062A5C" w:rsidR="00B17C78" w:rsidRPr="009609F9" w:rsidRDefault="00B67B94" w:rsidP="00B17C78">
      <w:pPr>
        <w:tabs>
          <w:tab w:val="center" w:pos="0"/>
        </w:tabs>
        <w:autoSpaceDE w:val="0"/>
        <w:autoSpaceDN w:val="0"/>
        <w:adjustRightInd w:val="0"/>
        <w:spacing w:after="0" w:line="360" w:lineRule="auto"/>
        <w:contextualSpacing/>
        <w:jc w:val="both"/>
        <w:rPr>
          <w:rFonts w:ascii="Times New Roman" w:hAnsi="Times New Roman"/>
          <w:shd w:val="clear" w:color="auto" w:fill="FFFFFF"/>
        </w:rPr>
      </w:pPr>
      <w:r>
        <w:rPr>
          <w:rFonts w:ascii="Times New Roman" w:hAnsi="Times New Roman"/>
          <w:shd w:val="clear" w:color="auto" w:fill="FFFFFF"/>
        </w:rPr>
        <w:tab/>
      </w:r>
      <w:r w:rsidR="00B17C78">
        <w:rPr>
          <w:rFonts w:ascii="Times New Roman" w:hAnsi="Times New Roman"/>
          <w:shd w:val="clear" w:color="auto" w:fill="FFFFFF"/>
        </w:rPr>
        <w:t>O</w:t>
      </w:r>
      <w:r w:rsidR="00B17C78" w:rsidRPr="009609F9">
        <w:rPr>
          <w:rFonts w:ascii="Times New Roman" w:hAnsi="Times New Roman"/>
          <w:shd w:val="clear" w:color="auto" w:fill="FFFFFF"/>
        </w:rPr>
        <w:t xml:space="preserve"> surgimento de agentes de interface e seu aprimoramento a partir dos assistentes pessoais digitais </w:t>
      </w:r>
      <w:r w:rsidR="00B17C78">
        <w:rPr>
          <w:rFonts w:ascii="Times New Roman" w:hAnsi="Times New Roman"/>
          <w:shd w:val="clear" w:color="auto" w:fill="FFFFFF"/>
        </w:rPr>
        <w:t>são a</w:t>
      </w:r>
      <w:r w:rsidR="00B17C78" w:rsidRPr="009609F9">
        <w:rPr>
          <w:rFonts w:ascii="Times New Roman" w:hAnsi="Times New Roman"/>
          <w:shd w:val="clear" w:color="auto" w:fill="FFFFFF"/>
        </w:rPr>
        <w:t>ssociad</w:t>
      </w:r>
      <w:r w:rsidR="00B17C78">
        <w:rPr>
          <w:rFonts w:ascii="Times New Roman" w:hAnsi="Times New Roman"/>
          <w:shd w:val="clear" w:color="auto" w:fill="FFFFFF"/>
        </w:rPr>
        <w:t>os</w:t>
      </w:r>
      <w:r w:rsidR="00B17C78" w:rsidRPr="009609F9">
        <w:rPr>
          <w:rFonts w:ascii="Times New Roman" w:hAnsi="Times New Roman"/>
          <w:shd w:val="clear" w:color="auto" w:fill="FFFFFF"/>
        </w:rPr>
        <w:t xml:space="preserve"> à noção de emergência oriunda da abordagem sistêmica de Bunge (2003)</w:t>
      </w:r>
      <w:r w:rsidR="00B17C78">
        <w:rPr>
          <w:rFonts w:ascii="Times New Roman" w:hAnsi="Times New Roman"/>
          <w:shd w:val="clear" w:color="auto" w:fill="FFFFFF"/>
        </w:rPr>
        <w:t xml:space="preserve">. </w:t>
      </w:r>
      <w:r w:rsidR="00B17C78" w:rsidRPr="000616D6">
        <w:rPr>
          <w:rFonts w:ascii="Times New Roman" w:hAnsi="Times New Roman"/>
          <w:shd w:val="clear" w:color="auto" w:fill="FFFFFF"/>
        </w:rPr>
        <w:t xml:space="preserve">A ontologia de Bunge (1979) pode ser entendida como ciência que tem como objeto de investigação os aspectos mais gerais da realidade, e é concebida como sistêmica, complexa e </w:t>
      </w:r>
      <w:proofErr w:type="spellStart"/>
      <w:r w:rsidR="00B17C78" w:rsidRPr="000616D6">
        <w:rPr>
          <w:rFonts w:ascii="Times New Roman" w:hAnsi="Times New Roman"/>
          <w:shd w:val="clear" w:color="auto" w:fill="FFFFFF"/>
        </w:rPr>
        <w:t>legaligorme</w:t>
      </w:r>
      <w:proofErr w:type="spellEnd"/>
      <w:r w:rsidR="00B17C78" w:rsidRPr="000616D6">
        <w:rPr>
          <w:rFonts w:ascii="Times New Roman" w:hAnsi="Times New Roman"/>
          <w:shd w:val="clear" w:color="auto" w:fill="FFFFFF"/>
        </w:rPr>
        <w:t>. Essa ontologia tem suas bases na Biologia Evolucionária que po</w:t>
      </w:r>
      <w:r w:rsidR="00B17C78" w:rsidRPr="009609F9">
        <w:rPr>
          <w:rFonts w:ascii="Times New Roman" w:hAnsi="Times New Roman"/>
          <w:shd w:val="clear" w:color="auto" w:fill="FFFFFF"/>
        </w:rPr>
        <w:t xml:space="preserve">stula que 1) seres vivos emergem da síntese de precursores abióticos, 2) novos níveis emergem e velhas propriedades submergem no curso evolutivo, e 3) o entendimento sobre organismos em processos de evolução demanda processos de revisão das ontologias para dar conta de eventos multiníveis e multifacetados.  </w:t>
      </w:r>
    </w:p>
    <w:p w14:paraId="61D620B2" w14:textId="77777777" w:rsidR="00B17C78" w:rsidRPr="009609F9" w:rsidRDefault="00B17C78" w:rsidP="00B17C78">
      <w:pPr>
        <w:shd w:val="clear" w:color="auto" w:fill="FFFFFF"/>
        <w:spacing w:after="0" w:line="360" w:lineRule="auto"/>
        <w:ind w:firstLine="708"/>
        <w:contextualSpacing/>
        <w:jc w:val="both"/>
        <w:rPr>
          <w:rFonts w:ascii="Times New Roman" w:hAnsi="Times New Roman"/>
          <w:shd w:val="clear" w:color="auto" w:fill="FFFFFF"/>
        </w:rPr>
      </w:pPr>
      <w:r w:rsidRPr="009609F9">
        <w:rPr>
          <w:rFonts w:ascii="Times New Roman" w:eastAsia="Times New Roman" w:hAnsi="Times New Roman"/>
          <w:lang w:eastAsia="pt-BR"/>
        </w:rPr>
        <w:t>Para Bunge (2003), a emergência é uma característica que revela uma novidade qualitativa</w:t>
      </w:r>
      <w:r w:rsidRPr="009609F9">
        <w:rPr>
          <w:rFonts w:ascii="Times New Roman" w:hAnsi="Times New Roman"/>
          <w:shd w:val="clear" w:color="auto" w:fill="FFFFFF"/>
        </w:rPr>
        <w:t xml:space="preserve"> em sua ocorrência no curso de algum processo</w:t>
      </w:r>
      <w:r w:rsidRPr="009609F9">
        <w:rPr>
          <w:rFonts w:ascii="Times New Roman" w:eastAsia="Times New Roman" w:hAnsi="Times New Roman"/>
          <w:lang w:eastAsia="pt-BR"/>
        </w:rPr>
        <w:t xml:space="preserve"> - </w:t>
      </w:r>
      <w:r w:rsidRPr="009609F9">
        <w:rPr>
          <w:rFonts w:ascii="Times New Roman" w:hAnsi="Times New Roman"/>
          <w:shd w:val="clear" w:color="auto" w:fill="FFFFFF"/>
        </w:rPr>
        <w:t xml:space="preserve">ocorre quando o todo se revela qualitativamente novo pela combinação. Conforme o autor, o todo, que é gerado pela </w:t>
      </w:r>
      <w:r w:rsidRPr="009609F9">
        <w:rPr>
          <w:rFonts w:ascii="Times New Roman" w:hAnsi="Times New Roman"/>
          <w:shd w:val="clear" w:color="auto" w:fill="FFFFFF"/>
        </w:rPr>
        <w:lastRenderedPageBreak/>
        <w:t xml:space="preserve">combinação das partes, possui propriedades que as partes carecem quando separadas. A propriedade da combinação difere da mera associação dos constituintes da composição porque muda a natureza dos constituintes e gasta mais energia e mais tempo para se realizar. </w:t>
      </w:r>
    </w:p>
    <w:p w14:paraId="2A957C19" w14:textId="26B226AB" w:rsidR="002C532D" w:rsidRPr="009609F9" w:rsidRDefault="002C532D" w:rsidP="002C532D">
      <w:pPr>
        <w:shd w:val="clear" w:color="auto" w:fill="FFFFFF"/>
        <w:spacing w:after="0" w:line="360" w:lineRule="auto"/>
        <w:ind w:firstLine="708"/>
        <w:contextualSpacing/>
        <w:jc w:val="both"/>
        <w:rPr>
          <w:rFonts w:ascii="Times New Roman" w:hAnsi="Times New Roman"/>
          <w:color w:val="000000"/>
        </w:rPr>
      </w:pPr>
      <w:r w:rsidRPr="000616D6">
        <w:rPr>
          <w:rFonts w:ascii="Times New Roman" w:hAnsi="Times New Roman"/>
          <w:color w:val="000000"/>
        </w:rPr>
        <w:t>A ecologia midiática digital</w:t>
      </w:r>
      <w:r w:rsidRPr="009609F9">
        <w:rPr>
          <w:rFonts w:ascii="Times New Roman" w:hAnsi="Times New Roman"/>
          <w:color w:val="000000"/>
        </w:rPr>
        <w:t xml:space="preserve">, que abriga os processos de emergência de agentes e assistentes, é caracterizada por uma lógica </w:t>
      </w:r>
      <w:proofErr w:type="spellStart"/>
      <w:r w:rsidRPr="009609F9">
        <w:rPr>
          <w:rFonts w:ascii="Times New Roman" w:hAnsi="Times New Roman"/>
          <w:color w:val="000000"/>
        </w:rPr>
        <w:t>hipermidiática</w:t>
      </w:r>
      <w:proofErr w:type="spellEnd"/>
      <w:r w:rsidRPr="009609F9">
        <w:rPr>
          <w:rFonts w:ascii="Times New Roman" w:hAnsi="Times New Roman"/>
          <w:color w:val="000000"/>
        </w:rPr>
        <w:t xml:space="preserve"> de comunicação. Ao afirmar isso</w:t>
      </w:r>
      <w:r w:rsidR="00817B7F">
        <w:rPr>
          <w:rFonts w:ascii="Times New Roman" w:hAnsi="Times New Roman"/>
          <w:color w:val="000000"/>
        </w:rPr>
        <w:t>,</w:t>
      </w:r>
      <w:r w:rsidRPr="009609F9">
        <w:rPr>
          <w:rFonts w:ascii="Times New Roman" w:hAnsi="Times New Roman"/>
          <w:color w:val="000000"/>
        </w:rPr>
        <w:t xml:space="preserve"> busca-se</w:t>
      </w:r>
      <w:r w:rsidR="00817B7F">
        <w:rPr>
          <w:rFonts w:ascii="Times New Roman" w:hAnsi="Times New Roman"/>
          <w:color w:val="000000"/>
        </w:rPr>
        <w:t>,</w:t>
      </w:r>
      <w:r w:rsidRPr="009609F9">
        <w:rPr>
          <w:rFonts w:ascii="Times New Roman" w:hAnsi="Times New Roman"/>
          <w:color w:val="000000"/>
        </w:rPr>
        <w:t xml:space="preserve"> não apenas</w:t>
      </w:r>
      <w:r w:rsidR="00817B7F">
        <w:rPr>
          <w:rFonts w:ascii="Times New Roman" w:hAnsi="Times New Roman"/>
          <w:color w:val="000000"/>
        </w:rPr>
        <w:t>,</w:t>
      </w:r>
      <w:r w:rsidRPr="009609F9">
        <w:rPr>
          <w:rFonts w:ascii="Times New Roman" w:hAnsi="Times New Roman"/>
          <w:color w:val="000000"/>
        </w:rPr>
        <w:t xml:space="preserve"> caracterizar como uma ecologia midiática esse espaço de emergência, mas também especificar a lógica de seus processos constituintes a partir das teorias das </w:t>
      </w:r>
      <w:proofErr w:type="spellStart"/>
      <w:r w:rsidRPr="009609F9">
        <w:rPr>
          <w:rFonts w:ascii="Times New Roman" w:hAnsi="Times New Roman"/>
          <w:color w:val="000000"/>
        </w:rPr>
        <w:t>hipermediações</w:t>
      </w:r>
      <w:proofErr w:type="spellEnd"/>
      <w:r w:rsidRPr="009609F9">
        <w:rPr>
          <w:rFonts w:ascii="Times New Roman" w:hAnsi="Times New Roman"/>
          <w:color w:val="000000"/>
        </w:rPr>
        <w:t xml:space="preserve">, conforme Scolari (2008). Esse autor observa a comunicação (pela lente da metáfora ecológica do ecossistema) como conjunto de intercâmbios, hibridizações e mediações num entorno que envolve as tecnologias, os discursos e as culturas. </w:t>
      </w:r>
      <w:r w:rsidRPr="009609F9">
        <w:rPr>
          <w:rFonts w:ascii="Times New Roman" w:hAnsi="Times New Roman"/>
          <w:color w:val="000000"/>
        </w:rPr>
        <w:tab/>
      </w:r>
    </w:p>
    <w:p w14:paraId="4A81A99C" w14:textId="6AE706F7" w:rsidR="00DF7FFA" w:rsidRDefault="002C532D" w:rsidP="002C532D">
      <w:pPr>
        <w:shd w:val="clear" w:color="auto" w:fill="FFFFFF"/>
        <w:spacing w:after="0" w:line="360" w:lineRule="auto"/>
        <w:ind w:firstLine="708"/>
        <w:contextualSpacing/>
        <w:jc w:val="both"/>
        <w:rPr>
          <w:rFonts w:ascii="Times New Roman" w:hAnsi="Times New Roman"/>
          <w:color w:val="000000"/>
        </w:rPr>
      </w:pPr>
      <w:r w:rsidRPr="009609F9">
        <w:rPr>
          <w:rFonts w:ascii="Times New Roman" w:hAnsi="Times New Roman"/>
          <w:color w:val="000000"/>
        </w:rPr>
        <w:t xml:space="preserve">Trata-se, portanto, de estudar e entender as mídias </w:t>
      </w:r>
      <w:r>
        <w:rPr>
          <w:rFonts w:ascii="Times New Roman" w:hAnsi="Times New Roman"/>
          <w:color w:val="000000"/>
        </w:rPr>
        <w:t xml:space="preserve">como </w:t>
      </w:r>
      <w:r w:rsidRPr="009609F9">
        <w:rPr>
          <w:rFonts w:ascii="Times New Roman" w:hAnsi="Times New Roman"/>
          <w:color w:val="000000"/>
        </w:rPr>
        <w:t xml:space="preserve">ambientes, para além de objetos isolados. Essa concepção – claramente inspirada em </w:t>
      </w:r>
      <w:proofErr w:type="spellStart"/>
      <w:r w:rsidRPr="009609F9">
        <w:rPr>
          <w:rFonts w:ascii="Times New Roman" w:hAnsi="Times New Roman"/>
          <w:color w:val="000000"/>
        </w:rPr>
        <w:t>McLuhan</w:t>
      </w:r>
      <w:proofErr w:type="spellEnd"/>
      <w:r w:rsidRPr="009609F9">
        <w:rPr>
          <w:rFonts w:ascii="Times New Roman" w:hAnsi="Times New Roman"/>
          <w:color w:val="000000"/>
        </w:rPr>
        <w:t xml:space="preserve"> – nos ajuda a perceber os entrelaçamentos agenciais com os quais as mídias se engajam</w:t>
      </w:r>
      <w:r w:rsidR="005D583F">
        <w:rPr>
          <w:rFonts w:ascii="Times New Roman" w:hAnsi="Times New Roman"/>
          <w:color w:val="000000"/>
        </w:rPr>
        <w:t xml:space="preserve"> em processos diversos</w:t>
      </w:r>
      <w:r w:rsidRPr="009609F9">
        <w:rPr>
          <w:rFonts w:ascii="Times New Roman" w:hAnsi="Times New Roman"/>
          <w:color w:val="000000"/>
        </w:rPr>
        <w:t>. Superamos a ideia de que o surgimento ou modificação das mídias teria</w:t>
      </w:r>
      <w:r w:rsidR="0001127D">
        <w:rPr>
          <w:rFonts w:ascii="Times New Roman" w:hAnsi="Times New Roman"/>
          <w:color w:val="000000"/>
        </w:rPr>
        <w:t>m</w:t>
      </w:r>
      <w:r w:rsidRPr="009609F9">
        <w:rPr>
          <w:rFonts w:ascii="Times New Roman" w:hAnsi="Times New Roman"/>
          <w:color w:val="000000"/>
        </w:rPr>
        <w:t xml:space="preserve"> uma natureza aditiva e passamos a compreender essas modificações como ecológicas. Em outras palavras, o advento de uma nova mídia</w:t>
      </w:r>
      <w:r w:rsidRPr="009609F9">
        <w:rPr>
          <w:rStyle w:val="Refdenotaderodap"/>
          <w:rFonts w:ascii="Times New Roman" w:hAnsi="Times New Roman"/>
          <w:color w:val="000000"/>
        </w:rPr>
        <w:footnoteReference w:id="4"/>
      </w:r>
      <w:r w:rsidRPr="009609F9">
        <w:rPr>
          <w:rFonts w:ascii="Times New Roman" w:hAnsi="Times New Roman"/>
          <w:color w:val="000000"/>
        </w:rPr>
        <w:t xml:space="preserve"> n</w:t>
      </w:r>
      <w:r w:rsidRPr="000616D6">
        <w:rPr>
          <w:rFonts w:ascii="Times New Roman" w:hAnsi="Times New Roman"/>
          <w:color w:val="000000"/>
        </w:rPr>
        <w:t>ão s</w:t>
      </w:r>
      <w:r w:rsidRPr="009609F9">
        <w:rPr>
          <w:rFonts w:ascii="Times New Roman" w:hAnsi="Times New Roman"/>
          <w:color w:val="000000"/>
        </w:rPr>
        <w:t xml:space="preserve">ó introduz um novo elemento, mas modifica </w:t>
      </w:r>
      <w:r w:rsidR="00FF5706">
        <w:rPr>
          <w:rFonts w:ascii="Times New Roman" w:hAnsi="Times New Roman"/>
          <w:color w:val="000000"/>
        </w:rPr>
        <w:t xml:space="preserve">e </w:t>
      </w:r>
      <w:r w:rsidRPr="009609F9">
        <w:rPr>
          <w:rFonts w:ascii="Times New Roman" w:hAnsi="Times New Roman"/>
          <w:color w:val="000000"/>
        </w:rPr>
        <w:t>ag</w:t>
      </w:r>
      <w:r w:rsidR="00FF5706">
        <w:rPr>
          <w:rFonts w:ascii="Times New Roman" w:hAnsi="Times New Roman"/>
          <w:color w:val="000000"/>
        </w:rPr>
        <w:t>e</w:t>
      </w:r>
      <w:r w:rsidRPr="009609F9">
        <w:rPr>
          <w:rFonts w:ascii="Times New Roman" w:hAnsi="Times New Roman"/>
          <w:color w:val="000000"/>
        </w:rPr>
        <w:t xml:space="preserve">ncia todo o ambiente midiático. </w:t>
      </w:r>
    </w:p>
    <w:p w14:paraId="43C68C1F" w14:textId="63C4F75E" w:rsidR="002C532D" w:rsidRDefault="002C532D" w:rsidP="002C532D">
      <w:pPr>
        <w:shd w:val="clear" w:color="auto" w:fill="FFFFFF"/>
        <w:spacing w:after="0" w:line="360" w:lineRule="auto"/>
        <w:ind w:firstLine="708"/>
        <w:contextualSpacing/>
        <w:jc w:val="both"/>
        <w:rPr>
          <w:rFonts w:ascii="Times New Roman" w:hAnsi="Times New Roman"/>
          <w:color w:val="000000"/>
        </w:rPr>
      </w:pPr>
      <w:r w:rsidRPr="009609F9">
        <w:rPr>
          <w:rFonts w:ascii="Times New Roman" w:hAnsi="Times New Roman"/>
          <w:color w:val="000000"/>
        </w:rPr>
        <w:t xml:space="preserve">Essa visada não é exclusiva </w:t>
      </w:r>
      <w:r w:rsidR="006561D0">
        <w:rPr>
          <w:rFonts w:ascii="Times New Roman" w:hAnsi="Times New Roman"/>
          <w:color w:val="000000"/>
        </w:rPr>
        <w:t>d</w:t>
      </w:r>
      <w:r w:rsidRPr="009609F9">
        <w:rPr>
          <w:rFonts w:ascii="Times New Roman" w:hAnsi="Times New Roman"/>
          <w:color w:val="000000"/>
        </w:rPr>
        <w:t xml:space="preserve">o campo da comunicação, mas diz respeito a uma forma sistêmica de pensar sobre as ciências: metáforas ecológicas – ecologia política, </w:t>
      </w:r>
      <w:proofErr w:type="spellStart"/>
      <w:r w:rsidRPr="009609F9">
        <w:rPr>
          <w:rFonts w:ascii="Times New Roman" w:hAnsi="Times New Roman"/>
          <w:color w:val="000000"/>
        </w:rPr>
        <w:t>bios</w:t>
      </w:r>
      <w:r>
        <w:rPr>
          <w:rFonts w:ascii="Times New Roman" w:hAnsi="Times New Roman"/>
          <w:color w:val="000000"/>
        </w:rPr>
        <w:t>s</w:t>
      </w:r>
      <w:r w:rsidRPr="009609F9">
        <w:rPr>
          <w:rFonts w:ascii="Times New Roman" w:hAnsi="Times New Roman"/>
          <w:color w:val="000000"/>
        </w:rPr>
        <w:t>emiótica</w:t>
      </w:r>
      <w:proofErr w:type="spellEnd"/>
      <w:r w:rsidRPr="009609F9">
        <w:rPr>
          <w:rFonts w:ascii="Times New Roman" w:hAnsi="Times New Roman"/>
          <w:color w:val="000000"/>
        </w:rPr>
        <w:t xml:space="preserve">, antropologia ecológica </w:t>
      </w:r>
      <w:proofErr w:type="spellStart"/>
      <w:r w:rsidRPr="009609F9">
        <w:rPr>
          <w:rFonts w:ascii="Times New Roman" w:hAnsi="Times New Roman"/>
          <w:color w:val="000000"/>
        </w:rPr>
        <w:t>etc</w:t>
      </w:r>
      <w:proofErr w:type="spellEnd"/>
      <w:r w:rsidRPr="009609F9">
        <w:rPr>
          <w:rFonts w:ascii="Times New Roman" w:hAnsi="Times New Roman"/>
          <w:color w:val="000000"/>
        </w:rPr>
        <w:t xml:space="preserve"> – </w:t>
      </w:r>
      <w:r w:rsidR="00C37563">
        <w:rPr>
          <w:rFonts w:ascii="Times New Roman" w:hAnsi="Times New Roman"/>
          <w:color w:val="000000"/>
        </w:rPr>
        <w:t xml:space="preserve">que, </w:t>
      </w:r>
      <w:r w:rsidRPr="009609F9">
        <w:rPr>
          <w:rFonts w:ascii="Times New Roman" w:hAnsi="Times New Roman"/>
          <w:color w:val="000000"/>
        </w:rPr>
        <w:t>incorporadas ao campo das ciências humanas e sociais</w:t>
      </w:r>
      <w:r w:rsidR="00C37563">
        <w:rPr>
          <w:rFonts w:ascii="Times New Roman" w:hAnsi="Times New Roman"/>
          <w:color w:val="000000"/>
        </w:rPr>
        <w:t>,</w:t>
      </w:r>
      <w:r w:rsidRPr="009609F9">
        <w:rPr>
          <w:rFonts w:ascii="Times New Roman" w:hAnsi="Times New Roman"/>
          <w:color w:val="000000"/>
        </w:rPr>
        <w:t xml:space="preserve"> auxiliam na produção de uma perspectiva holística sobre os fenômenos da comunicação</w:t>
      </w:r>
      <w:r w:rsidR="00C4381F">
        <w:rPr>
          <w:rFonts w:ascii="Times New Roman" w:hAnsi="Times New Roman"/>
          <w:color w:val="000000"/>
        </w:rPr>
        <w:t xml:space="preserve"> </w:t>
      </w:r>
      <w:r w:rsidRPr="009609F9">
        <w:rPr>
          <w:rFonts w:ascii="Times New Roman" w:hAnsi="Times New Roman"/>
          <w:color w:val="000000"/>
        </w:rPr>
        <w:t xml:space="preserve">na sua concepção </w:t>
      </w:r>
      <w:r>
        <w:rPr>
          <w:rFonts w:ascii="Times New Roman" w:hAnsi="Times New Roman"/>
          <w:color w:val="000000"/>
        </w:rPr>
        <w:t>como</w:t>
      </w:r>
      <w:r w:rsidRPr="009609F9">
        <w:rPr>
          <w:rFonts w:ascii="Times New Roman" w:hAnsi="Times New Roman"/>
          <w:color w:val="000000"/>
        </w:rPr>
        <w:t xml:space="preserve"> sistemas funcionais.</w:t>
      </w:r>
    </w:p>
    <w:p w14:paraId="32FA4E37" w14:textId="77777777" w:rsidR="002C532D" w:rsidRDefault="002C532D" w:rsidP="002C532D">
      <w:pPr>
        <w:shd w:val="clear" w:color="auto" w:fill="FFFFFF"/>
        <w:spacing w:after="0" w:line="360" w:lineRule="auto"/>
        <w:ind w:firstLine="708"/>
        <w:contextualSpacing/>
        <w:jc w:val="both"/>
        <w:rPr>
          <w:rFonts w:ascii="Times New Roman" w:hAnsi="Times New Roman"/>
          <w:shd w:val="clear" w:color="auto" w:fill="FFFFFF"/>
        </w:rPr>
      </w:pPr>
      <w:r w:rsidRPr="009609F9">
        <w:rPr>
          <w:rFonts w:ascii="Times New Roman" w:hAnsi="Times New Roman"/>
          <w:lang w:eastAsia="pt-BR"/>
        </w:rPr>
        <w:t xml:space="preserve">Na perspectiva da ecologia midiática, segundo </w:t>
      </w:r>
      <w:proofErr w:type="spellStart"/>
      <w:r w:rsidRPr="009609F9">
        <w:rPr>
          <w:rFonts w:ascii="Times New Roman" w:hAnsi="Times New Roman"/>
          <w:lang w:eastAsia="pt-BR"/>
        </w:rPr>
        <w:t>Postman</w:t>
      </w:r>
      <w:proofErr w:type="spellEnd"/>
      <w:r w:rsidRPr="009609F9">
        <w:rPr>
          <w:rFonts w:ascii="Times New Roman" w:hAnsi="Times New Roman"/>
          <w:lang w:eastAsia="pt-BR"/>
        </w:rPr>
        <w:t xml:space="preserve"> (2000), os meios de comunicação são ambientes interconectados que abrigam ações recíprocas entre seres de natureza diversa que nele interagem</w:t>
      </w:r>
      <w:r w:rsidRPr="009609F9">
        <w:rPr>
          <w:rFonts w:ascii="Times New Roman" w:hAnsi="Times New Roman"/>
          <w:color w:val="000000"/>
        </w:rPr>
        <w:t xml:space="preserve">. A noção de </w:t>
      </w:r>
      <w:r w:rsidRPr="009609F9">
        <w:rPr>
          <w:rFonts w:ascii="Times New Roman" w:hAnsi="Times New Roman"/>
          <w:i/>
          <w:color w:val="000000"/>
        </w:rPr>
        <w:t xml:space="preserve">media </w:t>
      </w:r>
      <w:proofErr w:type="spellStart"/>
      <w:r w:rsidRPr="009609F9">
        <w:rPr>
          <w:rFonts w:ascii="Times New Roman" w:hAnsi="Times New Roman"/>
          <w:i/>
          <w:color w:val="000000"/>
        </w:rPr>
        <w:t>ecology</w:t>
      </w:r>
      <w:proofErr w:type="spellEnd"/>
      <w:r w:rsidRPr="009609F9">
        <w:rPr>
          <w:rFonts w:ascii="Times New Roman" w:hAnsi="Times New Roman"/>
          <w:color w:val="000000"/>
        </w:rPr>
        <w:t xml:space="preserve"> está baseada no entendimento de que os meios de comunicação são ambientes e que a tecnologia e as técnicas, os modos de produção da informação e os códigos de comunicação, entre outros, são elementos configuradores das lógicas midiáticas desses ambientes. </w:t>
      </w:r>
      <w:r>
        <w:rPr>
          <w:rFonts w:ascii="Times New Roman" w:hAnsi="Times New Roman"/>
          <w:shd w:val="clear" w:color="auto" w:fill="FFFFFF"/>
        </w:rPr>
        <w:t xml:space="preserve"> </w:t>
      </w:r>
    </w:p>
    <w:p w14:paraId="3E6DF7F3" w14:textId="5C4B488D" w:rsidR="008E3D7B" w:rsidRDefault="002C532D" w:rsidP="00F768DE">
      <w:pPr>
        <w:shd w:val="clear" w:color="auto" w:fill="FFFFFF"/>
        <w:spacing w:after="0" w:line="360" w:lineRule="auto"/>
        <w:ind w:firstLine="708"/>
        <w:contextualSpacing/>
        <w:jc w:val="both"/>
        <w:rPr>
          <w:rFonts w:ascii="Times New Roman" w:hAnsi="Times New Roman"/>
          <w:color w:val="000000"/>
        </w:rPr>
      </w:pPr>
      <w:r>
        <w:rPr>
          <w:rFonts w:ascii="Times New Roman" w:hAnsi="Times New Roman"/>
          <w:shd w:val="clear" w:color="auto" w:fill="FFFFFF"/>
        </w:rPr>
        <w:t xml:space="preserve">O </w:t>
      </w:r>
      <w:r w:rsidRPr="009609F9">
        <w:rPr>
          <w:rFonts w:ascii="Times New Roman" w:hAnsi="Times New Roman"/>
          <w:shd w:val="clear" w:color="auto" w:fill="FFFFFF"/>
        </w:rPr>
        <w:t xml:space="preserve"> surgimento de agentes de interface e seu aprimoramento a partir dos assistentes pessoais digitais </w:t>
      </w:r>
      <w:r w:rsidR="00B813AA">
        <w:rPr>
          <w:rFonts w:ascii="Times New Roman" w:hAnsi="Times New Roman"/>
          <w:shd w:val="clear" w:color="auto" w:fill="FFFFFF"/>
        </w:rPr>
        <w:t xml:space="preserve">são aqui </w:t>
      </w:r>
      <w:r w:rsidRPr="009609F9">
        <w:rPr>
          <w:rFonts w:ascii="Times New Roman" w:hAnsi="Times New Roman"/>
          <w:shd w:val="clear" w:color="auto" w:fill="FFFFFF"/>
        </w:rPr>
        <w:t>associad</w:t>
      </w:r>
      <w:r w:rsidR="007A1E39">
        <w:rPr>
          <w:rFonts w:ascii="Times New Roman" w:hAnsi="Times New Roman"/>
          <w:shd w:val="clear" w:color="auto" w:fill="FFFFFF"/>
        </w:rPr>
        <w:t>os</w:t>
      </w:r>
      <w:r w:rsidRPr="009609F9">
        <w:rPr>
          <w:rFonts w:ascii="Times New Roman" w:hAnsi="Times New Roman"/>
          <w:shd w:val="clear" w:color="auto" w:fill="FFFFFF"/>
        </w:rPr>
        <w:t xml:space="preserve"> à </w:t>
      </w:r>
      <w:r w:rsidRPr="009609F9">
        <w:rPr>
          <w:rFonts w:ascii="Times New Roman" w:hAnsi="Times New Roman"/>
          <w:color w:val="000000"/>
        </w:rPr>
        <w:t xml:space="preserve">lógica </w:t>
      </w:r>
      <w:proofErr w:type="spellStart"/>
      <w:r w:rsidRPr="009609F9">
        <w:rPr>
          <w:rFonts w:ascii="Times New Roman" w:hAnsi="Times New Roman"/>
          <w:color w:val="000000"/>
        </w:rPr>
        <w:t>hipermidiática</w:t>
      </w:r>
      <w:proofErr w:type="spellEnd"/>
      <w:r>
        <w:rPr>
          <w:rFonts w:ascii="Times New Roman" w:hAnsi="Times New Roman"/>
          <w:color w:val="000000"/>
        </w:rPr>
        <w:t xml:space="preserve"> de comunicação</w:t>
      </w:r>
      <w:r w:rsidR="003D6ACF">
        <w:rPr>
          <w:rFonts w:ascii="Times New Roman" w:hAnsi="Times New Roman"/>
          <w:color w:val="000000"/>
        </w:rPr>
        <w:t>. Essa, conforme Scolari (2008),</w:t>
      </w:r>
      <w:r w:rsidRPr="009609F9">
        <w:rPr>
          <w:rFonts w:ascii="Times New Roman" w:hAnsi="Times New Roman"/>
          <w:color w:val="000000"/>
        </w:rPr>
        <w:t xml:space="preserve"> relaciona</w:t>
      </w:r>
      <w:r w:rsidR="003D6ACF">
        <w:rPr>
          <w:rFonts w:ascii="Times New Roman" w:hAnsi="Times New Roman"/>
          <w:color w:val="000000"/>
        </w:rPr>
        <w:t>-se</w:t>
      </w:r>
      <w:r w:rsidRPr="009609F9">
        <w:rPr>
          <w:rFonts w:ascii="Times New Roman" w:hAnsi="Times New Roman"/>
          <w:color w:val="000000"/>
        </w:rPr>
        <w:t xml:space="preserve"> à teoria da</w:t>
      </w:r>
      <w:r w:rsidR="00DD2A2B">
        <w:rPr>
          <w:rFonts w:ascii="Times New Roman" w:hAnsi="Times New Roman"/>
          <w:color w:val="000000"/>
        </w:rPr>
        <w:t>s</w:t>
      </w:r>
      <w:r w:rsidRPr="009609F9">
        <w:rPr>
          <w:rFonts w:ascii="Times New Roman" w:hAnsi="Times New Roman"/>
          <w:color w:val="000000"/>
        </w:rPr>
        <w:t xml:space="preserve"> </w:t>
      </w:r>
      <w:proofErr w:type="spellStart"/>
      <w:r w:rsidRPr="009609F9">
        <w:rPr>
          <w:rFonts w:ascii="Times New Roman" w:hAnsi="Times New Roman"/>
          <w:color w:val="000000"/>
        </w:rPr>
        <w:t>hipermediações</w:t>
      </w:r>
      <w:proofErr w:type="spellEnd"/>
      <w:r w:rsidR="00CA25D3">
        <w:rPr>
          <w:rFonts w:ascii="Times New Roman" w:hAnsi="Times New Roman"/>
          <w:color w:val="000000"/>
        </w:rPr>
        <w:t xml:space="preserve"> </w:t>
      </w:r>
      <w:r w:rsidR="006950AE">
        <w:rPr>
          <w:rFonts w:ascii="Times New Roman" w:hAnsi="Times New Roman"/>
          <w:color w:val="000000"/>
        </w:rPr>
        <w:t xml:space="preserve">e </w:t>
      </w:r>
      <w:r w:rsidRPr="009609F9">
        <w:rPr>
          <w:rFonts w:ascii="Times New Roman" w:hAnsi="Times New Roman"/>
          <w:color w:val="000000"/>
        </w:rPr>
        <w:t xml:space="preserve">difere da lógica midiática, relativa a </w:t>
      </w:r>
      <w:r w:rsidRPr="009609F9">
        <w:rPr>
          <w:rFonts w:ascii="Times New Roman" w:hAnsi="Times New Roman"/>
          <w:color w:val="000000"/>
        </w:rPr>
        <w:lastRenderedPageBreak/>
        <w:t>lógica de mediações</w:t>
      </w:r>
      <w:r w:rsidR="00AC5E71">
        <w:rPr>
          <w:rFonts w:ascii="Times New Roman" w:hAnsi="Times New Roman"/>
          <w:color w:val="000000"/>
        </w:rPr>
        <w:t xml:space="preserve">. Conforme o autor, as </w:t>
      </w:r>
      <w:proofErr w:type="spellStart"/>
      <w:r w:rsidR="00AC5E71">
        <w:rPr>
          <w:rFonts w:ascii="Times New Roman" w:hAnsi="Times New Roman"/>
          <w:color w:val="000000"/>
        </w:rPr>
        <w:t>hipermediações</w:t>
      </w:r>
      <w:proofErr w:type="spellEnd"/>
      <w:r w:rsidRPr="009609F9">
        <w:rPr>
          <w:rFonts w:ascii="Times New Roman" w:hAnsi="Times New Roman"/>
          <w:color w:val="000000"/>
        </w:rPr>
        <w:t xml:space="preserve"> </w:t>
      </w:r>
      <w:r w:rsidR="00AC5E71">
        <w:rPr>
          <w:rFonts w:ascii="Times New Roman" w:hAnsi="Times New Roman"/>
          <w:color w:val="000000"/>
        </w:rPr>
        <w:t xml:space="preserve">constituem-se </w:t>
      </w:r>
      <w:r w:rsidR="00260E76">
        <w:rPr>
          <w:rFonts w:ascii="Times New Roman" w:hAnsi="Times New Roman"/>
          <w:color w:val="000000"/>
        </w:rPr>
        <w:t xml:space="preserve">a partir da </w:t>
      </w:r>
      <w:r w:rsidRPr="009609F9">
        <w:rPr>
          <w:rFonts w:ascii="Times New Roman" w:hAnsi="Times New Roman"/>
          <w:color w:val="000000"/>
        </w:rPr>
        <w:t xml:space="preserve">transformação tecnológica originada pela digitalização, </w:t>
      </w:r>
      <w:r w:rsidR="00260E76">
        <w:rPr>
          <w:rFonts w:ascii="Times New Roman" w:hAnsi="Times New Roman"/>
          <w:color w:val="000000"/>
        </w:rPr>
        <w:t xml:space="preserve">da </w:t>
      </w:r>
      <w:r w:rsidRPr="009609F9">
        <w:rPr>
          <w:rFonts w:ascii="Times New Roman" w:hAnsi="Times New Roman"/>
          <w:color w:val="000000"/>
        </w:rPr>
        <w:t xml:space="preserve">organização reticular e </w:t>
      </w:r>
      <w:r w:rsidR="00604FE8">
        <w:rPr>
          <w:rFonts w:ascii="Times New Roman" w:hAnsi="Times New Roman"/>
          <w:color w:val="000000"/>
        </w:rPr>
        <w:t xml:space="preserve">da </w:t>
      </w:r>
      <w:r w:rsidRPr="009609F9">
        <w:rPr>
          <w:rFonts w:ascii="Times New Roman" w:hAnsi="Times New Roman"/>
          <w:color w:val="000000"/>
        </w:rPr>
        <w:t>comunicação muitos-muitos (diferente do modelo um-muitos e da separação rígida dos polos de emissão e recepção da comunicação de massa)</w:t>
      </w:r>
      <w:r>
        <w:rPr>
          <w:rFonts w:ascii="Times New Roman" w:hAnsi="Times New Roman"/>
          <w:color w:val="000000"/>
        </w:rPr>
        <w:t>.</w:t>
      </w:r>
      <w:r w:rsidRPr="009609F9">
        <w:rPr>
          <w:rFonts w:ascii="Times New Roman" w:hAnsi="Times New Roman"/>
          <w:color w:val="000000"/>
        </w:rPr>
        <w:t xml:space="preserve"> </w:t>
      </w:r>
    </w:p>
    <w:p w14:paraId="2D47F4CA" w14:textId="72E9C146" w:rsidR="000D4355" w:rsidRDefault="00FD267A" w:rsidP="008E3D7B">
      <w:pPr>
        <w:shd w:val="clear" w:color="auto" w:fill="FFFFFF"/>
        <w:spacing w:after="0" w:line="360" w:lineRule="auto"/>
        <w:ind w:firstLine="708"/>
        <w:contextualSpacing/>
        <w:jc w:val="both"/>
        <w:rPr>
          <w:rFonts w:ascii="Times New Roman" w:hAnsi="Times New Roman"/>
          <w:color w:val="000000"/>
        </w:rPr>
      </w:pPr>
      <w:r>
        <w:rPr>
          <w:rFonts w:ascii="Times New Roman" w:hAnsi="Times New Roman"/>
          <w:color w:val="000000"/>
        </w:rPr>
        <w:t>Os</w:t>
      </w:r>
      <w:r w:rsidR="002C532D" w:rsidRPr="009609F9">
        <w:rPr>
          <w:rFonts w:ascii="Times New Roman" w:hAnsi="Times New Roman"/>
          <w:color w:val="000000"/>
        </w:rPr>
        <w:t xml:space="preserve"> delineamentos hipertextuais da hipermídia contrastam com a linearidade característica da lógica midiática, assim como os aspectos da </w:t>
      </w:r>
      <w:proofErr w:type="spellStart"/>
      <w:r w:rsidR="002C532D" w:rsidRPr="009609F9">
        <w:rPr>
          <w:rFonts w:ascii="Times New Roman" w:hAnsi="Times New Roman"/>
          <w:color w:val="000000"/>
        </w:rPr>
        <w:t>multi</w:t>
      </w:r>
      <w:proofErr w:type="spellEnd"/>
      <w:r w:rsidR="002C532D" w:rsidRPr="009609F9">
        <w:rPr>
          <w:rFonts w:ascii="Times New Roman" w:hAnsi="Times New Roman"/>
          <w:color w:val="000000"/>
        </w:rPr>
        <w:t xml:space="preserve"> e da </w:t>
      </w:r>
      <w:proofErr w:type="spellStart"/>
      <w:r w:rsidR="002C532D" w:rsidRPr="009609F9">
        <w:rPr>
          <w:rFonts w:ascii="Times New Roman" w:hAnsi="Times New Roman"/>
          <w:color w:val="000000"/>
        </w:rPr>
        <w:t>monomidialidade</w:t>
      </w:r>
      <w:proofErr w:type="spellEnd"/>
      <w:r w:rsidR="00F768DE">
        <w:rPr>
          <w:rFonts w:ascii="Times New Roman" w:hAnsi="Times New Roman"/>
          <w:color w:val="000000"/>
        </w:rPr>
        <w:t xml:space="preserve"> que também as diferenciam</w:t>
      </w:r>
      <w:r w:rsidR="002C532D" w:rsidRPr="009609F9">
        <w:rPr>
          <w:rFonts w:ascii="Times New Roman" w:hAnsi="Times New Roman"/>
          <w:color w:val="000000"/>
        </w:rPr>
        <w:t xml:space="preserve">. </w:t>
      </w:r>
      <w:r w:rsidR="00B35217">
        <w:rPr>
          <w:rFonts w:ascii="Times New Roman" w:hAnsi="Times New Roman"/>
          <w:color w:val="000000"/>
        </w:rPr>
        <w:t>D</w:t>
      </w:r>
      <w:r w:rsidR="002C532D" w:rsidRPr="009609F9">
        <w:rPr>
          <w:rFonts w:ascii="Times New Roman" w:hAnsi="Times New Roman"/>
          <w:color w:val="000000"/>
        </w:rPr>
        <w:t xml:space="preserve">igitalização, hipertextualidade, </w:t>
      </w:r>
      <w:proofErr w:type="spellStart"/>
      <w:r w:rsidR="002C532D" w:rsidRPr="009609F9">
        <w:rPr>
          <w:rFonts w:ascii="Times New Roman" w:hAnsi="Times New Roman"/>
          <w:color w:val="000000"/>
        </w:rPr>
        <w:t>multimidialidade</w:t>
      </w:r>
      <w:proofErr w:type="spellEnd"/>
      <w:r w:rsidR="002C532D" w:rsidRPr="009609F9">
        <w:rPr>
          <w:rFonts w:ascii="Times New Roman" w:hAnsi="Times New Roman"/>
          <w:color w:val="000000"/>
        </w:rPr>
        <w:t xml:space="preserve">, interatividade, personalização e registro, conforme Scolari (2008), </w:t>
      </w:r>
      <w:r w:rsidR="00153DD2">
        <w:rPr>
          <w:rFonts w:ascii="Times New Roman" w:hAnsi="Times New Roman"/>
          <w:color w:val="000000"/>
        </w:rPr>
        <w:t>consti</w:t>
      </w:r>
      <w:r w:rsidR="00C552B1">
        <w:rPr>
          <w:rFonts w:ascii="Times New Roman" w:hAnsi="Times New Roman"/>
          <w:color w:val="000000"/>
        </w:rPr>
        <w:t xml:space="preserve">tuem-se como linguagens </w:t>
      </w:r>
      <w:proofErr w:type="spellStart"/>
      <w:r w:rsidR="00C552B1">
        <w:rPr>
          <w:rFonts w:ascii="Times New Roman" w:hAnsi="Times New Roman"/>
          <w:color w:val="000000"/>
        </w:rPr>
        <w:t>hipermidiáticas</w:t>
      </w:r>
      <w:proofErr w:type="spellEnd"/>
      <w:r w:rsidR="00C552B1">
        <w:rPr>
          <w:rFonts w:ascii="Times New Roman" w:hAnsi="Times New Roman"/>
          <w:color w:val="000000"/>
        </w:rPr>
        <w:t xml:space="preserve"> e </w:t>
      </w:r>
      <w:proofErr w:type="spellStart"/>
      <w:r w:rsidR="002C532D" w:rsidRPr="009609F9">
        <w:rPr>
          <w:rFonts w:ascii="Times New Roman" w:hAnsi="Times New Roman"/>
          <w:color w:val="000000"/>
        </w:rPr>
        <w:t xml:space="preserve">operam </w:t>
      </w:r>
      <w:proofErr w:type="spellEnd"/>
      <w:r w:rsidR="002C532D" w:rsidRPr="009609F9">
        <w:rPr>
          <w:rFonts w:ascii="Times New Roman" w:hAnsi="Times New Roman"/>
          <w:color w:val="000000"/>
        </w:rPr>
        <w:t>como aspectos inter-relacionados pelas dinâmicas ecológicas em processos de configuração e reconfiguração constantes</w:t>
      </w:r>
      <w:r w:rsidR="00F65BEC">
        <w:rPr>
          <w:rFonts w:ascii="Times New Roman" w:hAnsi="Times New Roman"/>
          <w:color w:val="000000"/>
        </w:rPr>
        <w:t xml:space="preserve"> das ambiências</w:t>
      </w:r>
      <w:r w:rsidR="002C532D" w:rsidRPr="009609F9">
        <w:rPr>
          <w:rFonts w:ascii="Times New Roman" w:hAnsi="Times New Roman"/>
          <w:color w:val="000000"/>
        </w:rPr>
        <w:t xml:space="preserve">. </w:t>
      </w:r>
    </w:p>
    <w:p w14:paraId="02D0CEA2" w14:textId="71AF7B68" w:rsidR="00485809" w:rsidRPr="009609F9" w:rsidRDefault="00485809" w:rsidP="00485809">
      <w:pPr>
        <w:shd w:val="clear" w:color="auto" w:fill="FFFFFF"/>
        <w:spacing w:after="0" w:line="360" w:lineRule="auto"/>
        <w:ind w:firstLine="708"/>
        <w:contextualSpacing/>
        <w:jc w:val="both"/>
        <w:rPr>
          <w:rFonts w:ascii="Times New Roman" w:hAnsi="Times New Roman"/>
          <w:color w:val="000000"/>
        </w:rPr>
      </w:pPr>
      <w:r>
        <w:rPr>
          <w:rFonts w:ascii="Times New Roman" w:hAnsi="Times New Roman"/>
          <w:color w:val="000000"/>
        </w:rPr>
        <w:t>|A</w:t>
      </w:r>
      <w:r w:rsidRPr="009609F9">
        <w:rPr>
          <w:rFonts w:ascii="Times New Roman" w:hAnsi="Times New Roman"/>
          <w:color w:val="000000"/>
        </w:rPr>
        <w:t xml:space="preserve"> digitalização</w:t>
      </w:r>
      <w:r>
        <w:rPr>
          <w:rFonts w:ascii="Times New Roman" w:hAnsi="Times New Roman"/>
          <w:color w:val="000000"/>
        </w:rPr>
        <w:t xml:space="preserve">, </w:t>
      </w:r>
      <w:r w:rsidRPr="009609F9">
        <w:rPr>
          <w:rFonts w:ascii="Times New Roman" w:hAnsi="Times New Roman"/>
          <w:color w:val="000000"/>
        </w:rPr>
        <w:t xml:space="preserve">a </w:t>
      </w:r>
      <w:r w:rsidR="002108F9" w:rsidRPr="009609F9">
        <w:rPr>
          <w:rFonts w:ascii="Times New Roman" w:hAnsi="Times New Roman"/>
          <w:color w:val="000000"/>
        </w:rPr>
        <w:t>dinâmica</w:t>
      </w:r>
      <w:r w:rsidR="002108F9" w:rsidRPr="009609F9">
        <w:rPr>
          <w:rFonts w:ascii="Times New Roman" w:hAnsi="Times New Roman"/>
          <w:color w:val="000000"/>
        </w:rPr>
        <w:t xml:space="preserve"> </w:t>
      </w:r>
      <w:r w:rsidRPr="009609F9">
        <w:rPr>
          <w:rFonts w:ascii="Times New Roman" w:hAnsi="Times New Roman"/>
          <w:color w:val="000000"/>
        </w:rPr>
        <w:t xml:space="preserve">reticular </w:t>
      </w:r>
      <w:r w:rsidR="002108F9">
        <w:rPr>
          <w:rFonts w:ascii="Times New Roman" w:hAnsi="Times New Roman"/>
          <w:color w:val="000000"/>
        </w:rPr>
        <w:t>dos processos de</w:t>
      </w:r>
      <w:r w:rsidRPr="009609F9">
        <w:rPr>
          <w:rFonts w:ascii="Times New Roman" w:hAnsi="Times New Roman"/>
          <w:color w:val="000000"/>
        </w:rPr>
        <w:t xml:space="preserve"> interação, a personalização e o registro</w:t>
      </w:r>
      <w:r>
        <w:rPr>
          <w:rFonts w:ascii="Times New Roman" w:hAnsi="Times New Roman"/>
          <w:color w:val="000000"/>
        </w:rPr>
        <w:t xml:space="preserve"> (que</w:t>
      </w:r>
      <w:r w:rsidRPr="009609F9">
        <w:rPr>
          <w:rFonts w:ascii="Times New Roman" w:hAnsi="Times New Roman"/>
          <w:color w:val="000000"/>
        </w:rPr>
        <w:t xml:space="preserve"> geram bancos de dados</w:t>
      </w:r>
      <w:r>
        <w:rPr>
          <w:rFonts w:ascii="Times New Roman" w:hAnsi="Times New Roman"/>
          <w:color w:val="000000"/>
        </w:rPr>
        <w:t xml:space="preserve">) atuam como aspectos interconectados que favorecem o fortalecimento e </w:t>
      </w:r>
      <w:r w:rsidR="006F4AE9">
        <w:rPr>
          <w:rFonts w:ascii="Times New Roman" w:hAnsi="Times New Roman"/>
          <w:color w:val="000000"/>
        </w:rPr>
        <w:t xml:space="preserve">o </w:t>
      </w:r>
      <w:r>
        <w:rPr>
          <w:rFonts w:ascii="Times New Roman" w:hAnsi="Times New Roman"/>
          <w:color w:val="000000"/>
        </w:rPr>
        <w:t xml:space="preserve">aprimoramento da lógica </w:t>
      </w:r>
      <w:proofErr w:type="spellStart"/>
      <w:r>
        <w:rPr>
          <w:rFonts w:ascii="Times New Roman" w:hAnsi="Times New Roman"/>
          <w:color w:val="000000"/>
        </w:rPr>
        <w:t>hipermidiática</w:t>
      </w:r>
      <w:proofErr w:type="spellEnd"/>
      <w:r>
        <w:rPr>
          <w:rFonts w:ascii="Times New Roman" w:hAnsi="Times New Roman"/>
          <w:color w:val="000000"/>
        </w:rPr>
        <w:t xml:space="preserve"> de comunicação</w:t>
      </w:r>
      <w:r w:rsidRPr="009609F9">
        <w:rPr>
          <w:rFonts w:ascii="Times New Roman" w:hAnsi="Times New Roman"/>
          <w:color w:val="000000"/>
        </w:rPr>
        <w:t xml:space="preserve">. Não apenas esses aspectos, mas também a comunicação no modelo muitos-muitos (relacionado </w:t>
      </w:r>
      <w:r>
        <w:rPr>
          <w:rFonts w:ascii="Times New Roman" w:hAnsi="Times New Roman"/>
          <w:color w:val="000000"/>
        </w:rPr>
        <w:t>à</w:t>
      </w:r>
      <w:r w:rsidRPr="009609F9">
        <w:rPr>
          <w:rFonts w:ascii="Times New Roman" w:hAnsi="Times New Roman"/>
          <w:color w:val="000000"/>
        </w:rPr>
        <w:t xml:space="preserve"> interatividade pela inclusão e colaboração em rede) favorece o crescimento dos bancos de dados e dos mecanismos de </w:t>
      </w:r>
      <w:proofErr w:type="spellStart"/>
      <w:r w:rsidRPr="009609F9">
        <w:rPr>
          <w:rFonts w:ascii="Times New Roman" w:hAnsi="Times New Roman"/>
          <w:color w:val="000000"/>
        </w:rPr>
        <w:t>perfilização</w:t>
      </w:r>
      <w:proofErr w:type="spellEnd"/>
      <w:r w:rsidRPr="009609F9">
        <w:rPr>
          <w:rFonts w:ascii="Times New Roman" w:hAnsi="Times New Roman"/>
          <w:color w:val="000000"/>
        </w:rPr>
        <w:t xml:space="preserve"> </w:t>
      </w:r>
      <w:r w:rsidRPr="000616D6">
        <w:rPr>
          <w:rFonts w:ascii="Times New Roman" w:hAnsi="Times New Roman"/>
          <w:color w:val="000000"/>
        </w:rPr>
        <w:fldChar w:fldCharType="begin"/>
      </w:r>
      <w:r w:rsidRPr="009609F9">
        <w:rPr>
          <w:rFonts w:ascii="Times New Roman" w:hAnsi="Times New Roman"/>
          <w:color w:val="000000"/>
        </w:rPr>
        <w:instrText xml:space="preserve"> ADDIN ZOTERO_ITEM CSL_CITATION {"citationID":"arAkz54f","properties":{"formattedCitation":"(CHENEY-LIPPOLD, 2017)","plainCitation":"(CHENEY-LIPPOLD, 2017)","noteIndex":0},"citationItems":[{"id":325,"uris":["http://zotero.org/users/4842125/items/SRN9PPPZ"],"uri":["http://zotero.org/users/4842125/items/SRN9PPPZ"],"itemData":{"id":325,"type":"book","title":"We Are Data: Algorithms and The Making of Our Digital Selves","publisher":"NYU Press","publisher-place":"New York","number-of-pages":"320","source":"Amazon","event-place":"New York","abstract":"What identity means in an algorithmic age: how it works, how our lives are controlled by it, and how we can resist it Algorithms are everywhere, organizing the near limitless data that exists in our world. Derived from our every search, like, click, and purchase, algorithms determine the news we get, the ads we see, the information accessible to us and even who our friends are. These complex configurations not only form knowledge and social relationships in the digital and physical world, but also determine who we are and who we can be, both on and offline.  Algorithms create and recreate us, using our data to assign and reassign our gender, race, sexuality, and citizenship status. They can recognize us as celebrities or mark us as terrorists. In this era of ubiquitous surveillance, contemporary data collection entails more than gathering information about us. Entities like Google, Facebook, and the NSA also decide what that information means, constructing our worlds and the identities we inhabit in the process. We have little control over who we algorithmically are. Our identities are made useful not for us—but for someone else.  Through a series of entertaining and engaging examples, John Cheney-Lippold draws on the social constructions of identity to advance a new understanding of our algorithmic identities. We Are Data will educate and inspire readers who want to wrest back some freedom in our increasingly surveilled and algorithmically-constructed world.","ISBN":"978-1-4798-5759-3","shortTitle":"We Are Data","language":"English","author":[{"family":"Cheney-Lippold","given":"John"}],"issued":{"date-parts":[["2017",5,2]]}}}],"schema":"https://github.com/citation-style-language/schema/raw/master/csl-citation.json"} </w:instrText>
      </w:r>
      <w:r w:rsidRPr="000616D6">
        <w:rPr>
          <w:rFonts w:ascii="Times New Roman" w:hAnsi="Times New Roman"/>
          <w:color w:val="000000"/>
        </w:rPr>
        <w:fldChar w:fldCharType="separate"/>
      </w:r>
      <w:r w:rsidRPr="000616D6">
        <w:rPr>
          <w:rFonts w:ascii="Times New Roman" w:hAnsi="Times New Roman"/>
          <w:noProof/>
          <w:color w:val="000000"/>
        </w:rPr>
        <w:t>(CHENEY-LIPPOLD, 2017)</w:t>
      </w:r>
      <w:r w:rsidRPr="000616D6">
        <w:rPr>
          <w:rFonts w:ascii="Times New Roman" w:hAnsi="Times New Roman"/>
          <w:color w:val="000000"/>
        </w:rPr>
        <w:fldChar w:fldCharType="end"/>
      </w:r>
      <w:r w:rsidRPr="009609F9">
        <w:rPr>
          <w:rFonts w:ascii="Times New Roman" w:hAnsi="Times New Roman"/>
          <w:color w:val="000000"/>
        </w:rPr>
        <w:t xml:space="preserve"> e recomendação de conteúdos</w:t>
      </w:r>
      <w:r>
        <w:rPr>
          <w:rFonts w:ascii="Times New Roman" w:hAnsi="Times New Roman"/>
          <w:color w:val="000000"/>
        </w:rPr>
        <w:t xml:space="preserve"> que marcam a ecologia digital</w:t>
      </w:r>
      <w:r w:rsidRPr="009609F9">
        <w:rPr>
          <w:rFonts w:ascii="Times New Roman" w:hAnsi="Times New Roman"/>
          <w:color w:val="000000"/>
        </w:rPr>
        <w:t xml:space="preserve">. </w:t>
      </w:r>
    </w:p>
    <w:p w14:paraId="1F93BEF2" w14:textId="07816D56" w:rsidR="00485809" w:rsidRDefault="00485809" w:rsidP="00485809">
      <w:pPr>
        <w:shd w:val="clear" w:color="auto" w:fill="FFFFFF"/>
        <w:spacing w:after="0" w:line="360" w:lineRule="auto"/>
        <w:ind w:firstLine="708"/>
        <w:contextualSpacing/>
        <w:jc w:val="both"/>
        <w:rPr>
          <w:rFonts w:ascii="Times New Roman" w:hAnsi="Times New Roman"/>
          <w:color w:val="000000"/>
        </w:rPr>
      </w:pPr>
      <w:r>
        <w:rPr>
          <w:rFonts w:ascii="Times New Roman" w:hAnsi="Times New Roman"/>
          <w:color w:val="000000"/>
        </w:rPr>
        <w:t>A</w:t>
      </w:r>
      <w:r w:rsidRPr="009609F9">
        <w:rPr>
          <w:rFonts w:ascii="Times New Roman" w:hAnsi="Times New Roman"/>
          <w:color w:val="000000"/>
        </w:rPr>
        <w:t xml:space="preserve"> liquidez das linguagens digitais</w:t>
      </w:r>
      <w:r w:rsidR="00661179">
        <w:rPr>
          <w:rFonts w:ascii="Times New Roman" w:hAnsi="Times New Roman"/>
          <w:color w:val="000000"/>
        </w:rPr>
        <w:t>, por sua vez,</w:t>
      </w:r>
      <w:r w:rsidRPr="009609F9">
        <w:rPr>
          <w:rFonts w:ascii="Times New Roman" w:hAnsi="Times New Roman"/>
          <w:color w:val="000000"/>
        </w:rPr>
        <w:t xml:space="preserve"> favorece é favorecida pela </w:t>
      </w:r>
      <w:proofErr w:type="spellStart"/>
      <w:r w:rsidRPr="009609F9">
        <w:rPr>
          <w:rFonts w:ascii="Times New Roman" w:hAnsi="Times New Roman"/>
          <w:color w:val="000000"/>
        </w:rPr>
        <w:t>multimidialidade</w:t>
      </w:r>
      <w:proofErr w:type="spellEnd"/>
      <w:r w:rsidRPr="009609F9">
        <w:rPr>
          <w:rFonts w:ascii="Times New Roman" w:hAnsi="Times New Roman"/>
          <w:color w:val="000000"/>
        </w:rPr>
        <w:t xml:space="preserve">, uma vez que o computador </w:t>
      </w:r>
      <w:r>
        <w:rPr>
          <w:rFonts w:ascii="Times New Roman" w:hAnsi="Times New Roman"/>
          <w:color w:val="000000"/>
        </w:rPr>
        <w:t>opera como</w:t>
      </w:r>
      <w:r w:rsidRPr="009609F9">
        <w:rPr>
          <w:rFonts w:ascii="Times New Roman" w:hAnsi="Times New Roman"/>
          <w:color w:val="000000"/>
        </w:rPr>
        <w:t xml:space="preserve"> </w:t>
      </w:r>
      <w:proofErr w:type="spellStart"/>
      <w:r w:rsidRPr="009609F9">
        <w:rPr>
          <w:rFonts w:ascii="Times New Roman" w:hAnsi="Times New Roman"/>
          <w:color w:val="000000"/>
        </w:rPr>
        <w:t>metamídia</w:t>
      </w:r>
      <w:proofErr w:type="spellEnd"/>
      <w:r w:rsidRPr="009609F9">
        <w:rPr>
          <w:rFonts w:ascii="Times New Roman" w:hAnsi="Times New Roman"/>
          <w:color w:val="000000"/>
        </w:rPr>
        <w:t xml:space="preserve"> que </w:t>
      </w:r>
      <w:proofErr w:type="spellStart"/>
      <w:r w:rsidRPr="009609F9">
        <w:rPr>
          <w:rFonts w:ascii="Times New Roman" w:hAnsi="Times New Roman"/>
          <w:color w:val="000000"/>
        </w:rPr>
        <w:t>inclui</w:t>
      </w:r>
      <w:proofErr w:type="spellEnd"/>
      <w:r w:rsidRPr="009609F9">
        <w:rPr>
          <w:rFonts w:ascii="Times New Roman" w:hAnsi="Times New Roman"/>
          <w:color w:val="000000"/>
        </w:rPr>
        <w:t xml:space="preserve"> e reproduz todas as linguagens de outros meios, como discute </w:t>
      </w:r>
      <w:proofErr w:type="spellStart"/>
      <w:r w:rsidRPr="009609F9">
        <w:rPr>
          <w:rFonts w:ascii="Times New Roman" w:hAnsi="Times New Roman"/>
          <w:color w:val="000000"/>
        </w:rPr>
        <w:t>Manovich</w:t>
      </w:r>
      <w:proofErr w:type="spellEnd"/>
      <w:r w:rsidRPr="009609F9">
        <w:rPr>
          <w:rFonts w:ascii="Times New Roman" w:hAnsi="Times New Roman"/>
          <w:color w:val="000000"/>
        </w:rPr>
        <w:t xml:space="preserve"> (2013). Esses aspectos </w:t>
      </w:r>
      <w:proofErr w:type="spellStart"/>
      <w:r w:rsidRPr="009609F9">
        <w:rPr>
          <w:rFonts w:ascii="Times New Roman" w:hAnsi="Times New Roman"/>
          <w:color w:val="000000"/>
        </w:rPr>
        <w:t>hipermidiáticos</w:t>
      </w:r>
      <w:proofErr w:type="spellEnd"/>
      <w:r w:rsidRPr="009609F9">
        <w:rPr>
          <w:rFonts w:ascii="Times New Roman" w:hAnsi="Times New Roman"/>
          <w:color w:val="000000"/>
        </w:rPr>
        <w:t xml:space="preserve"> são característicos da ecologia que abriga a emergência dos agentes de interface e assistentes pessoais digitais, conforme abordagem aqui proposta.</w:t>
      </w:r>
    </w:p>
    <w:p w14:paraId="401228CE" w14:textId="5AD3B7DE" w:rsidR="00EE50C3" w:rsidRDefault="00462500" w:rsidP="008E3D7B">
      <w:pPr>
        <w:shd w:val="clear" w:color="auto" w:fill="FFFFFF"/>
        <w:spacing w:after="0" w:line="360" w:lineRule="auto"/>
        <w:ind w:firstLine="708"/>
        <w:contextualSpacing/>
        <w:jc w:val="both"/>
        <w:rPr>
          <w:rFonts w:ascii="Times New Roman" w:hAnsi="Times New Roman"/>
          <w:color w:val="000000"/>
        </w:rPr>
      </w:pPr>
      <w:r>
        <w:rPr>
          <w:rFonts w:ascii="Times New Roman" w:hAnsi="Times New Roman"/>
          <w:color w:val="000000"/>
        </w:rPr>
        <w:t>O</w:t>
      </w:r>
      <w:r>
        <w:rPr>
          <w:rFonts w:ascii="Times New Roman" w:hAnsi="Times New Roman"/>
          <w:color w:val="000000"/>
        </w:rPr>
        <w:t xml:space="preserve"> entrelaçamento des</w:t>
      </w:r>
      <w:r>
        <w:rPr>
          <w:rFonts w:ascii="Times New Roman" w:hAnsi="Times New Roman"/>
          <w:color w:val="000000"/>
        </w:rPr>
        <w:t>sas</w:t>
      </w:r>
      <w:r>
        <w:rPr>
          <w:rFonts w:ascii="Times New Roman" w:hAnsi="Times New Roman"/>
          <w:color w:val="000000"/>
        </w:rPr>
        <w:t xml:space="preserve"> linguagens e as redes de mediações d</w:t>
      </w:r>
      <w:r>
        <w:rPr>
          <w:rFonts w:ascii="Times New Roman" w:hAnsi="Times New Roman"/>
          <w:color w:val="000000"/>
        </w:rPr>
        <w:t>erivadas</w:t>
      </w:r>
      <w:r w:rsidR="00177572">
        <w:rPr>
          <w:rFonts w:ascii="Times New Roman" w:hAnsi="Times New Roman"/>
          <w:color w:val="000000"/>
        </w:rPr>
        <w:t xml:space="preserve"> criam</w:t>
      </w:r>
      <w:r w:rsidR="00D8222E">
        <w:rPr>
          <w:rFonts w:ascii="Times New Roman" w:hAnsi="Times New Roman"/>
          <w:color w:val="000000"/>
        </w:rPr>
        <w:t xml:space="preserve"> a ambiência </w:t>
      </w:r>
      <w:proofErr w:type="spellStart"/>
      <w:r w:rsidR="00D8222E">
        <w:rPr>
          <w:rFonts w:ascii="Times New Roman" w:hAnsi="Times New Roman"/>
          <w:color w:val="000000"/>
        </w:rPr>
        <w:t>hipermidiática</w:t>
      </w:r>
      <w:proofErr w:type="spellEnd"/>
      <w:r w:rsidR="00D8222E">
        <w:rPr>
          <w:rFonts w:ascii="Times New Roman" w:hAnsi="Times New Roman"/>
          <w:color w:val="000000"/>
        </w:rPr>
        <w:t xml:space="preserve"> </w:t>
      </w:r>
      <w:r w:rsidR="00127EBF">
        <w:rPr>
          <w:rFonts w:ascii="Times New Roman" w:hAnsi="Times New Roman"/>
          <w:color w:val="000000"/>
        </w:rPr>
        <w:t>que envolve</w:t>
      </w:r>
      <w:r w:rsidR="00537ACB">
        <w:rPr>
          <w:rFonts w:ascii="Times New Roman" w:hAnsi="Times New Roman"/>
          <w:color w:val="000000"/>
        </w:rPr>
        <w:t xml:space="preserve"> o</w:t>
      </w:r>
      <w:r w:rsidR="00F43194">
        <w:rPr>
          <w:rFonts w:ascii="Times New Roman" w:hAnsi="Times New Roman"/>
          <w:color w:val="000000"/>
        </w:rPr>
        <w:t xml:space="preserve"> surgimento de agentes e assistentes</w:t>
      </w:r>
      <w:r w:rsidR="00641CD6">
        <w:rPr>
          <w:rFonts w:ascii="Times New Roman" w:hAnsi="Times New Roman"/>
          <w:color w:val="000000"/>
        </w:rPr>
        <w:t>, bem como as redes de aprimoramento que os conectam,</w:t>
      </w:r>
      <w:r w:rsidR="00710A96">
        <w:rPr>
          <w:rFonts w:ascii="Times New Roman" w:hAnsi="Times New Roman"/>
          <w:color w:val="000000"/>
        </w:rPr>
        <w:t xml:space="preserve"> e</w:t>
      </w:r>
      <w:r w:rsidR="00641CD6">
        <w:rPr>
          <w:rFonts w:ascii="Times New Roman" w:hAnsi="Times New Roman"/>
          <w:color w:val="000000"/>
        </w:rPr>
        <w:t xml:space="preserve"> </w:t>
      </w:r>
      <w:r w:rsidR="00CF308E">
        <w:rPr>
          <w:rFonts w:ascii="Times New Roman" w:hAnsi="Times New Roman"/>
          <w:color w:val="000000"/>
        </w:rPr>
        <w:t>que, por isso,</w:t>
      </w:r>
      <w:r w:rsidR="00127EBF">
        <w:rPr>
          <w:rFonts w:ascii="Times New Roman" w:hAnsi="Times New Roman"/>
          <w:color w:val="000000"/>
        </w:rPr>
        <w:t xml:space="preserve"> dizem respeito a sua </w:t>
      </w:r>
      <w:r w:rsidR="005968EB">
        <w:rPr>
          <w:rFonts w:ascii="Times New Roman" w:hAnsi="Times New Roman"/>
          <w:color w:val="000000"/>
        </w:rPr>
        <w:t>constituição</w:t>
      </w:r>
      <w:r w:rsidR="00127EBF">
        <w:rPr>
          <w:rFonts w:ascii="Times New Roman" w:hAnsi="Times New Roman"/>
          <w:color w:val="000000"/>
        </w:rPr>
        <w:t xml:space="preserve">. </w:t>
      </w:r>
      <w:r w:rsidR="00AB535F">
        <w:rPr>
          <w:rFonts w:ascii="Times New Roman" w:hAnsi="Times New Roman"/>
          <w:color w:val="000000"/>
        </w:rPr>
        <w:t>Segundo a metáfora ecológica, a</w:t>
      </w:r>
      <w:r w:rsidR="00AC3547">
        <w:rPr>
          <w:rFonts w:ascii="Times New Roman" w:hAnsi="Times New Roman"/>
          <w:color w:val="000000"/>
        </w:rPr>
        <w:t xml:space="preserve"> </w:t>
      </w:r>
      <w:r w:rsidR="002C532D" w:rsidRPr="009609F9">
        <w:rPr>
          <w:rFonts w:ascii="Times New Roman" w:hAnsi="Times New Roman"/>
          <w:color w:val="000000"/>
        </w:rPr>
        <w:t xml:space="preserve">constituição das mídias </w:t>
      </w:r>
      <w:r w:rsidR="002C532D">
        <w:rPr>
          <w:rFonts w:ascii="Times New Roman" w:hAnsi="Times New Roman"/>
          <w:color w:val="000000"/>
        </w:rPr>
        <w:t>como</w:t>
      </w:r>
      <w:r w:rsidR="002C532D" w:rsidRPr="009609F9">
        <w:rPr>
          <w:rFonts w:ascii="Times New Roman" w:hAnsi="Times New Roman"/>
          <w:color w:val="000000"/>
        </w:rPr>
        <w:t xml:space="preserve"> ambientes e/ou espécies </w:t>
      </w:r>
      <w:r w:rsidR="002C532D" w:rsidRPr="000616D6">
        <w:rPr>
          <w:rFonts w:ascii="Times New Roman" w:hAnsi="Times New Roman"/>
          <w:color w:val="000000"/>
        </w:rPr>
        <w:fldChar w:fldCharType="begin"/>
      </w:r>
      <w:r w:rsidR="002C532D" w:rsidRPr="009609F9">
        <w:rPr>
          <w:rFonts w:ascii="Times New Roman" w:hAnsi="Times New Roman"/>
          <w:color w:val="000000"/>
        </w:rPr>
        <w:instrText xml:space="preserve"> ADDIN ZOTERO_ITEM CSL_CITATION {"citationID":"oOevNnmj","properties":{"formattedCitation":"(SCOLARI, 2012, 2013)","plainCitation":"(SCOLARI, 2012, 2013)","noteIndex":0},"citationItems":[{"id":518,"uris":["http://zotero.org/users/4842125/items/C7ACUHHA"],"uri":["http://zotero.org/users/4842125/items/C7ACUHHA"],"itemData":{"id":518,"type":"article-journal","title":"Media Ecology: Exploring the Metaphor to Expand the Theory","container-title":"Communication Theory","page":"204-225","volume":"22","issue":"2","source":"academic.oup.com","abstract":"Abstract.  This article introduces media ecology and reflects on its potential usefulness for gaining an understanding of the contemporary mutations of the medi","DOI":"10.1111/j.1468-2885.2012.01404.x","ISSN":"1050-3293","shortTitle":"Media Ecology","journalAbbreviation":"Commun Theory","language":"en","author":[{"family":"Scolari","given":"Carlos A."}],"issued":{"date-parts":[["2012",5,1]]}}},{"id":522,"uris":["http://zotero.org/users/4842125/items/IP49VFBR"],"uri":["http://zotero.org/users/4842125/items/IP49VFBR"],"itemData":{"id":522,"type":"article-journal","title":"Media Evolution:  Emergence, Dominance, Survival, and Extinction in the Media Ecology","page":"24","source":"Zotero","language":"en","author":[{"family":"Scolari","given":"Carlos A"}],"issued":{"date-parts":[["2013"]]}}}],"schema":"https://github.com/citation-style-language/schema/raw/master/csl-citation.json"} </w:instrText>
      </w:r>
      <w:r w:rsidR="002C532D" w:rsidRPr="000616D6">
        <w:rPr>
          <w:rFonts w:ascii="Times New Roman" w:hAnsi="Times New Roman"/>
          <w:color w:val="000000"/>
        </w:rPr>
        <w:fldChar w:fldCharType="separate"/>
      </w:r>
      <w:r w:rsidR="002C532D" w:rsidRPr="000616D6">
        <w:rPr>
          <w:rFonts w:ascii="Times New Roman" w:hAnsi="Times New Roman"/>
          <w:noProof/>
          <w:color w:val="000000"/>
        </w:rPr>
        <w:t>(SCOLARI, 2012, 2013)</w:t>
      </w:r>
      <w:r w:rsidR="002C532D" w:rsidRPr="000616D6">
        <w:rPr>
          <w:rFonts w:ascii="Times New Roman" w:hAnsi="Times New Roman"/>
          <w:color w:val="000000"/>
        </w:rPr>
        <w:fldChar w:fldCharType="end"/>
      </w:r>
      <w:r w:rsidR="002C532D" w:rsidRPr="009609F9">
        <w:rPr>
          <w:rFonts w:ascii="Times New Roman" w:hAnsi="Times New Roman"/>
          <w:color w:val="000000"/>
        </w:rPr>
        <w:t xml:space="preserve"> </w:t>
      </w:r>
      <w:r w:rsidR="00DF32C9">
        <w:rPr>
          <w:rFonts w:ascii="Times New Roman" w:hAnsi="Times New Roman"/>
          <w:color w:val="000000"/>
        </w:rPr>
        <w:t xml:space="preserve">envolve variados aspectos </w:t>
      </w:r>
      <w:r w:rsidR="00A6384C">
        <w:rPr>
          <w:rFonts w:ascii="Times New Roman" w:hAnsi="Times New Roman"/>
          <w:color w:val="000000"/>
        </w:rPr>
        <w:t xml:space="preserve">que são </w:t>
      </w:r>
      <w:r w:rsidR="00CF308E">
        <w:rPr>
          <w:rFonts w:ascii="Times New Roman" w:hAnsi="Times New Roman"/>
          <w:color w:val="000000"/>
        </w:rPr>
        <w:t>articulados</w:t>
      </w:r>
      <w:r w:rsidR="00A6384C">
        <w:rPr>
          <w:rFonts w:ascii="Times New Roman" w:hAnsi="Times New Roman"/>
          <w:color w:val="000000"/>
        </w:rPr>
        <w:t xml:space="preserve"> nas dinâmicas de interaç</w:t>
      </w:r>
      <w:r w:rsidR="00371BE9">
        <w:rPr>
          <w:rFonts w:ascii="Times New Roman" w:hAnsi="Times New Roman"/>
          <w:color w:val="000000"/>
        </w:rPr>
        <w:t>ão</w:t>
      </w:r>
      <w:r w:rsidR="00171CB9">
        <w:rPr>
          <w:rFonts w:ascii="Times New Roman" w:hAnsi="Times New Roman"/>
          <w:color w:val="000000"/>
        </w:rPr>
        <w:t>, transformando</w:t>
      </w:r>
      <w:r w:rsidR="00202064">
        <w:rPr>
          <w:rFonts w:ascii="Times New Roman" w:hAnsi="Times New Roman"/>
          <w:color w:val="000000"/>
        </w:rPr>
        <w:t xml:space="preserve"> </w:t>
      </w:r>
      <w:r w:rsidR="00171CB9">
        <w:rPr>
          <w:rFonts w:ascii="Times New Roman" w:hAnsi="Times New Roman"/>
          <w:color w:val="000000"/>
        </w:rPr>
        <w:t>a si mesmos e à ecologia.</w:t>
      </w:r>
      <w:r w:rsidR="00F73C91">
        <w:rPr>
          <w:rFonts w:ascii="Times New Roman" w:hAnsi="Times New Roman"/>
          <w:color w:val="000000"/>
        </w:rPr>
        <w:t xml:space="preserve"> Entre esses aspectos, destaca-se a </w:t>
      </w:r>
      <w:r w:rsidR="005F49F3">
        <w:rPr>
          <w:rFonts w:ascii="Times New Roman" w:hAnsi="Times New Roman"/>
          <w:color w:val="000000"/>
        </w:rPr>
        <w:t xml:space="preserve">abordagem relacionada às linguagens </w:t>
      </w:r>
      <w:proofErr w:type="spellStart"/>
      <w:r w:rsidR="005F49F3">
        <w:rPr>
          <w:rFonts w:ascii="Times New Roman" w:hAnsi="Times New Roman"/>
          <w:color w:val="000000"/>
        </w:rPr>
        <w:t>hipermidáticas</w:t>
      </w:r>
      <w:proofErr w:type="spellEnd"/>
      <w:r w:rsidR="005F49F3">
        <w:rPr>
          <w:rFonts w:ascii="Times New Roman" w:hAnsi="Times New Roman"/>
          <w:color w:val="000000"/>
        </w:rPr>
        <w:t>.</w:t>
      </w:r>
    </w:p>
    <w:p w14:paraId="14BF2119" w14:textId="35646912" w:rsidR="002C532D" w:rsidRPr="000616D6" w:rsidRDefault="00171CB9" w:rsidP="00D84B0B">
      <w:pPr>
        <w:shd w:val="clear" w:color="auto" w:fill="FFFFFF"/>
        <w:spacing w:after="0" w:line="360" w:lineRule="auto"/>
        <w:ind w:firstLine="708"/>
        <w:contextualSpacing/>
        <w:jc w:val="both"/>
        <w:rPr>
          <w:rFonts w:ascii="Times New Roman" w:hAnsi="Times New Roman"/>
          <w:color w:val="000000"/>
        </w:rPr>
      </w:pPr>
      <w:r>
        <w:rPr>
          <w:rFonts w:ascii="Times New Roman" w:hAnsi="Times New Roman"/>
          <w:color w:val="000000"/>
        </w:rPr>
        <w:t xml:space="preserve">Considera-se como processos relacionados </w:t>
      </w:r>
      <w:r w:rsidR="00CA6A6D">
        <w:rPr>
          <w:rFonts w:ascii="Times New Roman" w:hAnsi="Times New Roman"/>
          <w:color w:val="000000"/>
        </w:rPr>
        <w:t xml:space="preserve">aos processos </w:t>
      </w:r>
      <w:r w:rsidR="009608D3">
        <w:rPr>
          <w:rFonts w:ascii="Times New Roman" w:hAnsi="Times New Roman"/>
          <w:color w:val="000000"/>
        </w:rPr>
        <w:t xml:space="preserve">de </w:t>
      </w:r>
      <w:proofErr w:type="spellStart"/>
      <w:r w:rsidR="009608D3">
        <w:rPr>
          <w:rFonts w:ascii="Times New Roman" w:hAnsi="Times New Roman"/>
          <w:color w:val="000000"/>
        </w:rPr>
        <w:t>hipermediações</w:t>
      </w:r>
      <w:proofErr w:type="spellEnd"/>
      <w:r w:rsidR="009608D3">
        <w:rPr>
          <w:rFonts w:ascii="Times New Roman" w:hAnsi="Times New Roman"/>
          <w:color w:val="000000"/>
        </w:rPr>
        <w:t xml:space="preserve"> (Scolari, 2008) a </w:t>
      </w:r>
      <w:proofErr w:type="spellStart"/>
      <w:r w:rsidR="009608D3">
        <w:rPr>
          <w:rFonts w:ascii="Times New Roman" w:hAnsi="Times New Roman"/>
          <w:color w:val="000000"/>
        </w:rPr>
        <w:t>dataficação</w:t>
      </w:r>
      <w:proofErr w:type="spellEnd"/>
      <w:r w:rsidR="00AE331C">
        <w:rPr>
          <w:rFonts w:ascii="Times New Roman" w:hAnsi="Times New Roman"/>
          <w:color w:val="000000"/>
        </w:rPr>
        <w:t xml:space="preserve"> </w:t>
      </w:r>
      <w:r w:rsidR="00AE331C" w:rsidRPr="000616D6">
        <w:rPr>
          <w:rFonts w:ascii="Times New Roman" w:hAnsi="Times New Roman"/>
          <w:color w:val="000000"/>
        </w:rPr>
        <w:fldChar w:fldCharType="begin"/>
      </w:r>
      <w:r w:rsidR="00AE331C" w:rsidRPr="009609F9">
        <w:rPr>
          <w:rFonts w:ascii="Times New Roman" w:hAnsi="Times New Roman"/>
          <w:color w:val="000000"/>
        </w:rPr>
        <w:instrText xml:space="preserve"> ADDIN ZOTERO_ITEM CSL_CITATION {"citationID":"rP6tLBJV","properties":{"formattedCitation":"(MANOVICH, 2013; MAYER-SCH\\uc0\\u214{}NBERGER; CUKIER, 2013)","plainCitation":"(MANOVICH, 2013; MAYER-SCHÖNBERGER; CUKIER, 2013)","noteIndex":0},"citationItems":[{"id":166,"uris":["http://zotero.org/users/4842125/items/NVIJSTPU"],"uri":["http://zotero.org/users/4842125/items/NVIJSTPU"],"itemData":{"id":166,"type":"book","title":"Software Takes Command","publisher":"A&amp;amp;C Black","number-of-pages":"377","source":"Google Books","abstract":"Software has replaced a diverse array of physical, mechanical, and electronic technologies used before 21st century to create, store, distribute and interact with cultural artifacts. It has become our interface to the world, to others, to our memory and our imagination - a universal language through which the world speaks, and a universal engine on which the world runs. What electricity and combustion engine were to the early 20th century, software is to the early 21st century. Offering the the first theoretical and historical account of software for media authoring and its effects on the practice and the very concept of &amp;#39;media,&amp;#39; the author of The Language of New Media (2001) develops his own theory for this rapidly-growing, always-changing field.What was the thinking and motivations of people who in the 1960 and 1970s created concepts and practical techniques that underlie contemporary media software such as Photoshop, Illustrator, Maya, Final Cut and After Effects? How do their interfaces and tools shape the visual aesthetics of contemporary media and design? What happens to the idea of a &amp;#39;medium&amp;#39; after previously media-specific tools have been simulated and extended in software? Is it still meaningful to talk about different mediums at all? Lev Manovich answers these questions and supports his theoretical arguments by detailed analysis of key media applications such as Photoshop and After Effects, popular web services such as Google Earth, and the projects in motion graphics, interactive environments, graphic design and architecture. Software Takes Command is a must for all practicing designers and media artists and scholars concerned with contemporary media.","ISBN":"978-1-62356-745-3","note":"Google-Books-ID: RarTbJ84EnMC","language":"en","author":[{"family":"Manovich","given":"Lev"}],"issued":{"date-parts":[["2013",7,4]]}}},{"id":277,"uris":["http://zotero.org/users/4842125/items/ZJBULV63"],"uri":["http://zotero.org/users/4842125/items/ZJBULV63"],"itemData":{"id":277,"type":"book","title":"Big Data: A Revolution That Will Transform How We Live, Work, and Think","publisher":"Houghton Mifflin Harcourt","URL":"https://books.google.com.br/books?id=HpHcGAkFEjkC","ISBN":"978-0-544-00293-7","author":[{"family":"Mayer-Schönberger","given":"V."},{"family":"Cukier","given":"K."}],"issued":{"date-parts":[["2013"]]}}}],"schema":"https://github.com/citation-style-language/schema/raw/master/csl-citation.json"} </w:instrText>
      </w:r>
      <w:r w:rsidR="00AE331C" w:rsidRPr="000616D6">
        <w:rPr>
          <w:rFonts w:ascii="Times New Roman" w:hAnsi="Times New Roman"/>
          <w:color w:val="000000"/>
        </w:rPr>
        <w:fldChar w:fldCharType="separate"/>
      </w:r>
      <w:r w:rsidR="00AE331C" w:rsidRPr="00EA20D2">
        <w:rPr>
          <w:rFonts w:ascii="Times New Roman" w:hAnsi="Times New Roman"/>
          <w:color w:val="000000"/>
        </w:rPr>
        <w:t>(MANOVICH, 2013; MAYER-SCHÖNBERGER; CUKIER, 2013)</w:t>
      </w:r>
      <w:r w:rsidR="00AE331C" w:rsidRPr="000616D6">
        <w:rPr>
          <w:rFonts w:ascii="Times New Roman" w:hAnsi="Times New Roman"/>
          <w:color w:val="000000"/>
        </w:rPr>
        <w:fldChar w:fldCharType="end"/>
      </w:r>
      <w:r w:rsidR="009608D3">
        <w:rPr>
          <w:rFonts w:ascii="Times New Roman" w:hAnsi="Times New Roman"/>
          <w:color w:val="000000"/>
        </w:rPr>
        <w:t xml:space="preserve">, a </w:t>
      </w:r>
      <w:proofErr w:type="spellStart"/>
      <w:r w:rsidR="009608D3">
        <w:rPr>
          <w:rFonts w:ascii="Times New Roman" w:hAnsi="Times New Roman"/>
          <w:color w:val="000000"/>
        </w:rPr>
        <w:t>perfilização</w:t>
      </w:r>
      <w:proofErr w:type="spellEnd"/>
      <w:r w:rsidR="00AE331C">
        <w:rPr>
          <w:rFonts w:ascii="Times New Roman" w:hAnsi="Times New Roman"/>
          <w:color w:val="000000"/>
        </w:rPr>
        <w:t>,</w:t>
      </w:r>
      <w:r w:rsidR="009C3A98">
        <w:rPr>
          <w:rFonts w:ascii="Times New Roman" w:hAnsi="Times New Roman"/>
          <w:color w:val="000000"/>
        </w:rPr>
        <w:t xml:space="preserve"> </w:t>
      </w:r>
      <w:r w:rsidR="002C532D" w:rsidRPr="009609F9">
        <w:rPr>
          <w:rFonts w:ascii="Times New Roman" w:hAnsi="Times New Roman"/>
          <w:color w:val="000000"/>
        </w:rPr>
        <w:t xml:space="preserve">e a </w:t>
      </w:r>
      <w:r w:rsidR="009C3A98">
        <w:rPr>
          <w:rFonts w:ascii="Times New Roman" w:hAnsi="Times New Roman"/>
          <w:color w:val="000000"/>
        </w:rPr>
        <w:t xml:space="preserve">expressão da </w:t>
      </w:r>
      <w:r w:rsidR="002C532D" w:rsidRPr="009609F9">
        <w:rPr>
          <w:rFonts w:ascii="Times New Roman" w:hAnsi="Times New Roman"/>
          <w:color w:val="000000"/>
        </w:rPr>
        <w:t xml:space="preserve">presença massiva de algoritmos na </w:t>
      </w:r>
      <w:r w:rsidR="006B7732">
        <w:rPr>
          <w:rFonts w:ascii="Times New Roman" w:hAnsi="Times New Roman"/>
          <w:color w:val="000000"/>
        </w:rPr>
        <w:t>vida contemporânea</w:t>
      </w:r>
      <w:r w:rsidR="002C532D" w:rsidRPr="000616D6">
        <w:rPr>
          <w:rFonts w:ascii="Times New Roman" w:hAnsi="Times New Roman"/>
          <w:color w:val="000000"/>
        </w:rPr>
        <w:t xml:space="preserve"> </w:t>
      </w:r>
      <w:r w:rsidR="002C532D" w:rsidRPr="000616D6">
        <w:rPr>
          <w:rFonts w:ascii="Times New Roman" w:hAnsi="Times New Roman"/>
          <w:color w:val="000000"/>
        </w:rPr>
        <w:fldChar w:fldCharType="begin"/>
      </w:r>
      <w:r w:rsidR="002C532D" w:rsidRPr="009609F9">
        <w:rPr>
          <w:rFonts w:ascii="Times New Roman" w:hAnsi="Times New Roman"/>
          <w:color w:val="000000"/>
        </w:rPr>
        <w:instrText xml:space="preserve"> ADDIN ZOTERO_ITEM CSL_CITATION {"citationID":"qrox5iSj","properties":{"formattedCitation":"(DANAHER, 2016; FINN, 2017; INTRONA, 2016; SILVEIRA, 2017a, b)","plainCitation":"(DANAHER, 2016; FINN, 2017; INTRONA, 2016; SILVEIRA, 2017a, b)","noteIndex":0},"citationItems":[{"id":157,"uris":["http://zotero.org/users/4842125/items/5CGGZWQR"],"uri":["http://zotero.org/users/4842125/items/5CGGZWQR"],"itemData":{"id":157,"type":"article-journal","title":"The Threat of Algocracy: Reality, Resistance and Accommodation","container-title":"Philosophy &amp; Technology","page":"245-268","volume":"29","issue":"3","source":"Crossref","abstract":"One of the most noticeable trends in recent years has been the increasing reliance of public decision-making processes (bureaucratic, legislative and legal) on algorithms, i.e. computer-programmed step-by-step instructions for taking a given set of inputs and producing an output. The question raised by this article is whether the rise of such algorithmic governance creates problems for the moral or political legitimacy of our public decision-making processes. Ignoring common concerns with data protection and privacy, it is argued that algorithmic governance does pose a significant threat to the legitimacy of such processes. Modelling my argument on Estlund’s threat of epistocracy, I call this the ‘threat of algocracy’. The article clarifies the nature of this threat and addresses two possible solutions (named, respectively, ‘resistance’ and ‘accommodation’). It is argued that neither solution is likely to be successful, at least not without risking many other things we value about social decision-making. The result is a somewhat pessimistic conclusion in which we confront the possibility that we are creating decision-making processes that constrain and limit opportunities for human participation.","DOI":"10.1007/s13347-015-0211-1","ISSN":"2210-5433, 2210-5441","shortTitle":"The Threat of Algocracy","language":"en","author":[{"family":"Danaher","given":"John"}],"issued":{"date-parts":[["2016",9]]}}},{"id":154,"uris":["http://zotero.org/users/4842125/items/CYD5DUXG"],"uri":["http://zotero.org/users/4842125/items/CYD5DUXG"],"itemData":{"id":154,"type":"book","title":"What Algorithms Want: Imagination in the Age of Computing","publisher":"MIT Press","number-of-pages":"267","source":"Google Books","abstract":"The gap between theoretical ideas and messy reality, as seen in Neal Stephenson, Adam Smith, and Star Trek.We depend on—we believe in—algorithms to help us get a ride, choose which book to buy, execute a mathematical proof. It's as if we think of code as a magic spell, an incantation to reveal what we need to know and even what we want. Humans have always believed that certain invocations—the marriage vow, the shaman's curse—do not merely describe the world but make it. Computation casts a cultural shadow that is shaped by this long tradition of magical thinking. In this book, Ed Finn considers how the algorithm—in practical terms, “a method for solving a problem”—has its roots not only in mathematical logic but also in cybernetics, philosophy, and magical thinking. Finn argues that the algorithm deploys concepts from the idealized space of computation in a messy reality, with unpredictable and sometimes fascinating results. Drawing on sources that range from Neal Stephenson's Snow Crash to Diderot's Encyclopédie, from Adam Smith to the Star Trek computer, Finn explores the gap between theoretical ideas and pragmatic instructions. He examines the development of intelligent assistants like Siri, the rise of algorithmic aesthetics at Netflix, Ian Bogost's satiric Facebook game Cow Clicker, and the revolutionary economics of Bitcoin. He describes Google's goal of anticipating our questions, Uber's cartoon maps and black box accounting, and what Facebook tells us about programmable value, among other things.If we want to understand the gap between abstraction and messy reality, Finn argues, we need to build a model of “algorithmic reading” and scholarship that attends to process, spearheading a new experimental humanities.","ISBN":"978-0-262-03592-7","note":"Google-Books-ID: TwJHDgAAQBAJ","shortTitle":"What Algorithms Want","language":"en","author":[{"family":"Finn","given":"Ed"}],"issued":{"date-parts":[["2017",3,10]]}}},{"id":161,"uris":["http://zotero.org/users/4842125/items/CX2SZLUP"],"uri":["http://zotero.org/users/4842125/items/CX2SZLUP"],"itemData":{"id":161,"type":"article-journal","title":"Algorithms, Governance, and Governmentality: On Governing Academic Writing","container-title":"Science, Technology, &amp; Human Values","page":"17-49","volume":"41","issue":"1","source":"Crossref","DOI":"10.1177/0162243915587360","ISSN":"0162-2439, 1552-8251","shortTitle":"Algorithms, Governance, and Governmentality","language":"en","author":[{"family":"Introna","given":"Lucas D."}],"issued":{"date-parts":[["2016",1]]}}},{"id":164,"uris":["http://zotero.org/users/4842125/items/6PP6E5WM"],"uri":["http://zotero.org/users/4842125/items/6PP6E5WM"],"itemData":{"id":164,"type":"book","title":"Tudo sobre tod@s: Redes digitais, privacidade e venda de dados pessoais","publisher":"Edições Sesc","number-of-pages":"96","source":"Google Books","abstract":"Considerando as tecnologias cibernéticas como tecnologias de comunicação mas também de controle, o sociólogo e professor Sergio Amadeu da Silveira aborda neste trabalho as implicações entre o crescimento das redes digitais e o estabelecimento de um mercado de coleta e venda de dados pessoais que avança nestes ambientes. Apoiado tanto em autores de referência como em exemplos práticos, o livro traz à luz o modo como este chamado 'mercado de dados', representado por empresas e sistemas, tem se esforçado em apresentar a questão da privacidade dos indivíduos como algo a ser superado. Intimamente ligado ao conteúdo abordado, o livro tem edição exclusivamente para o formato digital.","ISBN":"978-85-949302-8-6","note":"Google-Books-ID: Hj0qDwAAQBAJ","shortTitle":"Tudo sobre tod@s","language":"pt-BR","author":[{"family":"Silveira","given":"Sergio Amadeu","dropping-particle":"da"}],"issued":{"date-parts":[["2017",7,29]]}}},{"id":163,"uris":["http://zotero.org/users/4842125/items/5HP795NU"],"uri":["http://zotero.org/users/4842125/items/5HP795NU"],"itemData":{"id":163,"type":"article-journal","title":"GOVERNO DOS ALGORITMOS","container-title":"Revista de Políticas Públicas","page":"267","volume":"21","issue":"1","source":"Crossref","DOI":"10.18764/2178-2865.v21n1p267-281","ISSN":"2178-2865","author":[{"family":"Silveira","given":"Sergio Amadeu"}],"issued":{"date-parts":[["2017",7,26]]}}}],"schema":"https://github.com/citation-style-language/schema/raw/master/csl-citation.json"} </w:instrText>
      </w:r>
      <w:r w:rsidR="002C532D" w:rsidRPr="000616D6">
        <w:rPr>
          <w:rFonts w:ascii="Times New Roman" w:hAnsi="Times New Roman"/>
          <w:color w:val="000000"/>
        </w:rPr>
        <w:fldChar w:fldCharType="separate"/>
      </w:r>
      <w:r w:rsidR="002C532D" w:rsidRPr="000616D6">
        <w:rPr>
          <w:rFonts w:ascii="Times New Roman" w:hAnsi="Times New Roman"/>
          <w:noProof/>
          <w:color w:val="000000"/>
        </w:rPr>
        <w:t>(DANAHER, 2016; FINN, 2017; INTRONA, 2016; SILVEIRA, 2017a, b)</w:t>
      </w:r>
      <w:r w:rsidR="002C532D" w:rsidRPr="000616D6">
        <w:rPr>
          <w:rFonts w:ascii="Times New Roman" w:hAnsi="Times New Roman"/>
          <w:color w:val="000000"/>
        </w:rPr>
        <w:fldChar w:fldCharType="end"/>
      </w:r>
      <w:r w:rsidR="00BE0125">
        <w:rPr>
          <w:rFonts w:ascii="Times New Roman" w:hAnsi="Times New Roman"/>
          <w:color w:val="000000"/>
        </w:rPr>
        <w:t xml:space="preserve">. Esses processos </w:t>
      </w:r>
      <w:r w:rsidR="006B7732">
        <w:rPr>
          <w:rFonts w:ascii="Times New Roman" w:hAnsi="Times New Roman"/>
          <w:color w:val="000000"/>
        </w:rPr>
        <w:lastRenderedPageBreak/>
        <w:t>evidencia</w:t>
      </w:r>
      <w:r w:rsidR="00BE0125">
        <w:rPr>
          <w:rFonts w:ascii="Times New Roman" w:hAnsi="Times New Roman"/>
          <w:color w:val="000000"/>
        </w:rPr>
        <w:t xml:space="preserve">m </w:t>
      </w:r>
      <w:r w:rsidR="002C532D" w:rsidRPr="009609F9">
        <w:rPr>
          <w:rFonts w:ascii="Times New Roman" w:hAnsi="Times New Roman"/>
          <w:color w:val="000000"/>
        </w:rPr>
        <w:t xml:space="preserve">processos de midiatização profundos </w:t>
      </w:r>
      <w:r w:rsidR="002C532D" w:rsidRPr="000616D6">
        <w:rPr>
          <w:rFonts w:ascii="Times New Roman" w:hAnsi="Times New Roman"/>
          <w:color w:val="000000"/>
        </w:rPr>
        <w:fldChar w:fldCharType="begin"/>
      </w:r>
      <w:r w:rsidR="002C532D" w:rsidRPr="009609F9">
        <w:rPr>
          <w:rFonts w:ascii="Times New Roman" w:hAnsi="Times New Roman"/>
          <w:color w:val="000000"/>
        </w:rPr>
        <w:instrText xml:space="preserve"> ADDIN ZOTERO_ITEM CSL_CITATION {"citationID":"OZkAhtja","properties":{"formattedCitation":"(COULDRY; HEPP, 2016)","plainCitation":"(COULDRY; HEPP, 2016)","noteIndex":0},"citationItems":[{"id":180,"uris":["http://zotero.org/users/4842125/items/NZE6MD3S"],"uri":["http://zotero.org/users/4842125/items/NZE6MD3S"],"itemData":{"id":180,"type":"book","title":"The mediated construction of reality","publisher":"Polity Press","publisher-place":"Cambridge, UK","number-of-pages":"256","source":"eprints.lse.ac.uk","event-place":"Cambridge, UK","abstract":"Social theory needs to be completely rethought in a world of digital media and social media platforms driven by data processes. Fifty years after Berger and Luckmann published their classic text The Social Construction of Reality, two leading sociologists of media, Nick Couldry and Andreas Hepp, revisit the question of how social theory can understand the processes through which an everyday world is constructed in and through media.  Drawing on Schütz, Elias and many other social and media theorists, they ask: what are the implications of digital media s profound involvement in those processes? Is the result a social world that is stable and liveable, or one that is increasingly unstable and unliveable?","URL":"http://www.polity.co.uk/","ISBN":"978-0-7456-8131-3","author":[{"family":"Couldry","given":"Nick"},{"family":"Hepp","given":"Andreas"}],"issued":{"date-parts":[["2016",12]]},"accessed":{"date-parts":[["2018",5,1]]}}}],"schema":"https://github.com/citation-style-language/schema/raw/master/csl-citation.json"} </w:instrText>
      </w:r>
      <w:r w:rsidR="002C532D" w:rsidRPr="000616D6">
        <w:rPr>
          <w:rFonts w:ascii="Times New Roman" w:hAnsi="Times New Roman"/>
          <w:color w:val="000000"/>
        </w:rPr>
        <w:fldChar w:fldCharType="separate"/>
      </w:r>
      <w:r w:rsidR="002C532D" w:rsidRPr="000616D6">
        <w:rPr>
          <w:rFonts w:ascii="Times New Roman" w:hAnsi="Times New Roman"/>
          <w:noProof/>
          <w:color w:val="000000"/>
        </w:rPr>
        <w:t>(COULDRY; HEPP, 2016)</w:t>
      </w:r>
      <w:r w:rsidR="002C532D" w:rsidRPr="000616D6">
        <w:rPr>
          <w:rFonts w:ascii="Times New Roman" w:hAnsi="Times New Roman"/>
          <w:color w:val="000000"/>
        </w:rPr>
        <w:fldChar w:fldCharType="end"/>
      </w:r>
      <w:r w:rsidR="008B5D93">
        <w:rPr>
          <w:rFonts w:ascii="Times New Roman" w:hAnsi="Times New Roman"/>
          <w:color w:val="000000"/>
        </w:rPr>
        <w:t xml:space="preserve"> que permeiam a ecologia midiática digital</w:t>
      </w:r>
      <w:r w:rsidR="002C532D" w:rsidRPr="009609F9">
        <w:rPr>
          <w:rFonts w:ascii="Times New Roman" w:hAnsi="Times New Roman"/>
          <w:color w:val="000000"/>
        </w:rPr>
        <w:t>.</w:t>
      </w:r>
    </w:p>
    <w:p w14:paraId="0365703C" w14:textId="0832F713" w:rsidR="002C532D" w:rsidRPr="009609F9" w:rsidRDefault="002C532D" w:rsidP="002C532D">
      <w:pPr>
        <w:shd w:val="clear" w:color="auto" w:fill="FFFFFF"/>
        <w:spacing w:after="0" w:line="360" w:lineRule="auto"/>
        <w:ind w:firstLine="708"/>
        <w:contextualSpacing/>
        <w:jc w:val="both"/>
        <w:rPr>
          <w:rFonts w:ascii="Times New Roman" w:hAnsi="Times New Roman"/>
          <w:color w:val="000000"/>
        </w:rPr>
      </w:pPr>
      <w:proofErr w:type="spellStart"/>
      <w:r w:rsidRPr="009609F9">
        <w:rPr>
          <w:rFonts w:ascii="Times New Roman" w:hAnsi="Times New Roman"/>
          <w:color w:val="000000"/>
        </w:rPr>
        <w:t>Couldry</w:t>
      </w:r>
      <w:proofErr w:type="spellEnd"/>
      <w:r w:rsidRPr="009609F9">
        <w:rPr>
          <w:rFonts w:ascii="Times New Roman" w:hAnsi="Times New Roman"/>
          <w:color w:val="000000"/>
        </w:rPr>
        <w:t xml:space="preserve"> e </w:t>
      </w:r>
      <w:proofErr w:type="spellStart"/>
      <w:r w:rsidRPr="009609F9">
        <w:rPr>
          <w:rFonts w:ascii="Times New Roman" w:hAnsi="Times New Roman"/>
          <w:color w:val="000000"/>
        </w:rPr>
        <w:t>Hepp</w:t>
      </w:r>
      <w:proofErr w:type="spellEnd"/>
      <w:r w:rsidRPr="009609F9">
        <w:rPr>
          <w:rFonts w:ascii="Times New Roman" w:hAnsi="Times New Roman"/>
          <w:color w:val="000000"/>
        </w:rPr>
        <w:t xml:space="preserve"> (2016) </w:t>
      </w:r>
      <w:r w:rsidR="006B7732">
        <w:rPr>
          <w:rFonts w:ascii="Times New Roman" w:hAnsi="Times New Roman"/>
          <w:color w:val="000000"/>
        </w:rPr>
        <w:t>propõem</w:t>
      </w:r>
      <w:r w:rsidRPr="009609F9">
        <w:rPr>
          <w:rFonts w:ascii="Times New Roman" w:hAnsi="Times New Roman"/>
          <w:color w:val="000000"/>
        </w:rPr>
        <w:t xml:space="preserve"> que, a partir da digitalização e </w:t>
      </w:r>
      <w:r w:rsidR="009A1289">
        <w:rPr>
          <w:rFonts w:ascii="Times New Roman" w:hAnsi="Times New Roman"/>
          <w:color w:val="000000"/>
        </w:rPr>
        <w:t xml:space="preserve">da </w:t>
      </w:r>
      <w:proofErr w:type="spellStart"/>
      <w:r w:rsidRPr="009609F9">
        <w:rPr>
          <w:rFonts w:ascii="Times New Roman" w:hAnsi="Times New Roman"/>
          <w:color w:val="000000"/>
        </w:rPr>
        <w:t>dataficação</w:t>
      </w:r>
      <w:proofErr w:type="spellEnd"/>
      <w:r w:rsidRPr="009609F9">
        <w:rPr>
          <w:rFonts w:ascii="Times New Roman" w:hAnsi="Times New Roman"/>
          <w:color w:val="000000"/>
        </w:rPr>
        <w:t xml:space="preserve"> da vida cotidiana, </w:t>
      </w:r>
      <w:r w:rsidR="009A1289">
        <w:rPr>
          <w:rFonts w:ascii="Times New Roman" w:hAnsi="Times New Roman"/>
          <w:color w:val="000000"/>
        </w:rPr>
        <w:t>entramos</w:t>
      </w:r>
      <w:r w:rsidRPr="009609F9">
        <w:rPr>
          <w:rFonts w:ascii="Times New Roman" w:hAnsi="Times New Roman"/>
          <w:color w:val="000000"/>
        </w:rPr>
        <w:t xml:space="preserve"> em um novo estágio – ou onda – da midiatização, </w:t>
      </w:r>
      <w:r w:rsidR="00E30A92">
        <w:rPr>
          <w:rFonts w:ascii="Times New Roman" w:hAnsi="Times New Roman"/>
          <w:color w:val="000000"/>
        </w:rPr>
        <w:t>a qual denominam</w:t>
      </w:r>
      <w:r w:rsidRPr="009609F9">
        <w:rPr>
          <w:rFonts w:ascii="Times New Roman" w:hAnsi="Times New Roman"/>
          <w:color w:val="000000"/>
        </w:rPr>
        <w:t xml:space="preserve"> midiatização profunda. Esse momento marca a </w:t>
      </w:r>
      <w:proofErr w:type="spellStart"/>
      <w:r w:rsidRPr="009609F9">
        <w:rPr>
          <w:rFonts w:ascii="Times New Roman" w:hAnsi="Times New Roman"/>
          <w:color w:val="000000"/>
        </w:rPr>
        <w:t>pervasividade</w:t>
      </w:r>
      <w:proofErr w:type="spellEnd"/>
      <w:r w:rsidRPr="009609F9">
        <w:rPr>
          <w:rFonts w:ascii="Times New Roman" w:hAnsi="Times New Roman"/>
          <w:color w:val="000000"/>
        </w:rPr>
        <w:t xml:space="preserve"> da ecologia midiática contemporânea, embarcada de forma material e indelével nos dispositivos midiáticos que envolvem os corpos, ambientes etc. </w:t>
      </w:r>
      <w:r w:rsidR="00AA15C2">
        <w:rPr>
          <w:rFonts w:ascii="Times New Roman" w:hAnsi="Times New Roman"/>
          <w:color w:val="000000"/>
        </w:rPr>
        <w:t>É nesse cenário que buscamos situar o surgimento das duas espécies de assistência digital aqui relacionadas</w:t>
      </w:r>
      <w:r w:rsidR="00BF03AE">
        <w:rPr>
          <w:rFonts w:ascii="Times New Roman" w:hAnsi="Times New Roman"/>
          <w:color w:val="000000"/>
        </w:rPr>
        <w:t>: agentes e assistentes</w:t>
      </w:r>
      <w:r w:rsidR="009D1729">
        <w:rPr>
          <w:rFonts w:ascii="Times New Roman" w:hAnsi="Times New Roman"/>
          <w:color w:val="000000"/>
        </w:rPr>
        <w:t>.</w:t>
      </w:r>
    </w:p>
    <w:p w14:paraId="4B7F1FD0" w14:textId="77777777" w:rsidR="00B26594" w:rsidRDefault="00B26594" w:rsidP="00B26594">
      <w:pPr>
        <w:tabs>
          <w:tab w:val="left" w:pos="0"/>
        </w:tabs>
        <w:autoSpaceDE w:val="0"/>
        <w:autoSpaceDN w:val="0"/>
        <w:adjustRightInd w:val="0"/>
        <w:spacing w:after="0" w:line="360" w:lineRule="auto"/>
        <w:contextualSpacing/>
        <w:jc w:val="both"/>
        <w:rPr>
          <w:rFonts w:ascii="Times New Roman" w:hAnsi="Times New Roman"/>
          <w:shd w:val="clear" w:color="auto" w:fill="FFFFFF"/>
        </w:rPr>
      </w:pPr>
    </w:p>
    <w:p w14:paraId="2C9384AF" w14:textId="17175D3B" w:rsidR="00B926DD" w:rsidRPr="009609F9" w:rsidRDefault="00B926DD" w:rsidP="00B926DD">
      <w:pPr>
        <w:tabs>
          <w:tab w:val="center" w:pos="0"/>
        </w:tabs>
        <w:autoSpaceDE w:val="0"/>
        <w:autoSpaceDN w:val="0"/>
        <w:adjustRightInd w:val="0"/>
        <w:spacing w:after="0" w:line="360" w:lineRule="auto"/>
        <w:contextualSpacing/>
        <w:jc w:val="both"/>
        <w:rPr>
          <w:rFonts w:ascii="Times New Roman" w:hAnsi="Times New Roman"/>
          <w:b/>
          <w:lang w:eastAsia="pt-BR"/>
        </w:rPr>
      </w:pPr>
      <w:r w:rsidRPr="009609F9">
        <w:rPr>
          <w:rFonts w:ascii="Times New Roman" w:hAnsi="Times New Roman"/>
          <w:b/>
          <w:lang w:eastAsia="pt-BR"/>
        </w:rPr>
        <w:t>Agentes de interface e assistentes pessoais digitais</w:t>
      </w:r>
    </w:p>
    <w:p w14:paraId="49F3FF64" w14:textId="7CE31216" w:rsidR="00B926DD" w:rsidRPr="000D569B" w:rsidRDefault="001566EC" w:rsidP="00B926DD">
      <w:pPr>
        <w:tabs>
          <w:tab w:val="left" w:pos="0"/>
        </w:tabs>
        <w:autoSpaceDE w:val="0"/>
        <w:autoSpaceDN w:val="0"/>
        <w:adjustRightInd w:val="0"/>
        <w:spacing w:after="0" w:line="360" w:lineRule="auto"/>
        <w:contextualSpacing/>
        <w:jc w:val="both"/>
        <w:rPr>
          <w:rFonts w:ascii="Times New Roman" w:hAnsi="Times New Roman"/>
          <w:lang w:eastAsia="pt-BR"/>
        </w:rPr>
      </w:pPr>
      <w:r>
        <w:rPr>
          <w:rFonts w:ascii="Times New Roman" w:hAnsi="Times New Roman"/>
          <w:lang w:eastAsia="pt-BR"/>
        </w:rPr>
        <w:tab/>
      </w:r>
      <w:r w:rsidR="00B926DD" w:rsidRPr="009609F9">
        <w:rPr>
          <w:rFonts w:ascii="Times New Roman" w:hAnsi="Times New Roman"/>
          <w:shd w:val="clear" w:color="auto" w:fill="FFFFFF"/>
        </w:rPr>
        <w:t xml:space="preserve">Ao discutir as noções que envolvem o conceito de agentes de interface Johnson (2001) refere-se aos agentes como </w:t>
      </w:r>
      <w:r w:rsidR="00B926DD" w:rsidRPr="009609F9">
        <w:rPr>
          <w:rFonts w:ascii="Times New Roman" w:hAnsi="Times New Roman"/>
          <w:i/>
          <w:shd w:val="clear" w:color="auto" w:fill="FFFFFF"/>
        </w:rPr>
        <w:t>agentes de software</w:t>
      </w:r>
      <w:r w:rsidR="00B926DD" w:rsidRPr="009609F9">
        <w:rPr>
          <w:rFonts w:ascii="Times New Roman" w:hAnsi="Times New Roman"/>
          <w:shd w:val="clear" w:color="auto" w:fill="FFFFFF"/>
        </w:rPr>
        <w:t>, e identifica-os como “personalidades digitais” que representam o computador como um individual, não como espaço arquitetônico do código binário. Para o design de interface, o paradigma do agente organiza os zeros e uns de forma mais próxima de um indivíduo, representando temperamento, aparência física e aprendizado, como discute Johnson (2001).</w:t>
      </w:r>
      <w:r w:rsidR="00B926DD" w:rsidRPr="009609F9">
        <w:rPr>
          <w:rFonts w:ascii="Times New Roman" w:hAnsi="Times New Roman"/>
        </w:rPr>
        <w:t xml:space="preserve"> O autor, contudo, relativiza que agentes nem sempre são personificados; podem assumir a forma de navegador, caixa de diálogo, ou documentos. </w:t>
      </w:r>
    </w:p>
    <w:p w14:paraId="30998276" w14:textId="77777777" w:rsidR="00B926DD" w:rsidRPr="009609F9" w:rsidRDefault="00B926DD" w:rsidP="00B926DD">
      <w:pPr>
        <w:tabs>
          <w:tab w:val="left" w:pos="0"/>
        </w:tabs>
        <w:autoSpaceDE w:val="0"/>
        <w:autoSpaceDN w:val="0"/>
        <w:adjustRightInd w:val="0"/>
        <w:spacing w:after="0" w:line="360" w:lineRule="auto"/>
        <w:contextualSpacing/>
        <w:jc w:val="both"/>
        <w:rPr>
          <w:rFonts w:ascii="Times New Roman" w:hAnsi="Times New Roman"/>
        </w:rPr>
      </w:pPr>
      <w:r w:rsidRPr="009609F9">
        <w:rPr>
          <w:rFonts w:ascii="Times New Roman" w:hAnsi="Times New Roman"/>
        </w:rPr>
        <w:tab/>
        <w:t xml:space="preserve">Johnson (2001) descreve os agentes de interface como representantes, assistentes a quem se delegam as mais variadas funções: buscar informações, filtrar dados, monitorar condições. O autor comenta que conceito geral de agente remonta à década de 1950 a partir do software </w:t>
      </w:r>
      <w:proofErr w:type="spellStart"/>
      <w:r w:rsidRPr="009609F9">
        <w:rPr>
          <w:rFonts w:ascii="Times New Roman" w:hAnsi="Times New Roman"/>
        </w:rPr>
        <w:t>Advice</w:t>
      </w:r>
      <w:proofErr w:type="spellEnd"/>
      <w:r w:rsidRPr="009609F9">
        <w:rPr>
          <w:rFonts w:ascii="Times New Roman" w:hAnsi="Times New Roman"/>
        </w:rPr>
        <w:t xml:space="preserve"> </w:t>
      </w:r>
      <w:proofErr w:type="spellStart"/>
      <w:r w:rsidRPr="009609F9">
        <w:rPr>
          <w:rFonts w:ascii="Times New Roman" w:hAnsi="Times New Roman"/>
        </w:rPr>
        <w:t>Taker</w:t>
      </w:r>
      <w:proofErr w:type="spellEnd"/>
      <w:r w:rsidRPr="009609F9">
        <w:rPr>
          <w:rFonts w:ascii="Times New Roman" w:hAnsi="Times New Roman"/>
        </w:rPr>
        <w:t xml:space="preserve">. Em 1989, a Apple lançou um agente representado como um criado digital, e, junto dele, esse estereótipo do criado. Desde então, conforme Johnson (2001), agentes são vistos, em alguma medida, como delegados, representantes que fazem coisas pelos usuários. </w:t>
      </w:r>
    </w:p>
    <w:p w14:paraId="3ECE3E7B" w14:textId="77777777" w:rsidR="000D569B" w:rsidRDefault="00B926DD" w:rsidP="00B926DD">
      <w:pPr>
        <w:tabs>
          <w:tab w:val="left" w:pos="0"/>
        </w:tabs>
        <w:autoSpaceDE w:val="0"/>
        <w:autoSpaceDN w:val="0"/>
        <w:adjustRightInd w:val="0"/>
        <w:spacing w:after="0" w:line="360" w:lineRule="auto"/>
        <w:contextualSpacing/>
        <w:jc w:val="both"/>
        <w:rPr>
          <w:rFonts w:ascii="Times New Roman" w:hAnsi="Times New Roman"/>
        </w:rPr>
      </w:pPr>
      <w:r w:rsidRPr="009609F9">
        <w:rPr>
          <w:rFonts w:ascii="Times New Roman" w:hAnsi="Times New Roman"/>
        </w:rPr>
        <w:tab/>
        <w:t xml:space="preserve">Conforme Johnson (2001), pode-se diferenciar os agentes pelo seu habitat: alguns habitam o disco rígido de um computador e outros habitam a internet. Os agentes diferenciam-se especialmente pelo tipo de atividade que realizam e pelas suas habilidades de trânsito nas redes. Eles conseguem pistas sobre preferências a partir da descoberta de padrões em ações e atuam direcionados por objetivos relacionados a essas pistas. Ao agregar cada vez mais informações (pelas novas experiências e pelos acessos aos bancos de dados) os agentes são aprimorados. </w:t>
      </w:r>
    </w:p>
    <w:p w14:paraId="0C2EA843" w14:textId="093FCBC1" w:rsidR="00B926DD" w:rsidRPr="009609F9" w:rsidRDefault="000D569B" w:rsidP="00B926DD">
      <w:pPr>
        <w:tabs>
          <w:tab w:val="left" w:pos="0"/>
        </w:tabs>
        <w:autoSpaceDE w:val="0"/>
        <w:autoSpaceDN w:val="0"/>
        <w:adjustRightInd w:val="0"/>
        <w:spacing w:after="0" w:line="360" w:lineRule="auto"/>
        <w:contextualSpacing/>
        <w:jc w:val="both"/>
        <w:rPr>
          <w:rFonts w:ascii="Times New Roman" w:hAnsi="Times New Roman"/>
        </w:rPr>
      </w:pPr>
      <w:r>
        <w:rPr>
          <w:rFonts w:ascii="Times New Roman" w:hAnsi="Times New Roman"/>
        </w:rPr>
        <w:tab/>
      </w:r>
      <w:r w:rsidR="00B926DD" w:rsidRPr="009609F9">
        <w:rPr>
          <w:rFonts w:ascii="Times New Roman" w:hAnsi="Times New Roman"/>
        </w:rPr>
        <w:t>Johnson (2001) compara um serviço on-line configurado por agentes inteligentes com um ecossistema de vidas digitais no qual cada vida persegue um objetivo distinto, revelando, assim, a perspectiva de que os agentes de interface interagem em dinâmicas ecológicas nos ambientes, afetando-se reciprocamente nos agenciamentos humano-</w:t>
      </w:r>
      <w:proofErr w:type="spellStart"/>
      <w:r w:rsidR="00B926DD" w:rsidRPr="009609F9">
        <w:rPr>
          <w:rFonts w:ascii="Times New Roman" w:hAnsi="Times New Roman"/>
        </w:rPr>
        <w:t>maquínicos</w:t>
      </w:r>
      <w:proofErr w:type="spellEnd"/>
      <w:r w:rsidR="00B926DD" w:rsidRPr="009609F9">
        <w:rPr>
          <w:rFonts w:ascii="Times New Roman" w:hAnsi="Times New Roman"/>
        </w:rPr>
        <w:t>.</w:t>
      </w:r>
    </w:p>
    <w:p w14:paraId="78335421" w14:textId="56D30E41" w:rsidR="000D569B" w:rsidRDefault="00B926DD" w:rsidP="00B926DD">
      <w:pPr>
        <w:tabs>
          <w:tab w:val="left" w:pos="0"/>
        </w:tabs>
        <w:autoSpaceDE w:val="0"/>
        <w:autoSpaceDN w:val="0"/>
        <w:adjustRightInd w:val="0"/>
        <w:spacing w:after="0" w:line="360" w:lineRule="auto"/>
        <w:contextualSpacing/>
        <w:jc w:val="both"/>
        <w:rPr>
          <w:rFonts w:ascii="Times New Roman" w:hAnsi="Times New Roman"/>
          <w:shd w:val="clear" w:color="auto" w:fill="FFFFFF"/>
        </w:rPr>
      </w:pPr>
      <w:r w:rsidRPr="009609F9">
        <w:rPr>
          <w:rFonts w:ascii="Times New Roman" w:hAnsi="Times New Roman"/>
        </w:rPr>
        <w:lastRenderedPageBreak/>
        <w:tab/>
      </w:r>
      <w:r w:rsidRPr="009609F9">
        <w:rPr>
          <w:rFonts w:ascii="Times New Roman" w:hAnsi="Times New Roman"/>
          <w:shd w:val="clear" w:color="auto" w:fill="FFFFFF"/>
        </w:rPr>
        <w:t>Assim como Johnson (2001) descreve seus agentes de interface, Fischer (201</w:t>
      </w:r>
      <w:r w:rsidR="00BA4AF0">
        <w:rPr>
          <w:rFonts w:ascii="Times New Roman" w:hAnsi="Times New Roman"/>
          <w:shd w:val="clear" w:color="auto" w:fill="FFFFFF"/>
        </w:rPr>
        <w:t>7</w:t>
      </w:r>
      <w:r w:rsidRPr="009609F9">
        <w:rPr>
          <w:rFonts w:ascii="Times New Roman" w:hAnsi="Times New Roman"/>
          <w:shd w:val="clear" w:color="auto" w:fill="FFFFFF"/>
        </w:rPr>
        <w:t xml:space="preserve">) descreve os assistentes pessoais digitais como softwares fortemente marcados pelo uso de inteligência artificial e </w:t>
      </w:r>
      <w:r w:rsidR="00AB5E2E">
        <w:rPr>
          <w:rFonts w:ascii="Times New Roman" w:hAnsi="Times New Roman"/>
          <w:shd w:val="clear" w:color="auto" w:fill="FFFFFF"/>
        </w:rPr>
        <w:t xml:space="preserve">de técnicas de </w:t>
      </w:r>
      <w:proofErr w:type="spellStart"/>
      <w:r w:rsidRPr="00720F49">
        <w:rPr>
          <w:rFonts w:ascii="Times New Roman" w:hAnsi="Times New Roman"/>
          <w:i/>
          <w:shd w:val="clear" w:color="auto" w:fill="FFFFFF"/>
        </w:rPr>
        <w:t>machine</w:t>
      </w:r>
      <w:proofErr w:type="spellEnd"/>
      <w:r w:rsidRPr="00720F49">
        <w:rPr>
          <w:rFonts w:ascii="Times New Roman" w:hAnsi="Times New Roman"/>
          <w:i/>
          <w:shd w:val="clear" w:color="auto" w:fill="FFFFFF"/>
        </w:rPr>
        <w:t xml:space="preserve"> </w:t>
      </w:r>
      <w:proofErr w:type="spellStart"/>
      <w:r w:rsidRPr="00720F49">
        <w:rPr>
          <w:rFonts w:ascii="Times New Roman" w:hAnsi="Times New Roman"/>
          <w:i/>
          <w:shd w:val="clear" w:color="auto" w:fill="FFFFFF"/>
        </w:rPr>
        <w:t>learning</w:t>
      </w:r>
      <w:proofErr w:type="spellEnd"/>
      <w:r w:rsidRPr="009609F9">
        <w:rPr>
          <w:rFonts w:ascii="Times New Roman" w:hAnsi="Times New Roman"/>
          <w:shd w:val="clear" w:color="auto" w:fill="FFFFFF"/>
        </w:rPr>
        <w:t xml:space="preserve">, </w:t>
      </w:r>
      <w:r w:rsidRPr="000616D6">
        <w:rPr>
          <w:rFonts w:ascii="Times New Roman" w:hAnsi="Times New Roman"/>
          <w:shd w:val="clear" w:color="auto" w:fill="FFFFFF"/>
        </w:rPr>
        <w:t>projetados para ajudar usuários, com a diferença que residem na</w:t>
      </w:r>
      <w:r w:rsidRPr="009609F9">
        <w:rPr>
          <w:rFonts w:ascii="Times New Roman" w:hAnsi="Times New Roman"/>
          <w:shd w:val="clear" w:color="auto" w:fill="FFFFFF"/>
        </w:rPr>
        <w:t xml:space="preserve"> nuvem, nos servidores proprietários das empresas que oferecem esse serviço – Apple, Google, </w:t>
      </w:r>
      <w:proofErr w:type="spellStart"/>
      <w:r w:rsidRPr="009609F9">
        <w:rPr>
          <w:rFonts w:ascii="Times New Roman" w:hAnsi="Times New Roman"/>
          <w:shd w:val="clear" w:color="auto" w:fill="FFFFFF"/>
        </w:rPr>
        <w:t>Amazon</w:t>
      </w:r>
      <w:proofErr w:type="spellEnd"/>
      <w:r w:rsidRPr="009609F9">
        <w:rPr>
          <w:rFonts w:ascii="Times New Roman" w:hAnsi="Times New Roman"/>
          <w:shd w:val="clear" w:color="auto" w:fill="FFFFFF"/>
        </w:rPr>
        <w:t xml:space="preserve"> etc. </w:t>
      </w:r>
    </w:p>
    <w:p w14:paraId="74F9B913" w14:textId="187A4F45" w:rsidR="00B926DD" w:rsidRPr="009609F9" w:rsidRDefault="000D569B" w:rsidP="00B926DD">
      <w:pPr>
        <w:tabs>
          <w:tab w:val="left" w:pos="0"/>
        </w:tabs>
        <w:autoSpaceDE w:val="0"/>
        <w:autoSpaceDN w:val="0"/>
        <w:adjustRightInd w:val="0"/>
        <w:spacing w:after="0" w:line="360" w:lineRule="auto"/>
        <w:contextualSpacing/>
        <w:jc w:val="both"/>
        <w:rPr>
          <w:rFonts w:ascii="Times New Roman" w:hAnsi="Times New Roman"/>
        </w:rPr>
      </w:pPr>
      <w:r>
        <w:rPr>
          <w:rFonts w:ascii="Times New Roman" w:hAnsi="Times New Roman"/>
          <w:shd w:val="clear" w:color="auto" w:fill="FFFFFF"/>
        </w:rPr>
        <w:tab/>
      </w:r>
      <w:r w:rsidR="00B926DD" w:rsidRPr="009609F9">
        <w:rPr>
          <w:rFonts w:ascii="Times New Roman" w:hAnsi="Times New Roman"/>
          <w:shd w:val="clear" w:color="auto" w:fill="FFFFFF"/>
        </w:rPr>
        <w:t>As tarefas</w:t>
      </w:r>
      <w:r>
        <w:rPr>
          <w:rFonts w:ascii="Times New Roman" w:hAnsi="Times New Roman"/>
          <w:shd w:val="clear" w:color="auto" w:fill="FFFFFF"/>
        </w:rPr>
        <w:t xml:space="preserve"> desempenhadas pelos assistentes</w:t>
      </w:r>
      <w:r w:rsidR="00B926DD" w:rsidRPr="009609F9">
        <w:rPr>
          <w:rFonts w:ascii="Times New Roman" w:hAnsi="Times New Roman"/>
          <w:shd w:val="clear" w:color="auto" w:fill="FFFFFF"/>
        </w:rPr>
        <w:t xml:space="preserve">, assim como as dos agentes de interface, incluem responder perguntas, gerenciar horários, controlar dispositivos da casa, e outras. Os modos de materialização e interação com esses aparatos também </w:t>
      </w:r>
      <w:r w:rsidR="00F660F4">
        <w:rPr>
          <w:rFonts w:ascii="Times New Roman" w:hAnsi="Times New Roman"/>
          <w:shd w:val="clear" w:color="auto" w:fill="FFFFFF"/>
        </w:rPr>
        <w:t xml:space="preserve">são </w:t>
      </w:r>
      <w:r w:rsidR="00B926DD" w:rsidRPr="009609F9">
        <w:rPr>
          <w:rFonts w:ascii="Times New Roman" w:hAnsi="Times New Roman"/>
          <w:shd w:val="clear" w:color="auto" w:fill="FFFFFF"/>
        </w:rPr>
        <w:t>múltiplo</w:t>
      </w:r>
      <w:r w:rsidR="00F660F4">
        <w:rPr>
          <w:rFonts w:ascii="Times New Roman" w:hAnsi="Times New Roman"/>
          <w:shd w:val="clear" w:color="auto" w:fill="FFFFFF"/>
        </w:rPr>
        <w:t>s</w:t>
      </w:r>
      <w:r w:rsidR="00B926DD" w:rsidRPr="009609F9">
        <w:rPr>
          <w:rFonts w:ascii="Times New Roman" w:hAnsi="Times New Roman"/>
          <w:shd w:val="clear" w:color="auto" w:fill="FFFFFF"/>
        </w:rPr>
        <w:t xml:space="preserve">. É possível interagir com o Google </w:t>
      </w:r>
      <w:proofErr w:type="spellStart"/>
      <w:r w:rsidR="00B926DD" w:rsidRPr="009609F9">
        <w:rPr>
          <w:rFonts w:ascii="Times New Roman" w:hAnsi="Times New Roman"/>
          <w:shd w:val="clear" w:color="auto" w:fill="FFFFFF"/>
        </w:rPr>
        <w:t>Assistant</w:t>
      </w:r>
      <w:proofErr w:type="spellEnd"/>
      <w:r w:rsidR="00B926DD" w:rsidRPr="009609F9">
        <w:rPr>
          <w:rFonts w:ascii="Times New Roman" w:hAnsi="Times New Roman"/>
          <w:shd w:val="clear" w:color="auto" w:fill="FFFFFF"/>
        </w:rPr>
        <w:t xml:space="preserve">, por exemplo, através do </w:t>
      </w:r>
      <w:r w:rsidR="00B926DD" w:rsidRPr="003263FB">
        <w:rPr>
          <w:rFonts w:ascii="Times New Roman" w:hAnsi="Times New Roman"/>
          <w:i/>
          <w:shd w:val="clear" w:color="auto" w:fill="FFFFFF"/>
        </w:rPr>
        <w:t>smartphone</w:t>
      </w:r>
      <w:r w:rsidR="00B926DD" w:rsidRPr="009609F9">
        <w:rPr>
          <w:rFonts w:ascii="Times New Roman" w:hAnsi="Times New Roman"/>
          <w:shd w:val="clear" w:color="auto" w:fill="FFFFFF"/>
        </w:rPr>
        <w:t xml:space="preserve">, do diálogo em voz com os alto-falantes inteligentes </w:t>
      </w:r>
      <w:r w:rsidR="00B926DD" w:rsidRPr="00140D88">
        <w:rPr>
          <w:rFonts w:ascii="Times New Roman" w:hAnsi="Times New Roman"/>
          <w:i/>
          <w:shd w:val="clear" w:color="auto" w:fill="FFFFFF"/>
        </w:rPr>
        <w:t xml:space="preserve">– </w:t>
      </w:r>
      <w:proofErr w:type="spellStart"/>
      <w:r w:rsidR="00B926DD" w:rsidRPr="00140D88">
        <w:rPr>
          <w:rFonts w:ascii="Times New Roman" w:hAnsi="Times New Roman"/>
          <w:i/>
          <w:shd w:val="clear" w:color="auto" w:fill="FFFFFF"/>
        </w:rPr>
        <w:t>smart</w:t>
      </w:r>
      <w:proofErr w:type="spellEnd"/>
      <w:r w:rsidR="00B926DD" w:rsidRPr="00140D88">
        <w:rPr>
          <w:rFonts w:ascii="Times New Roman" w:hAnsi="Times New Roman"/>
          <w:i/>
          <w:shd w:val="clear" w:color="auto" w:fill="FFFFFF"/>
        </w:rPr>
        <w:t xml:space="preserve"> speakers</w:t>
      </w:r>
      <w:r w:rsidR="00B926DD" w:rsidRPr="009609F9">
        <w:rPr>
          <w:rFonts w:ascii="Times New Roman" w:hAnsi="Times New Roman"/>
          <w:shd w:val="clear" w:color="auto" w:fill="FFFFFF"/>
        </w:rPr>
        <w:t xml:space="preserve"> – da Google, através do Chromecast e assim sucessivamente. Embora o Google </w:t>
      </w:r>
      <w:proofErr w:type="spellStart"/>
      <w:r w:rsidR="00B926DD" w:rsidRPr="009609F9">
        <w:rPr>
          <w:rFonts w:ascii="Times New Roman" w:hAnsi="Times New Roman"/>
          <w:shd w:val="clear" w:color="auto" w:fill="FFFFFF"/>
        </w:rPr>
        <w:t>Assistant</w:t>
      </w:r>
      <w:proofErr w:type="spellEnd"/>
      <w:r w:rsidR="00B926DD" w:rsidRPr="009609F9">
        <w:rPr>
          <w:rFonts w:ascii="Times New Roman" w:hAnsi="Times New Roman"/>
          <w:shd w:val="clear" w:color="auto" w:fill="FFFFFF"/>
        </w:rPr>
        <w:t xml:space="preserve"> pareça, portanto, imaterial, é importante ressaltar que a interação com o usuário sempre requer uma materialização e, portanto, um constrangimento das perspectivas de interação, o que Miller (2005) nomeia de objetificação. Fisher (201</w:t>
      </w:r>
      <w:r w:rsidR="00A5505B">
        <w:rPr>
          <w:rFonts w:ascii="Times New Roman" w:hAnsi="Times New Roman"/>
          <w:shd w:val="clear" w:color="auto" w:fill="FFFFFF"/>
        </w:rPr>
        <w:t>7</w:t>
      </w:r>
      <w:r w:rsidR="00B926DD" w:rsidRPr="009609F9">
        <w:rPr>
          <w:rFonts w:ascii="Times New Roman" w:hAnsi="Times New Roman"/>
          <w:shd w:val="clear" w:color="auto" w:fill="FFFFFF"/>
        </w:rPr>
        <w:t xml:space="preserve">) destaca três assistentes principais em sua análise: Google </w:t>
      </w:r>
      <w:proofErr w:type="spellStart"/>
      <w:r w:rsidR="00B926DD" w:rsidRPr="009609F9">
        <w:rPr>
          <w:rFonts w:ascii="Times New Roman" w:hAnsi="Times New Roman"/>
          <w:shd w:val="clear" w:color="auto" w:fill="FFFFFF"/>
        </w:rPr>
        <w:t>Assistant</w:t>
      </w:r>
      <w:proofErr w:type="spellEnd"/>
      <w:r w:rsidR="00B926DD" w:rsidRPr="009609F9">
        <w:rPr>
          <w:rFonts w:ascii="Times New Roman" w:hAnsi="Times New Roman"/>
          <w:shd w:val="clear" w:color="auto" w:fill="FFFFFF"/>
        </w:rPr>
        <w:t xml:space="preserve">, </w:t>
      </w:r>
      <w:proofErr w:type="spellStart"/>
      <w:r w:rsidR="00B926DD" w:rsidRPr="009609F9">
        <w:rPr>
          <w:rFonts w:ascii="Times New Roman" w:hAnsi="Times New Roman"/>
          <w:shd w:val="clear" w:color="auto" w:fill="FFFFFF"/>
        </w:rPr>
        <w:t>Amazon</w:t>
      </w:r>
      <w:proofErr w:type="spellEnd"/>
      <w:r w:rsidR="00B926DD" w:rsidRPr="009609F9">
        <w:rPr>
          <w:rFonts w:ascii="Times New Roman" w:hAnsi="Times New Roman"/>
          <w:shd w:val="clear" w:color="auto" w:fill="FFFFFF"/>
        </w:rPr>
        <w:t xml:space="preserve"> </w:t>
      </w:r>
      <w:proofErr w:type="spellStart"/>
      <w:r w:rsidR="00B926DD" w:rsidRPr="009609F9">
        <w:rPr>
          <w:rFonts w:ascii="Times New Roman" w:hAnsi="Times New Roman"/>
          <w:shd w:val="clear" w:color="auto" w:fill="FFFFFF"/>
        </w:rPr>
        <w:t>Alexa</w:t>
      </w:r>
      <w:proofErr w:type="spellEnd"/>
      <w:r w:rsidR="00B926DD" w:rsidRPr="009609F9">
        <w:rPr>
          <w:rFonts w:ascii="Times New Roman" w:hAnsi="Times New Roman"/>
          <w:shd w:val="clear" w:color="auto" w:fill="FFFFFF"/>
        </w:rPr>
        <w:t xml:space="preserve"> e Siri, da Apple.</w:t>
      </w:r>
    </w:p>
    <w:p w14:paraId="2B3E0A96" w14:textId="4ABA710C" w:rsidR="00B926DD" w:rsidRPr="009609F9" w:rsidRDefault="00B926DD" w:rsidP="00B926DD">
      <w:pPr>
        <w:shd w:val="clear" w:color="auto" w:fill="FFFFFF"/>
        <w:spacing w:after="0" w:line="360" w:lineRule="auto"/>
        <w:ind w:firstLine="708"/>
        <w:contextualSpacing/>
        <w:jc w:val="both"/>
        <w:rPr>
          <w:rFonts w:ascii="Times New Roman" w:hAnsi="Times New Roman"/>
          <w:shd w:val="clear" w:color="auto" w:fill="FFFFFF"/>
        </w:rPr>
      </w:pPr>
      <w:proofErr w:type="spellStart"/>
      <w:r w:rsidRPr="009609F9">
        <w:rPr>
          <w:rFonts w:ascii="Times New Roman" w:hAnsi="Times New Roman"/>
          <w:shd w:val="clear" w:color="auto" w:fill="FFFFFF"/>
        </w:rPr>
        <w:t>Alexa</w:t>
      </w:r>
      <w:proofErr w:type="spellEnd"/>
      <w:r w:rsidRPr="009609F9">
        <w:rPr>
          <w:rFonts w:ascii="Times New Roman" w:hAnsi="Times New Roman"/>
          <w:shd w:val="clear" w:color="auto" w:fill="FFFFFF"/>
        </w:rPr>
        <w:t xml:space="preserve"> processa solicitações usando o serviço de voz baseado na nuvem da </w:t>
      </w:r>
      <w:proofErr w:type="spellStart"/>
      <w:r w:rsidRPr="009609F9">
        <w:rPr>
          <w:rFonts w:ascii="Times New Roman" w:hAnsi="Times New Roman"/>
          <w:shd w:val="clear" w:color="auto" w:fill="FFFFFF"/>
        </w:rPr>
        <w:t>Amazon</w:t>
      </w:r>
      <w:proofErr w:type="spellEnd"/>
      <w:r w:rsidRPr="009609F9">
        <w:rPr>
          <w:rFonts w:ascii="Times New Roman" w:hAnsi="Times New Roman"/>
          <w:shd w:val="clear" w:color="auto" w:fill="FFFFFF"/>
        </w:rPr>
        <w:t xml:space="preserve">, o </w:t>
      </w:r>
      <w:proofErr w:type="spellStart"/>
      <w:r w:rsidRPr="009609F9">
        <w:rPr>
          <w:rFonts w:ascii="Times New Roman" w:hAnsi="Times New Roman"/>
          <w:shd w:val="clear" w:color="auto" w:fill="FFFFFF"/>
        </w:rPr>
        <w:t>Alexa</w:t>
      </w:r>
      <w:proofErr w:type="spellEnd"/>
      <w:r w:rsidRPr="009609F9">
        <w:rPr>
          <w:rFonts w:ascii="Times New Roman" w:hAnsi="Times New Roman"/>
          <w:shd w:val="clear" w:color="auto" w:fill="FFFFFF"/>
        </w:rPr>
        <w:t xml:space="preserve"> </w:t>
      </w:r>
      <w:proofErr w:type="spellStart"/>
      <w:r w:rsidRPr="009609F9">
        <w:rPr>
          <w:rFonts w:ascii="Times New Roman" w:hAnsi="Times New Roman"/>
          <w:shd w:val="clear" w:color="auto" w:fill="FFFFFF"/>
        </w:rPr>
        <w:t>Voice</w:t>
      </w:r>
      <w:proofErr w:type="spellEnd"/>
      <w:r w:rsidRPr="009609F9">
        <w:rPr>
          <w:rFonts w:ascii="Times New Roman" w:hAnsi="Times New Roman"/>
          <w:shd w:val="clear" w:color="auto" w:fill="FFFFFF"/>
        </w:rPr>
        <w:t xml:space="preserve"> Services (AVS). As interações com o </w:t>
      </w:r>
      <w:proofErr w:type="spellStart"/>
      <w:r w:rsidRPr="009609F9">
        <w:rPr>
          <w:rFonts w:ascii="Times New Roman" w:hAnsi="Times New Roman"/>
          <w:shd w:val="clear" w:color="auto" w:fill="FFFFFF"/>
        </w:rPr>
        <w:t>Alexa</w:t>
      </w:r>
      <w:proofErr w:type="spellEnd"/>
      <w:r w:rsidRPr="009609F9">
        <w:rPr>
          <w:rFonts w:ascii="Times New Roman" w:hAnsi="Times New Roman"/>
          <w:shd w:val="clear" w:color="auto" w:fill="FFFFFF"/>
        </w:rPr>
        <w:t xml:space="preserve"> são registradas e vinculadas a conta da </w:t>
      </w:r>
      <w:proofErr w:type="spellStart"/>
      <w:r w:rsidRPr="009609F9">
        <w:rPr>
          <w:rFonts w:ascii="Times New Roman" w:hAnsi="Times New Roman"/>
          <w:shd w:val="clear" w:color="auto" w:fill="FFFFFF"/>
        </w:rPr>
        <w:t>Amazon</w:t>
      </w:r>
      <w:proofErr w:type="spellEnd"/>
      <w:r w:rsidRPr="009609F9">
        <w:rPr>
          <w:rFonts w:ascii="Times New Roman" w:hAnsi="Times New Roman"/>
          <w:shd w:val="clear" w:color="auto" w:fill="FFFFFF"/>
        </w:rPr>
        <w:t xml:space="preserve"> do usuário. Segundo Fisher (201</w:t>
      </w:r>
      <w:r w:rsidR="00AE21A3">
        <w:rPr>
          <w:rFonts w:ascii="Times New Roman" w:hAnsi="Times New Roman"/>
          <w:shd w:val="clear" w:color="auto" w:fill="FFFFFF"/>
        </w:rPr>
        <w:t>7</w:t>
      </w:r>
      <w:r w:rsidRPr="009609F9">
        <w:rPr>
          <w:rFonts w:ascii="Times New Roman" w:hAnsi="Times New Roman"/>
          <w:shd w:val="clear" w:color="auto" w:fill="FFFFFF"/>
        </w:rPr>
        <w:t xml:space="preserve">), uma das maiores vantagens desse assistente é sua API aberta. Isso permite a outros desenvolvedores agregar outros produtos a </w:t>
      </w:r>
      <w:proofErr w:type="spellStart"/>
      <w:r w:rsidRPr="009609F9">
        <w:rPr>
          <w:rFonts w:ascii="Times New Roman" w:hAnsi="Times New Roman"/>
          <w:shd w:val="clear" w:color="auto" w:fill="FFFFFF"/>
        </w:rPr>
        <w:t>Alexa</w:t>
      </w:r>
      <w:proofErr w:type="spellEnd"/>
      <w:r w:rsidRPr="009609F9">
        <w:rPr>
          <w:rFonts w:ascii="Times New Roman" w:hAnsi="Times New Roman"/>
          <w:shd w:val="clear" w:color="auto" w:fill="FFFFFF"/>
        </w:rPr>
        <w:t xml:space="preserve">. Esse processo é realizado a partir da implementação de </w:t>
      </w:r>
      <w:r w:rsidRPr="00720F49">
        <w:rPr>
          <w:rFonts w:ascii="Times New Roman" w:hAnsi="Times New Roman"/>
          <w:i/>
          <w:shd w:val="clear" w:color="auto" w:fill="FFFFFF"/>
        </w:rPr>
        <w:t>skills</w:t>
      </w:r>
      <w:r w:rsidRPr="009609F9">
        <w:rPr>
          <w:rFonts w:ascii="Times New Roman" w:hAnsi="Times New Roman"/>
          <w:shd w:val="clear" w:color="auto" w:fill="FFFFFF"/>
        </w:rPr>
        <w:t xml:space="preserve"> </w:t>
      </w:r>
      <w:r w:rsidRPr="009609F9">
        <w:rPr>
          <w:rFonts w:ascii="Times New Roman" w:hAnsi="Times New Roman"/>
          <w:shd w:val="clear" w:color="auto" w:fill="FFFFFF"/>
        </w:rPr>
        <w:softHyphen/>
        <w:t>– h</w:t>
      </w:r>
      <w:r w:rsidRPr="000616D6">
        <w:rPr>
          <w:rFonts w:ascii="Times New Roman" w:hAnsi="Times New Roman"/>
          <w:shd w:val="clear" w:color="auto" w:fill="FFFFFF"/>
        </w:rPr>
        <w:t xml:space="preserve">abilidades </w:t>
      </w:r>
      <w:r w:rsidRPr="009609F9">
        <w:rPr>
          <w:rFonts w:ascii="Times New Roman" w:hAnsi="Times New Roman"/>
          <w:shd w:val="clear" w:color="auto" w:fill="FFFFFF"/>
        </w:rPr>
        <w:t>– que funcionam como apps.</w:t>
      </w:r>
    </w:p>
    <w:p w14:paraId="0628D990" w14:textId="4B4DAA28" w:rsidR="00B926DD" w:rsidRDefault="00B926DD" w:rsidP="00B926DD">
      <w:pPr>
        <w:shd w:val="clear" w:color="auto" w:fill="FFFFFF"/>
        <w:spacing w:after="0" w:line="360" w:lineRule="auto"/>
        <w:ind w:firstLine="708"/>
        <w:contextualSpacing/>
        <w:jc w:val="both"/>
        <w:rPr>
          <w:rFonts w:ascii="Times New Roman" w:hAnsi="Times New Roman"/>
          <w:shd w:val="clear" w:color="auto" w:fill="FFFFFF"/>
        </w:rPr>
      </w:pPr>
      <w:r w:rsidRPr="009609F9">
        <w:rPr>
          <w:rFonts w:ascii="Times New Roman" w:hAnsi="Times New Roman"/>
          <w:shd w:val="clear" w:color="auto" w:fill="FFFFFF"/>
        </w:rPr>
        <w:t xml:space="preserve">O Assistente do Google é nativo dos smartphones Android, dispositivos Android </w:t>
      </w:r>
      <w:proofErr w:type="spellStart"/>
      <w:r w:rsidRPr="009609F9">
        <w:rPr>
          <w:rFonts w:ascii="Times New Roman" w:hAnsi="Times New Roman"/>
          <w:shd w:val="clear" w:color="auto" w:fill="FFFFFF"/>
        </w:rPr>
        <w:t>Wear</w:t>
      </w:r>
      <w:proofErr w:type="spellEnd"/>
      <w:r w:rsidRPr="009609F9">
        <w:rPr>
          <w:rFonts w:ascii="Times New Roman" w:hAnsi="Times New Roman"/>
          <w:shd w:val="clear" w:color="auto" w:fill="FFFFFF"/>
        </w:rPr>
        <w:t xml:space="preserve"> 2.0 e </w:t>
      </w:r>
      <w:proofErr w:type="spellStart"/>
      <w:r w:rsidRPr="001A1425">
        <w:rPr>
          <w:rFonts w:ascii="Times New Roman" w:hAnsi="Times New Roman"/>
          <w:i/>
          <w:shd w:val="clear" w:color="auto" w:fill="FFFFFF"/>
        </w:rPr>
        <w:t>smart</w:t>
      </w:r>
      <w:proofErr w:type="spellEnd"/>
      <w:r w:rsidRPr="001A1425">
        <w:rPr>
          <w:rFonts w:ascii="Times New Roman" w:hAnsi="Times New Roman"/>
          <w:i/>
          <w:shd w:val="clear" w:color="auto" w:fill="FFFFFF"/>
        </w:rPr>
        <w:t xml:space="preserve"> speakers</w:t>
      </w:r>
      <w:r w:rsidRPr="009609F9">
        <w:rPr>
          <w:rFonts w:ascii="Times New Roman" w:hAnsi="Times New Roman"/>
          <w:shd w:val="clear" w:color="auto" w:fill="FFFFFF"/>
        </w:rPr>
        <w:t xml:space="preserve"> da linha Google Home, mas tem também um aplicativo para iOS. Fisher (201</w:t>
      </w:r>
      <w:r w:rsidR="00AA1270">
        <w:rPr>
          <w:rFonts w:ascii="Times New Roman" w:hAnsi="Times New Roman"/>
          <w:shd w:val="clear" w:color="auto" w:fill="FFFFFF"/>
        </w:rPr>
        <w:t>7</w:t>
      </w:r>
      <w:r w:rsidRPr="009609F9">
        <w:rPr>
          <w:rFonts w:ascii="Times New Roman" w:hAnsi="Times New Roman"/>
          <w:shd w:val="clear" w:color="auto" w:fill="FFFFFF"/>
        </w:rPr>
        <w:t>) argumenta que como esse assistente está conectado a toda a base de conhecimento do Google ele é provavelmente mais inteligente que outros. Por outro lado, Fisher (201</w:t>
      </w:r>
      <w:r w:rsidR="003E2457">
        <w:rPr>
          <w:rFonts w:ascii="Times New Roman" w:hAnsi="Times New Roman"/>
          <w:shd w:val="clear" w:color="auto" w:fill="FFFFFF"/>
        </w:rPr>
        <w:t>7</w:t>
      </w:r>
      <w:r w:rsidRPr="009609F9">
        <w:rPr>
          <w:rFonts w:ascii="Times New Roman" w:hAnsi="Times New Roman"/>
          <w:shd w:val="clear" w:color="auto" w:fill="FFFFFF"/>
        </w:rPr>
        <w:t xml:space="preserve">) esclarece que Siri pode não ser tão inteligente como outros assistentes, pois, segundo a Apple, as informações usadas no Siri não são associadas ao ID Apple do usuário. Apenas informações como nomes, contatos e músicas da biblioteca são enviadas para seus servidores. Essa é uma pista material interessante para entender os assistentes pessoais. </w:t>
      </w:r>
    </w:p>
    <w:p w14:paraId="7EADD006" w14:textId="14485AE3" w:rsidR="000D569B" w:rsidRDefault="00E56296" w:rsidP="00B926DD">
      <w:pPr>
        <w:shd w:val="clear" w:color="auto" w:fill="FFFFFF"/>
        <w:spacing w:after="0" w:line="360" w:lineRule="auto"/>
        <w:ind w:firstLine="708"/>
        <w:contextualSpacing/>
        <w:jc w:val="both"/>
        <w:rPr>
          <w:rFonts w:ascii="Times New Roman" w:hAnsi="Times New Roman"/>
        </w:rPr>
      </w:pPr>
      <w:r>
        <w:rPr>
          <w:rFonts w:ascii="Times New Roman" w:hAnsi="Times New Roman"/>
        </w:rPr>
        <w:t xml:space="preserve">Associada a essa perspectiva propõe-se </w:t>
      </w:r>
      <w:r w:rsidRPr="009609F9">
        <w:rPr>
          <w:rFonts w:ascii="Times New Roman" w:hAnsi="Times New Roman"/>
        </w:rPr>
        <w:t xml:space="preserve">pensar que o projeto de interface compõe uma das camadas materiais </w:t>
      </w:r>
      <w:r w:rsidRPr="000616D6">
        <w:rPr>
          <w:rFonts w:ascii="Times New Roman" w:hAnsi="Times New Roman"/>
        </w:rPr>
        <w:fldChar w:fldCharType="begin"/>
      </w:r>
      <w:r w:rsidRPr="009609F9">
        <w:rPr>
          <w:rFonts w:ascii="Times New Roman" w:hAnsi="Times New Roman"/>
        </w:rPr>
        <w:instrText xml:space="preserve"> ADDIN ZOTERO_ITEM CSL_CITATION {"citationID":"ALDYgxAP","properties":{"formattedCitation":"(DOURISH, 2017)","plainCitation":"(DOURISH, 2017)","noteIndex":0},"citationItems":[{"id":246,"uris":["http://zotero.org/users/4842125/items/TWEA5MMR"],"uri":["http://zotero.org/users/4842125/items/TWEA5MMR"],"itemData":{"id":246,"type":"book","title":"The Stuff of Bits: An Essay on the Materialities of Information","publisher":"MIT Press","number-of-pages":"256","source":"Google Books","abstract":"An argument that the material arrangements of information—how it is represented and interpreted—matter significantly for our experience of information and information systems.Virtual entities that populate our digital experience, like e-books, virtual worlds, and online stores, are backed by the large-scale physical infrastructures of server farms, fiber optic cables, power plants, and microwave links. But another domain of material constraints also shapes digital living: the digital representations sketched on whiteboards, encoded into software, stored in databases, loaded into computer memory, and transmitted on networks. These digital representations encode aspects of our everyday world and make them available for digital processing. The limits and capacities of those representations carry significant consequences for digital society. In The Stuff of Bits, Paul Dourish examines the specific materialities that certain digital objects exhibit. He presents four case studies: emulation, the creation of a “virtual” computer inside another; digital spreadsheets and their role in organizational practice; relational databases and the issue of “the databaseable”; and the evolution of digital networking and the representational entailments of network protocols. These case studies demonstrate how a materialist account can offer an entry point to broader concerns—questions of power, policy, and polity in the realm of the digital.","ISBN":"978-0-262-03620-7","note":"Google-Books-ID: 6ZkVvgAACAAJ","shortTitle":"The Stuff of Bits","language":"en","author":[{"family":"Dourish","given":"Paul"}],"issued":{"date-parts":[["2017",5,5]]}}}],"schema":"https://github.com/citation-style-language/schema/raw/master/csl-citation.json"} </w:instrText>
      </w:r>
      <w:r w:rsidRPr="000616D6">
        <w:rPr>
          <w:rFonts w:ascii="Times New Roman" w:hAnsi="Times New Roman"/>
        </w:rPr>
        <w:fldChar w:fldCharType="separate"/>
      </w:r>
      <w:r w:rsidRPr="000616D6">
        <w:rPr>
          <w:rFonts w:ascii="Times New Roman" w:hAnsi="Times New Roman"/>
          <w:noProof/>
        </w:rPr>
        <w:t>(DOURISH, 2017)</w:t>
      </w:r>
      <w:r w:rsidRPr="000616D6">
        <w:rPr>
          <w:rFonts w:ascii="Times New Roman" w:hAnsi="Times New Roman"/>
        </w:rPr>
        <w:fldChar w:fldCharType="end"/>
      </w:r>
      <w:r w:rsidRPr="009609F9">
        <w:rPr>
          <w:rFonts w:ascii="Times New Roman" w:hAnsi="Times New Roman"/>
        </w:rPr>
        <w:t xml:space="preserve"> que v</w:t>
      </w:r>
      <w:r w:rsidRPr="000616D6">
        <w:rPr>
          <w:rFonts w:ascii="Times New Roman" w:hAnsi="Times New Roman"/>
        </w:rPr>
        <w:t>ão constituir a experi</w:t>
      </w:r>
      <w:r w:rsidRPr="009609F9">
        <w:rPr>
          <w:rFonts w:ascii="Times New Roman" w:hAnsi="Times New Roman"/>
        </w:rPr>
        <w:t xml:space="preserve">ência e a emergência do sistema humano-computador. Nesse espaço, inclusive, os usuários vão negociar dialeticamente com o sistema, possibilitando assim a transformação de ambos </w:t>
      </w:r>
      <w:r w:rsidRPr="000616D6">
        <w:rPr>
          <w:rFonts w:ascii="Times New Roman" w:hAnsi="Times New Roman"/>
        </w:rPr>
        <w:fldChar w:fldCharType="begin"/>
      </w:r>
      <w:r w:rsidRPr="009609F9">
        <w:rPr>
          <w:rFonts w:ascii="Times New Roman" w:hAnsi="Times New Roman"/>
        </w:rPr>
        <w:instrText xml:space="preserve"> ADDIN ZOTERO_ITEM CSL_CITATION {"citationID":"ccBh04W1","properties":{"formattedCitation":"(SCOLARI, 2013)","plainCitation":"(SCOLARI, 2013)","noteIndex":0},"citationItems":[{"id":522,"uris":["http://zotero.org/users/4842125/items/IP49VFBR"],"uri":["http://zotero.org/users/4842125/items/IP49VFBR"],"itemData":{"id":522,"type":"article-journal","title":"Media Evolution:  Emergence, Dominance, Survival, and Extinction in the Media Ecology","page":"24","source":"Zotero","language":"en","author":[{"family":"Scolari","given":"Carlos A"}],"issued":{"date-parts":[["2013"]]}}}],"schema":"https://github.com/citation-style-language/schema/raw/master/csl-citation.json"} </w:instrText>
      </w:r>
      <w:r w:rsidRPr="000616D6">
        <w:rPr>
          <w:rFonts w:ascii="Times New Roman" w:hAnsi="Times New Roman"/>
        </w:rPr>
        <w:fldChar w:fldCharType="separate"/>
      </w:r>
      <w:r w:rsidRPr="000616D6">
        <w:rPr>
          <w:rFonts w:ascii="Times New Roman" w:hAnsi="Times New Roman"/>
          <w:noProof/>
        </w:rPr>
        <w:t>(SCOLARI, 2013)</w:t>
      </w:r>
      <w:r w:rsidRPr="000616D6">
        <w:rPr>
          <w:rFonts w:ascii="Times New Roman" w:hAnsi="Times New Roman"/>
        </w:rPr>
        <w:fldChar w:fldCharType="end"/>
      </w:r>
      <w:r w:rsidRPr="009609F9">
        <w:rPr>
          <w:rFonts w:ascii="Times New Roman" w:hAnsi="Times New Roman"/>
        </w:rPr>
        <w:t xml:space="preserve">, </w:t>
      </w:r>
      <w:r w:rsidR="00884A13">
        <w:rPr>
          <w:rFonts w:ascii="Times New Roman" w:hAnsi="Times New Roman"/>
        </w:rPr>
        <w:t xml:space="preserve">em processos de </w:t>
      </w:r>
      <w:r w:rsidRPr="009609F9">
        <w:rPr>
          <w:rFonts w:ascii="Times New Roman" w:hAnsi="Times New Roman"/>
        </w:rPr>
        <w:t>(</w:t>
      </w:r>
      <w:proofErr w:type="spellStart"/>
      <w:r w:rsidRPr="009609F9">
        <w:rPr>
          <w:rFonts w:ascii="Times New Roman" w:hAnsi="Times New Roman"/>
        </w:rPr>
        <w:t>co</w:t>
      </w:r>
      <w:proofErr w:type="spellEnd"/>
      <w:r w:rsidRPr="009609F9">
        <w:rPr>
          <w:rFonts w:ascii="Times New Roman" w:hAnsi="Times New Roman"/>
        </w:rPr>
        <w:t>)evoluç</w:t>
      </w:r>
      <w:r w:rsidRPr="000616D6">
        <w:rPr>
          <w:rFonts w:ascii="Times New Roman" w:hAnsi="Times New Roman"/>
        </w:rPr>
        <w:t>ão midi</w:t>
      </w:r>
      <w:r w:rsidRPr="009609F9">
        <w:rPr>
          <w:rFonts w:ascii="Times New Roman" w:hAnsi="Times New Roman"/>
        </w:rPr>
        <w:t>ática.</w:t>
      </w:r>
    </w:p>
    <w:p w14:paraId="682F1E36" w14:textId="366FEB97" w:rsidR="00B926DD" w:rsidRPr="009609F9" w:rsidRDefault="00B926DD" w:rsidP="00B926DD">
      <w:pPr>
        <w:shd w:val="clear" w:color="auto" w:fill="FFFFFF"/>
        <w:spacing w:after="0" w:line="360" w:lineRule="auto"/>
        <w:ind w:firstLine="708"/>
        <w:contextualSpacing/>
        <w:jc w:val="both"/>
        <w:rPr>
          <w:rFonts w:ascii="Times New Roman" w:hAnsi="Times New Roman"/>
          <w:shd w:val="clear" w:color="auto" w:fill="FFFFFF"/>
        </w:rPr>
      </w:pPr>
      <w:r w:rsidRPr="009609F9">
        <w:rPr>
          <w:rFonts w:ascii="Times New Roman" w:hAnsi="Times New Roman"/>
          <w:shd w:val="clear" w:color="auto" w:fill="FFFFFF"/>
        </w:rPr>
        <w:lastRenderedPageBreak/>
        <w:t xml:space="preserve">Embora </w:t>
      </w:r>
      <w:r>
        <w:rPr>
          <w:rFonts w:ascii="Times New Roman" w:hAnsi="Times New Roman"/>
          <w:shd w:val="clear" w:color="auto" w:fill="FFFFFF"/>
        </w:rPr>
        <w:t>os assistentes pessoais possam parecer</w:t>
      </w:r>
      <w:r w:rsidRPr="009609F9">
        <w:rPr>
          <w:rFonts w:ascii="Times New Roman" w:hAnsi="Times New Roman"/>
          <w:shd w:val="clear" w:color="auto" w:fill="FFFFFF"/>
        </w:rPr>
        <w:t xml:space="preserve"> imateriais ou desencarnados, a diferença no procedimento de coleta e processamento de dados entre Siri e Google </w:t>
      </w:r>
      <w:proofErr w:type="spellStart"/>
      <w:r w:rsidRPr="009609F9">
        <w:rPr>
          <w:rFonts w:ascii="Times New Roman" w:hAnsi="Times New Roman"/>
          <w:shd w:val="clear" w:color="auto" w:fill="FFFFFF"/>
        </w:rPr>
        <w:t>Assistant</w:t>
      </w:r>
      <w:proofErr w:type="spellEnd"/>
      <w:r w:rsidRPr="009609F9">
        <w:rPr>
          <w:rFonts w:ascii="Times New Roman" w:hAnsi="Times New Roman"/>
          <w:shd w:val="clear" w:color="auto" w:fill="FFFFFF"/>
        </w:rPr>
        <w:t xml:space="preserve"> ajuda a evidenciar uma rede que mobiliza múltiplas camadas materiais: o dispositivo técnico em que se manifesta o assistente; os dados produzidos e coletados por esse dispositivo; as configurações de privacidade e economia de dados da empresa; o repertório de práticas dos usuários no momento de interação etc.</w:t>
      </w:r>
    </w:p>
    <w:p w14:paraId="72A6E098" w14:textId="0E5B0183" w:rsidR="00B926DD" w:rsidRDefault="00B926DD" w:rsidP="00B926DD">
      <w:pPr>
        <w:tabs>
          <w:tab w:val="left" w:pos="0"/>
        </w:tabs>
        <w:autoSpaceDE w:val="0"/>
        <w:autoSpaceDN w:val="0"/>
        <w:adjustRightInd w:val="0"/>
        <w:spacing w:after="0" w:line="360" w:lineRule="auto"/>
        <w:contextualSpacing/>
        <w:jc w:val="both"/>
        <w:rPr>
          <w:rFonts w:ascii="Times New Roman" w:hAnsi="Times New Roman"/>
          <w:shd w:val="clear" w:color="auto" w:fill="FFFFFF"/>
        </w:rPr>
      </w:pPr>
      <w:r w:rsidRPr="009609F9">
        <w:rPr>
          <w:rFonts w:ascii="Times New Roman" w:hAnsi="Times New Roman"/>
          <w:shd w:val="clear" w:color="auto" w:fill="FFFFFF"/>
        </w:rPr>
        <w:tab/>
        <w:t xml:space="preserve">Assistentes como Siri, </w:t>
      </w:r>
      <w:proofErr w:type="spellStart"/>
      <w:r w:rsidRPr="009609F9">
        <w:rPr>
          <w:rFonts w:ascii="Times New Roman" w:hAnsi="Times New Roman"/>
          <w:shd w:val="clear" w:color="auto" w:fill="FFFFFF"/>
        </w:rPr>
        <w:t>Alexa</w:t>
      </w:r>
      <w:proofErr w:type="spellEnd"/>
      <w:r w:rsidRPr="009609F9">
        <w:rPr>
          <w:rFonts w:ascii="Times New Roman" w:hAnsi="Times New Roman"/>
          <w:shd w:val="clear" w:color="auto" w:fill="FFFFFF"/>
        </w:rPr>
        <w:t xml:space="preserve">, Google </w:t>
      </w:r>
      <w:proofErr w:type="spellStart"/>
      <w:r w:rsidRPr="009609F9">
        <w:rPr>
          <w:rFonts w:ascii="Times New Roman" w:hAnsi="Times New Roman"/>
          <w:shd w:val="clear" w:color="auto" w:fill="FFFFFF"/>
        </w:rPr>
        <w:t>Assistant</w:t>
      </w:r>
      <w:proofErr w:type="spellEnd"/>
      <w:r w:rsidRPr="009609F9">
        <w:rPr>
          <w:rFonts w:ascii="Times New Roman" w:hAnsi="Times New Roman"/>
          <w:shd w:val="clear" w:color="auto" w:fill="FFFFFF"/>
        </w:rPr>
        <w:t xml:space="preserve"> agregam algoritmos de processamento de linguagem natural ao agenciamento do software característico dos agentes de interface </w:t>
      </w:r>
      <w:r>
        <w:rPr>
          <w:rFonts w:ascii="Times New Roman" w:hAnsi="Times New Roman"/>
          <w:shd w:val="clear" w:color="auto" w:fill="FFFFFF"/>
        </w:rPr>
        <w:t>para viabilizar</w:t>
      </w:r>
      <w:r w:rsidRPr="009609F9">
        <w:rPr>
          <w:rFonts w:ascii="Times New Roman" w:hAnsi="Times New Roman"/>
          <w:shd w:val="clear" w:color="auto" w:fill="FFFFFF"/>
        </w:rPr>
        <w:t xml:space="preserve"> os comandos de voz nos processos de interação. O entendimento e a representação da linguagem humana verbal </w:t>
      </w:r>
      <w:proofErr w:type="spellStart"/>
      <w:r w:rsidRPr="009609F9">
        <w:rPr>
          <w:rFonts w:ascii="Times New Roman" w:hAnsi="Times New Roman"/>
          <w:shd w:val="clear" w:color="auto" w:fill="FFFFFF"/>
        </w:rPr>
        <w:t>oralizada</w:t>
      </w:r>
      <w:proofErr w:type="spellEnd"/>
      <w:r w:rsidRPr="009609F9">
        <w:rPr>
          <w:rFonts w:ascii="Times New Roman" w:hAnsi="Times New Roman"/>
          <w:shd w:val="clear" w:color="auto" w:fill="FFFFFF"/>
        </w:rPr>
        <w:t xml:space="preserve"> aproximam o assistente da humanidade por responder de forma muito diferente da página de recomendações numa interface que se comunica a partir da linguagem humana verbal escrita e imagens organizadas em uma arquitetura de informação. Ao materializar a interface num diálogo oral, portanto, esses sistemas computacionais mobilizam nos usuários experiências de interação pouco canônicas na histórica da interação humano-computador. </w:t>
      </w:r>
    </w:p>
    <w:p w14:paraId="07032567" w14:textId="494233B5" w:rsidR="00B926DD" w:rsidRDefault="00B926DD" w:rsidP="00B926DD">
      <w:pPr>
        <w:tabs>
          <w:tab w:val="left" w:pos="0"/>
        </w:tabs>
        <w:autoSpaceDE w:val="0"/>
        <w:autoSpaceDN w:val="0"/>
        <w:adjustRightInd w:val="0"/>
        <w:spacing w:after="0" w:line="360" w:lineRule="auto"/>
        <w:contextualSpacing/>
        <w:jc w:val="both"/>
        <w:rPr>
          <w:rFonts w:ascii="Times New Roman" w:hAnsi="Times New Roman"/>
          <w:shd w:val="clear" w:color="auto" w:fill="FFFFFF"/>
        </w:rPr>
      </w:pPr>
      <w:r>
        <w:rPr>
          <w:rFonts w:ascii="Times New Roman" w:hAnsi="Times New Roman"/>
          <w:shd w:val="clear" w:color="auto" w:fill="FFFFFF"/>
        </w:rPr>
        <w:tab/>
      </w:r>
      <w:r w:rsidRPr="009609F9">
        <w:rPr>
          <w:rFonts w:ascii="Times New Roman" w:hAnsi="Times New Roman"/>
          <w:shd w:val="clear" w:color="auto" w:fill="FFFFFF"/>
        </w:rPr>
        <w:t xml:space="preserve">A negociação </w:t>
      </w:r>
      <w:proofErr w:type="spellStart"/>
      <w:r w:rsidRPr="009609F9">
        <w:rPr>
          <w:rFonts w:ascii="Times New Roman" w:hAnsi="Times New Roman"/>
          <w:shd w:val="clear" w:color="auto" w:fill="FFFFFF"/>
        </w:rPr>
        <w:t>agencial</w:t>
      </w:r>
      <w:proofErr w:type="spellEnd"/>
      <w:r w:rsidRPr="009609F9">
        <w:rPr>
          <w:rFonts w:ascii="Times New Roman" w:hAnsi="Times New Roman"/>
          <w:shd w:val="clear" w:color="auto" w:fill="FFFFFF"/>
        </w:rPr>
        <w:t xml:space="preserve"> entre usuário e dispositivo parece, por um lado, mais orgânica e fluida graças a oralidade, mas</w:t>
      </w:r>
      <w:r>
        <w:rPr>
          <w:rFonts w:ascii="Times New Roman" w:hAnsi="Times New Roman"/>
          <w:shd w:val="clear" w:color="auto" w:fill="FFFFFF"/>
        </w:rPr>
        <w:t>,</w:t>
      </w:r>
      <w:r w:rsidRPr="009609F9">
        <w:rPr>
          <w:rFonts w:ascii="Times New Roman" w:hAnsi="Times New Roman"/>
          <w:shd w:val="clear" w:color="auto" w:fill="FFFFFF"/>
        </w:rPr>
        <w:t xml:space="preserve"> por outro</w:t>
      </w:r>
      <w:r>
        <w:rPr>
          <w:rFonts w:ascii="Times New Roman" w:hAnsi="Times New Roman"/>
          <w:shd w:val="clear" w:color="auto" w:fill="FFFFFF"/>
        </w:rPr>
        <w:t>,</w:t>
      </w:r>
      <w:r w:rsidRPr="009609F9">
        <w:rPr>
          <w:rFonts w:ascii="Times New Roman" w:hAnsi="Times New Roman"/>
          <w:shd w:val="clear" w:color="auto" w:fill="FFFFFF"/>
        </w:rPr>
        <w:t xml:space="preserve"> reduz sua transparência, tendo em vista a impossibilidade de entender as formas de processamento dos comandos realizados. Enquanto no </w:t>
      </w:r>
      <w:r w:rsidRPr="00100182">
        <w:rPr>
          <w:rFonts w:ascii="Times New Roman" w:hAnsi="Times New Roman"/>
          <w:i/>
          <w:shd w:val="clear" w:color="auto" w:fill="FFFFFF"/>
        </w:rPr>
        <w:t>smartphone</w:t>
      </w:r>
      <w:r w:rsidRPr="009609F9">
        <w:rPr>
          <w:rFonts w:ascii="Times New Roman" w:hAnsi="Times New Roman"/>
          <w:shd w:val="clear" w:color="auto" w:fill="FFFFFF"/>
        </w:rPr>
        <w:t xml:space="preserve"> o usuário consegue visualizar como o assistente entendeu e interpretou sua fala – a partir de um </w:t>
      </w:r>
      <w:r w:rsidRPr="00100182">
        <w:rPr>
          <w:rFonts w:ascii="Times New Roman" w:hAnsi="Times New Roman"/>
          <w:i/>
          <w:shd w:val="clear" w:color="auto" w:fill="FFFFFF"/>
        </w:rPr>
        <w:t>feedback</w:t>
      </w:r>
      <w:r w:rsidRPr="009609F9">
        <w:rPr>
          <w:rFonts w:ascii="Times New Roman" w:hAnsi="Times New Roman"/>
          <w:shd w:val="clear" w:color="auto" w:fill="FFFFFF"/>
        </w:rPr>
        <w:t xml:space="preserve"> visual e textual –, o mesmo não acontece na interação com alto-falantes como </w:t>
      </w:r>
      <w:proofErr w:type="spellStart"/>
      <w:r w:rsidRPr="009609F9">
        <w:rPr>
          <w:rFonts w:ascii="Times New Roman" w:hAnsi="Times New Roman"/>
          <w:shd w:val="clear" w:color="auto" w:fill="FFFFFF"/>
        </w:rPr>
        <w:t>Amazon</w:t>
      </w:r>
      <w:proofErr w:type="spellEnd"/>
      <w:r w:rsidRPr="009609F9">
        <w:rPr>
          <w:rFonts w:ascii="Times New Roman" w:hAnsi="Times New Roman"/>
          <w:shd w:val="clear" w:color="auto" w:fill="FFFFFF"/>
        </w:rPr>
        <w:t xml:space="preserve"> </w:t>
      </w:r>
      <w:proofErr w:type="spellStart"/>
      <w:r w:rsidRPr="009609F9">
        <w:rPr>
          <w:rFonts w:ascii="Times New Roman" w:hAnsi="Times New Roman"/>
          <w:shd w:val="clear" w:color="auto" w:fill="FFFFFF"/>
        </w:rPr>
        <w:t>Echo</w:t>
      </w:r>
      <w:proofErr w:type="spellEnd"/>
      <w:r w:rsidRPr="009609F9">
        <w:rPr>
          <w:rFonts w:ascii="Times New Roman" w:hAnsi="Times New Roman"/>
          <w:shd w:val="clear" w:color="auto" w:fill="FFFFFF"/>
        </w:rPr>
        <w:t xml:space="preserve">, Google Home e Apple </w:t>
      </w:r>
      <w:proofErr w:type="spellStart"/>
      <w:r w:rsidRPr="009609F9">
        <w:rPr>
          <w:rFonts w:ascii="Times New Roman" w:hAnsi="Times New Roman"/>
          <w:shd w:val="clear" w:color="auto" w:fill="FFFFFF"/>
        </w:rPr>
        <w:t>Homepod</w:t>
      </w:r>
      <w:proofErr w:type="spellEnd"/>
      <w:r w:rsidRPr="009609F9">
        <w:rPr>
          <w:rFonts w:ascii="Times New Roman" w:hAnsi="Times New Roman"/>
          <w:shd w:val="clear" w:color="auto" w:fill="FFFFFF"/>
        </w:rPr>
        <w:t>.</w:t>
      </w:r>
      <w:r w:rsidR="00BD2481">
        <w:rPr>
          <w:rFonts w:ascii="Times New Roman" w:hAnsi="Times New Roman"/>
          <w:shd w:val="clear" w:color="auto" w:fill="FFFFFF"/>
        </w:rPr>
        <w:t xml:space="preserve"> </w:t>
      </w:r>
    </w:p>
    <w:p w14:paraId="6F02AD09" w14:textId="4EC30B24" w:rsidR="00DE2F31" w:rsidRDefault="00CC4F96" w:rsidP="00AC212F">
      <w:pPr>
        <w:tabs>
          <w:tab w:val="left" w:pos="0"/>
        </w:tabs>
        <w:autoSpaceDE w:val="0"/>
        <w:autoSpaceDN w:val="0"/>
        <w:adjustRightInd w:val="0"/>
        <w:spacing w:after="0" w:line="360" w:lineRule="auto"/>
        <w:contextualSpacing/>
        <w:jc w:val="both"/>
        <w:rPr>
          <w:rFonts w:ascii="Times New Roman" w:hAnsi="Times New Roman"/>
          <w:shd w:val="clear" w:color="auto" w:fill="FFFFFF"/>
        </w:rPr>
      </w:pPr>
      <w:r>
        <w:rPr>
          <w:rFonts w:ascii="Times New Roman" w:hAnsi="Times New Roman"/>
          <w:shd w:val="clear" w:color="auto" w:fill="FFFFFF"/>
        </w:rPr>
        <w:tab/>
        <w:t xml:space="preserve">O jogo de presença e ausência </w:t>
      </w:r>
      <w:r w:rsidR="0053086E">
        <w:rPr>
          <w:rFonts w:ascii="Times New Roman" w:hAnsi="Times New Roman"/>
          <w:shd w:val="clear" w:color="auto" w:fill="FFFFFF"/>
        </w:rPr>
        <w:t xml:space="preserve">conjuga as duas formas de apresentação </w:t>
      </w:r>
      <w:r w:rsidR="00B31F7D">
        <w:rPr>
          <w:rFonts w:ascii="Times New Roman" w:hAnsi="Times New Roman"/>
          <w:shd w:val="clear" w:color="auto" w:fill="FFFFFF"/>
        </w:rPr>
        <w:t xml:space="preserve">da </w:t>
      </w:r>
      <w:r w:rsidR="0053086E">
        <w:rPr>
          <w:rFonts w:ascii="Times New Roman" w:hAnsi="Times New Roman"/>
          <w:shd w:val="clear" w:color="auto" w:fill="FFFFFF"/>
        </w:rPr>
        <w:t xml:space="preserve">mediação da assistência  </w:t>
      </w:r>
      <w:r w:rsidR="00B31F7D">
        <w:rPr>
          <w:rFonts w:ascii="Times New Roman" w:hAnsi="Times New Roman"/>
          <w:shd w:val="clear" w:color="auto" w:fill="FFFFFF"/>
        </w:rPr>
        <w:t xml:space="preserve">digital, e concilia, desse modo, </w:t>
      </w:r>
      <w:r w:rsidR="00C5333C">
        <w:rPr>
          <w:rFonts w:ascii="Times New Roman" w:hAnsi="Times New Roman"/>
          <w:shd w:val="clear" w:color="auto" w:fill="FFFFFF"/>
        </w:rPr>
        <w:t xml:space="preserve">os papéis </w:t>
      </w:r>
      <w:r w:rsidR="00512B5B">
        <w:rPr>
          <w:rFonts w:ascii="Times New Roman" w:hAnsi="Times New Roman"/>
          <w:shd w:val="clear" w:color="auto" w:fill="FFFFFF"/>
        </w:rPr>
        <w:t>indissociáveis de</w:t>
      </w:r>
      <w:r w:rsidR="00E15CF0">
        <w:rPr>
          <w:rFonts w:ascii="Times New Roman" w:hAnsi="Times New Roman"/>
          <w:shd w:val="clear" w:color="auto" w:fill="FFFFFF"/>
        </w:rPr>
        <w:t xml:space="preserve"> secretário e espião </w:t>
      </w:r>
      <w:r w:rsidR="00C5333C">
        <w:rPr>
          <w:rFonts w:ascii="Times New Roman" w:hAnsi="Times New Roman"/>
          <w:shd w:val="clear" w:color="auto" w:fill="FFFFFF"/>
        </w:rPr>
        <w:t>(</w:t>
      </w:r>
      <w:r w:rsidR="00E15CF0">
        <w:rPr>
          <w:rFonts w:ascii="Times New Roman" w:hAnsi="Times New Roman"/>
          <w:shd w:val="clear" w:color="auto" w:fill="FFFFFF"/>
        </w:rPr>
        <w:t>ou vigia</w:t>
      </w:r>
      <w:r w:rsidR="00C5333C">
        <w:rPr>
          <w:rFonts w:ascii="Times New Roman" w:hAnsi="Times New Roman"/>
          <w:shd w:val="clear" w:color="auto" w:fill="FFFFFF"/>
        </w:rPr>
        <w:t>)</w:t>
      </w:r>
      <w:r w:rsidR="00C92254">
        <w:rPr>
          <w:rFonts w:ascii="Times New Roman" w:hAnsi="Times New Roman"/>
          <w:shd w:val="clear" w:color="auto" w:fill="FFFFFF"/>
        </w:rPr>
        <w:t>. A conjugação desses dois papéis</w:t>
      </w:r>
      <w:r w:rsidR="00E15CF0">
        <w:rPr>
          <w:rFonts w:ascii="Times New Roman" w:hAnsi="Times New Roman"/>
          <w:shd w:val="clear" w:color="auto" w:fill="FFFFFF"/>
        </w:rPr>
        <w:t xml:space="preserve"> condiciona, pelos processos de interação, um regime de coleta de dados </w:t>
      </w:r>
      <w:r w:rsidR="00F835A1">
        <w:rPr>
          <w:rFonts w:ascii="Times New Roman" w:hAnsi="Times New Roman"/>
          <w:shd w:val="clear" w:color="auto" w:fill="FFFFFF"/>
        </w:rPr>
        <w:t>que opera junt</w:t>
      </w:r>
      <w:r w:rsidR="00494888">
        <w:rPr>
          <w:rFonts w:ascii="Times New Roman" w:hAnsi="Times New Roman"/>
          <w:shd w:val="clear" w:color="auto" w:fill="FFFFFF"/>
        </w:rPr>
        <w:t>amente</w:t>
      </w:r>
      <w:r w:rsidR="00F835A1">
        <w:rPr>
          <w:rFonts w:ascii="Times New Roman" w:hAnsi="Times New Roman"/>
          <w:shd w:val="clear" w:color="auto" w:fill="FFFFFF"/>
        </w:rPr>
        <w:t xml:space="preserve"> </w:t>
      </w:r>
      <w:r w:rsidR="00494888">
        <w:rPr>
          <w:rFonts w:ascii="Times New Roman" w:hAnsi="Times New Roman"/>
          <w:shd w:val="clear" w:color="auto" w:fill="FFFFFF"/>
        </w:rPr>
        <w:t>a</w:t>
      </w:r>
      <w:r w:rsidR="00F835A1">
        <w:rPr>
          <w:rFonts w:ascii="Times New Roman" w:hAnsi="Times New Roman"/>
          <w:shd w:val="clear" w:color="auto" w:fill="FFFFFF"/>
        </w:rPr>
        <w:t xml:space="preserve">o acesso à assistência disponibilizada. </w:t>
      </w:r>
      <w:r w:rsidR="006E35F3">
        <w:rPr>
          <w:rFonts w:ascii="Times New Roman" w:hAnsi="Times New Roman"/>
          <w:shd w:val="clear" w:color="auto" w:fill="FFFFFF"/>
        </w:rPr>
        <w:t xml:space="preserve">A transição do agente para o assistente, além de refletir </w:t>
      </w:r>
      <w:r w:rsidR="00C40B77">
        <w:rPr>
          <w:rFonts w:ascii="Times New Roman" w:hAnsi="Times New Roman"/>
          <w:shd w:val="clear" w:color="auto" w:fill="FFFFFF"/>
        </w:rPr>
        <w:t>a</w:t>
      </w:r>
      <w:r w:rsidR="006E35F3">
        <w:rPr>
          <w:rFonts w:ascii="Times New Roman" w:hAnsi="Times New Roman"/>
          <w:shd w:val="clear" w:color="auto" w:fill="FFFFFF"/>
        </w:rPr>
        <w:t xml:space="preserve"> origem e </w:t>
      </w:r>
      <w:r w:rsidR="00494888">
        <w:rPr>
          <w:rFonts w:ascii="Times New Roman" w:hAnsi="Times New Roman"/>
          <w:shd w:val="clear" w:color="auto" w:fill="FFFFFF"/>
        </w:rPr>
        <w:t xml:space="preserve">a </w:t>
      </w:r>
      <w:r w:rsidR="006E35F3">
        <w:rPr>
          <w:rFonts w:ascii="Times New Roman" w:hAnsi="Times New Roman"/>
          <w:shd w:val="clear" w:color="auto" w:fill="FFFFFF"/>
        </w:rPr>
        <w:t xml:space="preserve">ambiência </w:t>
      </w:r>
      <w:proofErr w:type="spellStart"/>
      <w:r w:rsidR="009E765B">
        <w:rPr>
          <w:rFonts w:ascii="Times New Roman" w:hAnsi="Times New Roman"/>
          <w:shd w:val="clear" w:color="auto" w:fill="FFFFFF"/>
        </w:rPr>
        <w:t>hipermidiática</w:t>
      </w:r>
      <w:proofErr w:type="spellEnd"/>
      <w:r w:rsidR="009E765B">
        <w:rPr>
          <w:rFonts w:ascii="Times New Roman" w:hAnsi="Times New Roman"/>
          <w:shd w:val="clear" w:color="auto" w:fill="FFFFFF"/>
        </w:rPr>
        <w:t xml:space="preserve"> </w:t>
      </w:r>
      <w:r w:rsidR="006E35F3">
        <w:rPr>
          <w:rFonts w:ascii="Times New Roman" w:hAnsi="Times New Roman"/>
          <w:shd w:val="clear" w:color="auto" w:fill="FFFFFF"/>
        </w:rPr>
        <w:t xml:space="preserve">pelo aprimoramento </w:t>
      </w:r>
      <w:r w:rsidR="00FB0D45">
        <w:rPr>
          <w:rFonts w:ascii="Times New Roman" w:hAnsi="Times New Roman"/>
          <w:shd w:val="clear" w:color="auto" w:fill="FFFFFF"/>
        </w:rPr>
        <w:t>de sua lógica</w:t>
      </w:r>
      <w:r w:rsidR="006E35F3">
        <w:rPr>
          <w:rFonts w:ascii="Times New Roman" w:hAnsi="Times New Roman"/>
          <w:shd w:val="clear" w:color="auto" w:fill="FFFFFF"/>
        </w:rPr>
        <w:t xml:space="preserve"> de comunicação, </w:t>
      </w:r>
      <w:r w:rsidR="00C40B77">
        <w:rPr>
          <w:rFonts w:ascii="Times New Roman" w:hAnsi="Times New Roman"/>
          <w:shd w:val="clear" w:color="auto" w:fill="FFFFFF"/>
        </w:rPr>
        <w:t>revela os delinea</w:t>
      </w:r>
      <w:r w:rsidR="00075B2F">
        <w:rPr>
          <w:rFonts w:ascii="Times New Roman" w:hAnsi="Times New Roman"/>
          <w:shd w:val="clear" w:color="auto" w:fill="FFFFFF"/>
        </w:rPr>
        <w:t>me</w:t>
      </w:r>
      <w:r w:rsidR="00C40B77">
        <w:rPr>
          <w:rFonts w:ascii="Times New Roman" w:hAnsi="Times New Roman"/>
          <w:shd w:val="clear" w:color="auto" w:fill="FFFFFF"/>
        </w:rPr>
        <w:t xml:space="preserve">ntos </w:t>
      </w:r>
      <w:r w:rsidR="00075B2F">
        <w:rPr>
          <w:rFonts w:ascii="Times New Roman" w:hAnsi="Times New Roman"/>
          <w:shd w:val="clear" w:color="auto" w:fill="FFFFFF"/>
        </w:rPr>
        <w:t>da assistência digital pel</w:t>
      </w:r>
      <w:r w:rsidR="00203718">
        <w:rPr>
          <w:rFonts w:ascii="Times New Roman" w:hAnsi="Times New Roman"/>
          <w:shd w:val="clear" w:color="auto" w:fill="FFFFFF"/>
        </w:rPr>
        <w:t>o</w:t>
      </w:r>
      <w:r w:rsidR="00075B2F">
        <w:rPr>
          <w:rFonts w:ascii="Times New Roman" w:hAnsi="Times New Roman"/>
          <w:shd w:val="clear" w:color="auto" w:fill="FFFFFF"/>
        </w:rPr>
        <w:t xml:space="preserve"> </w:t>
      </w:r>
      <w:r w:rsidR="00FB0D45">
        <w:rPr>
          <w:rFonts w:ascii="Times New Roman" w:hAnsi="Times New Roman"/>
          <w:shd w:val="clear" w:color="auto" w:fill="FFFFFF"/>
        </w:rPr>
        <w:t>modo em que</w:t>
      </w:r>
      <w:r w:rsidR="00075B2F">
        <w:rPr>
          <w:rFonts w:ascii="Times New Roman" w:hAnsi="Times New Roman"/>
          <w:shd w:val="clear" w:color="auto" w:fill="FFFFFF"/>
        </w:rPr>
        <w:t xml:space="preserve"> </w:t>
      </w:r>
      <w:r w:rsidR="00FB0D45">
        <w:rPr>
          <w:rFonts w:ascii="Times New Roman" w:hAnsi="Times New Roman"/>
          <w:shd w:val="clear" w:color="auto" w:fill="FFFFFF"/>
        </w:rPr>
        <w:t>expressa a</w:t>
      </w:r>
      <w:r w:rsidR="009E765B">
        <w:rPr>
          <w:rFonts w:ascii="Times New Roman" w:hAnsi="Times New Roman"/>
          <w:shd w:val="clear" w:color="auto" w:fill="FFFFFF"/>
        </w:rPr>
        <w:t xml:space="preserve"> </w:t>
      </w:r>
      <w:r w:rsidR="00075B2F">
        <w:rPr>
          <w:rFonts w:ascii="Times New Roman" w:hAnsi="Times New Roman"/>
          <w:shd w:val="clear" w:color="auto" w:fill="FFFFFF"/>
        </w:rPr>
        <w:t xml:space="preserve">opacidade e </w:t>
      </w:r>
      <w:r w:rsidR="00203718">
        <w:rPr>
          <w:rFonts w:ascii="Times New Roman" w:hAnsi="Times New Roman"/>
          <w:shd w:val="clear" w:color="auto" w:fill="FFFFFF"/>
        </w:rPr>
        <w:t xml:space="preserve">a </w:t>
      </w:r>
      <w:r w:rsidR="00075B2F">
        <w:rPr>
          <w:rFonts w:ascii="Times New Roman" w:hAnsi="Times New Roman"/>
          <w:shd w:val="clear" w:color="auto" w:fill="FFFFFF"/>
        </w:rPr>
        <w:t>transparência</w:t>
      </w:r>
      <w:r w:rsidR="00203718">
        <w:rPr>
          <w:rFonts w:ascii="Times New Roman" w:hAnsi="Times New Roman"/>
          <w:shd w:val="clear" w:color="auto" w:fill="FFFFFF"/>
        </w:rPr>
        <w:t xml:space="preserve"> de sua presença</w:t>
      </w:r>
      <w:r w:rsidR="00FB0D45">
        <w:rPr>
          <w:rFonts w:ascii="Times New Roman" w:hAnsi="Times New Roman"/>
          <w:shd w:val="clear" w:color="auto" w:fill="FFFFFF"/>
        </w:rPr>
        <w:t>.</w:t>
      </w:r>
    </w:p>
    <w:p w14:paraId="2B8F44AA" w14:textId="77777777" w:rsidR="00AC212F" w:rsidRPr="00AC212F" w:rsidRDefault="00AC212F" w:rsidP="00AC212F">
      <w:pPr>
        <w:tabs>
          <w:tab w:val="left" w:pos="0"/>
        </w:tabs>
        <w:autoSpaceDE w:val="0"/>
        <w:autoSpaceDN w:val="0"/>
        <w:adjustRightInd w:val="0"/>
        <w:spacing w:after="0" w:line="360" w:lineRule="auto"/>
        <w:contextualSpacing/>
        <w:jc w:val="both"/>
        <w:rPr>
          <w:rFonts w:ascii="Times New Roman" w:hAnsi="Times New Roman"/>
          <w:shd w:val="clear" w:color="auto" w:fill="FFFFFF"/>
        </w:rPr>
      </w:pPr>
    </w:p>
    <w:p w14:paraId="779D49E3" w14:textId="7054A8B7" w:rsidR="00575AA2" w:rsidRPr="00D52965" w:rsidRDefault="001E4E89" w:rsidP="00D52965">
      <w:pPr>
        <w:shd w:val="clear" w:color="auto" w:fill="FFFFFF"/>
        <w:spacing w:after="0" w:line="360" w:lineRule="auto"/>
        <w:jc w:val="both"/>
        <w:rPr>
          <w:rFonts w:ascii="Times New Roman" w:hAnsi="Times New Roman"/>
          <w:b/>
          <w:shd w:val="clear" w:color="auto" w:fill="FFFFFF"/>
        </w:rPr>
      </w:pPr>
      <w:r>
        <w:rPr>
          <w:rFonts w:ascii="Times New Roman" w:hAnsi="Times New Roman"/>
          <w:b/>
          <w:shd w:val="clear" w:color="auto" w:fill="FFFFFF"/>
        </w:rPr>
        <w:t>T</w:t>
      </w:r>
      <w:r w:rsidR="002F6EF0">
        <w:rPr>
          <w:rFonts w:ascii="Times New Roman" w:hAnsi="Times New Roman"/>
          <w:b/>
          <w:shd w:val="clear" w:color="auto" w:fill="FFFFFF"/>
        </w:rPr>
        <w:t>ransparência e opacidade</w:t>
      </w:r>
      <w:r w:rsidR="00A5505B">
        <w:rPr>
          <w:rFonts w:ascii="Times New Roman" w:hAnsi="Times New Roman"/>
          <w:b/>
          <w:shd w:val="clear" w:color="auto" w:fill="FFFFFF"/>
        </w:rPr>
        <w:t xml:space="preserve"> da assistência digital</w:t>
      </w:r>
      <w:r w:rsidR="009E6E76">
        <w:rPr>
          <w:rFonts w:ascii="Times New Roman" w:hAnsi="Times New Roman"/>
        </w:rPr>
        <w:t xml:space="preserve"> </w:t>
      </w:r>
    </w:p>
    <w:p w14:paraId="7935573F" w14:textId="702FC180" w:rsidR="002C532D" w:rsidRPr="00575AA2" w:rsidRDefault="00575AA2" w:rsidP="00575AA2">
      <w:pPr>
        <w:tabs>
          <w:tab w:val="left" w:pos="0"/>
        </w:tabs>
        <w:autoSpaceDE w:val="0"/>
        <w:autoSpaceDN w:val="0"/>
        <w:adjustRightInd w:val="0"/>
        <w:spacing w:after="0" w:line="360" w:lineRule="auto"/>
        <w:contextualSpacing/>
        <w:jc w:val="both"/>
        <w:rPr>
          <w:rFonts w:ascii="Times New Roman" w:hAnsi="Times New Roman"/>
        </w:rPr>
      </w:pPr>
      <w:r>
        <w:rPr>
          <w:rFonts w:ascii="Times New Roman" w:hAnsi="Times New Roman"/>
          <w:shd w:val="clear" w:color="auto" w:fill="FFFFFF"/>
        </w:rPr>
        <w:tab/>
      </w:r>
      <w:r w:rsidR="002C532D" w:rsidRPr="009609F9">
        <w:rPr>
          <w:rFonts w:ascii="Times New Roman" w:hAnsi="Times New Roman"/>
          <w:shd w:val="clear" w:color="auto" w:fill="FFFFFF"/>
        </w:rPr>
        <w:t>Além dos algoritmos de processamento de linguage</w:t>
      </w:r>
      <w:r w:rsidR="00D52965">
        <w:rPr>
          <w:rFonts w:ascii="Times New Roman" w:hAnsi="Times New Roman"/>
          <w:shd w:val="clear" w:color="auto" w:fill="FFFFFF"/>
        </w:rPr>
        <w:t>m natural</w:t>
      </w:r>
      <w:r w:rsidR="002C532D" w:rsidRPr="009609F9">
        <w:rPr>
          <w:rFonts w:ascii="Times New Roman" w:hAnsi="Times New Roman"/>
          <w:shd w:val="clear" w:color="auto" w:fill="FFFFFF"/>
        </w:rPr>
        <w:t xml:space="preserve">, assistentes pessoais digitais são compostos por algoritmos de </w:t>
      </w:r>
      <w:proofErr w:type="spellStart"/>
      <w:r w:rsidR="002C532D" w:rsidRPr="009609F9">
        <w:rPr>
          <w:rFonts w:ascii="Times New Roman" w:hAnsi="Times New Roman"/>
          <w:i/>
          <w:shd w:val="clear" w:color="auto" w:fill="FFFFFF"/>
        </w:rPr>
        <w:t>machine</w:t>
      </w:r>
      <w:proofErr w:type="spellEnd"/>
      <w:r w:rsidR="002C532D" w:rsidRPr="009609F9">
        <w:rPr>
          <w:rFonts w:ascii="Times New Roman" w:hAnsi="Times New Roman"/>
          <w:i/>
          <w:shd w:val="clear" w:color="auto" w:fill="FFFFFF"/>
        </w:rPr>
        <w:t xml:space="preserve"> </w:t>
      </w:r>
      <w:proofErr w:type="spellStart"/>
      <w:r w:rsidR="002C532D" w:rsidRPr="009609F9">
        <w:rPr>
          <w:rFonts w:ascii="Times New Roman" w:hAnsi="Times New Roman"/>
          <w:i/>
          <w:shd w:val="clear" w:color="auto" w:fill="FFFFFF"/>
        </w:rPr>
        <w:t>learning</w:t>
      </w:r>
      <w:proofErr w:type="spellEnd"/>
      <w:r w:rsidR="002C532D" w:rsidRPr="009609F9">
        <w:rPr>
          <w:rFonts w:ascii="Times New Roman" w:hAnsi="Times New Roman"/>
          <w:i/>
          <w:shd w:val="clear" w:color="auto" w:fill="FFFFFF"/>
        </w:rPr>
        <w:t xml:space="preserve">, </w:t>
      </w:r>
      <w:r w:rsidR="002C532D" w:rsidRPr="009609F9">
        <w:rPr>
          <w:rFonts w:ascii="Times New Roman" w:hAnsi="Times New Roman"/>
          <w:shd w:val="clear" w:color="auto" w:fill="FFFFFF"/>
        </w:rPr>
        <w:t>que revelam capacidade de aprendizado. Na mediação que se dá na relação usuário-assistente certamente há um processo de aprendizado de ambos</w:t>
      </w:r>
      <w:r w:rsidR="002C532D">
        <w:rPr>
          <w:rFonts w:ascii="Times New Roman" w:hAnsi="Times New Roman"/>
          <w:shd w:val="clear" w:color="auto" w:fill="FFFFFF"/>
        </w:rPr>
        <w:t xml:space="preserve">, </w:t>
      </w:r>
      <w:r w:rsidR="002C532D" w:rsidRPr="009609F9">
        <w:rPr>
          <w:rFonts w:ascii="Times New Roman" w:hAnsi="Times New Roman"/>
          <w:shd w:val="clear" w:color="auto" w:fill="FFFFFF"/>
        </w:rPr>
        <w:t>entretanto</w:t>
      </w:r>
      <w:r w:rsidR="002C532D">
        <w:rPr>
          <w:rFonts w:ascii="Times New Roman" w:hAnsi="Times New Roman"/>
          <w:shd w:val="clear" w:color="auto" w:fill="FFFFFF"/>
        </w:rPr>
        <w:t>, os</w:t>
      </w:r>
      <w:r w:rsidR="002C532D" w:rsidRPr="009609F9">
        <w:rPr>
          <w:rFonts w:ascii="Times New Roman" w:hAnsi="Times New Roman"/>
          <w:shd w:val="clear" w:color="auto" w:fill="FFFFFF"/>
        </w:rPr>
        <w:t xml:space="preserve"> processo</w:t>
      </w:r>
      <w:r w:rsidR="002C532D">
        <w:rPr>
          <w:rFonts w:ascii="Times New Roman" w:hAnsi="Times New Roman"/>
          <w:shd w:val="clear" w:color="auto" w:fill="FFFFFF"/>
        </w:rPr>
        <w:t>s</w:t>
      </w:r>
      <w:r w:rsidR="002C532D" w:rsidRPr="009609F9">
        <w:rPr>
          <w:rFonts w:ascii="Times New Roman" w:hAnsi="Times New Roman"/>
          <w:shd w:val="clear" w:color="auto" w:fill="FFFFFF"/>
        </w:rPr>
        <w:t xml:space="preserve"> de </w:t>
      </w:r>
      <w:proofErr w:type="spellStart"/>
      <w:r w:rsidR="002C532D" w:rsidRPr="00FE5C74">
        <w:rPr>
          <w:rFonts w:ascii="Times New Roman" w:hAnsi="Times New Roman"/>
          <w:i/>
          <w:shd w:val="clear" w:color="auto" w:fill="FFFFFF"/>
        </w:rPr>
        <w:t>machine</w:t>
      </w:r>
      <w:proofErr w:type="spellEnd"/>
      <w:r w:rsidR="002C532D" w:rsidRPr="00FE5C74">
        <w:rPr>
          <w:rFonts w:ascii="Times New Roman" w:hAnsi="Times New Roman"/>
          <w:i/>
          <w:shd w:val="clear" w:color="auto" w:fill="FFFFFF"/>
        </w:rPr>
        <w:t xml:space="preserve"> </w:t>
      </w:r>
      <w:proofErr w:type="spellStart"/>
      <w:r w:rsidR="002C532D" w:rsidRPr="00FE5C74">
        <w:rPr>
          <w:rFonts w:ascii="Times New Roman" w:hAnsi="Times New Roman"/>
          <w:i/>
          <w:shd w:val="clear" w:color="auto" w:fill="FFFFFF"/>
        </w:rPr>
        <w:t>learning</w:t>
      </w:r>
      <w:proofErr w:type="spellEnd"/>
      <w:r w:rsidR="002C532D" w:rsidRPr="009609F9">
        <w:rPr>
          <w:rFonts w:ascii="Times New Roman" w:hAnsi="Times New Roman"/>
          <w:shd w:val="clear" w:color="auto" w:fill="FFFFFF"/>
        </w:rPr>
        <w:t xml:space="preserve"> e a ampla e </w:t>
      </w:r>
      <w:r w:rsidR="002C532D" w:rsidRPr="009609F9">
        <w:rPr>
          <w:rFonts w:ascii="Times New Roman" w:hAnsi="Times New Roman"/>
          <w:shd w:val="clear" w:color="auto" w:fill="FFFFFF"/>
        </w:rPr>
        <w:lastRenderedPageBreak/>
        <w:t xml:space="preserve">indiscriminada coleta de dados pessoais </w:t>
      </w:r>
      <w:r w:rsidR="002C532D" w:rsidRPr="000616D6">
        <w:rPr>
          <w:rFonts w:ascii="Times New Roman" w:hAnsi="Times New Roman"/>
          <w:shd w:val="clear" w:color="auto" w:fill="FFFFFF"/>
        </w:rPr>
        <w:fldChar w:fldCharType="begin"/>
      </w:r>
      <w:r w:rsidR="002C532D" w:rsidRPr="009609F9">
        <w:rPr>
          <w:rFonts w:ascii="Times New Roman" w:hAnsi="Times New Roman"/>
          <w:shd w:val="clear" w:color="auto" w:fill="FFFFFF"/>
        </w:rPr>
        <w:instrText xml:space="preserve"> ADDIN ZOTERO_ITEM CSL_CITATION {"citationID":"D6TATX62","properties":{"formattedCitation":"(MARQUES; LEMOS, 2017)","plainCitation":"(MARQUES; LEMOS, 2017)","noteIndex":0},"citationItems":[{"id":185,"uris":["http://zotero.org/users/4842125/items/7RRY3KKI"],"uri":["http://zotero.org/users/4842125/items/7RRY3KKI"],"itemData":{"id":185,"type":"paper-conference","title":"SENSIBILIDADE PERFORMATIVA E PRIVACIDADE NA INTERNET DAS COISAS","container-title":"Anais do 5o Simposio Internacional LAVITS | Vigilancia, Democracia y Privacidad en América Latina: Vulnerabilidades y resistencias.","publisher-place":"Santiago - Chile","page":"22","source":"Zotero","event":"5o Simposio Internacional LAVITS | Vigilancia, Democracia y Privacidad en América Latina: Vulnerabilidades y resistencias.","event-place":"Santiago - Chile","abstract":"The relations between privacy, technology and communication present issues of high relevance for studies in digital culture. The present article seeks to contribute to the field based on a critical observation of the problems of privacy in the Internet of Things (IoT). To do so, we developed a brief review of the main aspects of IoT and privacy, discussing three cases - Google Home, Amazon Echo and Nest - from the theoretical approach engendered by the concept of Performative Sensibility (PS) as an important theoretical-methodological operator to understand the multiple dimensions of privacy in digital culture, particularly those emerging with IoT. 5o Simposio Internacional LAVITS | Vigilancia, Democracia y Privacidad en América Latina: Vulnerabilidades y resistencias.","ISBN":"2175-9596","language":"pt","author":[{"family":"Marques","given":"Daniel"},{"family":"Lemos","given":"André"}],"issued":{"date-parts":[["2017"]]}}}],"schema":"https://github.com/citation-style-language/schema/raw/master/csl-citation.json"} </w:instrText>
      </w:r>
      <w:r w:rsidR="002C532D" w:rsidRPr="000616D6">
        <w:rPr>
          <w:rFonts w:ascii="Times New Roman" w:hAnsi="Times New Roman"/>
          <w:shd w:val="clear" w:color="auto" w:fill="FFFFFF"/>
        </w:rPr>
        <w:fldChar w:fldCharType="separate"/>
      </w:r>
      <w:r w:rsidR="002C532D" w:rsidRPr="000616D6">
        <w:rPr>
          <w:rFonts w:ascii="Times New Roman" w:hAnsi="Times New Roman"/>
          <w:noProof/>
          <w:shd w:val="clear" w:color="auto" w:fill="FFFFFF"/>
        </w:rPr>
        <w:t>(MARQUES; LEMOS, 2017)</w:t>
      </w:r>
      <w:r w:rsidR="002C532D" w:rsidRPr="000616D6">
        <w:rPr>
          <w:rFonts w:ascii="Times New Roman" w:hAnsi="Times New Roman"/>
          <w:shd w:val="clear" w:color="auto" w:fill="FFFFFF"/>
        </w:rPr>
        <w:fldChar w:fldCharType="end"/>
      </w:r>
      <w:r w:rsidR="002C532D" w:rsidRPr="009609F9">
        <w:rPr>
          <w:rFonts w:ascii="Times New Roman" w:hAnsi="Times New Roman"/>
          <w:shd w:val="clear" w:color="auto" w:fill="FFFFFF"/>
        </w:rPr>
        <w:t xml:space="preserve"> </w:t>
      </w:r>
      <w:r w:rsidR="002C532D" w:rsidRPr="000616D6">
        <w:rPr>
          <w:rFonts w:ascii="Times New Roman" w:hAnsi="Times New Roman"/>
          <w:shd w:val="clear" w:color="auto" w:fill="FFFFFF"/>
        </w:rPr>
        <w:t>proporciona</w:t>
      </w:r>
      <w:r w:rsidR="002C532D">
        <w:rPr>
          <w:rFonts w:ascii="Times New Roman" w:hAnsi="Times New Roman"/>
          <w:shd w:val="clear" w:color="auto" w:fill="FFFFFF"/>
        </w:rPr>
        <w:t>m</w:t>
      </w:r>
      <w:r w:rsidR="002C532D" w:rsidRPr="000616D6">
        <w:rPr>
          <w:rFonts w:ascii="Times New Roman" w:hAnsi="Times New Roman"/>
          <w:shd w:val="clear" w:color="auto" w:fill="FFFFFF"/>
        </w:rPr>
        <w:t xml:space="preserve"> ao assistente um aprendizado muito maior sobre o usu</w:t>
      </w:r>
      <w:r w:rsidR="002C532D" w:rsidRPr="009609F9">
        <w:rPr>
          <w:rFonts w:ascii="Times New Roman" w:hAnsi="Times New Roman"/>
          <w:shd w:val="clear" w:color="auto" w:fill="FFFFFF"/>
        </w:rPr>
        <w:t xml:space="preserve">ário do que o contrário. Ambos se </w:t>
      </w:r>
      <w:proofErr w:type="spellStart"/>
      <w:r w:rsidR="002C532D" w:rsidRPr="009609F9">
        <w:rPr>
          <w:rFonts w:ascii="Times New Roman" w:hAnsi="Times New Roman"/>
          <w:shd w:val="clear" w:color="auto" w:fill="FFFFFF"/>
        </w:rPr>
        <w:t>co-constituem</w:t>
      </w:r>
      <w:proofErr w:type="spellEnd"/>
      <w:r w:rsidR="002C532D" w:rsidRPr="009609F9">
        <w:rPr>
          <w:rFonts w:ascii="Times New Roman" w:hAnsi="Times New Roman"/>
          <w:shd w:val="clear" w:color="auto" w:fill="FFFFFF"/>
        </w:rPr>
        <w:t xml:space="preserve"> e (</w:t>
      </w:r>
      <w:proofErr w:type="spellStart"/>
      <w:r w:rsidR="002C532D" w:rsidRPr="009609F9">
        <w:rPr>
          <w:rFonts w:ascii="Times New Roman" w:hAnsi="Times New Roman"/>
          <w:shd w:val="clear" w:color="auto" w:fill="FFFFFF"/>
        </w:rPr>
        <w:t>co</w:t>
      </w:r>
      <w:proofErr w:type="spellEnd"/>
      <w:r w:rsidR="002C532D" w:rsidRPr="009609F9">
        <w:rPr>
          <w:rFonts w:ascii="Times New Roman" w:hAnsi="Times New Roman"/>
          <w:shd w:val="clear" w:color="auto" w:fill="FFFFFF"/>
        </w:rPr>
        <w:t>)evoluem conjunt</w:t>
      </w:r>
      <w:r w:rsidR="002C532D">
        <w:rPr>
          <w:rFonts w:ascii="Times New Roman" w:hAnsi="Times New Roman"/>
          <w:shd w:val="clear" w:color="auto" w:fill="FFFFFF"/>
        </w:rPr>
        <w:t>amente</w:t>
      </w:r>
      <w:r w:rsidR="002C532D" w:rsidRPr="009609F9">
        <w:rPr>
          <w:rFonts w:ascii="Times New Roman" w:hAnsi="Times New Roman"/>
          <w:shd w:val="clear" w:color="auto" w:fill="FFFFFF"/>
        </w:rPr>
        <w:t xml:space="preserve">, mas a partir de paradigmas </w:t>
      </w:r>
      <w:proofErr w:type="spellStart"/>
      <w:r w:rsidR="002C532D" w:rsidRPr="009609F9">
        <w:rPr>
          <w:rFonts w:ascii="Times New Roman" w:hAnsi="Times New Roman"/>
          <w:shd w:val="clear" w:color="auto" w:fill="FFFFFF"/>
        </w:rPr>
        <w:t>onto</w:t>
      </w:r>
      <w:proofErr w:type="spellEnd"/>
      <w:r w:rsidR="002C532D" w:rsidRPr="009609F9">
        <w:rPr>
          <w:rFonts w:ascii="Times New Roman" w:hAnsi="Times New Roman"/>
          <w:shd w:val="clear" w:color="auto" w:fill="FFFFFF"/>
        </w:rPr>
        <w:t xml:space="preserve">-epistemológicos diferentes. </w:t>
      </w:r>
    </w:p>
    <w:p w14:paraId="3A31D0F3" w14:textId="77777777" w:rsidR="00575AA2" w:rsidRDefault="002C532D" w:rsidP="002C532D">
      <w:pPr>
        <w:tabs>
          <w:tab w:val="left" w:pos="0"/>
        </w:tabs>
        <w:autoSpaceDE w:val="0"/>
        <w:autoSpaceDN w:val="0"/>
        <w:adjustRightInd w:val="0"/>
        <w:spacing w:after="0" w:line="360" w:lineRule="auto"/>
        <w:contextualSpacing/>
        <w:jc w:val="both"/>
        <w:rPr>
          <w:rFonts w:ascii="Times New Roman" w:hAnsi="Times New Roman"/>
          <w:shd w:val="clear" w:color="auto" w:fill="FFFFFF"/>
        </w:rPr>
      </w:pPr>
      <w:r w:rsidRPr="009609F9">
        <w:rPr>
          <w:rFonts w:ascii="Times New Roman" w:hAnsi="Times New Roman"/>
          <w:shd w:val="clear" w:color="auto" w:fill="FFFFFF"/>
        </w:rPr>
        <w:tab/>
      </w:r>
      <w:proofErr w:type="spellStart"/>
      <w:r w:rsidRPr="009609F9">
        <w:rPr>
          <w:rFonts w:ascii="Times New Roman" w:hAnsi="Times New Roman"/>
          <w:shd w:val="clear" w:color="auto" w:fill="FFFFFF"/>
        </w:rPr>
        <w:t>Dourish</w:t>
      </w:r>
      <w:proofErr w:type="spellEnd"/>
      <w:r w:rsidRPr="009609F9">
        <w:rPr>
          <w:rFonts w:ascii="Times New Roman" w:hAnsi="Times New Roman"/>
          <w:shd w:val="clear" w:color="auto" w:fill="FFFFFF"/>
        </w:rPr>
        <w:t xml:space="preserve"> (2017) aborda a centralização da noção de algoritmo pelo viés da atenção pública que atualmente é concedida a ela nos jornais e nas conversas cotidianas. Segundo o autor, isso se deve ao fato de  que os </w:t>
      </w:r>
      <w:r w:rsidRPr="009609F9">
        <w:rPr>
          <w:rFonts w:ascii="Times New Roman" w:eastAsia="Times New Roman" w:hAnsi="Times New Roman"/>
          <w:color w:val="212121"/>
          <w:lang w:val="pt-PT" w:eastAsia="pt-BR"/>
        </w:rPr>
        <w:t>processos digitais se tornaram mais visíveis como elementos que moldam nossa experiência, e destaca as ações de algoritmos entrelaçadas à discussão sobre Big Data como processos relacionados pela interação on-line e agenciamentnos de fluxos de dados dos quais algoritmos extraem os padrões para orientar ações futuras.</w:t>
      </w:r>
      <w:r w:rsidRPr="009609F9">
        <w:rPr>
          <w:rFonts w:ascii="Times New Roman" w:hAnsi="Times New Roman"/>
          <w:shd w:val="clear" w:color="auto" w:fill="FFFFFF"/>
        </w:rPr>
        <w:t xml:space="preserve"> </w:t>
      </w:r>
    </w:p>
    <w:p w14:paraId="3C617CCB" w14:textId="7DE0C148" w:rsidR="002C532D" w:rsidRPr="00923DD0" w:rsidRDefault="00575AA2" w:rsidP="002C532D">
      <w:pPr>
        <w:tabs>
          <w:tab w:val="left" w:pos="0"/>
        </w:tabs>
        <w:autoSpaceDE w:val="0"/>
        <w:autoSpaceDN w:val="0"/>
        <w:adjustRightInd w:val="0"/>
        <w:spacing w:after="0" w:line="360" w:lineRule="auto"/>
        <w:contextualSpacing/>
        <w:jc w:val="both"/>
        <w:rPr>
          <w:rFonts w:ascii="Times New Roman" w:hAnsi="Times New Roman"/>
          <w:shd w:val="clear" w:color="auto" w:fill="FFFFFF"/>
        </w:rPr>
      </w:pPr>
      <w:r>
        <w:rPr>
          <w:rFonts w:ascii="Times New Roman" w:hAnsi="Times New Roman"/>
          <w:shd w:val="clear" w:color="auto" w:fill="FFFFFF"/>
        </w:rPr>
        <w:tab/>
      </w:r>
      <w:r w:rsidR="002C532D" w:rsidRPr="009609F9">
        <w:rPr>
          <w:rFonts w:ascii="Times New Roman" w:hAnsi="Times New Roman"/>
          <w:shd w:val="clear" w:color="auto" w:fill="FFFFFF"/>
        </w:rPr>
        <w:t xml:space="preserve">A centralidade do algoritmo na vida pública também é abordada por diversos outros autores, principalmente aqueles interessados nas implicações políticas, morais, éticas e na pragmática da governabilidade </w:t>
      </w:r>
      <w:r w:rsidR="002C532D" w:rsidRPr="000616D6">
        <w:rPr>
          <w:rFonts w:ascii="Times New Roman" w:hAnsi="Times New Roman"/>
          <w:shd w:val="clear" w:color="auto" w:fill="FFFFFF"/>
        </w:rPr>
        <w:fldChar w:fldCharType="begin"/>
      </w:r>
      <w:r w:rsidR="002C532D" w:rsidRPr="009609F9">
        <w:rPr>
          <w:rFonts w:ascii="Times New Roman" w:hAnsi="Times New Roman"/>
          <w:shd w:val="clear" w:color="auto" w:fill="FFFFFF"/>
        </w:rPr>
        <w:instrText xml:space="preserve"> ADDIN ZOTERO_ITEM CSL_CITATION {"citationID":"STCrDQf0","properties":{"formattedCitation":"(DANAHER, 2016; GILLESPIE, 2014; INTRONA, 2016; SILVEIRA, 2017b)","plainCitation":"(DANAHER, 2016; GILLESPIE, 2014; INTRONA, 2016; SILVEIRA, 2017b)","noteIndex":0},"citationItems":[{"id":157,"uris":["http://zotero.org/users/4842125/items/5CGGZWQR"],"uri":["http://zotero.org/users/4842125/items/5CGGZWQR"],"itemData":{"id":157,"type":"article-journal","title":"The Threat of Algocracy: Reality, Resistance and Accommodation","container-title":"Philosophy &amp; Technology","page":"245-268","volume":"29","issue":"3","source":"Crossref","abstract":"One of the most noticeable trends in recent years has been the increasing reliance of public decision-making processes (bureaucratic, legislative and legal) on algorithms, i.e. computer-programmed step-by-step instructions for taking a given set of inputs and producing an output. The question raised by this article is whether the rise of such algorithmic governance creates problems for the moral or political legitimacy of our public decision-making processes. Ignoring common concerns with data protection and privacy, it is argued that algorithmic governance does pose a significant threat to the legitimacy of such processes. Modelling my argument on Estlund’s threat of epistocracy, I call this the ‘threat of algocracy’. The article clarifies the nature of this threat and addresses two possible solutions (named, respectively, ‘resistance’ and ‘accommodation’). It is argued that neither solution is likely to be successful, at least not without risking many other things we value about social decision-making. The result is a somewhat pessimistic conclusion in which we confront the possibility that we are creating decision-making processes that constrain and limit opportunities for human participation.","DOI":"10.1007/s13347-015-0211-1","ISSN":"2210-5433, 2210-5441","shortTitle":"The Threat of Algocracy","language":"en","author":[{"family":"Danaher","given":"John"}],"issued":{"date-parts":[["2016",9]]}}},{"id":234,"uris":["http://zotero.org/users/4842125/items/CNLEAAEQ"],"uri":["http://zotero.org/users/4842125/items/CNLEAAEQ"],"itemData":{"id":234,"type":"chapter","title":"The Relevance of Algorithms","container-title":"Media Technologies","publisher":"The MIT Press","page":"167-194","source":"Crossref","abstract":"Algorithms (particularly those embedded in search engines, social media platforms, recommendation systems, and information databases) play an increasingly important role in selecting what information is considered most relevant to us, a crucial feature of our participation in public life. As we have embraced computational tools as our primary media of expression, we are subjecting human discourse and knowledge to the procedural logics that undergird computation. What we need is an interrogation of algorithms as a key feature of our information ecosystem, and of the cultural forms emerging in their shadows, with a close attention to where and in what ways the introduction of algorithms into human knowledge practices may have political ramifications. This essay is a conceptual map to do just that. It proposes a sociological analysis that does not conceive of algorithms as abstract, technical achievements, but suggests how to unpack the warm human and institutional choices that lie behind them, to see how algorithms are called into being by, enlisted as part of, and negotiated around collective efforts to know and be known.","URL":"http://mitpress.universitypressscholarship.com/view/10.7551/mitpress/9780262525374.001.0001/upso-9780262525374-chapter-9","ISBN":"978-0-262-52537-4","note":"DOI: 10.7551/mitpress/9780262525374.003.0009","language":"pt","editor":[{"family":"Gillespie","given":"Tarleton"},{"family":"Boczkowski","given":"Pablo J."},{"family":"Foot","given":"Kirsten A."}],"author":[{"family":"Gillespie","given":"Tarleton"}],"issued":{"date-parts":[["2014",2,28]]},"accessed":{"date-parts":[["2018",7,3]]}}},{"id":161,"uris":["http://zotero.org/users/4842125/items/CX2SZLUP"],"uri":["http://zotero.org/users/4842125/items/CX2SZLUP"],"itemData":{"id":161,"type":"article-journal","title":"Algorithms, Governance, and Governmentality: On Governing Academic Writing","container-title":"Science, Technology, &amp; Human Values","page":"17-49","volume":"41","issue":"1","source":"Crossref","DOI":"10.1177/0162243915587360","ISSN":"0162-2439, 1552-8251","shortTitle":"Algorithms, Governance, and Governmentality","language":"en","author":[{"family":"Introna","given":"Lucas D."}],"issued":{"date-parts":[["2016",1]]}}},{"id":163,"uris":["http://zotero.org/users/4842125/items/5HP795NU"],"uri":["http://zotero.org/users/4842125/items/5HP795NU"],"itemData":{"id":163,"type":"article-journal","title":"GOVERNO DOS ALGORITMOS","container-title":"Revista de Políticas Públicas","page":"267","volume":"21","issue":"1","source":"Crossref","DOI":"10.18764/2178-2865.v21n1p267-281","ISSN":"2178-2865","author":[{"family":"Silveira","given":"Sergio Amadeu"}],"issued":{"date-parts":[["2017",7,26]]}}}],"schema":"https://github.com/citation-style-language/schema/raw/master/csl-citation.json"} </w:instrText>
      </w:r>
      <w:r w:rsidR="002C532D" w:rsidRPr="000616D6">
        <w:rPr>
          <w:rFonts w:ascii="Times New Roman" w:hAnsi="Times New Roman"/>
          <w:shd w:val="clear" w:color="auto" w:fill="FFFFFF"/>
        </w:rPr>
        <w:fldChar w:fldCharType="separate"/>
      </w:r>
      <w:r w:rsidR="002C532D" w:rsidRPr="000616D6">
        <w:rPr>
          <w:rFonts w:ascii="Times New Roman" w:hAnsi="Times New Roman"/>
          <w:noProof/>
          <w:shd w:val="clear" w:color="auto" w:fill="FFFFFF"/>
        </w:rPr>
        <w:t>(DANAHER, 2016; GILLESPIE, 2014; INTRONA, 2016; SILVEIRA, 2017b)</w:t>
      </w:r>
      <w:r w:rsidR="002C532D" w:rsidRPr="000616D6">
        <w:rPr>
          <w:rFonts w:ascii="Times New Roman" w:hAnsi="Times New Roman"/>
          <w:shd w:val="clear" w:color="auto" w:fill="FFFFFF"/>
        </w:rPr>
        <w:fldChar w:fldCharType="end"/>
      </w:r>
      <w:r w:rsidR="002C532D" w:rsidRPr="009609F9">
        <w:rPr>
          <w:rFonts w:ascii="Times New Roman" w:hAnsi="Times New Roman"/>
          <w:shd w:val="clear" w:color="auto" w:fill="FFFFFF"/>
        </w:rPr>
        <w:t>.</w:t>
      </w:r>
      <w:r w:rsidR="00923DD0">
        <w:rPr>
          <w:rFonts w:ascii="Times New Roman" w:hAnsi="Times New Roman"/>
          <w:shd w:val="clear" w:color="auto" w:fill="FFFFFF"/>
        </w:rPr>
        <w:t xml:space="preserve"> </w:t>
      </w:r>
      <w:r w:rsidR="002C532D" w:rsidRPr="00E0345B">
        <w:rPr>
          <w:rFonts w:ascii="Times New Roman" w:hAnsi="Times New Roman"/>
          <w:color w:val="auto"/>
          <w:lang w:val="pt-PT"/>
        </w:rPr>
        <w:t xml:space="preserve">Regimes de monitoramento e controle baseados em computadores também são comumente relacionadas nas conversações públicas a respeito de algoritmos. </w:t>
      </w:r>
      <w:r w:rsidR="002C532D" w:rsidRPr="00E0345B">
        <w:rPr>
          <w:rFonts w:ascii="Times New Roman" w:eastAsia="Times New Roman" w:hAnsi="Times New Roman"/>
          <w:color w:val="auto"/>
          <w:lang w:val="pt-PT" w:eastAsia="pt-BR"/>
        </w:rPr>
        <w:t>Não apenas nos jornais e nas conversas, Dourish (2017) destaca que essas questões vêm sendo convocadas ao debate em variados campos do conhecimento científico além dos domínios da Ciência da Computação, evidenciando, assim, como os algoritmos</w:t>
      </w:r>
      <w:r w:rsidR="002C532D" w:rsidRPr="00E0345B">
        <w:rPr>
          <w:rStyle w:val="Refdenotaderodap"/>
          <w:rFonts w:ascii="Times New Roman" w:eastAsia="Times New Roman" w:hAnsi="Times New Roman"/>
          <w:color w:val="auto"/>
          <w:lang w:val="pt-PT" w:eastAsia="pt-BR"/>
        </w:rPr>
        <w:footnoteReference w:id="5"/>
      </w:r>
      <w:r w:rsidR="002C532D" w:rsidRPr="00E0345B">
        <w:rPr>
          <w:rFonts w:ascii="Times New Roman" w:eastAsia="Times New Roman" w:hAnsi="Times New Roman"/>
          <w:color w:val="auto"/>
          <w:lang w:val="pt-PT" w:eastAsia="pt-BR"/>
        </w:rPr>
        <w:t xml:space="preserve"> também se tornaram objetos de atenção acadêmica. </w:t>
      </w:r>
    </w:p>
    <w:p w14:paraId="02FD5D34" w14:textId="4C2BCF08" w:rsidR="002C532D" w:rsidRPr="004C298D" w:rsidRDefault="002C532D" w:rsidP="002C532D">
      <w:pPr>
        <w:tabs>
          <w:tab w:val="left" w:pos="0"/>
        </w:tabs>
        <w:autoSpaceDE w:val="0"/>
        <w:autoSpaceDN w:val="0"/>
        <w:adjustRightInd w:val="0"/>
        <w:spacing w:after="0" w:line="360" w:lineRule="auto"/>
        <w:contextualSpacing/>
        <w:jc w:val="both"/>
        <w:rPr>
          <w:rFonts w:ascii="Times New Roman" w:hAnsi="Times New Roman"/>
          <w:color w:val="212121"/>
          <w:lang w:val="pt-PT"/>
        </w:rPr>
      </w:pPr>
      <w:r w:rsidRPr="009609F9">
        <w:rPr>
          <w:rFonts w:ascii="Times New Roman" w:eastAsia="Times New Roman" w:hAnsi="Times New Roman"/>
          <w:color w:val="212121"/>
          <w:lang w:val="pt-PT" w:eastAsia="pt-BR"/>
        </w:rPr>
        <w:tab/>
        <w:t xml:space="preserve">Dourish (2017) </w:t>
      </w:r>
      <w:r>
        <w:rPr>
          <w:rFonts w:ascii="Times New Roman" w:eastAsia="Times New Roman" w:hAnsi="Times New Roman"/>
          <w:color w:val="212121"/>
          <w:lang w:val="pt-PT" w:eastAsia="pt-BR"/>
        </w:rPr>
        <w:t>cit</w:t>
      </w:r>
      <w:r w:rsidRPr="009609F9">
        <w:rPr>
          <w:rFonts w:ascii="Times New Roman" w:eastAsia="Times New Roman" w:hAnsi="Times New Roman"/>
          <w:color w:val="212121"/>
          <w:lang w:val="pt-PT" w:eastAsia="pt-BR"/>
        </w:rPr>
        <w:t>a a formulação de Niklaus Wirth de que algoritmos mais estruturas de dados resultam em programas como ponto de partida para discussão sobre a abordagem dos algoritmos em difere</w:t>
      </w:r>
      <w:r w:rsidR="00701A66">
        <w:rPr>
          <w:rFonts w:ascii="Times New Roman" w:eastAsia="Times New Roman" w:hAnsi="Times New Roman"/>
          <w:color w:val="212121"/>
          <w:lang w:val="pt-PT" w:eastAsia="pt-BR"/>
        </w:rPr>
        <w:t>n</w:t>
      </w:r>
      <w:r w:rsidRPr="009609F9">
        <w:rPr>
          <w:rFonts w:ascii="Times New Roman" w:eastAsia="Times New Roman" w:hAnsi="Times New Roman"/>
          <w:color w:val="212121"/>
          <w:lang w:val="pt-PT" w:eastAsia="pt-BR"/>
        </w:rPr>
        <w:t>tes perspectivas e os entendimentos que estão em jogo acerca de suas ações na cultura digital contemporânea</w:t>
      </w:r>
      <w:r w:rsidRPr="004C298D">
        <w:rPr>
          <w:rFonts w:ascii="Times New Roman" w:hAnsi="Times New Roman"/>
          <w:color w:val="212121"/>
          <w:lang w:val="pt-PT"/>
        </w:rPr>
        <w:t xml:space="preserve">. Nesse sentido, o autor </w:t>
      </w:r>
      <w:r w:rsidRPr="000616D6">
        <w:rPr>
          <w:rFonts w:ascii="Times New Roman" w:hAnsi="Times New Roman"/>
          <w:color w:val="212121"/>
          <w:lang w:val="pt-PT"/>
        </w:rPr>
        <w:t xml:space="preserve">argumenta que </w:t>
      </w:r>
      <w:r w:rsidRPr="009609F9">
        <w:rPr>
          <w:rFonts w:ascii="Times New Roman" w:hAnsi="Times New Roman"/>
          <w:color w:val="212121"/>
          <w:lang w:val="pt-PT"/>
        </w:rPr>
        <w:t>algoritmos devem ser observados como parte de uma estrutura maior composta por estrutura de dados, algoritmos e sociedade</w:t>
      </w:r>
      <w:r w:rsidRPr="009609F9">
        <w:rPr>
          <w:rStyle w:val="Refdenotaderodap"/>
          <w:rFonts w:ascii="Times New Roman" w:hAnsi="Times New Roman"/>
          <w:color w:val="212121"/>
          <w:lang w:val="pt-PT"/>
        </w:rPr>
        <w:footnoteReference w:id="6"/>
      </w:r>
      <w:r w:rsidRPr="009609F9">
        <w:rPr>
          <w:rFonts w:ascii="Times New Roman" w:hAnsi="Times New Roman"/>
          <w:color w:val="212121"/>
          <w:lang w:val="pt-PT"/>
        </w:rPr>
        <w:t xml:space="preserve">. </w:t>
      </w:r>
      <w:r w:rsidRPr="000616D6">
        <w:rPr>
          <w:rFonts w:ascii="Times New Roman" w:hAnsi="Times New Roman"/>
          <w:color w:val="212121"/>
          <w:lang w:val="pt-PT"/>
        </w:rPr>
        <w:t>Segundo ele,</w:t>
      </w:r>
      <w:r w:rsidRPr="009609F9">
        <w:rPr>
          <w:rFonts w:ascii="Times New Roman" w:hAnsi="Times New Roman"/>
          <w:color w:val="212121"/>
          <w:lang w:val="pt-PT"/>
        </w:rPr>
        <w:t xml:space="preserve"> os entendimentos sobre as ações algorítmicas divergem em relação aos aspectos enfatizados em cada área do conhecimento, que têm entendimentos também </w:t>
      </w:r>
      <w:r w:rsidRPr="009609F9">
        <w:rPr>
          <w:rFonts w:ascii="Times New Roman" w:hAnsi="Times New Roman"/>
          <w:color w:val="212121"/>
          <w:lang w:val="pt-PT"/>
        </w:rPr>
        <w:lastRenderedPageBreak/>
        <w:t>distintos da natureza dessa relação</w:t>
      </w:r>
      <w:r w:rsidRPr="004C298D">
        <w:rPr>
          <w:rFonts w:ascii="Times New Roman" w:hAnsi="Times New Roman"/>
          <w:color w:val="212121"/>
          <w:lang w:val="pt-PT"/>
        </w:rPr>
        <w:t xml:space="preserve">.  </w:t>
      </w:r>
      <w:r w:rsidRPr="009609F9">
        <w:rPr>
          <w:rFonts w:ascii="Times New Roman" w:hAnsi="Times New Roman"/>
          <w:color w:val="212121"/>
          <w:lang w:val="pt-PT"/>
        </w:rPr>
        <w:t>Al</w:t>
      </w:r>
      <w:r>
        <w:rPr>
          <w:rFonts w:ascii="Times New Roman" w:hAnsi="Times New Roman"/>
          <w:color w:val="212121"/>
          <w:lang w:val="pt-PT"/>
        </w:rPr>
        <w:t>é</w:t>
      </w:r>
      <w:r w:rsidRPr="009609F9">
        <w:rPr>
          <w:rFonts w:ascii="Times New Roman" w:hAnsi="Times New Roman"/>
          <w:color w:val="212121"/>
          <w:lang w:val="pt-PT"/>
        </w:rPr>
        <w:t>m disso, o</w:t>
      </w:r>
      <w:r w:rsidRPr="000616D6">
        <w:rPr>
          <w:rFonts w:ascii="Times New Roman" w:hAnsi="Times New Roman"/>
          <w:color w:val="212121"/>
          <w:lang w:val="pt-PT"/>
        </w:rPr>
        <w:t>s</w:t>
      </w:r>
      <w:r w:rsidRPr="009609F9">
        <w:rPr>
          <w:rFonts w:ascii="Times New Roman" w:hAnsi="Times New Roman"/>
          <w:color w:val="212121"/>
          <w:lang w:val="pt-PT"/>
        </w:rPr>
        <w:t xml:space="preserve"> significados de algumas propriedades algorítmicas só podem ser conhecidos no contexto com os outros aspectos da mediação sociotécnica, argumenta.</w:t>
      </w:r>
    </w:p>
    <w:p w14:paraId="4CED451E" w14:textId="77777777" w:rsidR="002C532D" w:rsidRPr="009609F9" w:rsidRDefault="002C532D" w:rsidP="002C532D">
      <w:pPr>
        <w:tabs>
          <w:tab w:val="left" w:pos="0"/>
        </w:tabs>
        <w:autoSpaceDE w:val="0"/>
        <w:autoSpaceDN w:val="0"/>
        <w:adjustRightInd w:val="0"/>
        <w:spacing w:after="0" w:line="360" w:lineRule="auto"/>
        <w:contextualSpacing/>
        <w:jc w:val="both"/>
        <w:rPr>
          <w:rFonts w:ascii="Times New Roman" w:hAnsi="Times New Roman"/>
          <w:color w:val="212121"/>
          <w:shd w:val="clear" w:color="auto" w:fill="FFFFFF"/>
        </w:rPr>
      </w:pPr>
      <w:r w:rsidRPr="004C298D">
        <w:rPr>
          <w:rFonts w:ascii="Times New Roman" w:hAnsi="Times New Roman"/>
          <w:color w:val="212121"/>
          <w:lang w:val="pt-PT"/>
        </w:rPr>
        <w:tab/>
      </w:r>
      <w:r w:rsidRPr="009609F9">
        <w:rPr>
          <w:rFonts w:ascii="Times New Roman" w:hAnsi="Times New Roman"/>
          <w:color w:val="212121"/>
          <w:lang w:val="pt-PT"/>
        </w:rPr>
        <w:t xml:space="preserve">Tendo em vista </w:t>
      </w:r>
      <w:r w:rsidRPr="000616D6">
        <w:rPr>
          <w:rFonts w:ascii="Times New Roman" w:hAnsi="Times New Roman"/>
          <w:color w:val="212121"/>
          <w:lang w:val="pt-PT"/>
        </w:rPr>
        <w:t>essa co</w:t>
      </w:r>
      <w:r w:rsidRPr="009609F9">
        <w:rPr>
          <w:rFonts w:ascii="Times New Roman" w:hAnsi="Times New Roman"/>
          <w:color w:val="212121"/>
          <w:lang w:val="pt-PT"/>
        </w:rPr>
        <w:t xml:space="preserve">ncepção, o autor aproxima a noção de algoritmo de automação, código, arquitetura e materialização. Em relação à automação, Dourish (2017) destaca as abordagens que vêem os algoritmos como </w:t>
      </w:r>
      <w:r w:rsidRPr="009609F9">
        <w:rPr>
          <w:rFonts w:ascii="Times New Roman" w:hAnsi="Times New Roman"/>
          <w:color w:val="212121"/>
          <w:shd w:val="clear" w:color="auto" w:fill="FFFFFF"/>
        </w:rPr>
        <w:t>sistema de controle e gerenciamento digital criado pelo armazenamento de dados em larga escala e processamento algorítmico. Para ele, grande parte dos estudos que se voltam à aproximação algoritmo-automação não contemplam de forma satisfatória a relação entre os algoritmos, dados e sociedade, isolando a ação algorítmica para observação, e tomam, assim, a parte pelo todo.</w:t>
      </w:r>
    </w:p>
    <w:p w14:paraId="458176B4" w14:textId="77777777" w:rsidR="002C532D" w:rsidRPr="009609F9" w:rsidRDefault="002C532D" w:rsidP="002C532D">
      <w:pPr>
        <w:tabs>
          <w:tab w:val="left" w:pos="0"/>
        </w:tabs>
        <w:autoSpaceDE w:val="0"/>
        <w:autoSpaceDN w:val="0"/>
        <w:adjustRightInd w:val="0"/>
        <w:spacing w:after="0" w:line="360" w:lineRule="auto"/>
        <w:contextualSpacing/>
        <w:jc w:val="both"/>
        <w:rPr>
          <w:rFonts w:ascii="Times New Roman" w:hAnsi="Times New Roman"/>
          <w:color w:val="212121"/>
          <w:shd w:val="clear" w:color="auto" w:fill="FFFFFF"/>
        </w:rPr>
      </w:pPr>
      <w:r w:rsidRPr="009609F9">
        <w:rPr>
          <w:rFonts w:ascii="Times New Roman" w:hAnsi="Times New Roman"/>
          <w:color w:val="212121"/>
          <w:shd w:val="clear" w:color="auto" w:fill="FFFFFF"/>
        </w:rPr>
        <w:tab/>
        <w:t>A relação entre algoritmo e código parte da definição de pseudocódigo como resultado da associação de linguagens de programação que incorpora parâmetros gerais que a maioria das linguagens compartilha sem levar em conta suas particularidades sintáticas ou semânticas.</w:t>
      </w:r>
      <w:r w:rsidRPr="004C298D">
        <w:rPr>
          <w:rFonts w:ascii="Times New Roman" w:hAnsi="Times New Roman"/>
          <w:color w:val="212121"/>
          <w:shd w:val="clear" w:color="auto" w:fill="FFFFFF"/>
        </w:rPr>
        <w:t xml:space="preserve"> </w:t>
      </w:r>
      <w:r w:rsidRPr="009609F9">
        <w:rPr>
          <w:rFonts w:ascii="Times New Roman" w:hAnsi="Times New Roman"/>
          <w:color w:val="212121"/>
          <w:shd w:val="clear" w:color="auto" w:fill="FFFFFF"/>
        </w:rPr>
        <w:t>O autor conceitua o</w:t>
      </w:r>
      <w:r w:rsidRPr="00D256D7">
        <w:rPr>
          <w:rFonts w:ascii="Times New Roman" w:hAnsi="Times New Roman"/>
          <w:color w:val="212121"/>
          <w:shd w:val="clear" w:color="auto" w:fill="FFFFFF"/>
        </w:rPr>
        <w:t xml:space="preserve"> pseudocódigo </w:t>
      </w:r>
      <w:r w:rsidRPr="000616D6">
        <w:rPr>
          <w:rFonts w:ascii="Times New Roman" w:hAnsi="Times New Roman"/>
          <w:color w:val="212121"/>
          <w:shd w:val="clear" w:color="auto" w:fill="FFFFFF"/>
        </w:rPr>
        <w:t xml:space="preserve">como generalidade abstrata de um algoritmo, </w:t>
      </w:r>
      <w:r w:rsidRPr="009609F9">
        <w:rPr>
          <w:rFonts w:ascii="Times New Roman" w:hAnsi="Times New Roman"/>
          <w:color w:val="212121"/>
          <w:shd w:val="clear" w:color="auto" w:fill="FFFFFF"/>
        </w:rPr>
        <w:t xml:space="preserve">referente a ideia de que ele pode ser operacionalizado em qualquer linguagem de programação enquanto transcende as particularidades de cada uma. Também evidencia a ideia de algo em potência, a promessa de um algoritmo que aguarda um código para existir materialmente, como discute Finn (2017) a partir da relação algoritmo-implementação. </w:t>
      </w:r>
    </w:p>
    <w:p w14:paraId="12B3A9F7" w14:textId="24C74CD1" w:rsidR="002C532D" w:rsidRPr="009609F9" w:rsidRDefault="002C532D" w:rsidP="002C532D">
      <w:pPr>
        <w:tabs>
          <w:tab w:val="left" w:pos="0"/>
        </w:tabs>
        <w:autoSpaceDE w:val="0"/>
        <w:autoSpaceDN w:val="0"/>
        <w:adjustRightInd w:val="0"/>
        <w:spacing w:after="0" w:line="360" w:lineRule="auto"/>
        <w:contextualSpacing/>
        <w:jc w:val="both"/>
        <w:rPr>
          <w:rFonts w:ascii="Times New Roman" w:hAnsi="Times New Roman"/>
          <w:color w:val="212121"/>
          <w:lang w:val="pt-PT"/>
        </w:rPr>
      </w:pPr>
      <w:r w:rsidRPr="009609F9">
        <w:rPr>
          <w:rFonts w:ascii="Times New Roman" w:hAnsi="Times New Roman"/>
          <w:color w:val="212121"/>
          <w:shd w:val="clear" w:color="auto" w:fill="FFFFFF"/>
        </w:rPr>
        <w:tab/>
        <w:t xml:space="preserve">Para </w:t>
      </w:r>
      <w:proofErr w:type="spellStart"/>
      <w:r w:rsidRPr="009609F9">
        <w:rPr>
          <w:rFonts w:ascii="Times New Roman" w:hAnsi="Times New Roman"/>
          <w:color w:val="212121"/>
          <w:shd w:val="clear" w:color="auto" w:fill="FFFFFF"/>
        </w:rPr>
        <w:t>Dourish</w:t>
      </w:r>
      <w:proofErr w:type="spellEnd"/>
      <w:r w:rsidRPr="009609F9">
        <w:rPr>
          <w:rFonts w:ascii="Times New Roman" w:hAnsi="Times New Roman"/>
          <w:color w:val="212121"/>
          <w:shd w:val="clear" w:color="auto" w:fill="FFFFFF"/>
        </w:rPr>
        <w:t xml:space="preserve"> (2017) a relação entre o algoritmo e o código é temporal, e por isso, ocasiona grandes distinções a respeito da perspectiva de algoritmo discutida, revelando, assim, as variadas abordagens acionadas pelas diferentes áreas do conhecimento, que não definem com precisão parâmetros para identificação das ações algorítmicas. </w:t>
      </w:r>
      <w:r w:rsidR="00C44431">
        <w:rPr>
          <w:rFonts w:ascii="Times New Roman" w:hAnsi="Times New Roman"/>
          <w:color w:val="212121"/>
          <w:shd w:val="clear" w:color="auto" w:fill="FFFFFF"/>
        </w:rPr>
        <w:t>Ele</w:t>
      </w:r>
      <w:r w:rsidRPr="009609F9">
        <w:rPr>
          <w:rFonts w:ascii="Times New Roman" w:hAnsi="Times New Roman"/>
          <w:color w:val="212121"/>
          <w:shd w:val="clear" w:color="auto" w:fill="FFFFFF"/>
        </w:rPr>
        <w:t xml:space="preserve"> pontua que para entender a relação entre algoritmo e código deve-se considerar que </w:t>
      </w:r>
      <w:r w:rsidRPr="009609F9">
        <w:rPr>
          <w:rFonts w:ascii="Times New Roman" w:hAnsi="Times New Roman"/>
          <w:color w:val="212121"/>
          <w:lang w:val="pt-PT"/>
        </w:rPr>
        <w:t>a transformação de um algoritmo (descrito em pseudocódigo) em código é relativamente direta enquanto que o processo inverso - ler o algoritmo do código - não o é. Além disso, como os algoritmos e o código têm propriedades de localidade diferentes, um algoritmo pode não acontecer em um só lugar, mas desdobrar-se em vários trechos de código distribuídos por um programa, o que impede definições precisas de suas ações.</w:t>
      </w:r>
    </w:p>
    <w:p w14:paraId="118C22A7" w14:textId="77777777" w:rsidR="002C532D" w:rsidRPr="009609F9" w:rsidRDefault="002C532D" w:rsidP="002C532D">
      <w:pPr>
        <w:tabs>
          <w:tab w:val="left" w:pos="0"/>
        </w:tabs>
        <w:autoSpaceDE w:val="0"/>
        <w:autoSpaceDN w:val="0"/>
        <w:adjustRightInd w:val="0"/>
        <w:spacing w:after="0" w:line="360" w:lineRule="auto"/>
        <w:contextualSpacing/>
        <w:jc w:val="both"/>
        <w:rPr>
          <w:rFonts w:ascii="Times New Roman" w:hAnsi="Times New Roman"/>
          <w:color w:val="212121"/>
          <w:shd w:val="clear" w:color="auto" w:fill="FFFFFF"/>
        </w:rPr>
      </w:pPr>
      <w:r w:rsidRPr="009609F9">
        <w:rPr>
          <w:rFonts w:ascii="Times New Roman" w:hAnsi="Times New Roman"/>
          <w:color w:val="212121"/>
          <w:lang w:val="pt-PT"/>
        </w:rPr>
        <w:tab/>
        <w:t xml:space="preserve">Mesmo que os algoritmos ocorram em seqüência na execução do progama, discute o autor, eles podem não ocorrer juntos no texto de um programa. Assim, em um mesmo programa, algoritmos podem ser misturados com outros algoritmos, distribuídos entre módulos diferentes, com métodos diferentes e funções diferentes, e, por isso, sua ação é obscurecida. </w:t>
      </w:r>
    </w:p>
    <w:p w14:paraId="481A23CE" w14:textId="77777777" w:rsidR="002C532D" w:rsidRPr="009609F9" w:rsidRDefault="002C532D" w:rsidP="002C532D">
      <w:pPr>
        <w:tabs>
          <w:tab w:val="left" w:pos="0"/>
        </w:tabs>
        <w:autoSpaceDE w:val="0"/>
        <w:autoSpaceDN w:val="0"/>
        <w:adjustRightInd w:val="0"/>
        <w:spacing w:after="0" w:line="360" w:lineRule="auto"/>
        <w:contextualSpacing/>
        <w:jc w:val="both"/>
        <w:rPr>
          <w:rFonts w:ascii="Times New Roman" w:hAnsi="Times New Roman"/>
          <w:color w:val="212121"/>
          <w:lang w:val="pt-PT"/>
        </w:rPr>
      </w:pPr>
      <w:r w:rsidRPr="004C298D">
        <w:rPr>
          <w:rFonts w:ascii="Times New Roman" w:hAnsi="Times New Roman"/>
          <w:color w:val="212121"/>
          <w:lang w:val="pt-PT"/>
        </w:rPr>
        <w:tab/>
      </w:r>
      <w:r w:rsidRPr="009609F9">
        <w:rPr>
          <w:rFonts w:ascii="Times New Roman" w:hAnsi="Times New Roman"/>
          <w:color w:val="212121"/>
          <w:lang w:val="pt-PT"/>
        </w:rPr>
        <w:t>Há ainda a questão de que as ações dos</w:t>
      </w:r>
      <w:r w:rsidRPr="00D256D7">
        <w:rPr>
          <w:rFonts w:ascii="Times New Roman" w:hAnsi="Times New Roman"/>
          <w:color w:val="212121"/>
          <w:lang w:val="pt-PT"/>
        </w:rPr>
        <w:t xml:space="preserve"> </w:t>
      </w:r>
      <w:r w:rsidRPr="000616D6">
        <w:rPr>
          <w:rFonts w:ascii="Times New Roman" w:hAnsi="Times New Roman"/>
          <w:color w:val="212121"/>
          <w:lang w:val="pt-PT"/>
        </w:rPr>
        <w:t xml:space="preserve">algoritmos </w:t>
      </w:r>
      <w:r w:rsidRPr="009609F9">
        <w:rPr>
          <w:rFonts w:ascii="Times New Roman" w:hAnsi="Times New Roman"/>
          <w:color w:val="212121"/>
          <w:lang w:val="pt-PT"/>
        </w:rPr>
        <w:t xml:space="preserve">se manifestam de forma distinta nas plataformas. Linguagens de programação diferentes são baseadas em diferentes paradigmas </w:t>
      </w:r>
      <w:r w:rsidRPr="009609F9">
        <w:rPr>
          <w:rFonts w:ascii="Times New Roman" w:hAnsi="Times New Roman"/>
          <w:color w:val="212121"/>
          <w:lang w:val="pt-PT"/>
        </w:rPr>
        <w:lastRenderedPageBreak/>
        <w:t>para expressão de código e, assim, vão expressar o mesmo algoritmo de forma igualmente distinta. A variedade de arquiteturas de computadores, tecnologias de armazenamento de dados, hierarquia de memória e outros recursos de uma plataforma demonstram que o código de um algoritmo é altamente variável e específico.</w:t>
      </w:r>
    </w:p>
    <w:p w14:paraId="2DDC6616" w14:textId="77777777" w:rsidR="002C532D" w:rsidRPr="009609F9" w:rsidRDefault="002C532D" w:rsidP="002C532D">
      <w:pPr>
        <w:tabs>
          <w:tab w:val="left" w:pos="0"/>
        </w:tabs>
        <w:autoSpaceDE w:val="0"/>
        <w:autoSpaceDN w:val="0"/>
        <w:adjustRightInd w:val="0"/>
        <w:spacing w:after="0" w:line="360" w:lineRule="auto"/>
        <w:contextualSpacing/>
        <w:jc w:val="both"/>
        <w:rPr>
          <w:rFonts w:ascii="Times New Roman" w:hAnsi="Times New Roman"/>
          <w:color w:val="212121"/>
          <w:lang w:val="pt-PT"/>
        </w:rPr>
      </w:pPr>
      <w:r w:rsidRPr="009609F9">
        <w:rPr>
          <w:rFonts w:ascii="Times New Roman" w:hAnsi="Times New Roman"/>
          <w:color w:val="212121"/>
          <w:shd w:val="clear" w:color="auto" w:fill="FFFFFF"/>
        </w:rPr>
        <w:tab/>
      </w:r>
      <w:r w:rsidRPr="009609F9">
        <w:rPr>
          <w:rFonts w:ascii="Times New Roman" w:hAnsi="Times New Roman"/>
          <w:color w:val="212121"/>
          <w:lang w:val="pt-PT"/>
        </w:rPr>
        <w:t>A última observação da relação entre algoritmo e código feita pelo  autor  tem a ver com o fato de que o programa não deve ser tomado como o algoritmo, pois enquanto tudo que um programa faz e seu código expressa é algorítmico (no sentido de que é especificado antecipadamente pela formalização) o programa não pode ser tomado como o algoritmo no sentido de que vai além de coisas que os algoritmos expressam. O algoritmo expressa o núcleo do que um programa deve fazer, mas esse núcleo é cercado por uma vasta gama de operações auxiliares que também são de responsabilidade do programa e se manifestam em seu código.</w:t>
      </w:r>
    </w:p>
    <w:p w14:paraId="7B452212" w14:textId="77777777" w:rsidR="002C532D" w:rsidRPr="004C298D" w:rsidRDefault="002C532D" w:rsidP="002C532D">
      <w:pPr>
        <w:tabs>
          <w:tab w:val="left" w:pos="0"/>
        </w:tabs>
        <w:autoSpaceDE w:val="0"/>
        <w:autoSpaceDN w:val="0"/>
        <w:adjustRightInd w:val="0"/>
        <w:spacing w:after="0" w:line="360" w:lineRule="auto"/>
        <w:contextualSpacing/>
        <w:jc w:val="both"/>
        <w:rPr>
          <w:rFonts w:ascii="Times New Roman" w:hAnsi="Times New Roman"/>
          <w:color w:val="212121"/>
          <w:lang w:val="pt-PT"/>
        </w:rPr>
      </w:pPr>
      <w:r w:rsidRPr="009609F9">
        <w:rPr>
          <w:rFonts w:ascii="Times New Roman" w:hAnsi="Times New Roman"/>
          <w:color w:val="212121"/>
          <w:lang w:val="pt-PT"/>
        </w:rPr>
        <w:tab/>
        <w:t>Em relação a algoritmo e arquitetura, Dourish (2017) inicia a discussão ao demarcar as diferenças entre os sentidos implicados na concepção de arquitetura de software correspondente ao arranjo dos módulos de um sistema maior, bem como aos padrões de interação entre esses módulos. Assim, o algoritmo, na medida em que pode ser tratado como uma unidade, pode não ser localizado dentro de um módulo, e os módulos podem ser altamente isolados um do outro, com limitações de indisponibilidade de códigos de um para o outro, localizados dentro de diferentes domínios administrativos e de gerenciamento, e assim por diante.</w:t>
      </w:r>
      <w:r w:rsidRPr="004C298D">
        <w:rPr>
          <w:rFonts w:ascii="Times New Roman" w:hAnsi="Times New Roman"/>
          <w:color w:val="212121"/>
          <w:lang w:val="pt-PT"/>
        </w:rPr>
        <w:t xml:space="preserve"> </w:t>
      </w:r>
    </w:p>
    <w:p w14:paraId="263902B4" w14:textId="5CE5F7CC" w:rsidR="002C532D" w:rsidRPr="009609F9" w:rsidRDefault="002C532D" w:rsidP="002C532D">
      <w:pPr>
        <w:tabs>
          <w:tab w:val="left" w:pos="0"/>
        </w:tabs>
        <w:autoSpaceDE w:val="0"/>
        <w:autoSpaceDN w:val="0"/>
        <w:adjustRightInd w:val="0"/>
        <w:spacing w:after="0" w:line="360" w:lineRule="auto"/>
        <w:contextualSpacing/>
        <w:jc w:val="both"/>
        <w:rPr>
          <w:rFonts w:ascii="Times New Roman" w:hAnsi="Times New Roman"/>
          <w:color w:val="212121"/>
          <w:lang w:val="pt-PT"/>
        </w:rPr>
      </w:pPr>
      <w:r w:rsidRPr="004C298D">
        <w:rPr>
          <w:rFonts w:ascii="Times New Roman" w:hAnsi="Times New Roman"/>
          <w:color w:val="212121"/>
          <w:lang w:val="pt-PT"/>
        </w:rPr>
        <w:tab/>
      </w:r>
      <w:r w:rsidR="00AC32B5">
        <w:rPr>
          <w:rFonts w:ascii="Times New Roman" w:hAnsi="Times New Roman"/>
          <w:color w:val="212121"/>
          <w:lang w:val="pt-PT"/>
        </w:rPr>
        <w:t>O</w:t>
      </w:r>
      <w:r w:rsidRPr="00A37247">
        <w:rPr>
          <w:rFonts w:ascii="Times New Roman" w:hAnsi="Times New Roman"/>
          <w:color w:val="212121"/>
          <w:lang w:val="pt-PT"/>
        </w:rPr>
        <w:t xml:space="preserve"> autor exlora</w:t>
      </w:r>
      <w:r w:rsidRPr="00D256D7">
        <w:rPr>
          <w:rFonts w:ascii="Times New Roman" w:hAnsi="Times New Roman"/>
          <w:color w:val="212121"/>
          <w:lang w:val="pt-PT"/>
        </w:rPr>
        <w:t xml:space="preserve"> </w:t>
      </w:r>
      <w:r w:rsidRPr="009D743B">
        <w:rPr>
          <w:rFonts w:ascii="Times New Roman" w:hAnsi="Times New Roman"/>
          <w:color w:val="212121"/>
          <w:lang w:val="pt-PT"/>
        </w:rPr>
        <w:t>a relação entre algoritmo e materialidade relativizando a noç</w:t>
      </w:r>
      <w:r w:rsidRPr="000616D6">
        <w:rPr>
          <w:rFonts w:ascii="Times New Roman" w:hAnsi="Times New Roman"/>
          <w:color w:val="212121"/>
          <w:lang w:val="pt-PT"/>
        </w:rPr>
        <w:t xml:space="preserve">ão de materialidade </w:t>
      </w:r>
      <w:r w:rsidRPr="009609F9">
        <w:rPr>
          <w:rFonts w:ascii="Times New Roman" w:hAnsi="Times New Roman"/>
          <w:color w:val="212121"/>
          <w:lang w:val="pt-PT"/>
        </w:rPr>
        <w:t xml:space="preserve">pela simulação de ações algorítmicas comparadas à </w:t>
      </w:r>
      <w:r w:rsidR="00AA70F5">
        <w:rPr>
          <w:rFonts w:ascii="Times New Roman" w:hAnsi="Times New Roman"/>
          <w:color w:val="212121"/>
          <w:lang w:val="pt-PT"/>
        </w:rPr>
        <w:t xml:space="preserve">sua </w:t>
      </w:r>
      <w:r w:rsidRPr="009609F9">
        <w:rPr>
          <w:rFonts w:ascii="Times New Roman" w:hAnsi="Times New Roman"/>
          <w:color w:val="212121"/>
          <w:lang w:val="pt-PT"/>
        </w:rPr>
        <w:t>implementação</w:t>
      </w:r>
      <w:r w:rsidR="00AA70F5">
        <w:rPr>
          <w:rFonts w:ascii="Times New Roman" w:hAnsi="Times New Roman"/>
          <w:color w:val="212121"/>
          <w:lang w:val="pt-PT"/>
        </w:rPr>
        <w:t>, numa perspectiva semelhante à de Finn (2017)</w:t>
      </w:r>
      <w:r w:rsidRPr="009609F9">
        <w:rPr>
          <w:rFonts w:ascii="Times New Roman" w:hAnsi="Times New Roman"/>
          <w:color w:val="212121"/>
          <w:lang w:val="pt-PT"/>
        </w:rPr>
        <w:t>. Além disso, outros aspectos da expressão algorítmica agenciados numa ação atual e particular, como o sistema em execução, o computador no qual o algoritmo opera, a conexão a uma rede com uma configuração de hardware específica são constituintes dessa expressão e devem ser levados em conta para análise em sua materialidade.</w:t>
      </w:r>
    </w:p>
    <w:p w14:paraId="516CFEAA" w14:textId="77777777" w:rsidR="00E3053D" w:rsidRDefault="002C532D" w:rsidP="002C532D">
      <w:pPr>
        <w:tabs>
          <w:tab w:val="left" w:pos="0"/>
        </w:tabs>
        <w:autoSpaceDE w:val="0"/>
        <w:autoSpaceDN w:val="0"/>
        <w:adjustRightInd w:val="0"/>
        <w:spacing w:after="0" w:line="360" w:lineRule="auto"/>
        <w:contextualSpacing/>
        <w:jc w:val="both"/>
        <w:rPr>
          <w:rFonts w:ascii="Times New Roman" w:hAnsi="Times New Roman"/>
          <w:shd w:val="clear" w:color="auto" w:fill="FFFFFF"/>
        </w:rPr>
      </w:pPr>
      <w:r w:rsidRPr="009609F9">
        <w:rPr>
          <w:rFonts w:ascii="Times New Roman" w:hAnsi="Times New Roman"/>
          <w:color w:val="212121"/>
          <w:lang w:val="pt-PT"/>
        </w:rPr>
        <w:tab/>
        <w:t xml:space="preserve">A discussão desses quatros aspectos relacionados à formulação conceitual das diferentes noções de algoritmos – automação, código, arquitetura e materialização </w:t>
      </w:r>
      <w:r>
        <w:rPr>
          <w:rFonts w:ascii="Times New Roman" w:hAnsi="Times New Roman"/>
          <w:color w:val="212121"/>
          <w:lang w:val="pt-PT"/>
        </w:rPr>
        <w:t>–</w:t>
      </w:r>
      <w:r w:rsidRPr="009D743B">
        <w:rPr>
          <w:rFonts w:ascii="Times New Roman" w:hAnsi="Times New Roman"/>
          <w:color w:val="212121"/>
          <w:lang w:val="pt-PT"/>
        </w:rPr>
        <w:t xml:space="preserve"> </w:t>
      </w:r>
      <w:r w:rsidRPr="000616D6">
        <w:rPr>
          <w:rFonts w:ascii="Times New Roman" w:hAnsi="Times New Roman"/>
          <w:color w:val="212121"/>
          <w:lang w:val="pt-PT"/>
        </w:rPr>
        <w:t>levam Douri</w:t>
      </w:r>
      <w:r w:rsidRPr="009609F9">
        <w:rPr>
          <w:rFonts w:ascii="Times New Roman" w:hAnsi="Times New Roman"/>
          <w:color w:val="212121"/>
          <w:lang w:val="pt-PT"/>
        </w:rPr>
        <w:t xml:space="preserve">sh (2017) a evidenciar o caráter de </w:t>
      </w:r>
      <w:r w:rsidRPr="009609F9">
        <w:rPr>
          <w:rFonts w:ascii="Times New Roman" w:hAnsi="Times New Roman"/>
          <w:color w:val="212121"/>
          <w:shd w:val="clear" w:color="auto" w:fill="FFFFFF"/>
        </w:rPr>
        <w:t xml:space="preserve">inescrutabilidade e de opacidade do algoritmo. </w:t>
      </w:r>
      <w:r w:rsidR="002C3F1E">
        <w:rPr>
          <w:rFonts w:ascii="Times New Roman" w:hAnsi="Times New Roman"/>
          <w:shd w:val="clear" w:color="auto" w:fill="FFFFFF"/>
        </w:rPr>
        <w:t>Coaduna-se com a perspectiva de</w:t>
      </w:r>
      <w:r w:rsidR="002C3F1E" w:rsidRPr="009609F9">
        <w:rPr>
          <w:rFonts w:ascii="Times New Roman" w:hAnsi="Times New Roman"/>
          <w:shd w:val="clear" w:color="auto" w:fill="FFFFFF"/>
        </w:rPr>
        <w:t xml:space="preserve"> que a materialidade dos assistentes está distribuída na rede, formando uma sensibilidade performativa </w:t>
      </w:r>
      <w:r w:rsidR="002C3F1E" w:rsidRPr="000616D6">
        <w:rPr>
          <w:rFonts w:ascii="Times New Roman" w:hAnsi="Times New Roman"/>
          <w:shd w:val="clear" w:color="auto" w:fill="FFFFFF"/>
        </w:rPr>
        <w:fldChar w:fldCharType="begin"/>
      </w:r>
      <w:r w:rsidR="002C3F1E" w:rsidRPr="009609F9">
        <w:rPr>
          <w:rFonts w:ascii="Times New Roman" w:hAnsi="Times New Roman"/>
          <w:shd w:val="clear" w:color="auto" w:fill="FFFFFF"/>
        </w:rPr>
        <w:instrText xml:space="preserve"> ADDIN ZOTERO_ITEM CSL_CITATION {"citationID":"U05vEVUu","properties":{"formattedCitation":"(LEMOS; BITENCOURT, 2017)","plainCitation":"(LEMOS; BITENCOURT, 2017)","noteIndex":0},"citationItems":[{"id":248,"uris":["http://zotero.org/users/4842125/items/5MZSV27H"],"uri":["http://zotero.org/users/4842125/items/5MZSV27H"],"itemData":{"id":248,"type":"article-journal","title":"I feel my wrist buzz. Smartbody and performative sensibility in Fitbit devices","container-title":"Galáxia. Revista do Programa de Pós-Graduação em Comunicação e Semiótica. ISSN 1982-2553","volume":"1","issue":"36","source":"revistas.pucsp.br","abstract":"This article discusses the concepts of performative sensibility and smartbody. The central thesis is that performative sensibility highlights the instrumental nature of sensations in which objects act on the world. We show how the prescriptions of this new sensibility associated with wearables affect the body and perform a subjectivity that we propose to call a smartbody. They were analyzed one hundred testimonials from the oldest thread with the greatest number of comments in the Fitbit user community forum. Quantitative tools and Actor-network theory were used as a guide to assemble and analyze the corpus. The preliminary findings show that Fitbit users demonstrate particular changings in body care. Extreme behaviors, physical limits defined by system goals and quantification habits without carrying the device are some of the examples found. These findings appear to indicate that the performative sensibility of wearables mobilizes new bodies performatic patterns and practices oriented by data.","URL":"https://revistas.pucsp.br/index.php/galaxia/article/view/32919","ISSN":"1982-2553","language":"en","author":[{"family":"Lemos","given":"André Luiz Martins"},{"family":"Bitencourt","given":"Elias"}],"issued":{"date-parts":[["2017",12,3]]},"accessed":{"date-parts":[["2018",7,7]]}}}],"schema":"https://github.com/citation-style-language/schema/raw/master/csl-citation.json"} </w:instrText>
      </w:r>
      <w:r w:rsidR="002C3F1E" w:rsidRPr="000616D6">
        <w:rPr>
          <w:rFonts w:ascii="Times New Roman" w:hAnsi="Times New Roman"/>
          <w:shd w:val="clear" w:color="auto" w:fill="FFFFFF"/>
        </w:rPr>
        <w:fldChar w:fldCharType="separate"/>
      </w:r>
      <w:r w:rsidR="002C3F1E" w:rsidRPr="000616D6">
        <w:rPr>
          <w:rFonts w:ascii="Times New Roman" w:hAnsi="Times New Roman"/>
          <w:noProof/>
          <w:shd w:val="clear" w:color="auto" w:fill="FFFFFF"/>
        </w:rPr>
        <w:t>(LEMOS; BITENCOURT, 2017)</w:t>
      </w:r>
      <w:r w:rsidR="002C3F1E" w:rsidRPr="000616D6">
        <w:rPr>
          <w:rFonts w:ascii="Times New Roman" w:hAnsi="Times New Roman"/>
          <w:shd w:val="clear" w:color="auto" w:fill="FFFFFF"/>
        </w:rPr>
        <w:fldChar w:fldCharType="end"/>
      </w:r>
      <w:r w:rsidR="002C3F1E" w:rsidRPr="009609F9">
        <w:rPr>
          <w:rFonts w:ascii="Times New Roman" w:hAnsi="Times New Roman"/>
          <w:shd w:val="clear" w:color="auto" w:fill="FFFFFF"/>
        </w:rPr>
        <w:t xml:space="preserve"> </w:t>
      </w:r>
      <w:r w:rsidR="002C3F1E" w:rsidRPr="000616D6">
        <w:rPr>
          <w:rFonts w:ascii="Times New Roman" w:hAnsi="Times New Roman"/>
          <w:shd w:val="clear" w:color="auto" w:fill="FFFFFF"/>
        </w:rPr>
        <w:t>difícil</w:t>
      </w:r>
      <w:r w:rsidR="002C3F1E" w:rsidRPr="009609F9">
        <w:rPr>
          <w:rFonts w:ascii="Times New Roman" w:hAnsi="Times New Roman"/>
          <w:shd w:val="clear" w:color="auto" w:fill="FFFFFF"/>
        </w:rPr>
        <w:t xml:space="preserve"> de rastrear e implicada pela ação de múltiplos </w:t>
      </w:r>
      <w:proofErr w:type="spellStart"/>
      <w:r w:rsidR="002C3F1E" w:rsidRPr="009609F9">
        <w:rPr>
          <w:rFonts w:ascii="Times New Roman" w:hAnsi="Times New Roman"/>
          <w:shd w:val="clear" w:color="auto" w:fill="FFFFFF"/>
        </w:rPr>
        <w:t>actantes</w:t>
      </w:r>
      <w:proofErr w:type="spellEnd"/>
      <w:r w:rsidR="002C3F1E" w:rsidRPr="009609F9">
        <w:rPr>
          <w:rFonts w:ascii="Times New Roman" w:hAnsi="Times New Roman"/>
          <w:shd w:val="clear" w:color="auto" w:fill="FFFFFF"/>
        </w:rPr>
        <w:t>.</w:t>
      </w:r>
    </w:p>
    <w:p w14:paraId="74297819" w14:textId="2441DF84" w:rsidR="002C532D" w:rsidRDefault="00E3053D" w:rsidP="002C532D">
      <w:pPr>
        <w:tabs>
          <w:tab w:val="left" w:pos="0"/>
        </w:tabs>
        <w:autoSpaceDE w:val="0"/>
        <w:autoSpaceDN w:val="0"/>
        <w:adjustRightInd w:val="0"/>
        <w:spacing w:after="0" w:line="360" w:lineRule="auto"/>
        <w:contextualSpacing/>
        <w:jc w:val="both"/>
        <w:rPr>
          <w:rFonts w:ascii="Times New Roman" w:hAnsi="Times New Roman"/>
          <w:color w:val="212121"/>
          <w:shd w:val="clear" w:color="auto" w:fill="FFFFFF"/>
        </w:rPr>
      </w:pPr>
      <w:r>
        <w:rPr>
          <w:rFonts w:ascii="Times New Roman" w:hAnsi="Times New Roman"/>
          <w:color w:val="212121"/>
          <w:shd w:val="clear" w:color="auto" w:fill="FFFFFF"/>
        </w:rPr>
        <w:tab/>
      </w:r>
      <w:r w:rsidR="002C532D" w:rsidRPr="009609F9">
        <w:rPr>
          <w:rFonts w:ascii="Times New Roman" w:hAnsi="Times New Roman"/>
          <w:color w:val="212121"/>
          <w:shd w:val="clear" w:color="auto" w:fill="FFFFFF"/>
        </w:rPr>
        <w:t xml:space="preserve">A opacidade característica dessa ecologia é abordada a partir da cultura de manter em segredo os algoritmos, da exigência de habilidades específicas para auditar e responsabilizar suas ações, e da questão de que algoritmos de Big Data e </w:t>
      </w:r>
      <w:proofErr w:type="spellStart"/>
      <w:r w:rsidR="002C532D" w:rsidRPr="009609F9">
        <w:rPr>
          <w:rFonts w:ascii="Times New Roman" w:hAnsi="Times New Roman"/>
          <w:i/>
          <w:color w:val="212121"/>
          <w:shd w:val="clear" w:color="auto" w:fill="FFFFFF"/>
        </w:rPr>
        <w:t>machine</w:t>
      </w:r>
      <w:proofErr w:type="spellEnd"/>
      <w:r w:rsidR="002C532D" w:rsidRPr="009609F9">
        <w:rPr>
          <w:rFonts w:ascii="Times New Roman" w:hAnsi="Times New Roman"/>
          <w:i/>
          <w:color w:val="212121"/>
          <w:shd w:val="clear" w:color="auto" w:fill="FFFFFF"/>
        </w:rPr>
        <w:t xml:space="preserve"> </w:t>
      </w:r>
      <w:proofErr w:type="spellStart"/>
      <w:r w:rsidR="002C532D" w:rsidRPr="009609F9">
        <w:rPr>
          <w:rFonts w:ascii="Times New Roman" w:hAnsi="Times New Roman"/>
          <w:i/>
          <w:color w:val="212121"/>
          <w:shd w:val="clear" w:color="auto" w:fill="FFFFFF"/>
        </w:rPr>
        <w:t>learning</w:t>
      </w:r>
      <w:proofErr w:type="spellEnd"/>
      <w:r w:rsidR="002C532D" w:rsidRPr="009609F9">
        <w:rPr>
          <w:rFonts w:ascii="Times New Roman" w:hAnsi="Times New Roman"/>
          <w:color w:val="212121"/>
          <w:shd w:val="clear" w:color="auto" w:fill="FFFFFF"/>
        </w:rPr>
        <w:t xml:space="preserve"> tornam ainda mais difícil entender e discriminar o que é ou não é algorítmico. </w:t>
      </w:r>
      <w:r w:rsidR="001368D7">
        <w:rPr>
          <w:rFonts w:ascii="Times New Roman" w:hAnsi="Times New Roman"/>
          <w:color w:val="212121"/>
          <w:shd w:val="clear" w:color="auto" w:fill="FFFFFF"/>
        </w:rPr>
        <w:t xml:space="preserve">Todas essas </w:t>
      </w:r>
      <w:r w:rsidR="00337C95">
        <w:rPr>
          <w:rFonts w:ascii="Times New Roman" w:hAnsi="Times New Roman"/>
          <w:color w:val="212121"/>
          <w:shd w:val="clear" w:color="auto" w:fill="FFFFFF"/>
        </w:rPr>
        <w:t>nuances da opacidade</w:t>
      </w:r>
      <w:r w:rsidR="00996DCC">
        <w:rPr>
          <w:rFonts w:ascii="Times New Roman" w:hAnsi="Times New Roman"/>
          <w:color w:val="212121"/>
          <w:shd w:val="clear" w:color="auto" w:fill="FFFFFF"/>
        </w:rPr>
        <w:t xml:space="preserve"> </w:t>
      </w:r>
      <w:r w:rsidR="00996DCC">
        <w:rPr>
          <w:rFonts w:ascii="Times New Roman" w:hAnsi="Times New Roman"/>
          <w:color w:val="212121"/>
          <w:shd w:val="clear" w:color="auto" w:fill="FFFFFF"/>
        </w:rPr>
        <w:lastRenderedPageBreak/>
        <w:t>evidenciam a diversidade e as extensões das redes de mediações que conectam o</w:t>
      </w:r>
      <w:r w:rsidR="00F42A00">
        <w:rPr>
          <w:rFonts w:ascii="Times New Roman" w:hAnsi="Times New Roman"/>
          <w:color w:val="212121"/>
          <w:shd w:val="clear" w:color="auto" w:fill="FFFFFF"/>
        </w:rPr>
        <w:t>s algoritmos, usuários e dados</w:t>
      </w:r>
      <w:r w:rsidR="007F7F80">
        <w:rPr>
          <w:rFonts w:ascii="Times New Roman" w:hAnsi="Times New Roman"/>
          <w:color w:val="212121"/>
          <w:shd w:val="clear" w:color="auto" w:fill="FFFFFF"/>
        </w:rPr>
        <w:t xml:space="preserve"> em diversos níveis</w:t>
      </w:r>
      <w:r w:rsidR="00AB35A5">
        <w:rPr>
          <w:rFonts w:ascii="Times New Roman" w:hAnsi="Times New Roman"/>
          <w:color w:val="212121"/>
          <w:shd w:val="clear" w:color="auto" w:fill="FFFFFF"/>
        </w:rPr>
        <w:t xml:space="preserve">, das correlações de dados mais rudimentares </w:t>
      </w:r>
      <w:r w:rsidR="00901BAB">
        <w:rPr>
          <w:rFonts w:ascii="Times New Roman" w:hAnsi="Times New Roman"/>
          <w:color w:val="212121"/>
          <w:shd w:val="clear" w:color="auto" w:fill="FFFFFF"/>
        </w:rPr>
        <w:t>à reorganização das ambiência</w:t>
      </w:r>
      <w:r w:rsidR="00E410E3">
        <w:rPr>
          <w:rFonts w:ascii="Times New Roman" w:hAnsi="Times New Roman"/>
          <w:color w:val="212121"/>
          <w:shd w:val="clear" w:color="auto" w:fill="FFFFFF"/>
        </w:rPr>
        <w:t>s</w:t>
      </w:r>
      <w:r w:rsidR="00901BAB">
        <w:rPr>
          <w:rFonts w:ascii="Times New Roman" w:hAnsi="Times New Roman"/>
          <w:color w:val="212121"/>
          <w:shd w:val="clear" w:color="auto" w:fill="FFFFFF"/>
        </w:rPr>
        <w:t xml:space="preserve"> midiáticas </w:t>
      </w:r>
      <w:r w:rsidR="00E410E3">
        <w:rPr>
          <w:rFonts w:ascii="Times New Roman" w:hAnsi="Times New Roman"/>
          <w:color w:val="212121"/>
          <w:shd w:val="clear" w:color="auto" w:fill="FFFFFF"/>
        </w:rPr>
        <w:t>pela capacidade</w:t>
      </w:r>
      <w:r w:rsidR="00CA3AE3">
        <w:rPr>
          <w:rFonts w:ascii="Times New Roman" w:hAnsi="Times New Roman"/>
          <w:color w:val="212121"/>
          <w:shd w:val="clear" w:color="auto" w:fill="FFFFFF"/>
        </w:rPr>
        <w:t xml:space="preserve"> de</w:t>
      </w:r>
      <w:r w:rsidR="00E410E3">
        <w:rPr>
          <w:rFonts w:ascii="Times New Roman" w:hAnsi="Times New Roman"/>
          <w:color w:val="212121"/>
          <w:shd w:val="clear" w:color="auto" w:fill="FFFFFF"/>
        </w:rPr>
        <w:t xml:space="preserve"> assistência.</w:t>
      </w:r>
    </w:p>
    <w:p w14:paraId="0E28846D" w14:textId="71E70B45" w:rsidR="00CA4BC6" w:rsidRDefault="00CA4BC6" w:rsidP="002C532D">
      <w:pPr>
        <w:tabs>
          <w:tab w:val="left" w:pos="0"/>
        </w:tabs>
        <w:autoSpaceDE w:val="0"/>
        <w:autoSpaceDN w:val="0"/>
        <w:adjustRightInd w:val="0"/>
        <w:spacing w:after="0" w:line="360" w:lineRule="auto"/>
        <w:contextualSpacing/>
        <w:jc w:val="both"/>
        <w:rPr>
          <w:rFonts w:ascii="Times New Roman" w:hAnsi="Times New Roman"/>
          <w:color w:val="212121"/>
          <w:shd w:val="clear" w:color="auto" w:fill="FFFFFF"/>
        </w:rPr>
      </w:pPr>
      <w:r>
        <w:rPr>
          <w:rFonts w:ascii="Times New Roman" w:hAnsi="Times New Roman"/>
          <w:color w:val="212121"/>
          <w:shd w:val="clear" w:color="auto" w:fill="FFFFFF"/>
        </w:rPr>
        <w:tab/>
        <w:t>Estar disponível</w:t>
      </w:r>
      <w:r w:rsidR="00665D85">
        <w:rPr>
          <w:rFonts w:ascii="Times New Roman" w:hAnsi="Times New Roman"/>
          <w:color w:val="212121"/>
          <w:shd w:val="clear" w:color="auto" w:fill="FFFFFF"/>
        </w:rPr>
        <w:t xml:space="preserve">, </w:t>
      </w:r>
      <w:r>
        <w:rPr>
          <w:rFonts w:ascii="Times New Roman" w:hAnsi="Times New Roman"/>
          <w:color w:val="212121"/>
          <w:shd w:val="clear" w:color="auto" w:fill="FFFFFF"/>
        </w:rPr>
        <w:t xml:space="preserve">responder </w:t>
      </w:r>
      <w:r w:rsidR="00E64157">
        <w:rPr>
          <w:rFonts w:ascii="Times New Roman" w:hAnsi="Times New Roman"/>
          <w:color w:val="212121"/>
          <w:shd w:val="clear" w:color="auto" w:fill="FFFFFF"/>
        </w:rPr>
        <w:t xml:space="preserve">a </w:t>
      </w:r>
      <w:r>
        <w:rPr>
          <w:rFonts w:ascii="Times New Roman" w:hAnsi="Times New Roman"/>
          <w:color w:val="212121"/>
          <w:shd w:val="clear" w:color="auto" w:fill="FFFFFF"/>
        </w:rPr>
        <w:t xml:space="preserve">comandos </w:t>
      </w:r>
      <w:r w:rsidR="00665D85">
        <w:rPr>
          <w:rFonts w:ascii="Times New Roman" w:hAnsi="Times New Roman"/>
          <w:color w:val="212121"/>
          <w:shd w:val="clear" w:color="auto" w:fill="FFFFFF"/>
        </w:rPr>
        <w:t xml:space="preserve">e melhorar o próprio desempenho </w:t>
      </w:r>
      <w:r w:rsidR="00AD00D4">
        <w:rPr>
          <w:rFonts w:ascii="Times New Roman" w:hAnsi="Times New Roman"/>
          <w:color w:val="212121"/>
          <w:shd w:val="clear" w:color="auto" w:fill="FFFFFF"/>
        </w:rPr>
        <w:t xml:space="preserve">são ações desempenhadas </w:t>
      </w:r>
      <w:r w:rsidR="00EC6829">
        <w:rPr>
          <w:rFonts w:ascii="Times New Roman" w:hAnsi="Times New Roman"/>
          <w:color w:val="212121"/>
          <w:shd w:val="clear" w:color="auto" w:fill="FFFFFF"/>
        </w:rPr>
        <w:t xml:space="preserve">pelos assistentes de forma aprimorada tendo em vista a performance do agente. Essas ações </w:t>
      </w:r>
      <w:r w:rsidR="00C11FC9">
        <w:rPr>
          <w:rFonts w:ascii="Times New Roman" w:hAnsi="Times New Roman"/>
          <w:color w:val="212121"/>
          <w:shd w:val="clear" w:color="auto" w:fill="FFFFFF"/>
        </w:rPr>
        <w:t>são inerentes da</w:t>
      </w:r>
      <w:r w:rsidR="00652F32">
        <w:rPr>
          <w:rFonts w:ascii="Times New Roman" w:hAnsi="Times New Roman"/>
          <w:color w:val="212121"/>
          <w:shd w:val="clear" w:color="auto" w:fill="FFFFFF"/>
        </w:rPr>
        <w:t xml:space="preserve"> capacidade de observação e registro</w:t>
      </w:r>
      <w:r w:rsidR="008A5044">
        <w:rPr>
          <w:rFonts w:ascii="Times New Roman" w:hAnsi="Times New Roman"/>
          <w:color w:val="212121"/>
          <w:shd w:val="clear" w:color="auto" w:fill="FFFFFF"/>
        </w:rPr>
        <w:t>, pois só podem existir em interdependência</w:t>
      </w:r>
      <w:r w:rsidR="008D7856">
        <w:rPr>
          <w:rFonts w:ascii="Times New Roman" w:hAnsi="Times New Roman"/>
          <w:color w:val="212121"/>
          <w:shd w:val="clear" w:color="auto" w:fill="FFFFFF"/>
        </w:rPr>
        <w:t>. Como se trata de uma dinâmica ecológica, o aprimoramento da</w:t>
      </w:r>
      <w:r w:rsidR="00CE28D1">
        <w:rPr>
          <w:rFonts w:ascii="Times New Roman" w:hAnsi="Times New Roman"/>
          <w:color w:val="212121"/>
          <w:shd w:val="clear" w:color="auto" w:fill="FFFFFF"/>
        </w:rPr>
        <w:t xml:space="preserve"> assistência </w:t>
      </w:r>
      <w:r w:rsidR="00D13990">
        <w:rPr>
          <w:rFonts w:ascii="Times New Roman" w:hAnsi="Times New Roman"/>
          <w:color w:val="212121"/>
          <w:shd w:val="clear" w:color="auto" w:fill="FFFFFF"/>
        </w:rPr>
        <w:t xml:space="preserve">digital </w:t>
      </w:r>
      <w:r w:rsidR="00CE28D1">
        <w:rPr>
          <w:rFonts w:ascii="Times New Roman" w:hAnsi="Times New Roman"/>
          <w:color w:val="212121"/>
          <w:shd w:val="clear" w:color="auto" w:fill="FFFFFF"/>
        </w:rPr>
        <w:t xml:space="preserve">emerge pela capacidade aumentada </w:t>
      </w:r>
      <w:r w:rsidR="00432E92">
        <w:rPr>
          <w:rFonts w:ascii="Times New Roman" w:hAnsi="Times New Roman"/>
          <w:color w:val="212121"/>
          <w:shd w:val="clear" w:color="auto" w:fill="FFFFFF"/>
        </w:rPr>
        <w:t xml:space="preserve">de </w:t>
      </w:r>
      <w:r w:rsidR="00313421">
        <w:rPr>
          <w:rFonts w:ascii="Times New Roman" w:hAnsi="Times New Roman"/>
          <w:color w:val="212121"/>
          <w:shd w:val="clear" w:color="auto" w:fill="FFFFFF"/>
        </w:rPr>
        <w:t xml:space="preserve">atuar nos papéis de assistente e </w:t>
      </w:r>
      <w:r w:rsidR="001678F6">
        <w:rPr>
          <w:rFonts w:ascii="Times New Roman" w:hAnsi="Times New Roman"/>
          <w:color w:val="212121"/>
          <w:shd w:val="clear" w:color="auto" w:fill="FFFFFF"/>
        </w:rPr>
        <w:t>vigia</w:t>
      </w:r>
      <w:r w:rsidR="00752D6E">
        <w:rPr>
          <w:rFonts w:ascii="Times New Roman" w:hAnsi="Times New Roman"/>
          <w:color w:val="212121"/>
          <w:shd w:val="clear" w:color="auto" w:fill="FFFFFF"/>
        </w:rPr>
        <w:t xml:space="preserve"> , otimizando-os, reciprocamente</w:t>
      </w:r>
      <w:r w:rsidR="00694582">
        <w:rPr>
          <w:rFonts w:ascii="Times New Roman" w:hAnsi="Times New Roman"/>
          <w:color w:val="212121"/>
          <w:shd w:val="clear" w:color="auto" w:fill="FFFFFF"/>
        </w:rPr>
        <w:t>, de tal modo e em tal extensã</w:t>
      </w:r>
      <w:r w:rsidR="003A3DA2">
        <w:rPr>
          <w:rFonts w:ascii="Times New Roman" w:hAnsi="Times New Roman"/>
          <w:color w:val="212121"/>
          <w:shd w:val="clear" w:color="auto" w:fill="FFFFFF"/>
        </w:rPr>
        <w:t>o</w:t>
      </w:r>
      <w:r w:rsidR="0067198A">
        <w:rPr>
          <w:rFonts w:ascii="Times New Roman" w:hAnsi="Times New Roman"/>
          <w:color w:val="212121"/>
          <w:shd w:val="clear" w:color="auto" w:fill="FFFFFF"/>
        </w:rPr>
        <w:t xml:space="preserve"> que um só existe em função do outro.</w:t>
      </w:r>
    </w:p>
    <w:p w14:paraId="36057A41" w14:textId="77777777" w:rsidR="00E87826" w:rsidRDefault="00E87826" w:rsidP="00614D1B">
      <w:pPr>
        <w:tabs>
          <w:tab w:val="left" w:pos="0"/>
        </w:tabs>
        <w:autoSpaceDE w:val="0"/>
        <w:autoSpaceDN w:val="0"/>
        <w:adjustRightInd w:val="0"/>
        <w:spacing w:after="0" w:line="360" w:lineRule="auto"/>
        <w:contextualSpacing/>
        <w:jc w:val="both"/>
        <w:rPr>
          <w:rFonts w:ascii="Times New Roman" w:hAnsi="Times New Roman"/>
          <w:color w:val="212121"/>
        </w:rPr>
      </w:pPr>
    </w:p>
    <w:p w14:paraId="1AE3BCA6" w14:textId="2EACCB71" w:rsidR="002C532D" w:rsidRPr="00E87826" w:rsidRDefault="00614D1B" w:rsidP="00614D1B">
      <w:pPr>
        <w:tabs>
          <w:tab w:val="left" w:pos="0"/>
        </w:tabs>
        <w:autoSpaceDE w:val="0"/>
        <w:autoSpaceDN w:val="0"/>
        <w:adjustRightInd w:val="0"/>
        <w:spacing w:after="0" w:line="360" w:lineRule="auto"/>
        <w:contextualSpacing/>
        <w:jc w:val="both"/>
        <w:rPr>
          <w:rFonts w:ascii="Times New Roman" w:eastAsia="Times New Roman" w:hAnsi="Times New Roman"/>
          <w:color w:val="212121"/>
          <w:sz w:val="20"/>
          <w:szCs w:val="20"/>
          <w:lang w:eastAsia="pt-BR"/>
        </w:rPr>
      </w:pPr>
      <w:r>
        <w:rPr>
          <w:rFonts w:ascii="Times New Roman" w:hAnsi="Times New Roman"/>
          <w:b/>
        </w:rPr>
        <w:t>Considerações Finais</w:t>
      </w:r>
    </w:p>
    <w:p w14:paraId="7E78CFF9" w14:textId="730271F5" w:rsidR="0002316B" w:rsidRDefault="002C532D" w:rsidP="0002316B">
      <w:pPr>
        <w:tabs>
          <w:tab w:val="left" w:pos="0"/>
        </w:tabs>
        <w:autoSpaceDE w:val="0"/>
        <w:autoSpaceDN w:val="0"/>
        <w:adjustRightInd w:val="0"/>
        <w:spacing w:after="0" w:line="360" w:lineRule="auto"/>
        <w:contextualSpacing/>
        <w:jc w:val="both"/>
        <w:rPr>
          <w:rFonts w:ascii="Times New Roman" w:hAnsi="Times New Roman"/>
        </w:rPr>
      </w:pPr>
      <w:r w:rsidRPr="009609F9">
        <w:rPr>
          <w:rFonts w:ascii="Times New Roman" w:hAnsi="Times New Roman"/>
        </w:rPr>
        <w:tab/>
      </w:r>
      <w:r>
        <w:rPr>
          <w:rFonts w:ascii="Times New Roman" w:hAnsi="Times New Roman"/>
        </w:rPr>
        <w:t xml:space="preserve"> </w:t>
      </w:r>
      <w:r w:rsidR="0002316B" w:rsidRPr="009609F9">
        <w:rPr>
          <w:rFonts w:ascii="Times New Roman" w:hAnsi="Times New Roman"/>
        </w:rPr>
        <w:t>Johnson (2001) já sinalizava em sua obra o impacto profundo no modo como os gostos populares se formariam cada vez mais pela “infiltração” de agentes na vida diária das pessoas</w:t>
      </w:r>
      <w:r w:rsidR="0002316B" w:rsidRPr="000616D6">
        <w:rPr>
          <w:rFonts w:ascii="Times New Roman" w:hAnsi="Times New Roman"/>
        </w:rPr>
        <w:t xml:space="preserve">. Segundo ele, a antecipação das necessidades pelos agentes poderia gerar problemas uma vez que esses delegados decidiriam por nós, não sendo assim </w:t>
      </w:r>
      <w:r w:rsidR="00CF3DD3">
        <w:rPr>
          <w:rFonts w:ascii="Times New Roman" w:hAnsi="Times New Roman"/>
        </w:rPr>
        <w:t>“</w:t>
      </w:r>
      <w:r w:rsidR="0002316B" w:rsidRPr="000616D6">
        <w:rPr>
          <w:rFonts w:ascii="Times New Roman" w:hAnsi="Times New Roman"/>
        </w:rPr>
        <w:t>meros delegados</w:t>
      </w:r>
      <w:r w:rsidR="00CF3DD3">
        <w:rPr>
          <w:rFonts w:ascii="Times New Roman" w:hAnsi="Times New Roman"/>
        </w:rPr>
        <w:t>”</w:t>
      </w:r>
      <w:r w:rsidR="0002316B" w:rsidRPr="000616D6">
        <w:rPr>
          <w:rFonts w:ascii="Times New Roman" w:hAnsi="Times New Roman"/>
        </w:rPr>
        <w:t xml:space="preserve">. As questões que antes surgiam como possibilidade revelam-se agora </w:t>
      </w:r>
      <w:r w:rsidR="0002316B">
        <w:rPr>
          <w:rFonts w:ascii="Times New Roman" w:hAnsi="Times New Roman"/>
        </w:rPr>
        <w:t>pelo</w:t>
      </w:r>
      <w:r w:rsidR="0002316B" w:rsidRPr="000616D6">
        <w:rPr>
          <w:rFonts w:ascii="Times New Roman" w:hAnsi="Times New Roman"/>
        </w:rPr>
        <w:t xml:space="preserve"> reconhecimento da mediação algorítmica em diferentes esferas, desde conversações sociais cotidianas</w:t>
      </w:r>
      <w:r w:rsidR="003E7CC3">
        <w:rPr>
          <w:rFonts w:ascii="Times New Roman" w:hAnsi="Times New Roman"/>
        </w:rPr>
        <w:t xml:space="preserve"> sobre as bolhas</w:t>
      </w:r>
      <w:r w:rsidR="0002316B" w:rsidRPr="000616D6">
        <w:rPr>
          <w:rFonts w:ascii="Times New Roman" w:hAnsi="Times New Roman"/>
        </w:rPr>
        <w:t xml:space="preserve"> até a formulação conceitual </w:t>
      </w:r>
      <w:r w:rsidR="0002316B">
        <w:rPr>
          <w:rFonts w:ascii="Times New Roman" w:hAnsi="Times New Roman"/>
        </w:rPr>
        <w:t>sobre fenômenos relacionados ao Big Data, como discute</w:t>
      </w:r>
      <w:r w:rsidR="0002316B" w:rsidRPr="000616D6">
        <w:rPr>
          <w:rFonts w:ascii="Times New Roman" w:hAnsi="Times New Roman"/>
        </w:rPr>
        <w:t xml:space="preserve"> </w:t>
      </w:r>
      <w:proofErr w:type="spellStart"/>
      <w:r w:rsidR="0002316B" w:rsidRPr="000616D6">
        <w:rPr>
          <w:rFonts w:ascii="Times New Roman" w:hAnsi="Times New Roman"/>
        </w:rPr>
        <w:t>Dourish</w:t>
      </w:r>
      <w:proofErr w:type="spellEnd"/>
      <w:r w:rsidR="0002316B" w:rsidRPr="000616D6">
        <w:rPr>
          <w:rFonts w:ascii="Times New Roman" w:hAnsi="Times New Roman"/>
        </w:rPr>
        <w:t xml:space="preserve"> (2017).</w:t>
      </w:r>
    </w:p>
    <w:p w14:paraId="48BCA3A2" w14:textId="44556584" w:rsidR="0008037D" w:rsidRDefault="00E87826" w:rsidP="0002316B">
      <w:pPr>
        <w:tabs>
          <w:tab w:val="left" w:pos="0"/>
        </w:tabs>
        <w:autoSpaceDE w:val="0"/>
        <w:autoSpaceDN w:val="0"/>
        <w:adjustRightInd w:val="0"/>
        <w:spacing w:after="0" w:line="360" w:lineRule="auto"/>
        <w:contextualSpacing/>
        <w:jc w:val="both"/>
        <w:rPr>
          <w:rFonts w:ascii="Times New Roman" w:hAnsi="Times New Roman"/>
        </w:rPr>
      </w:pPr>
      <w:r>
        <w:rPr>
          <w:rFonts w:ascii="Times New Roman" w:hAnsi="Times New Roman"/>
        </w:rPr>
        <w:tab/>
        <w:t>A metáfora ecológica é útil para a observação da ecologia e dos processos emergentes que abriga por permitir</w:t>
      </w:r>
      <w:r w:rsidR="00476C78">
        <w:rPr>
          <w:rFonts w:ascii="Times New Roman" w:hAnsi="Times New Roman"/>
        </w:rPr>
        <w:t xml:space="preserve"> acompanhar desdobramentos das dinâmicas de fortalecimento e reprodução de lógicas </w:t>
      </w:r>
      <w:proofErr w:type="spellStart"/>
      <w:r w:rsidR="00476C78">
        <w:rPr>
          <w:rFonts w:ascii="Times New Roman" w:hAnsi="Times New Roman"/>
        </w:rPr>
        <w:t>hipermidáticas</w:t>
      </w:r>
      <w:proofErr w:type="spellEnd"/>
      <w:r w:rsidR="00BE3B83">
        <w:rPr>
          <w:rFonts w:ascii="Times New Roman" w:hAnsi="Times New Roman"/>
        </w:rPr>
        <w:t xml:space="preserve">, bem como as semelhanças e diferenças entre os seres e relações que </w:t>
      </w:r>
      <w:r w:rsidR="009D6479">
        <w:rPr>
          <w:rFonts w:ascii="Times New Roman" w:hAnsi="Times New Roman"/>
        </w:rPr>
        <w:t>a constituem. Essa abordagem da emergência e do aprimoramento da assistência digital</w:t>
      </w:r>
      <w:r w:rsidR="008C7678">
        <w:rPr>
          <w:rFonts w:ascii="Times New Roman" w:hAnsi="Times New Roman"/>
        </w:rPr>
        <w:t xml:space="preserve"> permite contemplar a indissociabilidade dos aspectos da opacidade e da transparência que </w:t>
      </w:r>
      <w:r w:rsidR="00FF219F">
        <w:rPr>
          <w:rFonts w:ascii="Times New Roman" w:hAnsi="Times New Roman"/>
        </w:rPr>
        <w:t xml:space="preserve">permeiam </w:t>
      </w:r>
      <w:r w:rsidR="007C1FD0">
        <w:rPr>
          <w:rFonts w:ascii="Times New Roman" w:hAnsi="Times New Roman"/>
        </w:rPr>
        <w:t>essa rede de mediações</w:t>
      </w:r>
      <w:r w:rsidR="005C39C7">
        <w:rPr>
          <w:rFonts w:ascii="Times New Roman" w:hAnsi="Times New Roman"/>
        </w:rPr>
        <w:t>. Esses dois lados, ou modos de existir</w:t>
      </w:r>
      <w:r w:rsidR="00E5055D">
        <w:rPr>
          <w:rFonts w:ascii="Times New Roman" w:hAnsi="Times New Roman"/>
        </w:rPr>
        <w:t xml:space="preserve">, são interdependentes </w:t>
      </w:r>
      <w:r w:rsidR="00F00C72">
        <w:rPr>
          <w:rFonts w:ascii="Times New Roman" w:hAnsi="Times New Roman"/>
        </w:rPr>
        <w:t>e se retroalimentam</w:t>
      </w:r>
      <w:r w:rsidR="00C72B11">
        <w:rPr>
          <w:rFonts w:ascii="Times New Roman" w:hAnsi="Times New Roman"/>
        </w:rPr>
        <w:t xml:space="preserve">, constituindo-se como relação ecológica </w:t>
      </w:r>
      <w:r w:rsidR="00C60458">
        <w:rPr>
          <w:rFonts w:ascii="Times New Roman" w:hAnsi="Times New Roman"/>
        </w:rPr>
        <w:t>porque</w:t>
      </w:r>
      <w:r w:rsidR="00112721">
        <w:rPr>
          <w:rFonts w:ascii="Times New Roman" w:hAnsi="Times New Roman"/>
        </w:rPr>
        <w:t xml:space="preserve"> se fundamenta na</w:t>
      </w:r>
      <w:r w:rsidR="009137EB">
        <w:rPr>
          <w:rFonts w:ascii="Times New Roman" w:hAnsi="Times New Roman"/>
        </w:rPr>
        <w:t xml:space="preserve"> afetação recíproca.</w:t>
      </w:r>
      <w:r w:rsidR="003006B8">
        <w:rPr>
          <w:rFonts w:ascii="Times New Roman" w:hAnsi="Times New Roman"/>
        </w:rPr>
        <w:t xml:space="preserve"> Essa relação é também paradoxal porque atua no limite entre o conforto e o desconforto gerados pela </w:t>
      </w:r>
      <w:r w:rsidR="00B7448F">
        <w:rPr>
          <w:rFonts w:ascii="Times New Roman" w:hAnsi="Times New Roman"/>
        </w:rPr>
        <w:t>coexistência</w:t>
      </w:r>
      <w:bookmarkStart w:id="0" w:name="_GoBack"/>
      <w:bookmarkEnd w:id="0"/>
      <w:r w:rsidR="003006B8">
        <w:rPr>
          <w:rFonts w:ascii="Times New Roman" w:hAnsi="Times New Roman"/>
        </w:rPr>
        <w:t xml:space="preserve"> das perspectivas de secretário e vigia que o assistente assume.</w:t>
      </w:r>
    </w:p>
    <w:p w14:paraId="3C4E0495" w14:textId="2A323598" w:rsidR="00E87826" w:rsidRPr="000616D6" w:rsidRDefault="007A2DE3" w:rsidP="0002316B">
      <w:pPr>
        <w:tabs>
          <w:tab w:val="left" w:pos="0"/>
        </w:tabs>
        <w:autoSpaceDE w:val="0"/>
        <w:autoSpaceDN w:val="0"/>
        <w:adjustRightInd w:val="0"/>
        <w:spacing w:after="0" w:line="360" w:lineRule="auto"/>
        <w:contextualSpacing/>
        <w:jc w:val="both"/>
        <w:rPr>
          <w:rFonts w:ascii="Times New Roman" w:hAnsi="Times New Roman"/>
        </w:rPr>
      </w:pPr>
      <w:r>
        <w:rPr>
          <w:rFonts w:ascii="Times New Roman" w:hAnsi="Times New Roman"/>
        </w:rPr>
        <w:tab/>
      </w:r>
      <w:r w:rsidR="00112721">
        <w:rPr>
          <w:rFonts w:ascii="Times New Roman" w:hAnsi="Times New Roman"/>
        </w:rPr>
        <w:t>A</w:t>
      </w:r>
      <w:r>
        <w:rPr>
          <w:rFonts w:ascii="Times New Roman" w:hAnsi="Times New Roman"/>
        </w:rPr>
        <w:t xml:space="preserve">s relações que se estabelecem </w:t>
      </w:r>
      <w:r w:rsidR="000D1933">
        <w:rPr>
          <w:rFonts w:ascii="Times New Roman" w:hAnsi="Times New Roman"/>
        </w:rPr>
        <w:t>entre algoritmos, usuários e dados</w:t>
      </w:r>
      <w:r w:rsidR="00112721">
        <w:rPr>
          <w:rFonts w:ascii="Times New Roman" w:hAnsi="Times New Roman"/>
        </w:rPr>
        <w:t xml:space="preserve"> aqui acionada para a observação da assistência digital </w:t>
      </w:r>
      <w:r w:rsidR="00C72B11">
        <w:rPr>
          <w:rFonts w:ascii="Times New Roman" w:hAnsi="Times New Roman"/>
        </w:rPr>
        <w:t xml:space="preserve">aponta para </w:t>
      </w:r>
      <w:r w:rsidR="007D2132">
        <w:rPr>
          <w:rFonts w:ascii="Times New Roman" w:hAnsi="Times New Roman"/>
        </w:rPr>
        <w:t xml:space="preserve">o </w:t>
      </w:r>
      <w:r w:rsidR="00112721">
        <w:rPr>
          <w:rFonts w:ascii="Times New Roman" w:hAnsi="Times New Roman"/>
        </w:rPr>
        <w:t xml:space="preserve">caráter </w:t>
      </w:r>
      <w:r w:rsidR="007D2132">
        <w:rPr>
          <w:rFonts w:ascii="Times New Roman" w:hAnsi="Times New Roman"/>
        </w:rPr>
        <w:t>h</w:t>
      </w:r>
      <w:r w:rsidR="00112721">
        <w:rPr>
          <w:rFonts w:ascii="Times New Roman" w:hAnsi="Times New Roman"/>
        </w:rPr>
        <w:t xml:space="preserve">íbrido dessas </w:t>
      </w:r>
      <w:r w:rsidR="009F7A37">
        <w:rPr>
          <w:rFonts w:ascii="Times New Roman" w:hAnsi="Times New Roman"/>
        </w:rPr>
        <w:t>constituições, que torna</w:t>
      </w:r>
      <w:r w:rsidR="00561EDF">
        <w:rPr>
          <w:rFonts w:ascii="Times New Roman" w:hAnsi="Times New Roman"/>
        </w:rPr>
        <w:t>m</w:t>
      </w:r>
      <w:r w:rsidR="009F7A37">
        <w:rPr>
          <w:rFonts w:ascii="Times New Roman" w:hAnsi="Times New Roman"/>
        </w:rPr>
        <w:t>-se ainda mais opac</w:t>
      </w:r>
      <w:r w:rsidR="00561EDF">
        <w:rPr>
          <w:rFonts w:ascii="Times New Roman" w:hAnsi="Times New Roman"/>
        </w:rPr>
        <w:t>as</w:t>
      </w:r>
      <w:r w:rsidR="009F7A37">
        <w:rPr>
          <w:rFonts w:ascii="Times New Roman" w:hAnsi="Times New Roman"/>
        </w:rPr>
        <w:t xml:space="preserve"> quando se busca separar os diferentes domínios</w:t>
      </w:r>
      <w:r w:rsidR="0016101F">
        <w:rPr>
          <w:rFonts w:ascii="Times New Roman" w:hAnsi="Times New Roman"/>
        </w:rPr>
        <w:t xml:space="preserve"> humanos e não-humanos, técnicos, sociais e culturais</w:t>
      </w:r>
      <w:r w:rsidR="00561EDF">
        <w:rPr>
          <w:rFonts w:ascii="Times New Roman" w:hAnsi="Times New Roman"/>
        </w:rPr>
        <w:t xml:space="preserve"> que tecem</w:t>
      </w:r>
      <w:r w:rsidR="006977D8">
        <w:rPr>
          <w:rFonts w:ascii="Times New Roman" w:hAnsi="Times New Roman"/>
        </w:rPr>
        <w:t xml:space="preserve"> essas redes</w:t>
      </w:r>
      <w:r w:rsidR="0016101F">
        <w:rPr>
          <w:rFonts w:ascii="Times New Roman" w:hAnsi="Times New Roman"/>
        </w:rPr>
        <w:t xml:space="preserve">. </w:t>
      </w:r>
      <w:r w:rsidR="000772DA">
        <w:rPr>
          <w:rFonts w:ascii="Times New Roman" w:hAnsi="Times New Roman"/>
        </w:rPr>
        <w:t xml:space="preserve">Reconhecer o hibridismo e o caráter transitório dos agenciamentos implica </w:t>
      </w:r>
      <w:r w:rsidR="00FE509F">
        <w:rPr>
          <w:rFonts w:ascii="Times New Roman" w:hAnsi="Times New Roman"/>
        </w:rPr>
        <w:t xml:space="preserve">em priorizar os recorte agenciais que permitem </w:t>
      </w:r>
      <w:r w:rsidR="00FE509F">
        <w:rPr>
          <w:rFonts w:ascii="Times New Roman" w:hAnsi="Times New Roman"/>
        </w:rPr>
        <w:lastRenderedPageBreak/>
        <w:t>contemplar os diversificados fenômenos</w:t>
      </w:r>
      <w:r w:rsidR="006977D8">
        <w:rPr>
          <w:rFonts w:ascii="Times New Roman" w:hAnsi="Times New Roman"/>
        </w:rPr>
        <w:t xml:space="preserve">, ao mesmo tempo, </w:t>
      </w:r>
      <w:r w:rsidR="00720EFC">
        <w:rPr>
          <w:rFonts w:ascii="Times New Roman" w:hAnsi="Times New Roman"/>
        </w:rPr>
        <w:t>a partir de</w:t>
      </w:r>
      <w:r w:rsidR="006977D8">
        <w:rPr>
          <w:rFonts w:ascii="Times New Roman" w:hAnsi="Times New Roman"/>
        </w:rPr>
        <w:t xml:space="preserve"> suas especificidades e</w:t>
      </w:r>
      <w:r w:rsidR="00720EFC">
        <w:rPr>
          <w:rFonts w:ascii="Times New Roman" w:hAnsi="Times New Roman"/>
        </w:rPr>
        <w:t xml:space="preserve"> de sua</w:t>
      </w:r>
      <w:r w:rsidR="006977D8">
        <w:rPr>
          <w:rFonts w:ascii="Times New Roman" w:hAnsi="Times New Roman"/>
        </w:rPr>
        <w:t xml:space="preserve"> </w:t>
      </w:r>
      <w:r w:rsidR="00D9095D">
        <w:rPr>
          <w:rFonts w:ascii="Times New Roman" w:hAnsi="Times New Roman"/>
        </w:rPr>
        <w:t>configuração ecológica</w:t>
      </w:r>
      <w:r w:rsidR="00720EFC">
        <w:rPr>
          <w:rFonts w:ascii="Times New Roman" w:hAnsi="Times New Roman"/>
        </w:rPr>
        <w:t xml:space="preserve"> comum</w:t>
      </w:r>
      <w:r w:rsidR="00BC30E5">
        <w:rPr>
          <w:rFonts w:ascii="Times New Roman" w:hAnsi="Times New Roman"/>
        </w:rPr>
        <w:t xml:space="preserve"> e, assim, levar em conta </w:t>
      </w:r>
      <w:r w:rsidR="007526DE">
        <w:rPr>
          <w:rFonts w:ascii="Times New Roman" w:hAnsi="Times New Roman"/>
        </w:rPr>
        <w:t>seus aspectos dissonantes</w:t>
      </w:r>
      <w:r w:rsidR="00D9095D">
        <w:rPr>
          <w:rFonts w:ascii="Times New Roman" w:hAnsi="Times New Roman"/>
        </w:rPr>
        <w:t>.</w:t>
      </w:r>
    </w:p>
    <w:p w14:paraId="48F145F9" w14:textId="77777777" w:rsidR="00CD491B" w:rsidRPr="00BC30E5" w:rsidRDefault="00CD491B" w:rsidP="002C532D">
      <w:pPr>
        <w:tabs>
          <w:tab w:val="left" w:pos="0"/>
        </w:tabs>
        <w:autoSpaceDE w:val="0"/>
        <w:autoSpaceDN w:val="0"/>
        <w:adjustRightInd w:val="0"/>
        <w:spacing w:after="0" w:line="360" w:lineRule="auto"/>
        <w:contextualSpacing/>
        <w:jc w:val="both"/>
        <w:rPr>
          <w:rFonts w:ascii="Times New Roman" w:hAnsi="Times New Roman"/>
          <w:b/>
          <w:shd w:val="clear" w:color="auto" w:fill="FFFFFF"/>
        </w:rPr>
      </w:pPr>
    </w:p>
    <w:p w14:paraId="12E61802" w14:textId="3C634F98" w:rsidR="002C532D" w:rsidRPr="00CD491B" w:rsidRDefault="00CD491B" w:rsidP="002C532D">
      <w:pPr>
        <w:tabs>
          <w:tab w:val="left" w:pos="0"/>
        </w:tabs>
        <w:autoSpaceDE w:val="0"/>
        <w:autoSpaceDN w:val="0"/>
        <w:adjustRightInd w:val="0"/>
        <w:spacing w:after="0" w:line="360" w:lineRule="auto"/>
        <w:contextualSpacing/>
        <w:jc w:val="both"/>
        <w:rPr>
          <w:rFonts w:ascii="Times New Roman" w:hAnsi="Times New Roman"/>
        </w:rPr>
      </w:pPr>
      <w:proofErr w:type="spellStart"/>
      <w:r>
        <w:rPr>
          <w:rFonts w:ascii="Times New Roman" w:hAnsi="Times New Roman"/>
          <w:b/>
          <w:shd w:val="clear" w:color="auto" w:fill="FFFFFF"/>
          <w:lang w:val="en-US"/>
        </w:rPr>
        <w:t>Referências</w:t>
      </w:r>
      <w:proofErr w:type="spellEnd"/>
      <w:r>
        <w:rPr>
          <w:rFonts w:ascii="Times New Roman" w:hAnsi="Times New Roman"/>
          <w:b/>
          <w:shd w:val="clear" w:color="auto" w:fill="FFFFFF"/>
          <w:lang w:val="en-US"/>
        </w:rPr>
        <w:t xml:space="preserve"> </w:t>
      </w:r>
      <w:proofErr w:type="spellStart"/>
      <w:r>
        <w:rPr>
          <w:rFonts w:ascii="Times New Roman" w:hAnsi="Times New Roman"/>
          <w:b/>
          <w:shd w:val="clear" w:color="auto" w:fill="FFFFFF"/>
          <w:lang w:val="en-US"/>
        </w:rPr>
        <w:t>Bibliográficas</w:t>
      </w:r>
      <w:proofErr w:type="spellEnd"/>
    </w:p>
    <w:p w14:paraId="515F7723" w14:textId="77777777" w:rsidR="00EE6DA0" w:rsidRPr="00CD491B" w:rsidRDefault="00EE6DA0" w:rsidP="00EE6DA0">
      <w:pPr>
        <w:pStyle w:val="Bibliografia"/>
        <w:rPr>
          <w:rFonts w:ascii="Times New Roman" w:hAnsi="Times New Roman"/>
          <w:sz w:val="22"/>
          <w:szCs w:val="22"/>
          <w:lang w:val="en-US"/>
        </w:rPr>
      </w:pPr>
      <w:r w:rsidRPr="00CD491B">
        <w:rPr>
          <w:rFonts w:ascii="Calibri" w:hAnsi="Calibri"/>
          <w:sz w:val="22"/>
          <w:szCs w:val="22"/>
          <w:shd w:val="clear" w:color="auto" w:fill="FFFFFF"/>
        </w:rPr>
        <w:fldChar w:fldCharType="begin"/>
      </w:r>
      <w:r w:rsidRPr="00CD491B">
        <w:rPr>
          <w:sz w:val="22"/>
          <w:szCs w:val="22"/>
          <w:shd w:val="clear" w:color="auto" w:fill="FFFFFF"/>
          <w:lang w:val="en-US"/>
        </w:rPr>
        <w:instrText xml:space="preserve"> ADDIN ZOTERO_BIBL {"uncited":[],"omitted":[],"custom":[]} CSL_BIBLIOGRAPHY </w:instrText>
      </w:r>
      <w:r w:rsidRPr="00CD491B">
        <w:rPr>
          <w:rFonts w:ascii="Calibri" w:hAnsi="Calibri"/>
          <w:sz w:val="22"/>
          <w:szCs w:val="22"/>
          <w:shd w:val="clear" w:color="auto" w:fill="FFFFFF"/>
        </w:rPr>
        <w:fldChar w:fldCharType="separate"/>
      </w:r>
      <w:r w:rsidRPr="00CD491B">
        <w:rPr>
          <w:rFonts w:ascii="Times New Roman" w:hAnsi="Times New Roman"/>
          <w:sz w:val="22"/>
          <w:szCs w:val="22"/>
          <w:lang w:val="en-US"/>
        </w:rPr>
        <w:t xml:space="preserve">BARAD, K. </w:t>
      </w:r>
      <w:r w:rsidRPr="00CD491B">
        <w:rPr>
          <w:rFonts w:ascii="Times New Roman" w:hAnsi="Times New Roman"/>
          <w:b/>
          <w:bCs/>
          <w:sz w:val="22"/>
          <w:szCs w:val="22"/>
          <w:lang w:val="en-US"/>
        </w:rPr>
        <w:t>Meeting the Universe Halfway</w:t>
      </w:r>
      <w:r w:rsidRPr="00CD491B">
        <w:rPr>
          <w:rFonts w:ascii="Times New Roman" w:hAnsi="Times New Roman"/>
          <w:sz w:val="22"/>
          <w:szCs w:val="22"/>
          <w:lang w:val="en-US"/>
        </w:rPr>
        <w:t>. [</w:t>
      </w:r>
      <w:proofErr w:type="spellStart"/>
      <w:r w:rsidRPr="00CD491B">
        <w:rPr>
          <w:rFonts w:ascii="Times New Roman" w:hAnsi="Times New Roman"/>
          <w:sz w:val="22"/>
          <w:szCs w:val="22"/>
          <w:lang w:val="en-US"/>
        </w:rPr>
        <w:t>S.l.</w:t>
      </w:r>
      <w:proofErr w:type="spellEnd"/>
      <w:r w:rsidRPr="00CD491B">
        <w:rPr>
          <w:rFonts w:ascii="Times New Roman" w:hAnsi="Times New Roman"/>
          <w:sz w:val="22"/>
          <w:szCs w:val="22"/>
          <w:lang w:val="en-US"/>
        </w:rPr>
        <w:t xml:space="preserve">]: Duke University Press, 2007. </w:t>
      </w:r>
    </w:p>
    <w:p w14:paraId="4384E2ED" w14:textId="77777777" w:rsidR="00EE6DA0" w:rsidRPr="00CD491B" w:rsidRDefault="00EE6DA0" w:rsidP="00EE6DA0">
      <w:pPr>
        <w:pStyle w:val="Bibliografia"/>
        <w:rPr>
          <w:rFonts w:ascii="Times New Roman" w:hAnsi="Times New Roman" w:cs="Times New Roman"/>
          <w:sz w:val="22"/>
          <w:szCs w:val="22"/>
          <w:lang w:val="en-US"/>
        </w:rPr>
      </w:pPr>
      <w:r w:rsidRPr="00CD491B">
        <w:rPr>
          <w:rFonts w:ascii="Times New Roman" w:hAnsi="Times New Roman" w:cs="Times New Roman"/>
          <w:sz w:val="22"/>
          <w:szCs w:val="22"/>
          <w:lang w:val="en-US"/>
        </w:rPr>
        <w:t xml:space="preserve">BUNGE, Mario. Emergence and convergence: qualitative novelty and the unity of knowledge. </w:t>
      </w:r>
      <w:r w:rsidRPr="00CD491B">
        <w:rPr>
          <w:rFonts w:ascii="Times New Roman" w:hAnsi="Times New Roman" w:cs="Times New Roman"/>
          <w:sz w:val="22"/>
          <w:szCs w:val="22"/>
        </w:rPr>
        <w:t xml:space="preserve">Toronto: </w:t>
      </w:r>
      <w:proofErr w:type="spellStart"/>
      <w:r w:rsidRPr="00CD491B">
        <w:rPr>
          <w:rFonts w:ascii="Times New Roman" w:hAnsi="Times New Roman" w:cs="Times New Roman"/>
          <w:sz w:val="22"/>
          <w:szCs w:val="22"/>
        </w:rPr>
        <w:t>University</w:t>
      </w:r>
      <w:proofErr w:type="spellEnd"/>
      <w:r w:rsidRPr="00CD491B">
        <w:rPr>
          <w:rFonts w:ascii="Times New Roman" w:hAnsi="Times New Roman" w:cs="Times New Roman"/>
          <w:sz w:val="22"/>
          <w:szCs w:val="22"/>
        </w:rPr>
        <w:t xml:space="preserve"> </w:t>
      </w:r>
      <w:proofErr w:type="spellStart"/>
      <w:r w:rsidRPr="00CD491B">
        <w:rPr>
          <w:rFonts w:ascii="Times New Roman" w:hAnsi="Times New Roman" w:cs="Times New Roman"/>
          <w:sz w:val="22"/>
          <w:szCs w:val="22"/>
        </w:rPr>
        <w:t>of</w:t>
      </w:r>
      <w:proofErr w:type="spellEnd"/>
      <w:r w:rsidRPr="00CD491B">
        <w:rPr>
          <w:rFonts w:ascii="Times New Roman" w:hAnsi="Times New Roman" w:cs="Times New Roman"/>
          <w:sz w:val="22"/>
          <w:szCs w:val="22"/>
        </w:rPr>
        <w:t xml:space="preserve"> Toronto, 2003. </w:t>
      </w:r>
      <w:r w:rsidRPr="00CD491B">
        <w:rPr>
          <w:rFonts w:ascii="Times New Roman" w:hAnsi="Times New Roman" w:cs="Times New Roman"/>
          <w:sz w:val="22"/>
          <w:szCs w:val="22"/>
          <w:lang w:val="en-US"/>
        </w:rPr>
        <w:t xml:space="preserve">BENNETT, J. </w:t>
      </w:r>
      <w:r w:rsidRPr="00CD491B">
        <w:rPr>
          <w:rFonts w:ascii="Times New Roman" w:hAnsi="Times New Roman" w:cs="Times New Roman"/>
          <w:b/>
          <w:bCs/>
          <w:sz w:val="22"/>
          <w:szCs w:val="22"/>
          <w:lang w:val="en-US"/>
        </w:rPr>
        <w:t>Vibrant Matter</w:t>
      </w:r>
      <w:r w:rsidRPr="00CD491B">
        <w:rPr>
          <w:rFonts w:ascii="Times New Roman" w:hAnsi="Times New Roman" w:cs="Times New Roman"/>
          <w:sz w:val="22"/>
          <w:szCs w:val="22"/>
          <w:lang w:val="en-US"/>
        </w:rPr>
        <w:t>. [</w:t>
      </w:r>
      <w:proofErr w:type="spellStart"/>
      <w:r w:rsidRPr="00CD491B">
        <w:rPr>
          <w:rFonts w:ascii="Times New Roman" w:hAnsi="Times New Roman" w:cs="Times New Roman"/>
          <w:sz w:val="22"/>
          <w:szCs w:val="22"/>
          <w:lang w:val="en-US"/>
        </w:rPr>
        <w:t>S.l.</w:t>
      </w:r>
      <w:proofErr w:type="spellEnd"/>
      <w:r w:rsidRPr="00CD491B">
        <w:rPr>
          <w:rFonts w:ascii="Times New Roman" w:hAnsi="Times New Roman" w:cs="Times New Roman"/>
          <w:sz w:val="22"/>
          <w:szCs w:val="22"/>
          <w:lang w:val="en-US"/>
        </w:rPr>
        <w:t xml:space="preserve">]: Duke University Press, 2009. </w:t>
      </w:r>
    </w:p>
    <w:p w14:paraId="5C027503" w14:textId="77777777" w:rsidR="00EE6DA0" w:rsidRPr="00CD491B" w:rsidRDefault="00EE6DA0" w:rsidP="00EE6DA0">
      <w:pPr>
        <w:rPr>
          <w:rFonts w:ascii="Times New Roman" w:hAnsi="Times New Roman" w:cs="Times New Roman"/>
          <w:sz w:val="22"/>
          <w:szCs w:val="22"/>
          <w:lang w:val="en-US"/>
        </w:rPr>
      </w:pPr>
      <w:r w:rsidRPr="00CD491B">
        <w:rPr>
          <w:rFonts w:ascii="Times New Roman" w:hAnsi="Times New Roman" w:cs="Times New Roman"/>
          <w:sz w:val="22"/>
          <w:szCs w:val="22"/>
          <w:lang w:val="en-US"/>
        </w:rPr>
        <w:t xml:space="preserve">BUNGE, Mario. Treatise on basic philosophy. Dordrecht: D. </w:t>
      </w:r>
      <w:proofErr w:type="spellStart"/>
      <w:r w:rsidRPr="00CD491B">
        <w:rPr>
          <w:rFonts w:ascii="Times New Roman" w:hAnsi="Times New Roman" w:cs="Times New Roman"/>
          <w:sz w:val="22"/>
          <w:szCs w:val="22"/>
          <w:lang w:val="en-US"/>
        </w:rPr>
        <w:t>Reidel</w:t>
      </w:r>
      <w:proofErr w:type="spellEnd"/>
      <w:r w:rsidRPr="00CD491B">
        <w:rPr>
          <w:rFonts w:ascii="Times New Roman" w:hAnsi="Times New Roman" w:cs="Times New Roman"/>
          <w:sz w:val="22"/>
          <w:szCs w:val="22"/>
          <w:lang w:val="en-US"/>
        </w:rPr>
        <w:t>, 1979. (Ontology II: a world of systems, v. 4).</w:t>
      </w:r>
    </w:p>
    <w:p w14:paraId="566A56ED" w14:textId="77777777" w:rsidR="00EE6DA0" w:rsidRPr="00CD491B" w:rsidRDefault="00EE6DA0" w:rsidP="00EE6DA0">
      <w:pPr>
        <w:pStyle w:val="Bibliografia"/>
        <w:rPr>
          <w:rFonts w:ascii="Times New Roman" w:hAnsi="Times New Roman"/>
          <w:sz w:val="22"/>
          <w:szCs w:val="22"/>
          <w:lang w:val="en-US"/>
        </w:rPr>
      </w:pPr>
      <w:r w:rsidRPr="00CD491B">
        <w:rPr>
          <w:rFonts w:ascii="Times New Roman" w:hAnsi="Times New Roman"/>
          <w:sz w:val="22"/>
          <w:szCs w:val="22"/>
          <w:lang w:val="en-US"/>
        </w:rPr>
        <w:t xml:space="preserve">BENNETT, J. </w:t>
      </w:r>
      <w:r w:rsidRPr="00CD491B">
        <w:rPr>
          <w:rFonts w:ascii="Times New Roman" w:hAnsi="Times New Roman"/>
          <w:b/>
          <w:bCs/>
          <w:sz w:val="22"/>
          <w:szCs w:val="22"/>
          <w:lang w:val="en-US"/>
        </w:rPr>
        <w:t>Vibrant Matter</w:t>
      </w:r>
      <w:r w:rsidRPr="00CD491B">
        <w:rPr>
          <w:rFonts w:ascii="Times New Roman" w:hAnsi="Times New Roman"/>
          <w:sz w:val="22"/>
          <w:szCs w:val="22"/>
          <w:lang w:val="en-US"/>
        </w:rPr>
        <w:t>. [</w:t>
      </w:r>
      <w:proofErr w:type="spellStart"/>
      <w:r w:rsidRPr="00CD491B">
        <w:rPr>
          <w:rFonts w:ascii="Times New Roman" w:hAnsi="Times New Roman"/>
          <w:sz w:val="22"/>
          <w:szCs w:val="22"/>
          <w:lang w:val="en-US"/>
        </w:rPr>
        <w:t>S.l.</w:t>
      </w:r>
      <w:proofErr w:type="spellEnd"/>
      <w:r w:rsidRPr="00CD491B">
        <w:rPr>
          <w:rFonts w:ascii="Times New Roman" w:hAnsi="Times New Roman"/>
          <w:sz w:val="22"/>
          <w:szCs w:val="22"/>
          <w:lang w:val="en-US"/>
        </w:rPr>
        <w:t xml:space="preserve">]: Duke University Press, 2009. </w:t>
      </w:r>
    </w:p>
    <w:p w14:paraId="48959A70" w14:textId="77777777" w:rsidR="00EE6DA0" w:rsidRPr="00CD491B" w:rsidRDefault="00EE6DA0" w:rsidP="00EE6DA0">
      <w:pPr>
        <w:pStyle w:val="Bibliografia"/>
        <w:rPr>
          <w:rFonts w:ascii="Times New Roman" w:hAnsi="Times New Roman"/>
          <w:sz w:val="22"/>
          <w:szCs w:val="22"/>
          <w:lang w:val="en-US"/>
        </w:rPr>
      </w:pPr>
      <w:r w:rsidRPr="00CD491B">
        <w:rPr>
          <w:rFonts w:ascii="Times New Roman" w:hAnsi="Times New Roman"/>
          <w:sz w:val="22"/>
          <w:szCs w:val="22"/>
          <w:lang w:val="en-US"/>
        </w:rPr>
        <w:t xml:space="preserve">BOGOST, I. </w:t>
      </w:r>
      <w:r w:rsidRPr="00CD491B">
        <w:rPr>
          <w:rFonts w:ascii="Times New Roman" w:hAnsi="Times New Roman"/>
          <w:b/>
          <w:bCs/>
          <w:sz w:val="22"/>
          <w:szCs w:val="22"/>
          <w:lang w:val="en-US"/>
        </w:rPr>
        <w:t>Unit Operations</w:t>
      </w:r>
      <w:r w:rsidRPr="00CD491B">
        <w:rPr>
          <w:rFonts w:ascii="Times New Roman" w:hAnsi="Times New Roman"/>
          <w:sz w:val="22"/>
          <w:szCs w:val="22"/>
          <w:lang w:val="en-US"/>
        </w:rPr>
        <w:t>. [</w:t>
      </w:r>
      <w:proofErr w:type="spellStart"/>
      <w:r w:rsidRPr="00CD491B">
        <w:rPr>
          <w:rFonts w:ascii="Times New Roman" w:hAnsi="Times New Roman"/>
          <w:sz w:val="22"/>
          <w:szCs w:val="22"/>
          <w:lang w:val="en-US"/>
        </w:rPr>
        <w:t>S.l.</w:t>
      </w:r>
      <w:proofErr w:type="spellEnd"/>
      <w:r w:rsidRPr="00CD491B">
        <w:rPr>
          <w:rFonts w:ascii="Times New Roman" w:hAnsi="Times New Roman"/>
          <w:sz w:val="22"/>
          <w:szCs w:val="22"/>
          <w:lang w:val="en-US"/>
        </w:rPr>
        <w:t xml:space="preserve">]: MIT Press, 2008. </w:t>
      </w:r>
    </w:p>
    <w:p w14:paraId="2E529A72" w14:textId="77777777" w:rsidR="00EE6DA0" w:rsidRPr="00CD491B" w:rsidRDefault="00EE6DA0" w:rsidP="00EE6DA0">
      <w:pPr>
        <w:pStyle w:val="Bibliografia"/>
        <w:rPr>
          <w:rFonts w:ascii="Times New Roman" w:hAnsi="Times New Roman"/>
          <w:sz w:val="22"/>
          <w:szCs w:val="22"/>
          <w:lang w:val="en-US"/>
        </w:rPr>
      </w:pPr>
      <w:r w:rsidRPr="00CD491B">
        <w:rPr>
          <w:rFonts w:ascii="Times New Roman" w:hAnsi="Times New Roman"/>
          <w:sz w:val="22"/>
          <w:szCs w:val="22"/>
          <w:lang w:val="en-US"/>
        </w:rPr>
        <w:t xml:space="preserve">CHENEY-LIPPOLD, J. </w:t>
      </w:r>
      <w:r w:rsidRPr="00CD491B">
        <w:rPr>
          <w:rFonts w:ascii="Times New Roman" w:hAnsi="Times New Roman"/>
          <w:b/>
          <w:bCs/>
          <w:sz w:val="22"/>
          <w:szCs w:val="22"/>
          <w:lang w:val="en-US"/>
        </w:rPr>
        <w:t>We Are Data</w:t>
      </w:r>
      <w:r w:rsidRPr="00CD491B">
        <w:rPr>
          <w:rFonts w:ascii="Times New Roman" w:hAnsi="Times New Roman"/>
          <w:sz w:val="22"/>
          <w:szCs w:val="22"/>
          <w:lang w:val="en-US"/>
        </w:rPr>
        <w:t xml:space="preserve">. New York: NYU Press, 2017. </w:t>
      </w:r>
    </w:p>
    <w:p w14:paraId="31FBE680" w14:textId="77777777" w:rsidR="00EE6DA0" w:rsidRPr="00CD491B" w:rsidRDefault="00EE6DA0" w:rsidP="00EE6DA0">
      <w:pPr>
        <w:pStyle w:val="Bibliografia"/>
        <w:rPr>
          <w:rFonts w:ascii="Times New Roman" w:hAnsi="Times New Roman"/>
          <w:sz w:val="22"/>
          <w:szCs w:val="22"/>
          <w:lang w:val="en-US"/>
        </w:rPr>
      </w:pPr>
      <w:r w:rsidRPr="00CD491B">
        <w:rPr>
          <w:rFonts w:ascii="Times New Roman" w:hAnsi="Times New Roman"/>
          <w:sz w:val="22"/>
          <w:szCs w:val="22"/>
          <w:lang w:val="en-US"/>
        </w:rPr>
        <w:t xml:space="preserve">COULDRY, N.; HEPP, A. </w:t>
      </w:r>
      <w:r w:rsidRPr="00CD491B">
        <w:rPr>
          <w:rFonts w:ascii="Times New Roman" w:hAnsi="Times New Roman"/>
          <w:b/>
          <w:bCs/>
          <w:sz w:val="22"/>
          <w:szCs w:val="22"/>
          <w:lang w:val="en-US"/>
        </w:rPr>
        <w:t>The mediated construction of reality</w:t>
      </w:r>
      <w:r w:rsidRPr="00CD491B">
        <w:rPr>
          <w:rFonts w:ascii="Times New Roman" w:hAnsi="Times New Roman"/>
          <w:sz w:val="22"/>
          <w:szCs w:val="22"/>
          <w:lang w:val="en-US"/>
        </w:rPr>
        <w:t xml:space="preserve">. </w:t>
      </w:r>
      <w:r w:rsidRPr="00CD491B">
        <w:rPr>
          <w:rFonts w:ascii="Times New Roman" w:hAnsi="Times New Roman"/>
          <w:sz w:val="22"/>
          <w:szCs w:val="22"/>
        </w:rPr>
        <w:t xml:space="preserve">Cambridge, UK: </w:t>
      </w:r>
      <w:proofErr w:type="spellStart"/>
      <w:r w:rsidRPr="00CD491B">
        <w:rPr>
          <w:rFonts w:ascii="Times New Roman" w:hAnsi="Times New Roman"/>
          <w:sz w:val="22"/>
          <w:szCs w:val="22"/>
        </w:rPr>
        <w:t>Polity</w:t>
      </w:r>
      <w:proofErr w:type="spellEnd"/>
      <w:r w:rsidRPr="00CD491B">
        <w:rPr>
          <w:rFonts w:ascii="Times New Roman" w:hAnsi="Times New Roman"/>
          <w:sz w:val="22"/>
          <w:szCs w:val="22"/>
        </w:rPr>
        <w:t xml:space="preserve"> Press, 2016. Disponível em: &lt;http://www.polity.co.uk/&gt;. </w:t>
      </w:r>
      <w:proofErr w:type="spellStart"/>
      <w:r w:rsidRPr="00CD491B">
        <w:rPr>
          <w:rFonts w:ascii="Times New Roman" w:hAnsi="Times New Roman"/>
          <w:sz w:val="22"/>
          <w:szCs w:val="22"/>
          <w:lang w:val="en-US"/>
        </w:rPr>
        <w:t>Acesso</w:t>
      </w:r>
      <w:proofErr w:type="spellEnd"/>
      <w:r w:rsidRPr="00CD491B">
        <w:rPr>
          <w:rFonts w:ascii="Times New Roman" w:hAnsi="Times New Roman"/>
          <w:sz w:val="22"/>
          <w:szCs w:val="22"/>
          <w:lang w:val="en-US"/>
        </w:rPr>
        <w:t xml:space="preserve"> </w:t>
      </w:r>
      <w:proofErr w:type="spellStart"/>
      <w:r w:rsidRPr="00CD491B">
        <w:rPr>
          <w:rFonts w:ascii="Times New Roman" w:hAnsi="Times New Roman"/>
          <w:sz w:val="22"/>
          <w:szCs w:val="22"/>
          <w:lang w:val="en-US"/>
        </w:rPr>
        <w:t>em</w:t>
      </w:r>
      <w:proofErr w:type="spellEnd"/>
      <w:r w:rsidRPr="00CD491B">
        <w:rPr>
          <w:rFonts w:ascii="Times New Roman" w:hAnsi="Times New Roman"/>
          <w:sz w:val="22"/>
          <w:szCs w:val="22"/>
          <w:lang w:val="en-US"/>
        </w:rPr>
        <w:t xml:space="preserve">: 1 </w:t>
      </w:r>
      <w:proofErr w:type="spellStart"/>
      <w:r w:rsidRPr="00CD491B">
        <w:rPr>
          <w:rFonts w:ascii="Times New Roman" w:hAnsi="Times New Roman"/>
          <w:sz w:val="22"/>
          <w:szCs w:val="22"/>
          <w:lang w:val="en-US"/>
        </w:rPr>
        <w:t>maio</w:t>
      </w:r>
      <w:proofErr w:type="spellEnd"/>
      <w:r w:rsidRPr="00CD491B">
        <w:rPr>
          <w:rFonts w:ascii="Times New Roman" w:hAnsi="Times New Roman"/>
          <w:sz w:val="22"/>
          <w:szCs w:val="22"/>
          <w:lang w:val="en-US"/>
        </w:rPr>
        <w:t xml:space="preserve"> 2018. </w:t>
      </w:r>
    </w:p>
    <w:p w14:paraId="27C6833C" w14:textId="77777777" w:rsidR="00EE6DA0" w:rsidRPr="00CD491B" w:rsidRDefault="00EE6DA0" w:rsidP="00EE6DA0">
      <w:pPr>
        <w:pStyle w:val="Bibliografia"/>
        <w:rPr>
          <w:rFonts w:ascii="Times New Roman" w:hAnsi="Times New Roman"/>
          <w:sz w:val="22"/>
          <w:szCs w:val="22"/>
          <w:lang w:val="en-US"/>
        </w:rPr>
      </w:pPr>
      <w:r w:rsidRPr="00CD491B">
        <w:rPr>
          <w:rFonts w:ascii="Times New Roman" w:hAnsi="Times New Roman"/>
          <w:sz w:val="22"/>
          <w:szCs w:val="22"/>
          <w:lang w:val="en-US"/>
        </w:rPr>
        <w:t xml:space="preserve">DANAHER, J. The Threat of </w:t>
      </w:r>
      <w:proofErr w:type="spellStart"/>
      <w:r w:rsidRPr="00CD491B">
        <w:rPr>
          <w:rFonts w:ascii="Times New Roman" w:hAnsi="Times New Roman"/>
          <w:sz w:val="22"/>
          <w:szCs w:val="22"/>
          <w:lang w:val="en-US"/>
        </w:rPr>
        <w:t>Algocracy</w:t>
      </w:r>
      <w:proofErr w:type="spellEnd"/>
      <w:r w:rsidRPr="00CD491B">
        <w:rPr>
          <w:rFonts w:ascii="Times New Roman" w:hAnsi="Times New Roman"/>
          <w:sz w:val="22"/>
          <w:szCs w:val="22"/>
          <w:lang w:val="en-US"/>
        </w:rPr>
        <w:t xml:space="preserve">: Reality, Resistance and Accommodation. </w:t>
      </w:r>
      <w:r w:rsidRPr="00CD491B">
        <w:rPr>
          <w:rFonts w:ascii="Times New Roman" w:hAnsi="Times New Roman"/>
          <w:b/>
          <w:bCs/>
          <w:sz w:val="22"/>
          <w:szCs w:val="22"/>
          <w:lang w:val="en-US"/>
        </w:rPr>
        <w:t>Philosophy &amp; Technology</w:t>
      </w:r>
      <w:r w:rsidRPr="00CD491B">
        <w:rPr>
          <w:rFonts w:ascii="Times New Roman" w:hAnsi="Times New Roman"/>
          <w:sz w:val="22"/>
          <w:szCs w:val="22"/>
          <w:lang w:val="en-US"/>
        </w:rPr>
        <w:t>, v. 29, n. 3, p. 245–268, set. 2016.</w:t>
      </w:r>
    </w:p>
    <w:p w14:paraId="05A55A42" w14:textId="77777777" w:rsidR="00EE6DA0" w:rsidRPr="00CD491B" w:rsidRDefault="00EE6DA0" w:rsidP="00EE6DA0">
      <w:pPr>
        <w:pStyle w:val="Bibliografia"/>
        <w:rPr>
          <w:rFonts w:ascii="Times New Roman" w:hAnsi="Times New Roman"/>
          <w:sz w:val="22"/>
          <w:szCs w:val="22"/>
          <w:lang w:val="en-US"/>
        </w:rPr>
      </w:pPr>
      <w:r w:rsidRPr="00CD491B">
        <w:rPr>
          <w:rFonts w:ascii="Times New Roman" w:hAnsi="Times New Roman"/>
          <w:sz w:val="22"/>
          <w:szCs w:val="22"/>
          <w:lang w:val="en-US"/>
        </w:rPr>
        <w:t xml:space="preserve">DOURISH, P. </w:t>
      </w:r>
      <w:r w:rsidRPr="00CD491B">
        <w:rPr>
          <w:rFonts w:ascii="Times New Roman" w:hAnsi="Times New Roman"/>
          <w:b/>
          <w:bCs/>
          <w:sz w:val="22"/>
          <w:szCs w:val="22"/>
          <w:lang w:val="en-US"/>
        </w:rPr>
        <w:t>The Stuff of Bits</w:t>
      </w:r>
      <w:r w:rsidRPr="00CD491B">
        <w:rPr>
          <w:rFonts w:ascii="Times New Roman" w:hAnsi="Times New Roman"/>
          <w:sz w:val="22"/>
          <w:szCs w:val="22"/>
          <w:lang w:val="en-US"/>
        </w:rPr>
        <w:t>. [</w:t>
      </w:r>
      <w:proofErr w:type="spellStart"/>
      <w:r w:rsidRPr="00CD491B">
        <w:rPr>
          <w:rFonts w:ascii="Times New Roman" w:hAnsi="Times New Roman"/>
          <w:sz w:val="22"/>
          <w:szCs w:val="22"/>
          <w:lang w:val="en-US"/>
        </w:rPr>
        <w:t>S.l.</w:t>
      </w:r>
      <w:proofErr w:type="spellEnd"/>
      <w:r w:rsidRPr="00CD491B">
        <w:rPr>
          <w:rFonts w:ascii="Times New Roman" w:hAnsi="Times New Roman"/>
          <w:sz w:val="22"/>
          <w:szCs w:val="22"/>
          <w:lang w:val="en-US"/>
        </w:rPr>
        <w:t xml:space="preserve">]: MIT Press, 2017. </w:t>
      </w:r>
    </w:p>
    <w:p w14:paraId="33845810" w14:textId="77777777" w:rsidR="00EE6DA0" w:rsidRPr="00CD491B" w:rsidRDefault="00EE6DA0" w:rsidP="00EE6DA0">
      <w:pPr>
        <w:pStyle w:val="Bibliografia"/>
        <w:rPr>
          <w:rFonts w:ascii="Times New Roman" w:hAnsi="Times New Roman"/>
          <w:sz w:val="22"/>
          <w:szCs w:val="22"/>
          <w:lang w:val="en-US"/>
        </w:rPr>
      </w:pPr>
      <w:r w:rsidRPr="00CD491B">
        <w:rPr>
          <w:rFonts w:ascii="Times New Roman" w:hAnsi="Times New Roman"/>
          <w:sz w:val="22"/>
          <w:szCs w:val="22"/>
          <w:lang w:val="en-US"/>
        </w:rPr>
        <w:t xml:space="preserve">FINN, E. </w:t>
      </w:r>
      <w:r w:rsidRPr="00CD491B">
        <w:rPr>
          <w:rFonts w:ascii="Times New Roman" w:hAnsi="Times New Roman"/>
          <w:b/>
          <w:bCs/>
          <w:sz w:val="22"/>
          <w:szCs w:val="22"/>
          <w:lang w:val="en-US"/>
        </w:rPr>
        <w:t>What Algorithms Want</w:t>
      </w:r>
      <w:r w:rsidRPr="00CD491B">
        <w:rPr>
          <w:rFonts w:ascii="Times New Roman" w:hAnsi="Times New Roman"/>
          <w:sz w:val="22"/>
          <w:szCs w:val="22"/>
          <w:lang w:val="en-US"/>
        </w:rPr>
        <w:t>. [</w:t>
      </w:r>
      <w:proofErr w:type="spellStart"/>
      <w:r w:rsidRPr="00CD491B">
        <w:rPr>
          <w:rFonts w:ascii="Times New Roman" w:hAnsi="Times New Roman"/>
          <w:sz w:val="22"/>
          <w:szCs w:val="22"/>
          <w:lang w:val="en-US"/>
        </w:rPr>
        <w:t>S.l.</w:t>
      </w:r>
      <w:proofErr w:type="spellEnd"/>
      <w:r w:rsidRPr="00CD491B">
        <w:rPr>
          <w:rFonts w:ascii="Times New Roman" w:hAnsi="Times New Roman"/>
          <w:sz w:val="22"/>
          <w:szCs w:val="22"/>
          <w:lang w:val="en-US"/>
        </w:rPr>
        <w:t xml:space="preserve">]: MIT Press, 2017. </w:t>
      </w:r>
    </w:p>
    <w:p w14:paraId="787936DC" w14:textId="77777777" w:rsidR="00EE6DA0" w:rsidRPr="001057B4" w:rsidRDefault="00EE6DA0" w:rsidP="00EE6DA0">
      <w:pPr>
        <w:pStyle w:val="intro"/>
        <w:spacing w:before="120" w:beforeAutospacing="0" w:after="120" w:afterAutospacing="0" w:line="210" w:lineRule="atLeast"/>
        <w:rPr>
          <w:caps/>
          <w:color w:val="333333"/>
          <w:spacing w:val="12"/>
          <w:sz w:val="22"/>
          <w:szCs w:val="22"/>
        </w:rPr>
      </w:pPr>
      <w:r w:rsidRPr="00CD491B">
        <w:rPr>
          <w:sz w:val="22"/>
          <w:szCs w:val="22"/>
          <w:lang w:val="en-US"/>
        </w:rPr>
        <w:t>FISCHER, Jeremy.</w:t>
      </w:r>
      <w:r w:rsidRPr="00CD491B">
        <w:rPr>
          <w:rFonts w:ascii="Helvetica" w:hAnsi="Helvetica"/>
          <w:caps/>
          <w:color w:val="333333"/>
          <w:spacing w:val="12"/>
          <w:sz w:val="22"/>
          <w:szCs w:val="22"/>
          <w:lang w:val="en-US"/>
        </w:rPr>
        <w:t xml:space="preserve"> </w:t>
      </w:r>
      <w:r w:rsidRPr="001057B4">
        <w:rPr>
          <w:b/>
          <w:bCs/>
          <w:color w:val="000000"/>
          <w:spacing w:val="-10"/>
          <w:kern w:val="36"/>
          <w:sz w:val="22"/>
          <w:szCs w:val="22"/>
          <w:lang w:val="en-US"/>
        </w:rPr>
        <w:t>How Does a Virtual Assistant Work?</w:t>
      </w:r>
      <w:r w:rsidRPr="00CD491B">
        <w:rPr>
          <w:b/>
          <w:bCs/>
          <w:color w:val="000000"/>
          <w:spacing w:val="-10"/>
          <w:kern w:val="36"/>
          <w:sz w:val="22"/>
          <w:szCs w:val="22"/>
          <w:lang w:val="en-US"/>
        </w:rPr>
        <w:t xml:space="preserve"> </w:t>
      </w:r>
      <w:r w:rsidRPr="00CD491B">
        <w:rPr>
          <w:bCs/>
          <w:color w:val="000000"/>
          <w:spacing w:val="-10"/>
          <w:kern w:val="36"/>
          <w:sz w:val="22"/>
          <w:szCs w:val="22"/>
        </w:rPr>
        <w:t xml:space="preserve">Gear </w:t>
      </w:r>
      <w:proofErr w:type="spellStart"/>
      <w:r w:rsidRPr="00CD491B">
        <w:rPr>
          <w:bCs/>
          <w:color w:val="000000"/>
          <w:spacing w:val="-10"/>
          <w:kern w:val="36"/>
          <w:sz w:val="22"/>
          <w:szCs w:val="22"/>
        </w:rPr>
        <w:t>Patrol</w:t>
      </w:r>
      <w:proofErr w:type="spellEnd"/>
      <w:r w:rsidRPr="00CD491B">
        <w:rPr>
          <w:bCs/>
          <w:color w:val="000000"/>
          <w:spacing w:val="-10"/>
          <w:kern w:val="36"/>
          <w:sz w:val="22"/>
          <w:szCs w:val="22"/>
        </w:rPr>
        <w:t>. 2017. Disponível em: https://gearpatrol.com/2017/07/19/how-does-a-virtual-assistant-work/ Acesso em: 12. jun. 2018.</w:t>
      </w:r>
    </w:p>
    <w:p w14:paraId="77333F97" w14:textId="77777777" w:rsidR="00EE6DA0" w:rsidRPr="00CD491B" w:rsidRDefault="00EE6DA0" w:rsidP="00EE6DA0">
      <w:pPr>
        <w:pStyle w:val="Bibliografia"/>
        <w:rPr>
          <w:rFonts w:ascii="Times New Roman" w:hAnsi="Times New Roman"/>
          <w:sz w:val="22"/>
          <w:szCs w:val="22"/>
          <w:lang w:val="en-US"/>
        </w:rPr>
      </w:pPr>
      <w:r w:rsidRPr="00CD491B">
        <w:rPr>
          <w:rFonts w:ascii="Times New Roman" w:hAnsi="Times New Roman"/>
          <w:sz w:val="22"/>
          <w:szCs w:val="22"/>
          <w:lang w:val="en-US"/>
        </w:rPr>
        <w:t xml:space="preserve">GILLESPIE, T. The Relevance of Algorithms. In: GILLESPIE, T.; BOCZKOWSKI, P. J.; FOOT, K. A. (Org.). . </w:t>
      </w:r>
      <w:r w:rsidRPr="00CD491B">
        <w:rPr>
          <w:rFonts w:ascii="Times New Roman" w:hAnsi="Times New Roman"/>
          <w:b/>
          <w:bCs/>
          <w:sz w:val="22"/>
          <w:szCs w:val="22"/>
          <w:lang w:val="en-US"/>
        </w:rPr>
        <w:t>Media Technologies</w:t>
      </w:r>
      <w:r w:rsidRPr="00CD491B">
        <w:rPr>
          <w:rFonts w:ascii="Times New Roman" w:hAnsi="Times New Roman"/>
          <w:sz w:val="22"/>
          <w:szCs w:val="22"/>
          <w:lang w:val="en-US"/>
        </w:rPr>
        <w:t>. [</w:t>
      </w:r>
      <w:proofErr w:type="spellStart"/>
      <w:r w:rsidRPr="00CD491B">
        <w:rPr>
          <w:rFonts w:ascii="Times New Roman" w:hAnsi="Times New Roman"/>
          <w:sz w:val="22"/>
          <w:szCs w:val="22"/>
          <w:lang w:val="en-US"/>
        </w:rPr>
        <w:t>S.l.</w:t>
      </w:r>
      <w:proofErr w:type="spellEnd"/>
      <w:r w:rsidRPr="00CD491B">
        <w:rPr>
          <w:rFonts w:ascii="Times New Roman" w:hAnsi="Times New Roman"/>
          <w:sz w:val="22"/>
          <w:szCs w:val="22"/>
          <w:lang w:val="en-US"/>
        </w:rPr>
        <w:t xml:space="preserve">]: The MIT Press, 2014. p. 167–194. </w:t>
      </w:r>
      <w:proofErr w:type="spellStart"/>
      <w:r w:rsidRPr="00CD491B">
        <w:rPr>
          <w:rFonts w:ascii="Times New Roman" w:hAnsi="Times New Roman"/>
          <w:sz w:val="22"/>
          <w:szCs w:val="22"/>
          <w:lang w:val="en-US"/>
        </w:rPr>
        <w:t>Disponível</w:t>
      </w:r>
      <w:proofErr w:type="spellEnd"/>
      <w:r w:rsidRPr="00CD491B">
        <w:rPr>
          <w:rFonts w:ascii="Times New Roman" w:hAnsi="Times New Roman"/>
          <w:sz w:val="22"/>
          <w:szCs w:val="22"/>
          <w:lang w:val="en-US"/>
        </w:rPr>
        <w:t xml:space="preserve"> </w:t>
      </w:r>
      <w:proofErr w:type="spellStart"/>
      <w:r w:rsidRPr="00CD491B">
        <w:rPr>
          <w:rFonts w:ascii="Times New Roman" w:hAnsi="Times New Roman"/>
          <w:sz w:val="22"/>
          <w:szCs w:val="22"/>
          <w:lang w:val="en-US"/>
        </w:rPr>
        <w:t>em</w:t>
      </w:r>
      <w:proofErr w:type="spellEnd"/>
      <w:r w:rsidRPr="00CD491B">
        <w:rPr>
          <w:rFonts w:ascii="Times New Roman" w:hAnsi="Times New Roman"/>
          <w:sz w:val="22"/>
          <w:szCs w:val="22"/>
          <w:lang w:val="en-US"/>
        </w:rPr>
        <w:t xml:space="preserve">: &lt;http://mitpress.universitypressscholarship.com/view/10.7551/mitpress/9780262525374.001.0001/upso-9780262525374-chapter-9&gt;. </w:t>
      </w:r>
      <w:proofErr w:type="spellStart"/>
      <w:r w:rsidRPr="00CD491B">
        <w:rPr>
          <w:rFonts w:ascii="Times New Roman" w:hAnsi="Times New Roman"/>
          <w:sz w:val="22"/>
          <w:szCs w:val="22"/>
          <w:lang w:val="en-US"/>
        </w:rPr>
        <w:t>Acesso</w:t>
      </w:r>
      <w:proofErr w:type="spellEnd"/>
      <w:r w:rsidRPr="00CD491B">
        <w:rPr>
          <w:rFonts w:ascii="Times New Roman" w:hAnsi="Times New Roman"/>
          <w:sz w:val="22"/>
          <w:szCs w:val="22"/>
          <w:lang w:val="en-US"/>
        </w:rPr>
        <w:t xml:space="preserve"> </w:t>
      </w:r>
      <w:proofErr w:type="spellStart"/>
      <w:r w:rsidRPr="00CD491B">
        <w:rPr>
          <w:rFonts w:ascii="Times New Roman" w:hAnsi="Times New Roman"/>
          <w:sz w:val="22"/>
          <w:szCs w:val="22"/>
          <w:lang w:val="en-US"/>
        </w:rPr>
        <w:t>em</w:t>
      </w:r>
      <w:proofErr w:type="spellEnd"/>
      <w:r w:rsidRPr="00CD491B">
        <w:rPr>
          <w:rFonts w:ascii="Times New Roman" w:hAnsi="Times New Roman"/>
          <w:sz w:val="22"/>
          <w:szCs w:val="22"/>
          <w:lang w:val="en-US"/>
        </w:rPr>
        <w:t xml:space="preserve">: 3 </w:t>
      </w:r>
      <w:proofErr w:type="spellStart"/>
      <w:r w:rsidRPr="00CD491B">
        <w:rPr>
          <w:rFonts w:ascii="Times New Roman" w:hAnsi="Times New Roman"/>
          <w:sz w:val="22"/>
          <w:szCs w:val="22"/>
          <w:lang w:val="en-US"/>
        </w:rPr>
        <w:t>jul.</w:t>
      </w:r>
      <w:proofErr w:type="spellEnd"/>
      <w:r w:rsidRPr="00CD491B">
        <w:rPr>
          <w:rFonts w:ascii="Times New Roman" w:hAnsi="Times New Roman"/>
          <w:sz w:val="22"/>
          <w:szCs w:val="22"/>
          <w:lang w:val="en-US"/>
        </w:rPr>
        <w:t xml:space="preserve"> 2018. </w:t>
      </w:r>
    </w:p>
    <w:p w14:paraId="041B85A3" w14:textId="77777777" w:rsidR="00EE6DA0" w:rsidRPr="00CD491B" w:rsidRDefault="00EE6DA0" w:rsidP="00EE6DA0">
      <w:pPr>
        <w:pStyle w:val="Bibliografia"/>
        <w:rPr>
          <w:rFonts w:ascii="Times New Roman" w:hAnsi="Times New Roman"/>
          <w:sz w:val="22"/>
          <w:szCs w:val="22"/>
          <w:lang w:val="en-US"/>
        </w:rPr>
      </w:pPr>
      <w:r w:rsidRPr="00CD491B">
        <w:rPr>
          <w:rFonts w:ascii="Times New Roman" w:hAnsi="Times New Roman"/>
          <w:sz w:val="22"/>
          <w:szCs w:val="22"/>
          <w:lang w:val="en-US"/>
        </w:rPr>
        <w:t xml:space="preserve">GRUSIN, R. Radical Mediation. </w:t>
      </w:r>
      <w:r w:rsidRPr="00CD491B">
        <w:rPr>
          <w:rFonts w:ascii="Times New Roman" w:hAnsi="Times New Roman"/>
          <w:b/>
          <w:bCs/>
          <w:sz w:val="22"/>
          <w:szCs w:val="22"/>
          <w:lang w:val="en-US"/>
        </w:rPr>
        <w:t>Critical Inquiry</w:t>
      </w:r>
      <w:r w:rsidRPr="00CD491B">
        <w:rPr>
          <w:rFonts w:ascii="Times New Roman" w:hAnsi="Times New Roman"/>
          <w:sz w:val="22"/>
          <w:szCs w:val="22"/>
          <w:lang w:val="en-US"/>
        </w:rPr>
        <w:t>, v. 42, n. 1, p. 124–148, 1 set. 2015.</w:t>
      </w:r>
    </w:p>
    <w:p w14:paraId="2EE26268" w14:textId="13B0F828" w:rsidR="00EE6DA0" w:rsidRDefault="00EE6DA0" w:rsidP="00EE6DA0">
      <w:pPr>
        <w:pStyle w:val="Bibliografia"/>
        <w:rPr>
          <w:rFonts w:ascii="Times New Roman" w:hAnsi="Times New Roman"/>
          <w:sz w:val="22"/>
          <w:szCs w:val="22"/>
          <w:lang w:val="en-US"/>
        </w:rPr>
      </w:pPr>
      <w:r w:rsidRPr="00CD491B">
        <w:rPr>
          <w:rFonts w:ascii="Times New Roman" w:hAnsi="Times New Roman"/>
          <w:sz w:val="22"/>
          <w:szCs w:val="22"/>
          <w:lang w:val="en-US"/>
        </w:rPr>
        <w:t xml:space="preserve">INTRONA, L. D. Algorithms, Governance, and Governmentality: On Governing Academic Writing. </w:t>
      </w:r>
      <w:r w:rsidRPr="00CD491B">
        <w:rPr>
          <w:rFonts w:ascii="Times New Roman" w:hAnsi="Times New Roman"/>
          <w:b/>
          <w:bCs/>
          <w:sz w:val="22"/>
          <w:szCs w:val="22"/>
          <w:lang w:val="en-US"/>
        </w:rPr>
        <w:t>Science, Technology, &amp; Human Values</w:t>
      </w:r>
      <w:r w:rsidRPr="00CD491B">
        <w:rPr>
          <w:rFonts w:ascii="Times New Roman" w:hAnsi="Times New Roman"/>
          <w:sz w:val="22"/>
          <w:szCs w:val="22"/>
          <w:lang w:val="en-US"/>
        </w:rPr>
        <w:t xml:space="preserve">, v. 41, n. 1, p. 17–49, </w:t>
      </w:r>
      <w:proofErr w:type="spellStart"/>
      <w:r w:rsidRPr="00CD491B">
        <w:rPr>
          <w:rFonts w:ascii="Times New Roman" w:hAnsi="Times New Roman"/>
          <w:sz w:val="22"/>
          <w:szCs w:val="22"/>
          <w:lang w:val="en-US"/>
        </w:rPr>
        <w:t>jan.</w:t>
      </w:r>
      <w:proofErr w:type="spellEnd"/>
      <w:r w:rsidRPr="00CD491B">
        <w:rPr>
          <w:rFonts w:ascii="Times New Roman" w:hAnsi="Times New Roman"/>
          <w:sz w:val="22"/>
          <w:szCs w:val="22"/>
          <w:lang w:val="en-US"/>
        </w:rPr>
        <w:t xml:space="preserve"> 2016.</w:t>
      </w:r>
    </w:p>
    <w:p w14:paraId="5B740A3A" w14:textId="77777777" w:rsidR="006B46F8" w:rsidRPr="006B46F8" w:rsidRDefault="006B46F8" w:rsidP="006B46F8">
      <w:pPr>
        <w:pStyle w:val="Bibliografia"/>
        <w:rPr>
          <w:rFonts w:ascii="Times New Roman" w:hAnsi="Times New Roman" w:cs="Times New Roman"/>
          <w:color w:val="auto"/>
          <w:sz w:val="22"/>
          <w:szCs w:val="22"/>
          <w:shd w:val="clear" w:color="auto" w:fill="FFFFFF"/>
        </w:rPr>
      </w:pPr>
      <w:r w:rsidRPr="006B46F8">
        <w:rPr>
          <w:rFonts w:ascii="Times New Roman" w:hAnsi="Times New Roman" w:cs="Times New Roman"/>
          <w:color w:val="auto"/>
          <w:sz w:val="22"/>
          <w:szCs w:val="22"/>
          <w:shd w:val="clear" w:color="auto" w:fill="FFFFFF"/>
        </w:rPr>
        <w:t>JOHNSON, Steven.</w:t>
      </w:r>
      <w:r w:rsidRPr="006B46F8">
        <w:rPr>
          <w:rStyle w:val="Forte"/>
          <w:rFonts w:ascii="Times New Roman" w:hAnsi="Times New Roman" w:cs="Times New Roman"/>
          <w:color w:val="auto"/>
          <w:sz w:val="22"/>
          <w:szCs w:val="22"/>
          <w:shd w:val="clear" w:color="auto" w:fill="FFFFFF"/>
        </w:rPr>
        <w:t> Cultura da Interface</w:t>
      </w:r>
      <w:r w:rsidRPr="006B46F8">
        <w:rPr>
          <w:rFonts w:ascii="Times New Roman" w:hAnsi="Times New Roman" w:cs="Times New Roman"/>
          <w:color w:val="auto"/>
          <w:sz w:val="22"/>
          <w:szCs w:val="22"/>
          <w:shd w:val="clear" w:color="auto" w:fill="FFFFFF"/>
        </w:rPr>
        <w:t>: Como o Computador Transforma nossa Maneira de Criar e Comunicar. Rio de Janeiro: Jorge Zahar Editor, 2001.</w:t>
      </w:r>
    </w:p>
    <w:p w14:paraId="22A0D764" w14:textId="76FD724C" w:rsidR="00180996" w:rsidRPr="00180996" w:rsidRDefault="00180996" w:rsidP="00180996">
      <w:pPr>
        <w:rPr>
          <w:rFonts w:ascii="Times New Roman" w:hAnsi="Times New Roman" w:cs="Times New Roman"/>
          <w:color w:val="auto"/>
          <w:sz w:val="22"/>
          <w:szCs w:val="22"/>
        </w:rPr>
      </w:pPr>
      <w:r w:rsidRPr="00180996">
        <w:rPr>
          <w:rFonts w:ascii="Times New Roman" w:hAnsi="Times New Roman" w:cs="Times New Roman"/>
          <w:color w:val="auto"/>
          <w:sz w:val="22"/>
          <w:szCs w:val="22"/>
        </w:rPr>
        <w:t xml:space="preserve">LATOUR, B. </w:t>
      </w:r>
      <w:proofErr w:type="spellStart"/>
      <w:r w:rsidRPr="00180996">
        <w:rPr>
          <w:rFonts w:ascii="Times New Roman" w:hAnsi="Times New Roman" w:cs="Times New Roman"/>
          <w:b/>
          <w:color w:val="auto"/>
          <w:sz w:val="22"/>
          <w:szCs w:val="22"/>
        </w:rPr>
        <w:t>Reagregando</w:t>
      </w:r>
      <w:proofErr w:type="spellEnd"/>
      <w:r w:rsidRPr="00180996">
        <w:rPr>
          <w:rFonts w:ascii="Times New Roman" w:hAnsi="Times New Roman" w:cs="Times New Roman"/>
          <w:b/>
          <w:color w:val="auto"/>
          <w:sz w:val="22"/>
          <w:szCs w:val="22"/>
        </w:rPr>
        <w:t xml:space="preserve"> o Social: uma introdução à Teoria do Ator-Rede</w:t>
      </w:r>
      <w:r w:rsidRPr="00180996">
        <w:rPr>
          <w:rFonts w:ascii="Times New Roman" w:hAnsi="Times New Roman" w:cs="Times New Roman"/>
          <w:color w:val="auto"/>
          <w:sz w:val="22"/>
          <w:szCs w:val="22"/>
        </w:rPr>
        <w:t xml:space="preserve">. Tradução: Gilson César Cardoso de Sousa. Salvador/Bauru: </w:t>
      </w:r>
      <w:proofErr w:type="spellStart"/>
      <w:r w:rsidRPr="00180996">
        <w:rPr>
          <w:rFonts w:ascii="Times New Roman" w:hAnsi="Times New Roman" w:cs="Times New Roman"/>
          <w:color w:val="auto"/>
          <w:sz w:val="22"/>
          <w:szCs w:val="22"/>
        </w:rPr>
        <w:t>Edufba</w:t>
      </w:r>
      <w:proofErr w:type="spellEnd"/>
      <w:r w:rsidRPr="00180996">
        <w:rPr>
          <w:rFonts w:ascii="Times New Roman" w:hAnsi="Times New Roman" w:cs="Times New Roman"/>
          <w:color w:val="auto"/>
          <w:sz w:val="22"/>
          <w:szCs w:val="22"/>
        </w:rPr>
        <w:t>/</w:t>
      </w:r>
      <w:proofErr w:type="spellStart"/>
      <w:r w:rsidRPr="00180996">
        <w:rPr>
          <w:rFonts w:ascii="Times New Roman" w:hAnsi="Times New Roman" w:cs="Times New Roman"/>
          <w:color w:val="auto"/>
          <w:sz w:val="22"/>
          <w:szCs w:val="22"/>
        </w:rPr>
        <w:t>Edusc</w:t>
      </w:r>
      <w:proofErr w:type="spellEnd"/>
      <w:r w:rsidRPr="00180996">
        <w:rPr>
          <w:rFonts w:ascii="Times New Roman" w:hAnsi="Times New Roman" w:cs="Times New Roman"/>
          <w:color w:val="auto"/>
          <w:sz w:val="22"/>
          <w:szCs w:val="22"/>
        </w:rPr>
        <w:t>, 2012.</w:t>
      </w:r>
    </w:p>
    <w:p w14:paraId="3DE5FF5B" w14:textId="7A943421" w:rsidR="00EE6DA0" w:rsidRPr="00CD491B" w:rsidRDefault="00EE6DA0" w:rsidP="00EE6DA0">
      <w:pPr>
        <w:pStyle w:val="Bibliografia"/>
        <w:rPr>
          <w:rFonts w:ascii="Times New Roman" w:hAnsi="Times New Roman"/>
          <w:sz w:val="22"/>
          <w:szCs w:val="22"/>
          <w:lang w:val="en-US"/>
        </w:rPr>
      </w:pPr>
      <w:r w:rsidRPr="00180996">
        <w:rPr>
          <w:rFonts w:ascii="Times New Roman" w:hAnsi="Times New Roman"/>
          <w:sz w:val="22"/>
          <w:szCs w:val="22"/>
          <w:lang w:val="en-US"/>
        </w:rPr>
        <w:t xml:space="preserve">LEMOS, A. L. M.; BITENCOURT, E. I Feel My Wrist Buzz. </w:t>
      </w:r>
      <w:proofErr w:type="spellStart"/>
      <w:r w:rsidRPr="00CD491B">
        <w:rPr>
          <w:rFonts w:ascii="Times New Roman" w:hAnsi="Times New Roman"/>
          <w:sz w:val="22"/>
          <w:szCs w:val="22"/>
          <w:lang w:val="en-US"/>
        </w:rPr>
        <w:t>Smartbody</w:t>
      </w:r>
      <w:proofErr w:type="spellEnd"/>
      <w:r w:rsidRPr="00CD491B">
        <w:rPr>
          <w:rFonts w:ascii="Times New Roman" w:hAnsi="Times New Roman"/>
          <w:sz w:val="22"/>
          <w:szCs w:val="22"/>
          <w:lang w:val="en-US"/>
        </w:rPr>
        <w:t xml:space="preserve"> and Performative Sensibility in Fitbit Devices. </w:t>
      </w:r>
      <w:r w:rsidRPr="00CD491B">
        <w:rPr>
          <w:rFonts w:ascii="Times New Roman" w:hAnsi="Times New Roman"/>
          <w:b/>
          <w:bCs/>
          <w:sz w:val="22"/>
          <w:szCs w:val="22"/>
        </w:rPr>
        <w:t>Galáxia. Revista Do Programa de Pós-Graduação Em Comunicação e Semiótica. ISSN 1982-2553</w:t>
      </w:r>
      <w:r w:rsidRPr="00CD491B">
        <w:rPr>
          <w:rFonts w:ascii="Times New Roman" w:hAnsi="Times New Roman"/>
          <w:sz w:val="22"/>
          <w:szCs w:val="22"/>
        </w:rPr>
        <w:t xml:space="preserve">, v. 1, n. 36, 3 dez. 2017. Disponível em: &lt;https://revistas.pucsp.br/index.php/galaxia/article/view/32919&gt;. </w:t>
      </w:r>
      <w:proofErr w:type="spellStart"/>
      <w:r w:rsidRPr="00CD491B">
        <w:rPr>
          <w:rFonts w:ascii="Times New Roman" w:hAnsi="Times New Roman"/>
          <w:sz w:val="22"/>
          <w:szCs w:val="22"/>
          <w:lang w:val="en-US"/>
        </w:rPr>
        <w:t>Acesso</w:t>
      </w:r>
      <w:proofErr w:type="spellEnd"/>
      <w:r w:rsidRPr="00CD491B">
        <w:rPr>
          <w:rFonts w:ascii="Times New Roman" w:hAnsi="Times New Roman"/>
          <w:sz w:val="22"/>
          <w:szCs w:val="22"/>
          <w:lang w:val="en-US"/>
        </w:rPr>
        <w:t xml:space="preserve"> </w:t>
      </w:r>
      <w:proofErr w:type="spellStart"/>
      <w:r w:rsidRPr="00CD491B">
        <w:rPr>
          <w:rFonts w:ascii="Times New Roman" w:hAnsi="Times New Roman"/>
          <w:sz w:val="22"/>
          <w:szCs w:val="22"/>
          <w:lang w:val="en-US"/>
        </w:rPr>
        <w:t>em</w:t>
      </w:r>
      <w:proofErr w:type="spellEnd"/>
      <w:r w:rsidRPr="00CD491B">
        <w:rPr>
          <w:rFonts w:ascii="Times New Roman" w:hAnsi="Times New Roman"/>
          <w:sz w:val="22"/>
          <w:szCs w:val="22"/>
          <w:lang w:val="en-US"/>
        </w:rPr>
        <w:t xml:space="preserve">: 7 </w:t>
      </w:r>
      <w:proofErr w:type="spellStart"/>
      <w:r w:rsidRPr="00CD491B">
        <w:rPr>
          <w:rFonts w:ascii="Times New Roman" w:hAnsi="Times New Roman"/>
          <w:sz w:val="22"/>
          <w:szCs w:val="22"/>
          <w:lang w:val="en-US"/>
        </w:rPr>
        <w:t>jul.</w:t>
      </w:r>
      <w:proofErr w:type="spellEnd"/>
      <w:r w:rsidRPr="00CD491B">
        <w:rPr>
          <w:rFonts w:ascii="Times New Roman" w:hAnsi="Times New Roman"/>
          <w:sz w:val="22"/>
          <w:szCs w:val="22"/>
          <w:lang w:val="en-US"/>
        </w:rPr>
        <w:t xml:space="preserve"> 2018.</w:t>
      </w:r>
    </w:p>
    <w:p w14:paraId="3B821C27" w14:textId="77777777" w:rsidR="00EE6DA0" w:rsidRPr="00CD491B" w:rsidRDefault="00EE6DA0" w:rsidP="00EE6DA0">
      <w:pPr>
        <w:pStyle w:val="Bibliografia"/>
        <w:rPr>
          <w:rFonts w:ascii="Times New Roman" w:hAnsi="Times New Roman"/>
          <w:sz w:val="22"/>
          <w:szCs w:val="22"/>
          <w:lang w:val="en-US"/>
        </w:rPr>
      </w:pPr>
      <w:r w:rsidRPr="00CD491B">
        <w:rPr>
          <w:rFonts w:ascii="Times New Roman" w:hAnsi="Times New Roman"/>
          <w:sz w:val="22"/>
          <w:szCs w:val="22"/>
          <w:lang w:val="en-US"/>
        </w:rPr>
        <w:t xml:space="preserve">LUPTON, D. How Do Data Come to Matter? Living and Becoming with Personal Data. </w:t>
      </w:r>
      <w:r w:rsidRPr="00CD491B">
        <w:rPr>
          <w:rFonts w:ascii="Times New Roman" w:hAnsi="Times New Roman"/>
          <w:b/>
          <w:bCs/>
          <w:sz w:val="22"/>
          <w:szCs w:val="22"/>
          <w:lang w:val="en-US"/>
        </w:rPr>
        <w:t>Big Data &amp; Society</w:t>
      </w:r>
      <w:r w:rsidRPr="00CD491B">
        <w:rPr>
          <w:rFonts w:ascii="Times New Roman" w:hAnsi="Times New Roman"/>
          <w:sz w:val="22"/>
          <w:szCs w:val="22"/>
          <w:lang w:val="en-US"/>
        </w:rPr>
        <w:t xml:space="preserve">, v. 5, n. 2, p. 205395171878631, </w:t>
      </w:r>
      <w:proofErr w:type="spellStart"/>
      <w:r w:rsidRPr="00CD491B">
        <w:rPr>
          <w:rFonts w:ascii="Times New Roman" w:hAnsi="Times New Roman"/>
          <w:sz w:val="22"/>
          <w:szCs w:val="22"/>
          <w:lang w:val="en-US"/>
        </w:rPr>
        <w:t>jul.</w:t>
      </w:r>
      <w:proofErr w:type="spellEnd"/>
      <w:r w:rsidRPr="00CD491B">
        <w:rPr>
          <w:rFonts w:ascii="Times New Roman" w:hAnsi="Times New Roman"/>
          <w:sz w:val="22"/>
          <w:szCs w:val="22"/>
          <w:lang w:val="en-US"/>
        </w:rPr>
        <w:t xml:space="preserve"> 2018.</w:t>
      </w:r>
    </w:p>
    <w:p w14:paraId="097ED2B2" w14:textId="77777777" w:rsidR="00EE6DA0" w:rsidRPr="00CD491B" w:rsidRDefault="00EE6DA0" w:rsidP="00EE6DA0">
      <w:pPr>
        <w:pStyle w:val="Bibliografia"/>
        <w:rPr>
          <w:rFonts w:ascii="Times New Roman" w:hAnsi="Times New Roman"/>
          <w:sz w:val="22"/>
          <w:szCs w:val="22"/>
          <w:lang w:val="en-US"/>
        </w:rPr>
      </w:pPr>
      <w:r w:rsidRPr="00CD491B">
        <w:rPr>
          <w:rFonts w:ascii="Times New Roman" w:hAnsi="Times New Roman"/>
          <w:sz w:val="22"/>
          <w:szCs w:val="22"/>
          <w:lang w:val="en-US"/>
        </w:rPr>
        <w:lastRenderedPageBreak/>
        <w:t xml:space="preserve">MANOVICH, L. </w:t>
      </w:r>
      <w:r w:rsidRPr="00CD491B">
        <w:rPr>
          <w:rFonts w:ascii="Times New Roman" w:hAnsi="Times New Roman"/>
          <w:b/>
          <w:bCs/>
          <w:sz w:val="22"/>
          <w:szCs w:val="22"/>
          <w:lang w:val="en-US"/>
        </w:rPr>
        <w:t>Software Takes Command</w:t>
      </w:r>
      <w:r w:rsidRPr="00CD491B">
        <w:rPr>
          <w:rFonts w:ascii="Times New Roman" w:hAnsi="Times New Roman"/>
          <w:sz w:val="22"/>
          <w:szCs w:val="22"/>
          <w:lang w:val="en-US"/>
        </w:rPr>
        <w:t>. [</w:t>
      </w:r>
      <w:proofErr w:type="spellStart"/>
      <w:r w:rsidRPr="00CD491B">
        <w:rPr>
          <w:rFonts w:ascii="Times New Roman" w:hAnsi="Times New Roman"/>
          <w:sz w:val="22"/>
          <w:szCs w:val="22"/>
          <w:lang w:val="en-US"/>
        </w:rPr>
        <w:t>S.l.</w:t>
      </w:r>
      <w:proofErr w:type="spellEnd"/>
      <w:r w:rsidRPr="00CD491B">
        <w:rPr>
          <w:rFonts w:ascii="Times New Roman" w:hAnsi="Times New Roman"/>
          <w:sz w:val="22"/>
          <w:szCs w:val="22"/>
          <w:lang w:val="en-US"/>
        </w:rPr>
        <w:t xml:space="preserve">]: </w:t>
      </w:r>
      <w:proofErr w:type="spellStart"/>
      <w:r w:rsidRPr="00CD491B">
        <w:rPr>
          <w:rFonts w:ascii="Times New Roman" w:hAnsi="Times New Roman"/>
          <w:sz w:val="22"/>
          <w:szCs w:val="22"/>
          <w:lang w:val="en-US"/>
        </w:rPr>
        <w:t>A&amp;amp;C</w:t>
      </w:r>
      <w:proofErr w:type="spellEnd"/>
      <w:r w:rsidRPr="00CD491B">
        <w:rPr>
          <w:rFonts w:ascii="Times New Roman" w:hAnsi="Times New Roman"/>
          <w:sz w:val="22"/>
          <w:szCs w:val="22"/>
          <w:lang w:val="en-US"/>
        </w:rPr>
        <w:t xml:space="preserve"> Black, 2013. </w:t>
      </w:r>
    </w:p>
    <w:p w14:paraId="6165B7ED" w14:textId="77777777" w:rsidR="00EE6DA0" w:rsidRPr="00CD491B" w:rsidRDefault="00EE6DA0" w:rsidP="00EE6DA0">
      <w:pPr>
        <w:pStyle w:val="Bibliografia"/>
        <w:rPr>
          <w:rFonts w:ascii="Times New Roman" w:hAnsi="Times New Roman"/>
          <w:sz w:val="22"/>
          <w:szCs w:val="22"/>
          <w:lang w:val="en-US"/>
        </w:rPr>
      </w:pPr>
      <w:r w:rsidRPr="00CD491B">
        <w:rPr>
          <w:rFonts w:ascii="Times New Roman" w:hAnsi="Times New Roman"/>
          <w:sz w:val="22"/>
          <w:szCs w:val="22"/>
        </w:rPr>
        <w:t xml:space="preserve">MARQUES, D.; LEMOS, A. SENSIBILIDADE PERFORMATIVA E PRIVACIDADE NA INTERNET DAS COISAS. In: 5O SIMPOSIO INTERNACIONAL LAVITS | VIGILANCIA, DEMOCRACIA Y PRIVACIDAD EN AMÉRICA LATINA: VULNERABILIDADES Y RESISTENCIAS., 2017, Santiago - Chile. </w:t>
      </w:r>
      <w:r w:rsidRPr="00CD491B">
        <w:rPr>
          <w:rFonts w:ascii="Times New Roman" w:hAnsi="Times New Roman"/>
          <w:i/>
          <w:iCs/>
          <w:sz w:val="22"/>
          <w:szCs w:val="22"/>
          <w:lang w:val="en-US"/>
        </w:rPr>
        <w:t>Anais</w:t>
      </w:r>
      <w:r w:rsidRPr="00CD491B">
        <w:rPr>
          <w:rFonts w:ascii="Times New Roman" w:hAnsi="Times New Roman"/>
          <w:sz w:val="22"/>
          <w:szCs w:val="22"/>
          <w:lang w:val="en-US"/>
        </w:rPr>
        <w:t>... Santiago - Chile: [</w:t>
      </w:r>
      <w:proofErr w:type="spellStart"/>
      <w:r w:rsidRPr="00CD491B">
        <w:rPr>
          <w:rFonts w:ascii="Times New Roman" w:hAnsi="Times New Roman"/>
          <w:sz w:val="22"/>
          <w:szCs w:val="22"/>
          <w:lang w:val="en-US"/>
        </w:rPr>
        <w:t>s.n</w:t>
      </w:r>
      <w:proofErr w:type="spellEnd"/>
      <w:r w:rsidRPr="00CD491B">
        <w:rPr>
          <w:rFonts w:ascii="Times New Roman" w:hAnsi="Times New Roman"/>
          <w:sz w:val="22"/>
          <w:szCs w:val="22"/>
          <w:lang w:val="en-US"/>
        </w:rPr>
        <w:t xml:space="preserve">.], 2017. p. 22. </w:t>
      </w:r>
    </w:p>
    <w:p w14:paraId="164DE0F5" w14:textId="77777777" w:rsidR="00EE6DA0" w:rsidRPr="00CD491B" w:rsidRDefault="00EE6DA0" w:rsidP="00EE6DA0">
      <w:pPr>
        <w:pStyle w:val="Bibliografia"/>
        <w:rPr>
          <w:rFonts w:ascii="Times New Roman" w:hAnsi="Times New Roman"/>
          <w:sz w:val="22"/>
          <w:szCs w:val="22"/>
          <w:lang w:val="en-US"/>
        </w:rPr>
      </w:pPr>
      <w:r w:rsidRPr="00CD491B">
        <w:rPr>
          <w:rFonts w:ascii="Times New Roman" w:hAnsi="Times New Roman"/>
          <w:sz w:val="22"/>
          <w:szCs w:val="22"/>
          <w:lang w:val="en-US"/>
        </w:rPr>
        <w:t xml:space="preserve">MAYER-SCHÖNBERGER, V.; CUKIER, K. </w:t>
      </w:r>
      <w:r w:rsidRPr="00CD491B">
        <w:rPr>
          <w:rFonts w:ascii="Times New Roman" w:hAnsi="Times New Roman"/>
          <w:b/>
          <w:bCs/>
          <w:sz w:val="22"/>
          <w:szCs w:val="22"/>
          <w:lang w:val="en-US"/>
        </w:rPr>
        <w:t>Big Data: A Revolution That Will Transform How We Live, Work, and Think</w:t>
      </w:r>
      <w:r w:rsidRPr="00CD491B">
        <w:rPr>
          <w:rFonts w:ascii="Times New Roman" w:hAnsi="Times New Roman"/>
          <w:sz w:val="22"/>
          <w:szCs w:val="22"/>
          <w:lang w:val="en-US"/>
        </w:rPr>
        <w:t>. [</w:t>
      </w:r>
      <w:proofErr w:type="spellStart"/>
      <w:r w:rsidRPr="00CD491B">
        <w:rPr>
          <w:rFonts w:ascii="Times New Roman" w:hAnsi="Times New Roman"/>
          <w:sz w:val="22"/>
          <w:szCs w:val="22"/>
          <w:lang w:val="en-US"/>
        </w:rPr>
        <w:t>S.l.</w:t>
      </w:r>
      <w:proofErr w:type="spellEnd"/>
      <w:r w:rsidRPr="00CD491B">
        <w:rPr>
          <w:rFonts w:ascii="Times New Roman" w:hAnsi="Times New Roman"/>
          <w:sz w:val="22"/>
          <w:szCs w:val="22"/>
          <w:lang w:val="en-US"/>
        </w:rPr>
        <w:t xml:space="preserve">]: Houghton Mifflin Harcourt, 2013. </w:t>
      </w:r>
      <w:proofErr w:type="spellStart"/>
      <w:r w:rsidRPr="00CD491B">
        <w:rPr>
          <w:rFonts w:ascii="Times New Roman" w:hAnsi="Times New Roman"/>
          <w:sz w:val="22"/>
          <w:szCs w:val="22"/>
          <w:lang w:val="en-US"/>
        </w:rPr>
        <w:t>Disponível</w:t>
      </w:r>
      <w:proofErr w:type="spellEnd"/>
      <w:r w:rsidRPr="00CD491B">
        <w:rPr>
          <w:rFonts w:ascii="Times New Roman" w:hAnsi="Times New Roman"/>
          <w:sz w:val="22"/>
          <w:szCs w:val="22"/>
          <w:lang w:val="en-US"/>
        </w:rPr>
        <w:t xml:space="preserve"> </w:t>
      </w:r>
      <w:proofErr w:type="spellStart"/>
      <w:r w:rsidRPr="00CD491B">
        <w:rPr>
          <w:rFonts w:ascii="Times New Roman" w:hAnsi="Times New Roman"/>
          <w:sz w:val="22"/>
          <w:szCs w:val="22"/>
          <w:lang w:val="en-US"/>
        </w:rPr>
        <w:t>em</w:t>
      </w:r>
      <w:proofErr w:type="spellEnd"/>
      <w:r w:rsidRPr="00CD491B">
        <w:rPr>
          <w:rFonts w:ascii="Times New Roman" w:hAnsi="Times New Roman"/>
          <w:sz w:val="22"/>
          <w:szCs w:val="22"/>
          <w:lang w:val="en-US"/>
        </w:rPr>
        <w:t xml:space="preserve">: &lt;https://books.google.com.br/books?id=HpHcGAkFEjkC&gt;. </w:t>
      </w:r>
    </w:p>
    <w:p w14:paraId="44BBD306" w14:textId="77777777" w:rsidR="00EE6DA0" w:rsidRPr="00CD491B" w:rsidRDefault="00EE6DA0" w:rsidP="00EE6DA0">
      <w:pPr>
        <w:pStyle w:val="Bibliografia"/>
        <w:rPr>
          <w:rFonts w:ascii="Times New Roman" w:hAnsi="Times New Roman"/>
          <w:sz w:val="22"/>
          <w:szCs w:val="22"/>
          <w:lang w:val="en-US"/>
        </w:rPr>
      </w:pPr>
      <w:r w:rsidRPr="00CD491B">
        <w:rPr>
          <w:rFonts w:ascii="Times New Roman" w:hAnsi="Times New Roman"/>
          <w:sz w:val="22"/>
          <w:szCs w:val="22"/>
          <w:lang w:val="en-US"/>
        </w:rPr>
        <w:t xml:space="preserve">MILLER, D. </w:t>
      </w:r>
      <w:r w:rsidRPr="00CD491B">
        <w:rPr>
          <w:rFonts w:ascii="Times New Roman" w:hAnsi="Times New Roman"/>
          <w:b/>
          <w:bCs/>
          <w:sz w:val="22"/>
          <w:szCs w:val="22"/>
          <w:lang w:val="en-US"/>
        </w:rPr>
        <w:t>Materiality</w:t>
      </w:r>
      <w:r w:rsidRPr="00CD491B">
        <w:rPr>
          <w:rFonts w:ascii="Times New Roman" w:hAnsi="Times New Roman"/>
          <w:sz w:val="22"/>
          <w:szCs w:val="22"/>
          <w:lang w:val="en-US"/>
        </w:rPr>
        <w:t>. [</w:t>
      </w:r>
      <w:proofErr w:type="spellStart"/>
      <w:r w:rsidRPr="00CD491B">
        <w:rPr>
          <w:rFonts w:ascii="Times New Roman" w:hAnsi="Times New Roman"/>
          <w:sz w:val="22"/>
          <w:szCs w:val="22"/>
          <w:lang w:val="en-US"/>
        </w:rPr>
        <w:t>S.l.</w:t>
      </w:r>
      <w:proofErr w:type="spellEnd"/>
      <w:r w:rsidRPr="00CD491B">
        <w:rPr>
          <w:rFonts w:ascii="Times New Roman" w:hAnsi="Times New Roman"/>
          <w:sz w:val="22"/>
          <w:szCs w:val="22"/>
          <w:lang w:val="en-US"/>
        </w:rPr>
        <w:t xml:space="preserve">]: Duke University Press, 2005. </w:t>
      </w:r>
    </w:p>
    <w:p w14:paraId="5D028445" w14:textId="77777777" w:rsidR="001200F0" w:rsidRPr="001200F0" w:rsidRDefault="001200F0" w:rsidP="001200F0">
      <w:pPr>
        <w:pStyle w:val="Bibliografia"/>
        <w:rPr>
          <w:rFonts w:ascii="Times New Roman" w:hAnsi="Times New Roman"/>
          <w:sz w:val="22"/>
          <w:szCs w:val="22"/>
          <w:lang w:val="en-US"/>
        </w:rPr>
      </w:pPr>
      <w:r w:rsidRPr="001200F0">
        <w:rPr>
          <w:rFonts w:ascii="Times New Roman" w:hAnsi="Times New Roman"/>
          <w:sz w:val="22"/>
          <w:szCs w:val="22"/>
        </w:rPr>
        <w:t xml:space="preserve">SCOLARI, C. </w:t>
      </w:r>
      <w:proofErr w:type="spellStart"/>
      <w:r w:rsidRPr="001200F0">
        <w:rPr>
          <w:rFonts w:ascii="Times New Roman" w:hAnsi="Times New Roman"/>
          <w:b/>
          <w:sz w:val="22"/>
          <w:szCs w:val="22"/>
        </w:rPr>
        <w:t>Hipermediaciones</w:t>
      </w:r>
      <w:proofErr w:type="spellEnd"/>
      <w:r w:rsidRPr="001200F0">
        <w:rPr>
          <w:rFonts w:ascii="Times New Roman" w:hAnsi="Times New Roman"/>
          <w:b/>
          <w:sz w:val="22"/>
          <w:szCs w:val="22"/>
        </w:rPr>
        <w:t xml:space="preserve">: Elementos para uma </w:t>
      </w:r>
      <w:proofErr w:type="spellStart"/>
      <w:r w:rsidRPr="001200F0">
        <w:rPr>
          <w:rFonts w:ascii="Times New Roman" w:hAnsi="Times New Roman"/>
          <w:b/>
          <w:sz w:val="22"/>
          <w:szCs w:val="22"/>
        </w:rPr>
        <w:t>Teoría</w:t>
      </w:r>
      <w:proofErr w:type="spellEnd"/>
      <w:r w:rsidRPr="001200F0">
        <w:rPr>
          <w:rFonts w:ascii="Times New Roman" w:hAnsi="Times New Roman"/>
          <w:b/>
          <w:sz w:val="22"/>
          <w:szCs w:val="22"/>
        </w:rPr>
        <w:t xml:space="preserve"> de </w:t>
      </w:r>
      <w:proofErr w:type="spellStart"/>
      <w:r w:rsidRPr="001200F0">
        <w:rPr>
          <w:rFonts w:ascii="Times New Roman" w:hAnsi="Times New Roman"/>
          <w:b/>
          <w:sz w:val="22"/>
          <w:szCs w:val="22"/>
        </w:rPr>
        <w:t>la</w:t>
      </w:r>
      <w:proofErr w:type="spellEnd"/>
      <w:r w:rsidRPr="001200F0">
        <w:rPr>
          <w:rFonts w:ascii="Times New Roman" w:hAnsi="Times New Roman"/>
          <w:b/>
          <w:sz w:val="22"/>
          <w:szCs w:val="22"/>
        </w:rPr>
        <w:t xml:space="preserve"> </w:t>
      </w:r>
      <w:proofErr w:type="spellStart"/>
      <w:r w:rsidRPr="001200F0">
        <w:rPr>
          <w:rFonts w:ascii="Times New Roman" w:hAnsi="Times New Roman"/>
          <w:b/>
          <w:sz w:val="22"/>
          <w:szCs w:val="22"/>
        </w:rPr>
        <w:t>Comunicación</w:t>
      </w:r>
      <w:proofErr w:type="spellEnd"/>
      <w:r w:rsidRPr="001200F0">
        <w:rPr>
          <w:rFonts w:ascii="Times New Roman" w:hAnsi="Times New Roman"/>
          <w:b/>
          <w:sz w:val="22"/>
          <w:szCs w:val="22"/>
        </w:rPr>
        <w:t xml:space="preserve"> Digital </w:t>
      </w:r>
      <w:proofErr w:type="spellStart"/>
      <w:r w:rsidRPr="001200F0">
        <w:rPr>
          <w:rFonts w:ascii="Times New Roman" w:hAnsi="Times New Roman"/>
          <w:b/>
          <w:sz w:val="22"/>
          <w:szCs w:val="22"/>
        </w:rPr>
        <w:t>Interactiva</w:t>
      </w:r>
      <w:proofErr w:type="spellEnd"/>
      <w:r w:rsidRPr="001200F0">
        <w:rPr>
          <w:rFonts w:ascii="Times New Roman" w:hAnsi="Times New Roman"/>
          <w:sz w:val="22"/>
          <w:szCs w:val="22"/>
        </w:rPr>
        <w:t xml:space="preserve">. </w:t>
      </w:r>
      <w:r w:rsidRPr="001200F0">
        <w:rPr>
          <w:rFonts w:ascii="Times New Roman" w:hAnsi="Times New Roman"/>
          <w:sz w:val="22"/>
          <w:szCs w:val="22"/>
          <w:lang w:val="en-US"/>
        </w:rPr>
        <w:t xml:space="preserve">Barcelona: </w:t>
      </w:r>
      <w:proofErr w:type="spellStart"/>
      <w:r w:rsidRPr="001200F0">
        <w:rPr>
          <w:rFonts w:ascii="Times New Roman" w:hAnsi="Times New Roman"/>
          <w:sz w:val="22"/>
          <w:szCs w:val="22"/>
          <w:lang w:val="en-US"/>
        </w:rPr>
        <w:t>Editoral</w:t>
      </w:r>
      <w:proofErr w:type="spellEnd"/>
      <w:r w:rsidRPr="001200F0">
        <w:rPr>
          <w:rFonts w:ascii="Times New Roman" w:hAnsi="Times New Roman"/>
          <w:sz w:val="22"/>
          <w:szCs w:val="22"/>
          <w:lang w:val="en-US"/>
        </w:rPr>
        <w:t xml:space="preserve"> </w:t>
      </w:r>
      <w:proofErr w:type="spellStart"/>
      <w:r w:rsidRPr="001200F0">
        <w:rPr>
          <w:rFonts w:ascii="Times New Roman" w:hAnsi="Times New Roman"/>
          <w:sz w:val="22"/>
          <w:szCs w:val="22"/>
          <w:lang w:val="en-US"/>
        </w:rPr>
        <w:t>Gedisa</w:t>
      </w:r>
      <w:proofErr w:type="spellEnd"/>
      <w:r w:rsidRPr="001200F0">
        <w:rPr>
          <w:rFonts w:ascii="Times New Roman" w:hAnsi="Times New Roman"/>
          <w:sz w:val="22"/>
          <w:szCs w:val="22"/>
          <w:lang w:val="en-US"/>
        </w:rPr>
        <w:t>, 2008.</w:t>
      </w:r>
    </w:p>
    <w:p w14:paraId="749B539C" w14:textId="77777777" w:rsidR="00EE6DA0" w:rsidRPr="00CD491B" w:rsidRDefault="00EE6DA0" w:rsidP="00EE6DA0">
      <w:pPr>
        <w:pStyle w:val="Bibliografia"/>
        <w:rPr>
          <w:rFonts w:ascii="Times New Roman" w:hAnsi="Times New Roman"/>
          <w:sz w:val="22"/>
          <w:szCs w:val="22"/>
          <w:lang w:val="en-US"/>
        </w:rPr>
      </w:pPr>
      <w:r w:rsidRPr="00CD491B">
        <w:rPr>
          <w:rFonts w:ascii="Times New Roman" w:hAnsi="Times New Roman"/>
          <w:sz w:val="22"/>
          <w:szCs w:val="22"/>
          <w:lang w:val="en-US"/>
        </w:rPr>
        <w:t xml:space="preserve">SCOLARI, C. A. Media Ecology: Exploring the Metaphor to Expand the Theory. </w:t>
      </w:r>
      <w:r w:rsidRPr="00CD491B">
        <w:rPr>
          <w:rFonts w:ascii="Times New Roman" w:hAnsi="Times New Roman"/>
          <w:b/>
          <w:bCs/>
          <w:sz w:val="22"/>
          <w:szCs w:val="22"/>
          <w:lang w:val="en-US"/>
        </w:rPr>
        <w:t>Communication Theory</w:t>
      </w:r>
      <w:r w:rsidRPr="00CD491B">
        <w:rPr>
          <w:rFonts w:ascii="Times New Roman" w:hAnsi="Times New Roman"/>
          <w:sz w:val="22"/>
          <w:szCs w:val="22"/>
          <w:lang w:val="en-US"/>
        </w:rPr>
        <w:t xml:space="preserve">, v. 22, n. 2, p. 204–225, 1 </w:t>
      </w:r>
      <w:proofErr w:type="spellStart"/>
      <w:r w:rsidRPr="00CD491B">
        <w:rPr>
          <w:rFonts w:ascii="Times New Roman" w:hAnsi="Times New Roman"/>
          <w:sz w:val="22"/>
          <w:szCs w:val="22"/>
          <w:lang w:val="en-US"/>
        </w:rPr>
        <w:t>maio</w:t>
      </w:r>
      <w:proofErr w:type="spellEnd"/>
      <w:r w:rsidRPr="00CD491B">
        <w:rPr>
          <w:rFonts w:ascii="Times New Roman" w:hAnsi="Times New Roman"/>
          <w:sz w:val="22"/>
          <w:szCs w:val="22"/>
          <w:lang w:val="en-US"/>
        </w:rPr>
        <w:t xml:space="preserve"> 2012.</w:t>
      </w:r>
    </w:p>
    <w:p w14:paraId="05E37DFD" w14:textId="77777777" w:rsidR="00EE6DA0" w:rsidRPr="00CD491B" w:rsidRDefault="00EE6DA0" w:rsidP="00EE6DA0">
      <w:pPr>
        <w:pStyle w:val="Bibliografia"/>
        <w:rPr>
          <w:rFonts w:ascii="Times New Roman" w:hAnsi="Times New Roman"/>
          <w:sz w:val="22"/>
          <w:szCs w:val="22"/>
          <w:lang w:val="en-US"/>
        </w:rPr>
      </w:pPr>
      <w:r w:rsidRPr="00CD491B">
        <w:rPr>
          <w:rFonts w:ascii="Times New Roman" w:hAnsi="Times New Roman"/>
          <w:sz w:val="22"/>
          <w:szCs w:val="22"/>
          <w:lang w:val="en-US"/>
        </w:rPr>
        <w:t>SCOLARI, C. A. Media Evolution:  Emergence, Dominance, Survival, and Extinction in the Media Ecology. p. 24, 2013.</w:t>
      </w:r>
    </w:p>
    <w:p w14:paraId="0364FF32" w14:textId="77777777" w:rsidR="00EE6DA0" w:rsidRPr="00CD491B" w:rsidRDefault="00EE6DA0" w:rsidP="00EE6DA0">
      <w:pPr>
        <w:pStyle w:val="Bibliografia"/>
        <w:rPr>
          <w:rFonts w:ascii="Times New Roman" w:hAnsi="Times New Roman"/>
          <w:sz w:val="22"/>
          <w:szCs w:val="22"/>
        </w:rPr>
      </w:pPr>
      <w:r w:rsidRPr="00CD491B">
        <w:rPr>
          <w:rFonts w:ascii="Times New Roman" w:hAnsi="Times New Roman"/>
          <w:sz w:val="22"/>
          <w:szCs w:val="22"/>
        </w:rPr>
        <w:t xml:space="preserve">SILVEIRA, S. A. da. </w:t>
      </w:r>
      <w:r w:rsidRPr="00CD491B">
        <w:rPr>
          <w:rFonts w:ascii="Times New Roman" w:hAnsi="Times New Roman"/>
          <w:b/>
          <w:bCs/>
          <w:sz w:val="22"/>
          <w:szCs w:val="22"/>
        </w:rPr>
        <w:t xml:space="preserve">Tudo sobre </w:t>
      </w:r>
      <w:proofErr w:type="spellStart"/>
      <w:r w:rsidRPr="00CD491B">
        <w:rPr>
          <w:rFonts w:ascii="Times New Roman" w:hAnsi="Times New Roman"/>
          <w:b/>
          <w:bCs/>
          <w:sz w:val="22"/>
          <w:szCs w:val="22"/>
        </w:rPr>
        <w:t>tod@s</w:t>
      </w:r>
      <w:proofErr w:type="spellEnd"/>
      <w:r w:rsidRPr="00CD491B">
        <w:rPr>
          <w:rFonts w:ascii="Times New Roman" w:hAnsi="Times New Roman"/>
          <w:sz w:val="22"/>
          <w:szCs w:val="22"/>
        </w:rPr>
        <w:t>. [</w:t>
      </w:r>
      <w:proofErr w:type="spellStart"/>
      <w:r w:rsidRPr="00CD491B">
        <w:rPr>
          <w:rFonts w:ascii="Times New Roman" w:hAnsi="Times New Roman"/>
          <w:sz w:val="22"/>
          <w:szCs w:val="22"/>
        </w:rPr>
        <w:t>S.l</w:t>
      </w:r>
      <w:proofErr w:type="spellEnd"/>
      <w:r w:rsidRPr="00CD491B">
        <w:rPr>
          <w:rFonts w:ascii="Times New Roman" w:hAnsi="Times New Roman"/>
          <w:sz w:val="22"/>
          <w:szCs w:val="22"/>
        </w:rPr>
        <w:t xml:space="preserve">.]: Edições Sesc, 2017a. </w:t>
      </w:r>
    </w:p>
    <w:p w14:paraId="549EE20D" w14:textId="51987C51" w:rsidR="00EE6DA0" w:rsidRDefault="00EE6DA0" w:rsidP="00EE6DA0">
      <w:pPr>
        <w:pStyle w:val="Bibliografia"/>
        <w:rPr>
          <w:rFonts w:ascii="Times New Roman" w:hAnsi="Times New Roman"/>
          <w:sz w:val="22"/>
          <w:szCs w:val="22"/>
        </w:rPr>
      </w:pPr>
      <w:r w:rsidRPr="00CD491B">
        <w:rPr>
          <w:rFonts w:ascii="Times New Roman" w:hAnsi="Times New Roman"/>
          <w:sz w:val="22"/>
          <w:szCs w:val="22"/>
        </w:rPr>
        <w:t xml:space="preserve">SILVEIRA, S. A. GOVERNO DOS ALGORITMOS. </w:t>
      </w:r>
      <w:r w:rsidRPr="00CD491B">
        <w:rPr>
          <w:rFonts w:ascii="Times New Roman" w:hAnsi="Times New Roman"/>
          <w:b/>
          <w:bCs/>
          <w:sz w:val="22"/>
          <w:szCs w:val="22"/>
        </w:rPr>
        <w:t>Revista de Políticas Públicas</w:t>
      </w:r>
      <w:r w:rsidRPr="00CD491B">
        <w:rPr>
          <w:rFonts w:ascii="Times New Roman" w:hAnsi="Times New Roman"/>
          <w:sz w:val="22"/>
          <w:szCs w:val="22"/>
        </w:rPr>
        <w:t>, v. 21, n. 1, p. 267, 26 jul. 2017b.</w:t>
      </w:r>
    </w:p>
    <w:p w14:paraId="52CD128D" w14:textId="29220EE6" w:rsidR="008863B4" w:rsidRPr="001F39D0" w:rsidRDefault="008863B4" w:rsidP="008863B4">
      <w:pPr>
        <w:pStyle w:val="Bibliografia"/>
        <w:rPr>
          <w:rFonts w:ascii="Times New Roman" w:hAnsi="Times New Roman"/>
        </w:rPr>
      </w:pPr>
      <w:r w:rsidRPr="008863B4">
        <w:rPr>
          <w:rFonts w:ascii="Times New Roman" w:hAnsi="Times New Roman"/>
          <w:lang w:val="en-US"/>
        </w:rPr>
        <w:t xml:space="preserve">POSTMAN, N. </w:t>
      </w:r>
      <w:r w:rsidRPr="008863B4">
        <w:rPr>
          <w:lang w:val="en-US"/>
        </w:rPr>
        <w:t xml:space="preserve">What is Media Ecology? </w:t>
      </w:r>
      <w:r w:rsidR="001F39D0" w:rsidRPr="001F39D0">
        <w:t>Me</w:t>
      </w:r>
      <w:r w:rsidR="001F39D0">
        <w:t xml:space="preserve">dia </w:t>
      </w:r>
      <w:proofErr w:type="spellStart"/>
      <w:r w:rsidR="001F39D0">
        <w:t>Ecology</w:t>
      </w:r>
      <w:proofErr w:type="spellEnd"/>
      <w:r w:rsidR="001F39D0">
        <w:t xml:space="preserve"> </w:t>
      </w:r>
      <w:proofErr w:type="spellStart"/>
      <w:r w:rsidR="001F39D0">
        <w:t>Association</w:t>
      </w:r>
      <w:proofErr w:type="spellEnd"/>
      <w:r w:rsidR="001F39D0">
        <w:t xml:space="preserve">. 2000. </w:t>
      </w:r>
      <w:r w:rsidRPr="006E4D8D">
        <w:t xml:space="preserve">Disponível em: http://www.media-ecology.org/media_ecology/ </w:t>
      </w:r>
      <w:proofErr w:type="spellStart"/>
      <w:r w:rsidRPr="006E4D8D">
        <w:t>index.html#WhatisMediaEcology</w:t>
      </w:r>
      <w:proofErr w:type="spellEnd"/>
      <w:r w:rsidRPr="006E4D8D">
        <w:t xml:space="preserve">? </w:t>
      </w:r>
      <w:r w:rsidR="001C0955">
        <w:t>A</w:t>
      </w:r>
      <w:r w:rsidRPr="001F39D0">
        <w:t>cesso em</w:t>
      </w:r>
      <w:r w:rsidR="001C0955">
        <w:t>:</w:t>
      </w:r>
      <w:r w:rsidRPr="001F39D0">
        <w:t xml:space="preserve"> 25</w:t>
      </w:r>
      <w:r w:rsidR="001C0955">
        <w:t>.</w:t>
      </w:r>
      <w:r w:rsidRPr="001F39D0">
        <w:t xml:space="preserve"> </w:t>
      </w:r>
      <w:r w:rsidR="001C0955">
        <w:t>s</w:t>
      </w:r>
      <w:r w:rsidRPr="001F39D0">
        <w:t>et</w:t>
      </w:r>
      <w:r w:rsidR="001C0955">
        <w:t>.</w:t>
      </w:r>
      <w:r w:rsidRPr="001F39D0">
        <w:t xml:space="preserve"> 2018)</w:t>
      </w:r>
    </w:p>
    <w:p w14:paraId="61E61554" w14:textId="77777777" w:rsidR="008863B4" w:rsidRPr="008863B4" w:rsidRDefault="008863B4" w:rsidP="008863B4"/>
    <w:p w14:paraId="59E2157E" w14:textId="6E52F219" w:rsidR="00EE6DA0" w:rsidRPr="00CD491B" w:rsidRDefault="00EE6DA0" w:rsidP="00EE6DA0">
      <w:pPr>
        <w:tabs>
          <w:tab w:val="left" w:pos="0"/>
        </w:tabs>
        <w:autoSpaceDE w:val="0"/>
        <w:autoSpaceDN w:val="0"/>
        <w:adjustRightInd w:val="0"/>
        <w:spacing w:after="0" w:line="360" w:lineRule="auto"/>
        <w:contextualSpacing/>
        <w:jc w:val="both"/>
        <w:rPr>
          <w:rFonts w:ascii="Times New Roman" w:hAnsi="Times New Roman"/>
          <w:sz w:val="22"/>
          <w:szCs w:val="22"/>
          <w:shd w:val="clear" w:color="auto" w:fill="FFFFFF"/>
        </w:rPr>
      </w:pPr>
      <w:r w:rsidRPr="00CD491B">
        <w:rPr>
          <w:rFonts w:ascii="Times New Roman" w:hAnsi="Times New Roman"/>
          <w:sz w:val="22"/>
          <w:szCs w:val="22"/>
          <w:shd w:val="clear" w:color="auto" w:fill="FFFFFF"/>
        </w:rPr>
        <w:fldChar w:fldCharType="end"/>
      </w:r>
    </w:p>
    <w:p w14:paraId="2033BD13" w14:textId="77777777" w:rsidR="002C532D" w:rsidRPr="001F39D0" w:rsidRDefault="002C532D" w:rsidP="002C532D">
      <w:pPr>
        <w:tabs>
          <w:tab w:val="left" w:pos="0"/>
        </w:tabs>
        <w:autoSpaceDE w:val="0"/>
        <w:autoSpaceDN w:val="0"/>
        <w:adjustRightInd w:val="0"/>
        <w:spacing w:after="0" w:line="360" w:lineRule="auto"/>
        <w:contextualSpacing/>
        <w:jc w:val="both"/>
        <w:rPr>
          <w:rFonts w:ascii="Times New Roman" w:hAnsi="Times New Roman"/>
          <w:shd w:val="clear" w:color="auto" w:fill="FFFFFF"/>
        </w:rPr>
      </w:pPr>
    </w:p>
    <w:p w14:paraId="27A65C3E" w14:textId="77777777" w:rsidR="00F00D61" w:rsidRPr="00F00D61" w:rsidRDefault="00F00D61" w:rsidP="00F00D61">
      <w:pPr>
        <w:spacing w:after="0" w:line="360" w:lineRule="auto"/>
        <w:jc w:val="both"/>
        <w:rPr>
          <w:rFonts w:ascii="Times New Roman" w:hAnsi="Times New Roman" w:cs="Times New Roman"/>
        </w:rPr>
      </w:pPr>
    </w:p>
    <w:p w14:paraId="23B95155" w14:textId="77777777" w:rsidR="00F00D61" w:rsidRPr="00F00D61" w:rsidRDefault="00F00D61" w:rsidP="00F00D61">
      <w:pPr>
        <w:spacing w:after="0" w:line="360" w:lineRule="auto"/>
        <w:jc w:val="both"/>
        <w:rPr>
          <w:rFonts w:ascii="Times New Roman" w:hAnsi="Times New Roman" w:cs="Times New Roman"/>
          <w:color w:val="auto"/>
        </w:rPr>
      </w:pPr>
    </w:p>
    <w:p w14:paraId="60997B19" w14:textId="6F3683FC" w:rsidR="00CB2C3C" w:rsidRPr="00CE679E" w:rsidRDefault="00CB2C3C" w:rsidP="002D49C9">
      <w:pPr>
        <w:spacing w:after="120"/>
        <w:rPr>
          <w:rFonts w:ascii="Times New Roman" w:hAnsi="Times New Roman" w:cs="Times New Roman"/>
          <w:sz w:val="22"/>
          <w:szCs w:val="22"/>
        </w:rPr>
      </w:pPr>
    </w:p>
    <w:sectPr w:rsidR="00CB2C3C" w:rsidRPr="00CE679E"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09427" w14:textId="77777777" w:rsidR="00C85D42" w:rsidRDefault="00C85D42">
      <w:pPr>
        <w:spacing w:after="0"/>
      </w:pPr>
      <w:r>
        <w:separator/>
      </w:r>
    </w:p>
  </w:endnote>
  <w:endnote w:type="continuationSeparator" w:id="0">
    <w:p w14:paraId="27D61126" w14:textId="77777777" w:rsidR="00C85D42" w:rsidRDefault="00C85D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jaVu Sans">
    <w:altName w:val="Times New Roman"/>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8C255" w14:textId="77777777" w:rsidR="00C85D42" w:rsidRDefault="00C85D42">
      <w:pPr>
        <w:spacing w:after="0"/>
      </w:pPr>
      <w:r>
        <w:separator/>
      </w:r>
    </w:p>
  </w:footnote>
  <w:footnote w:type="continuationSeparator" w:id="0">
    <w:p w14:paraId="11B69E55" w14:textId="77777777" w:rsidR="00C85D42" w:rsidRDefault="00C85D42">
      <w:pPr>
        <w:spacing w:after="0"/>
      </w:pPr>
      <w:r>
        <w:continuationSeparator/>
      </w:r>
    </w:p>
  </w:footnote>
  <w:footnote w:id="1">
    <w:p w14:paraId="6671E19E" w14:textId="4E220B7F" w:rsidR="00F57E31" w:rsidRDefault="00F57E31" w:rsidP="00F00D61">
      <w:pPr>
        <w:pStyle w:val="Textodenotaderodap"/>
        <w:spacing w:after="0"/>
        <w:jc w:val="both"/>
        <w:rPr>
          <w:rFonts w:ascii="Times New Roman" w:hAnsi="Times New Roman"/>
          <w:color w:val="FF0000"/>
          <w:sz w:val="20"/>
          <w:szCs w:val="20"/>
        </w:rPr>
      </w:pPr>
      <w:r>
        <w:rPr>
          <w:rStyle w:val="Caracteresdenotaderodap"/>
          <w:rFonts w:ascii="Times New Roman" w:hAnsi="Times New Roman"/>
        </w:rPr>
        <w:footnoteRef/>
      </w:r>
      <w:r w:rsidR="00E92FA9" w:rsidRPr="00E71992">
        <w:rPr>
          <w:rFonts w:ascii="Times New Roman" w:hAnsi="Times New Roman"/>
          <w:color w:val="FF0000"/>
          <w:sz w:val="20"/>
          <w:szCs w:val="20"/>
        </w:rPr>
        <w:t xml:space="preserve">Artigo apresentado ao Eixo Temático 8: Inteligência artificial e pós-humano, do XI Simpósio Nacional da </w:t>
      </w:r>
      <w:proofErr w:type="spellStart"/>
      <w:r w:rsidR="00E92FA9" w:rsidRPr="00E71992">
        <w:rPr>
          <w:rFonts w:ascii="Times New Roman" w:hAnsi="Times New Roman"/>
          <w:color w:val="FF0000"/>
          <w:sz w:val="20"/>
          <w:szCs w:val="20"/>
        </w:rPr>
        <w:t>ABCiber</w:t>
      </w:r>
      <w:proofErr w:type="spellEnd"/>
      <w:r w:rsidR="00E92FA9" w:rsidRPr="00C3283C">
        <w:rPr>
          <w:rFonts w:ascii="Times New Roman" w:hAnsi="Times New Roman"/>
          <w:color w:val="FF0000"/>
          <w:sz w:val="20"/>
          <w:szCs w:val="20"/>
        </w:rPr>
        <w:t>.</w:t>
      </w:r>
    </w:p>
    <w:p w14:paraId="60C68731" w14:textId="77777777" w:rsidR="0098411E" w:rsidRDefault="0098411E" w:rsidP="00F00D61">
      <w:pPr>
        <w:pStyle w:val="Textodenotaderodap"/>
        <w:spacing w:after="0"/>
        <w:jc w:val="both"/>
      </w:pPr>
    </w:p>
  </w:footnote>
  <w:footnote w:id="2">
    <w:p w14:paraId="39E957DF" w14:textId="7645B11E" w:rsidR="00F57E31" w:rsidRPr="00B76EA0" w:rsidRDefault="00F57E31" w:rsidP="00B76EA0">
      <w:pPr>
        <w:pStyle w:val="Textodenotaderodap"/>
        <w:jc w:val="both"/>
        <w:rPr>
          <w:rFonts w:ascii="Times New Roman" w:hAnsi="Times New Roman"/>
          <w:sz w:val="20"/>
          <w:szCs w:val="20"/>
        </w:rPr>
      </w:pPr>
      <w:r>
        <w:rPr>
          <w:rStyle w:val="Caracteresdenotaderodap"/>
          <w:rFonts w:ascii="Times New Roman" w:hAnsi="Times New Roman"/>
        </w:rPr>
        <w:footnoteRef/>
      </w:r>
      <w:r w:rsidR="00B76EA0" w:rsidRPr="002D4B51">
        <w:rPr>
          <w:rFonts w:ascii="Times New Roman" w:hAnsi="Times New Roman"/>
          <w:sz w:val="20"/>
          <w:szCs w:val="20"/>
        </w:rPr>
        <w:t>Professora</w:t>
      </w:r>
      <w:r w:rsidR="00B76EA0">
        <w:rPr>
          <w:rFonts w:ascii="Times New Roman" w:hAnsi="Times New Roman"/>
          <w:sz w:val="20"/>
          <w:szCs w:val="20"/>
        </w:rPr>
        <w:t xml:space="preserve"> Adjunta</w:t>
      </w:r>
      <w:r w:rsidR="00B76EA0" w:rsidRPr="002D4B51">
        <w:rPr>
          <w:rFonts w:ascii="Times New Roman" w:hAnsi="Times New Roman"/>
          <w:sz w:val="20"/>
          <w:szCs w:val="20"/>
        </w:rPr>
        <w:t xml:space="preserve"> </w:t>
      </w:r>
      <w:r w:rsidR="00B76EA0">
        <w:rPr>
          <w:rFonts w:ascii="Times New Roman" w:hAnsi="Times New Roman"/>
          <w:sz w:val="20"/>
          <w:szCs w:val="20"/>
        </w:rPr>
        <w:t xml:space="preserve">na </w:t>
      </w:r>
      <w:r w:rsidR="00B76EA0" w:rsidRPr="002D4B51">
        <w:rPr>
          <w:rFonts w:ascii="Times New Roman" w:hAnsi="Times New Roman"/>
          <w:sz w:val="20"/>
          <w:szCs w:val="20"/>
        </w:rPr>
        <w:t>F</w:t>
      </w:r>
      <w:r w:rsidR="00B76EA0">
        <w:rPr>
          <w:rFonts w:ascii="Times New Roman" w:hAnsi="Times New Roman"/>
          <w:sz w:val="20"/>
          <w:szCs w:val="20"/>
        </w:rPr>
        <w:t>ACOM/</w:t>
      </w:r>
      <w:r w:rsidR="00B76EA0" w:rsidRPr="002D4B51">
        <w:rPr>
          <w:rFonts w:ascii="Times New Roman" w:hAnsi="Times New Roman"/>
          <w:sz w:val="20"/>
          <w:szCs w:val="20"/>
        </w:rPr>
        <w:t xml:space="preserve">UFBA. Doutora em Comunicação </w:t>
      </w:r>
      <w:r w:rsidR="00B76EA0">
        <w:rPr>
          <w:rFonts w:ascii="Times New Roman" w:hAnsi="Times New Roman"/>
          <w:sz w:val="20"/>
          <w:szCs w:val="20"/>
        </w:rPr>
        <w:t xml:space="preserve">Social </w:t>
      </w:r>
      <w:r w:rsidR="00B76EA0" w:rsidRPr="002D4B51">
        <w:rPr>
          <w:rFonts w:ascii="Times New Roman" w:hAnsi="Times New Roman"/>
          <w:sz w:val="20"/>
          <w:szCs w:val="20"/>
        </w:rPr>
        <w:t>(</w:t>
      </w:r>
      <w:r w:rsidR="00B76EA0">
        <w:rPr>
          <w:rFonts w:ascii="Times New Roman" w:hAnsi="Times New Roman"/>
          <w:sz w:val="20"/>
          <w:szCs w:val="20"/>
        </w:rPr>
        <w:t>PPGCOM/</w:t>
      </w:r>
      <w:r w:rsidR="00B76EA0" w:rsidRPr="002D4B51">
        <w:rPr>
          <w:rFonts w:ascii="Times New Roman" w:hAnsi="Times New Roman"/>
          <w:sz w:val="20"/>
          <w:szCs w:val="20"/>
        </w:rPr>
        <w:t>UFMG)</w:t>
      </w:r>
      <w:r w:rsidR="00B76EA0">
        <w:rPr>
          <w:rFonts w:ascii="Times New Roman" w:hAnsi="Times New Roman"/>
          <w:sz w:val="20"/>
          <w:szCs w:val="20"/>
        </w:rPr>
        <w:t>. P</w:t>
      </w:r>
      <w:r w:rsidR="007D3A18">
        <w:rPr>
          <w:rFonts w:ascii="Times New Roman" w:hAnsi="Times New Roman"/>
          <w:sz w:val="20"/>
          <w:szCs w:val="20"/>
        </w:rPr>
        <w:t>esquisadora</w:t>
      </w:r>
      <w:r w:rsidR="00B76EA0" w:rsidRPr="002D4B51">
        <w:rPr>
          <w:rFonts w:ascii="Times New Roman" w:hAnsi="Times New Roman"/>
          <w:sz w:val="20"/>
          <w:szCs w:val="20"/>
        </w:rPr>
        <w:t xml:space="preserve"> do </w:t>
      </w:r>
      <w:r w:rsidR="00B76EA0" w:rsidRPr="002D4B51">
        <w:rPr>
          <w:rFonts w:ascii="Times New Roman" w:hAnsi="Times New Roman"/>
          <w:color w:val="000000"/>
          <w:sz w:val="20"/>
          <w:szCs w:val="20"/>
          <w:shd w:val="clear" w:color="auto" w:fill="FFFFFF"/>
        </w:rPr>
        <w:t>Lab404 - Laboratório de Pesquisa em Mídia Digital, Redes e Espaço</w:t>
      </w:r>
      <w:r w:rsidR="001F76CA">
        <w:rPr>
          <w:rFonts w:ascii="Times New Roman" w:hAnsi="Times New Roman"/>
          <w:color w:val="000000"/>
          <w:sz w:val="20"/>
          <w:szCs w:val="20"/>
          <w:shd w:val="clear" w:color="auto" w:fill="FFFFFF"/>
        </w:rPr>
        <w:t xml:space="preserve"> e do GPESC</w:t>
      </w:r>
      <w:r w:rsidR="002358CA">
        <w:rPr>
          <w:rFonts w:ascii="Times New Roman" w:hAnsi="Times New Roman"/>
          <w:color w:val="000000"/>
          <w:sz w:val="20"/>
          <w:szCs w:val="20"/>
          <w:shd w:val="clear" w:color="auto" w:fill="FFFFFF"/>
        </w:rPr>
        <w:t xml:space="preserve"> – Grupo de Pesquisa em Semiótica e Comunicação</w:t>
      </w:r>
      <w:r w:rsidR="00B76EA0" w:rsidRPr="002D4B51">
        <w:rPr>
          <w:rFonts w:ascii="Times New Roman" w:hAnsi="Times New Roman"/>
          <w:sz w:val="20"/>
          <w:szCs w:val="20"/>
        </w:rPr>
        <w:t xml:space="preserve">. E-mail: </w:t>
      </w:r>
      <w:r w:rsidR="00B76EA0">
        <w:rPr>
          <w:rFonts w:ascii="Times New Roman" w:hAnsi="Times New Roman"/>
          <w:sz w:val="20"/>
          <w:szCs w:val="20"/>
        </w:rPr>
        <w:t>nmpcortez@gmail.com</w:t>
      </w:r>
    </w:p>
  </w:footnote>
  <w:footnote w:id="3">
    <w:p w14:paraId="47DCC7F3" w14:textId="36CC410C" w:rsidR="00F57E31" w:rsidRDefault="00F57E31" w:rsidP="00F00D61">
      <w:pPr>
        <w:pStyle w:val="Textodenotaderodap"/>
        <w:spacing w:after="0"/>
        <w:jc w:val="both"/>
      </w:pPr>
      <w:r>
        <w:rPr>
          <w:rStyle w:val="Caracteresdenotaderodap"/>
          <w:rFonts w:ascii="Times New Roman" w:hAnsi="Times New Roman"/>
        </w:rPr>
        <w:footnoteRef/>
      </w:r>
      <w:r w:rsidR="0098411E" w:rsidRPr="00966FA6">
        <w:rPr>
          <w:rFonts w:ascii="Times New Roman" w:hAnsi="Times New Roman"/>
          <w:color w:val="auto"/>
          <w:sz w:val="20"/>
          <w:szCs w:val="20"/>
          <w:shd w:val="clear" w:color="auto" w:fill="FFFFFF"/>
        </w:rPr>
        <w:t xml:space="preserve">Professor </w:t>
      </w:r>
      <w:r w:rsidR="0098411E">
        <w:rPr>
          <w:rFonts w:ascii="Times New Roman" w:hAnsi="Times New Roman"/>
          <w:color w:val="auto"/>
          <w:sz w:val="20"/>
          <w:szCs w:val="20"/>
          <w:shd w:val="clear" w:color="auto" w:fill="FFFFFF"/>
        </w:rPr>
        <w:t>A</w:t>
      </w:r>
      <w:r w:rsidR="0098411E" w:rsidRPr="00966FA6">
        <w:rPr>
          <w:rFonts w:ascii="Times New Roman" w:hAnsi="Times New Roman"/>
          <w:color w:val="auto"/>
          <w:sz w:val="20"/>
          <w:szCs w:val="20"/>
          <w:shd w:val="clear" w:color="auto" w:fill="FFFFFF"/>
        </w:rPr>
        <w:t xml:space="preserve">ssistente </w:t>
      </w:r>
      <w:r w:rsidR="0098411E">
        <w:rPr>
          <w:rFonts w:ascii="Times New Roman" w:hAnsi="Times New Roman"/>
          <w:color w:val="auto"/>
          <w:sz w:val="20"/>
          <w:szCs w:val="20"/>
          <w:shd w:val="clear" w:color="auto" w:fill="FFFFFF"/>
        </w:rPr>
        <w:t>no</w:t>
      </w:r>
      <w:r w:rsidR="0098411E" w:rsidRPr="00966FA6">
        <w:rPr>
          <w:rFonts w:ascii="Times New Roman" w:hAnsi="Times New Roman"/>
          <w:color w:val="auto"/>
          <w:sz w:val="20"/>
          <w:szCs w:val="20"/>
          <w:shd w:val="clear" w:color="auto" w:fill="FFFFFF"/>
        </w:rPr>
        <w:t xml:space="preserve"> CECULT/</w:t>
      </w:r>
      <w:r w:rsidR="0098411E">
        <w:rPr>
          <w:rFonts w:ascii="Times New Roman" w:hAnsi="Times New Roman"/>
          <w:color w:val="auto"/>
          <w:sz w:val="20"/>
          <w:szCs w:val="20"/>
          <w:shd w:val="clear" w:color="auto" w:fill="FFFFFF"/>
        </w:rPr>
        <w:t>UFRB</w:t>
      </w:r>
      <w:r w:rsidR="0098411E" w:rsidRPr="00966FA6">
        <w:rPr>
          <w:rFonts w:ascii="Times New Roman" w:hAnsi="Times New Roman"/>
          <w:color w:val="auto"/>
          <w:sz w:val="20"/>
          <w:szCs w:val="20"/>
          <w:shd w:val="clear" w:color="auto" w:fill="FFFFFF"/>
        </w:rPr>
        <w:t xml:space="preserve">. Doutorando em Comunicação e Cultura Contemporâneas </w:t>
      </w:r>
      <w:r w:rsidR="0098411E">
        <w:rPr>
          <w:rFonts w:ascii="Times New Roman" w:hAnsi="Times New Roman"/>
          <w:color w:val="auto"/>
          <w:sz w:val="20"/>
          <w:szCs w:val="20"/>
          <w:shd w:val="clear" w:color="auto" w:fill="FFFFFF"/>
        </w:rPr>
        <w:t>(</w:t>
      </w:r>
      <w:proofErr w:type="spellStart"/>
      <w:r w:rsidR="0098411E" w:rsidRPr="00966FA6">
        <w:rPr>
          <w:rFonts w:ascii="Times New Roman" w:hAnsi="Times New Roman"/>
          <w:color w:val="auto"/>
          <w:sz w:val="20"/>
          <w:szCs w:val="20"/>
          <w:shd w:val="clear" w:color="auto" w:fill="FFFFFF"/>
        </w:rPr>
        <w:t>Póscom</w:t>
      </w:r>
      <w:proofErr w:type="spellEnd"/>
      <w:r w:rsidR="0098411E" w:rsidRPr="00966FA6">
        <w:rPr>
          <w:rFonts w:ascii="Times New Roman" w:hAnsi="Times New Roman"/>
          <w:color w:val="auto"/>
          <w:sz w:val="20"/>
          <w:szCs w:val="20"/>
          <w:shd w:val="clear" w:color="auto" w:fill="FFFFFF"/>
        </w:rPr>
        <w:t>/UFBA</w:t>
      </w:r>
      <w:r w:rsidR="0098411E">
        <w:rPr>
          <w:rFonts w:ascii="Times New Roman" w:hAnsi="Times New Roman"/>
          <w:color w:val="auto"/>
          <w:sz w:val="20"/>
          <w:szCs w:val="20"/>
          <w:shd w:val="clear" w:color="auto" w:fill="FFFFFF"/>
        </w:rPr>
        <w:t>)</w:t>
      </w:r>
      <w:r w:rsidR="0098411E" w:rsidRPr="00966FA6">
        <w:rPr>
          <w:rFonts w:ascii="Times New Roman" w:hAnsi="Times New Roman"/>
          <w:color w:val="auto"/>
          <w:sz w:val="20"/>
          <w:szCs w:val="20"/>
          <w:shd w:val="clear" w:color="auto" w:fill="FFFFFF"/>
        </w:rPr>
        <w:t>.</w:t>
      </w:r>
      <w:r w:rsidR="0098411E" w:rsidRPr="00966FA6">
        <w:rPr>
          <w:rFonts w:ascii="Times New Roman" w:hAnsi="Times New Roman"/>
          <w:color w:val="auto"/>
          <w:sz w:val="20"/>
          <w:szCs w:val="20"/>
        </w:rPr>
        <w:t xml:space="preserve"> </w:t>
      </w:r>
      <w:r w:rsidR="0098411E">
        <w:rPr>
          <w:rFonts w:ascii="Times New Roman" w:hAnsi="Times New Roman"/>
          <w:color w:val="auto"/>
          <w:sz w:val="20"/>
          <w:szCs w:val="20"/>
        </w:rPr>
        <w:t>P</w:t>
      </w:r>
      <w:r w:rsidR="00014E16">
        <w:rPr>
          <w:rFonts w:ascii="Times New Roman" w:hAnsi="Times New Roman"/>
          <w:color w:val="auto"/>
          <w:sz w:val="20"/>
          <w:szCs w:val="20"/>
        </w:rPr>
        <w:t>esquisador</w:t>
      </w:r>
      <w:r w:rsidR="0098411E" w:rsidRPr="00966FA6">
        <w:rPr>
          <w:rFonts w:ascii="Times New Roman" w:hAnsi="Times New Roman"/>
          <w:color w:val="auto"/>
          <w:sz w:val="20"/>
          <w:szCs w:val="20"/>
        </w:rPr>
        <w:t xml:space="preserve"> do</w:t>
      </w:r>
      <w:r w:rsidR="0098411E" w:rsidRPr="00966FA6">
        <w:rPr>
          <w:rFonts w:ascii="Times New Roman" w:hAnsi="Times New Roman"/>
          <w:color w:val="auto"/>
          <w:sz w:val="20"/>
          <w:szCs w:val="20"/>
          <w:shd w:val="clear" w:color="auto" w:fill="FFFFFF"/>
        </w:rPr>
        <w:t xml:space="preserve"> Lab404 - Laboratório de Pesquisa em Mídia Digital, Redes e Espaço</w:t>
      </w:r>
      <w:r w:rsidR="00175587">
        <w:rPr>
          <w:rFonts w:ascii="Times New Roman" w:hAnsi="Times New Roman"/>
          <w:color w:val="auto"/>
          <w:sz w:val="20"/>
          <w:szCs w:val="20"/>
          <w:shd w:val="clear" w:color="auto" w:fill="FFFFFF"/>
        </w:rPr>
        <w:t xml:space="preserve">. </w:t>
      </w:r>
      <w:r w:rsidR="0098411E" w:rsidRPr="00966FA6">
        <w:rPr>
          <w:rFonts w:ascii="Times New Roman" w:hAnsi="Times New Roman"/>
          <w:color w:val="auto"/>
          <w:sz w:val="20"/>
          <w:szCs w:val="20"/>
        </w:rPr>
        <w:t xml:space="preserve">E-mail: </w:t>
      </w:r>
      <w:hyperlink r:id="rId1" w:tgtFrame="_blank" w:history="1">
        <w:r w:rsidR="0098411E" w:rsidRPr="000A0F98">
          <w:rPr>
            <w:rStyle w:val="Hyperlink"/>
            <w:rFonts w:ascii="Times New Roman" w:hAnsi="Times New Roman"/>
            <w:color w:val="auto"/>
            <w:sz w:val="20"/>
            <w:szCs w:val="20"/>
            <w:u w:val="none"/>
            <w:shd w:val="clear" w:color="auto" w:fill="FFFFFF"/>
          </w:rPr>
          <w:t>danielmarquescontato@gmail.com</w:t>
        </w:r>
      </w:hyperlink>
    </w:p>
  </w:footnote>
  <w:footnote w:id="4">
    <w:p w14:paraId="3483ADA2" w14:textId="77777777" w:rsidR="002C532D" w:rsidRPr="00C207E6" w:rsidRDefault="002C532D" w:rsidP="002C532D">
      <w:pPr>
        <w:pStyle w:val="Textodenotaderodap"/>
        <w:jc w:val="both"/>
        <w:rPr>
          <w:rFonts w:ascii="Times New Roman" w:hAnsi="Times New Roman"/>
          <w:sz w:val="18"/>
          <w:szCs w:val="18"/>
        </w:rPr>
      </w:pPr>
      <w:r w:rsidRPr="00C207E6">
        <w:rPr>
          <w:rStyle w:val="Refdenotaderodap"/>
          <w:rFonts w:ascii="Times New Roman" w:hAnsi="Times New Roman"/>
          <w:sz w:val="18"/>
          <w:szCs w:val="18"/>
        </w:rPr>
        <w:footnoteRef/>
      </w:r>
      <w:r w:rsidRPr="00C207E6">
        <w:rPr>
          <w:rFonts w:ascii="Times New Roman" w:hAnsi="Times New Roman"/>
          <w:sz w:val="18"/>
          <w:szCs w:val="18"/>
        </w:rPr>
        <w:t xml:space="preserve"> Entendemos mídia aqui a partir de uma perspectiva ampla, assim como </w:t>
      </w:r>
      <w:proofErr w:type="spellStart"/>
      <w:r w:rsidRPr="00C207E6">
        <w:rPr>
          <w:rFonts w:ascii="Times New Roman" w:hAnsi="Times New Roman"/>
          <w:sz w:val="18"/>
          <w:szCs w:val="18"/>
        </w:rPr>
        <w:t>Postman</w:t>
      </w:r>
      <w:proofErr w:type="spellEnd"/>
      <w:r w:rsidRPr="00C207E6">
        <w:rPr>
          <w:rFonts w:ascii="Times New Roman" w:hAnsi="Times New Roman"/>
          <w:sz w:val="18"/>
          <w:szCs w:val="18"/>
        </w:rPr>
        <w:t xml:space="preserve"> (1970) e Scolari (2008). O pensamento ecológico da mídia abarca pensar esse objeto enquanto tecnologias, instituições, práticas, linguagem etc.</w:t>
      </w:r>
    </w:p>
  </w:footnote>
  <w:footnote w:id="5">
    <w:p w14:paraId="3AA8F725" w14:textId="77777777" w:rsidR="002C532D" w:rsidRPr="005B3A2E" w:rsidRDefault="002C532D" w:rsidP="002C532D">
      <w:pPr>
        <w:tabs>
          <w:tab w:val="left" w:pos="0"/>
        </w:tabs>
        <w:autoSpaceDE w:val="0"/>
        <w:autoSpaceDN w:val="0"/>
        <w:adjustRightInd w:val="0"/>
        <w:spacing w:after="0"/>
        <w:contextualSpacing/>
        <w:jc w:val="both"/>
        <w:rPr>
          <w:rFonts w:ascii="Times New Roman" w:hAnsi="Times New Roman"/>
          <w:color w:val="212121"/>
          <w:sz w:val="20"/>
          <w:szCs w:val="20"/>
        </w:rPr>
      </w:pPr>
      <w:r>
        <w:rPr>
          <w:rStyle w:val="Refdenotaderodap"/>
        </w:rPr>
        <w:footnoteRef/>
      </w:r>
      <w:r>
        <w:t xml:space="preserve"> </w:t>
      </w:r>
      <w:r w:rsidRPr="005B3A2E">
        <w:rPr>
          <w:rFonts w:ascii="Times New Roman" w:hAnsi="Times New Roman"/>
          <w:color w:val="212121"/>
          <w:sz w:val="20"/>
          <w:szCs w:val="20"/>
          <w:lang w:val="pt-PT"/>
        </w:rPr>
        <w:t>Segundo esse autor, “um algoritmo é uma descrição abstrata e formalizada de um procedimento computacional” (ref) e têm diferentes propriedades: algoritmos combinatórios tratam da contagem e enumeração, algoritmos numéricos produzem respostas numéricas para problemas equacionais, e algoritmos probabilísticos produzem resultados dentro de limites particulares de certeza. Os algoritmos também podem variar em termos de suas características analíticas, como características de desempenho generalizadas.</w:t>
      </w:r>
    </w:p>
    <w:p w14:paraId="7F1E115E" w14:textId="77777777" w:rsidR="002C532D" w:rsidRPr="0071771D" w:rsidRDefault="002C532D" w:rsidP="002C532D">
      <w:pPr>
        <w:pStyle w:val="Textodenotaderodap"/>
        <w:jc w:val="both"/>
      </w:pPr>
    </w:p>
  </w:footnote>
  <w:footnote w:id="6">
    <w:p w14:paraId="3F8D3590" w14:textId="77777777" w:rsidR="002C532D" w:rsidRPr="00007C4A" w:rsidRDefault="002C532D" w:rsidP="002C532D">
      <w:pPr>
        <w:pStyle w:val="Textodenotaderodap"/>
        <w:spacing w:after="0"/>
        <w:contextualSpacing/>
        <w:jc w:val="both"/>
      </w:pPr>
      <w:r>
        <w:rPr>
          <w:rStyle w:val="Refdenotaderodap"/>
        </w:rPr>
        <w:footnoteRef/>
      </w:r>
      <w:r>
        <w:t xml:space="preserve"> </w:t>
      </w:r>
      <w:r w:rsidRPr="00923DD0">
        <w:rPr>
          <w:rFonts w:ascii="Times New Roman" w:hAnsi="Times New Roman"/>
          <w:color w:val="212121"/>
          <w:sz w:val="20"/>
          <w:szCs w:val="20"/>
          <w:lang w:val="pt-PT"/>
        </w:rPr>
        <w:t>Algoritmos, estruturas de dados e programas consituem-se como prática do design de software referente à tradição de programação estruturada, que estabelece o design mútuo de processos algorítmicos e as representações regulares de dados em estruturas sobre as quais eles operam. Assim, conforme essa orientação de desenvolvimento, é enfatizada a importância dos três elementos da relação.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abstractNum w:abstractNumId="3" w15:restartNumberingAfterBreak="0">
    <w:nsid w:val="7CB571B6"/>
    <w:multiLevelType w:val="hybridMultilevel"/>
    <w:tmpl w:val="CBD4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35"/>
    <w:rsid w:val="00001637"/>
    <w:rsid w:val="0001127D"/>
    <w:rsid w:val="00014E16"/>
    <w:rsid w:val="0002316B"/>
    <w:rsid w:val="00032CA5"/>
    <w:rsid w:val="00033F2F"/>
    <w:rsid w:val="000344E7"/>
    <w:rsid w:val="000428C2"/>
    <w:rsid w:val="00043034"/>
    <w:rsid w:val="00047B49"/>
    <w:rsid w:val="0006281C"/>
    <w:rsid w:val="00065F1D"/>
    <w:rsid w:val="00075B2F"/>
    <w:rsid w:val="000772DA"/>
    <w:rsid w:val="0008037D"/>
    <w:rsid w:val="0008618D"/>
    <w:rsid w:val="00091527"/>
    <w:rsid w:val="0009624F"/>
    <w:rsid w:val="000A630C"/>
    <w:rsid w:val="000A735C"/>
    <w:rsid w:val="000B142D"/>
    <w:rsid w:val="000B213F"/>
    <w:rsid w:val="000B287B"/>
    <w:rsid w:val="000B29AE"/>
    <w:rsid w:val="000B4037"/>
    <w:rsid w:val="000B5D63"/>
    <w:rsid w:val="000B63B1"/>
    <w:rsid w:val="000C3C7D"/>
    <w:rsid w:val="000C7051"/>
    <w:rsid w:val="000C7C23"/>
    <w:rsid w:val="000D1933"/>
    <w:rsid w:val="000D4355"/>
    <w:rsid w:val="000D569B"/>
    <w:rsid w:val="000E3085"/>
    <w:rsid w:val="000F3CC9"/>
    <w:rsid w:val="000F5822"/>
    <w:rsid w:val="000F6353"/>
    <w:rsid w:val="00100182"/>
    <w:rsid w:val="00105759"/>
    <w:rsid w:val="001057B4"/>
    <w:rsid w:val="00112721"/>
    <w:rsid w:val="001200F0"/>
    <w:rsid w:val="00124847"/>
    <w:rsid w:val="00127EBF"/>
    <w:rsid w:val="001368D7"/>
    <w:rsid w:val="00136E6A"/>
    <w:rsid w:val="0015312F"/>
    <w:rsid w:val="00153DD2"/>
    <w:rsid w:val="00154841"/>
    <w:rsid w:val="00155FAE"/>
    <w:rsid w:val="001566D2"/>
    <w:rsid w:val="001566EC"/>
    <w:rsid w:val="0016101F"/>
    <w:rsid w:val="001622D6"/>
    <w:rsid w:val="001643FF"/>
    <w:rsid w:val="001678F6"/>
    <w:rsid w:val="00171CB9"/>
    <w:rsid w:val="00175587"/>
    <w:rsid w:val="00177572"/>
    <w:rsid w:val="00180996"/>
    <w:rsid w:val="00181EEF"/>
    <w:rsid w:val="001821D3"/>
    <w:rsid w:val="001827FD"/>
    <w:rsid w:val="0019469D"/>
    <w:rsid w:val="001A16B5"/>
    <w:rsid w:val="001A40FA"/>
    <w:rsid w:val="001B50AF"/>
    <w:rsid w:val="001B7C24"/>
    <w:rsid w:val="001B7EF5"/>
    <w:rsid w:val="001C0955"/>
    <w:rsid w:val="001C3E32"/>
    <w:rsid w:val="001C4D30"/>
    <w:rsid w:val="001D046E"/>
    <w:rsid w:val="001E1A88"/>
    <w:rsid w:val="001E4E89"/>
    <w:rsid w:val="001E7FB0"/>
    <w:rsid w:val="001F07DA"/>
    <w:rsid w:val="001F39D0"/>
    <w:rsid w:val="001F3E9A"/>
    <w:rsid w:val="001F5D97"/>
    <w:rsid w:val="001F76CA"/>
    <w:rsid w:val="00202064"/>
    <w:rsid w:val="00203482"/>
    <w:rsid w:val="00203718"/>
    <w:rsid w:val="002108F9"/>
    <w:rsid w:val="00215213"/>
    <w:rsid w:val="00217BDE"/>
    <w:rsid w:val="00224E6F"/>
    <w:rsid w:val="002274CB"/>
    <w:rsid w:val="0023327D"/>
    <w:rsid w:val="002358CA"/>
    <w:rsid w:val="00246EDE"/>
    <w:rsid w:val="00250E6A"/>
    <w:rsid w:val="00254BF9"/>
    <w:rsid w:val="00254C99"/>
    <w:rsid w:val="00260D52"/>
    <w:rsid w:val="00260E76"/>
    <w:rsid w:val="002B02B3"/>
    <w:rsid w:val="002B04FF"/>
    <w:rsid w:val="002B0560"/>
    <w:rsid w:val="002B218F"/>
    <w:rsid w:val="002B239F"/>
    <w:rsid w:val="002B4E7F"/>
    <w:rsid w:val="002B78C6"/>
    <w:rsid w:val="002C34AE"/>
    <w:rsid w:val="002C3F1E"/>
    <w:rsid w:val="002C4301"/>
    <w:rsid w:val="002C532D"/>
    <w:rsid w:val="002C5907"/>
    <w:rsid w:val="002D4179"/>
    <w:rsid w:val="002D49C9"/>
    <w:rsid w:val="002D5BD3"/>
    <w:rsid w:val="002D66F9"/>
    <w:rsid w:val="002D7F0C"/>
    <w:rsid w:val="002E1246"/>
    <w:rsid w:val="002F241A"/>
    <w:rsid w:val="002F6EF0"/>
    <w:rsid w:val="002F7DFD"/>
    <w:rsid w:val="003004F0"/>
    <w:rsid w:val="003006B8"/>
    <w:rsid w:val="00311D1B"/>
    <w:rsid w:val="00312803"/>
    <w:rsid w:val="00313421"/>
    <w:rsid w:val="003171A6"/>
    <w:rsid w:val="00317C1D"/>
    <w:rsid w:val="003217CE"/>
    <w:rsid w:val="00324CDD"/>
    <w:rsid w:val="003263FB"/>
    <w:rsid w:val="00327372"/>
    <w:rsid w:val="00332798"/>
    <w:rsid w:val="00337C95"/>
    <w:rsid w:val="00342417"/>
    <w:rsid w:val="00345C02"/>
    <w:rsid w:val="00354A71"/>
    <w:rsid w:val="00371BE9"/>
    <w:rsid w:val="003769B3"/>
    <w:rsid w:val="003802A1"/>
    <w:rsid w:val="00382825"/>
    <w:rsid w:val="003855C8"/>
    <w:rsid w:val="00386846"/>
    <w:rsid w:val="003A255A"/>
    <w:rsid w:val="003A3DA2"/>
    <w:rsid w:val="003B6B61"/>
    <w:rsid w:val="003C2D2B"/>
    <w:rsid w:val="003D245D"/>
    <w:rsid w:val="003D6ACF"/>
    <w:rsid w:val="003E2457"/>
    <w:rsid w:val="003E7CC3"/>
    <w:rsid w:val="003F6A4D"/>
    <w:rsid w:val="003F7CAB"/>
    <w:rsid w:val="00410875"/>
    <w:rsid w:val="00412E0B"/>
    <w:rsid w:val="0041748C"/>
    <w:rsid w:val="00432E92"/>
    <w:rsid w:val="0044680F"/>
    <w:rsid w:val="004519EB"/>
    <w:rsid w:val="004624FD"/>
    <w:rsid w:val="00462500"/>
    <w:rsid w:val="00475428"/>
    <w:rsid w:val="004758F8"/>
    <w:rsid w:val="00476C78"/>
    <w:rsid w:val="0048076F"/>
    <w:rsid w:val="00483BEB"/>
    <w:rsid w:val="00485809"/>
    <w:rsid w:val="00487B76"/>
    <w:rsid w:val="00487F35"/>
    <w:rsid w:val="004916A0"/>
    <w:rsid w:val="00494888"/>
    <w:rsid w:val="004A3EAD"/>
    <w:rsid w:val="004B1CA4"/>
    <w:rsid w:val="004B3244"/>
    <w:rsid w:val="004C2366"/>
    <w:rsid w:val="004C6E42"/>
    <w:rsid w:val="004D3D19"/>
    <w:rsid w:val="004E0111"/>
    <w:rsid w:val="004F067B"/>
    <w:rsid w:val="00510111"/>
    <w:rsid w:val="00512B5B"/>
    <w:rsid w:val="00521CEB"/>
    <w:rsid w:val="00526AAC"/>
    <w:rsid w:val="0053086E"/>
    <w:rsid w:val="00534A1B"/>
    <w:rsid w:val="00534B4C"/>
    <w:rsid w:val="00537ACB"/>
    <w:rsid w:val="0054172D"/>
    <w:rsid w:val="00541DCA"/>
    <w:rsid w:val="00542C70"/>
    <w:rsid w:val="005514D9"/>
    <w:rsid w:val="00551F50"/>
    <w:rsid w:val="005540EF"/>
    <w:rsid w:val="00556495"/>
    <w:rsid w:val="00561EDF"/>
    <w:rsid w:val="00562D29"/>
    <w:rsid w:val="005710F6"/>
    <w:rsid w:val="005718DC"/>
    <w:rsid w:val="00575AA2"/>
    <w:rsid w:val="005836BD"/>
    <w:rsid w:val="00584519"/>
    <w:rsid w:val="00592209"/>
    <w:rsid w:val="005932A8"/>
    <w:rsid w:val="00595A1A"/>
    <w:rsid w:val="005968EB"/>
    <w:rsid w:val="00597611"/>
    <w:rsid w:val="005B5268"/>
    <w:rsid w:val="005B79E4"/>
    <w:rsid w:val="005B7D2A"/>
    <w:rsid w:val="005C39C7"/>
    <w:rsid w:val="005C7E8E"/>
    <w:rsid w:val="005D0453"/>
    <w:rsid w:val="005D37CB"/>
    <w:rsid w:val="005D583F"/>
    <w:rsid w:val="005E2B47"/>
    <w:rsid w:val="005F1601"/>
    <w:rsid w:val="005F21AA"/>
    <w:rsid w:val="005F49F3"/>
    <w:rsid w:val="005F6F8A"/>
    <w:rsid w:val="00604FE8"/>
    <w:rsid w:val="006145F1"/>
    <w:rsid w:val="00614D1B"/>
    <w:rsid w:val="00621B8B"/>
    <w:rsid w:val="00621FF7"/>
    <w:rsid w:val="0062403A"/>
    <w:rsid w:val="00624879"/>
    <w:rsid w:val="00630730"/>
    <w:rsid w:val="00635C3C"/>
    <w:rsid w:val="00641CD6"/>
    <w:rsid w:val="006427B4"/>
    <w:rsid w:val="00650E12"/>
    <w:rsid w:val="00652080"/>
    <w:rsid w:val="00652F32"/>
    <w:rsid w:val="00655B58"/>
    <w:rsid w:val="0065612E"/>
    <w:rsid w:val="006561D0"/>
    <w:rsid w:val="00661179"/>
    <w:rsid w:val="00664671"/>
    <w:rsid w:val="00665D85"/>
    <w:rsid w:val="0067198A"/>
    <w:rsid w:val="00681948"/>
    <w:rsid w:val="006852C5"/>
    <w:rsid w:val="0069170B"/>
    <w:rsid w:val="00694582"/>
    <w:rsid w:val="006950AE"/>
    <w:rsid w:val="006977D8"/>
    <w:rsid w:val="006A0D9A"/>
    <w:rsid w:val="006A372A"/>
    <w:rsid w:val="006A59B2"/>
    <w:rsid w:val="006B23A2"/>
    <w:rsid w:val="006B46F8"/>
    <w:rsid w:val="006B5CC2"/>
    <w:rsid w:val="006B7732"/>
    <w:rsid w:val="006C0EB8"/>
    <w:rsid w:val="006E2000"/>
    <w:rsid w:val="006E35F3"/>
    <w:rsid w:val="006F11F8"/>
    <w:rsid w:val="006F264A"/>
    <w:rsid w:val="006F2EB4"/>
    <w:rsid w:val="006F4AE9"/>
    <w:rsid w:val="006F76F2"/>
    <w:rsid w:val="00701A66"/>
    <w:rsid w:val="00701F24"/>
    <w:rsid w:val="00710A96"/>
    <w:rsid w:val="00714D03"/>
    <w:rsid w:val="007209E6"/>
    <w:rsid w:val="00720EFC"/>
    <w:rsid w:val="0072264B"/>
    <w:rsid w:val="007250EC"/>
    <w:rsid w:val="00725483"/>
    <w:rsid w:val="00726533"/>
    <w:rsid w:val="0073672A"/>
    <w:rsid w:val="00744317"/>
    <w:rsid w:val="00744F7D"/>
    <w:rsid w:val="00752635"/>
    <w:rsid w:val="007526DE"/>
    <w:rsid w:val="00752D6E"/>
    <w:rsid w:val="00763333"/>
    <w:rsid w:val="00766EAA"/>
    <w:rsid w:val="00770608"/>
    <w:rsid w:val="007711C0"/>
    <w:rsid w:val="00774AC3"/>
    <w:rsid w:val="00780AD7"/>
    <w:rsid w:val="00784CEE"/>
    <w:rsid w:val="00785F76"/>
    <w:rsid w:val="0078695C"/>
    <w:rsid w:val="007A1E39"/>
    <w:rsid w:val="007A2DE3"/>
    <w:rsid w:val="007A50A0"/>
    <w:rsid w:val="007B1506"/>
    <w:rsid w:val="007B4499"/>
    <w:rsid w:val="007C1FD0"/>
    <w:rsid w:val="007C2B0B"/>
    <w:rsid w:val="007C5035"/>
    <w:rsid w:val="007D06B4"/>
    <w:rsid w:val="007D2132"/>
    <w:rsid w:val="007D3A18"/>
    <w:rsid w:val="007D69AA"/>
    <w:rsid w:val="007F622F"/>
    <w:rsid w:val="007F78B0"/>
    <w:rsid w:val="007F7F80"/>
    <w:rsid w:val="00802CBC"/>
    <w:rsid w:val="008033B2"/>
    <w:rsid w:val="00803662"/>
    <w:rsid w:val="008136EA"/>
    <w:rsid w:val="00814B79"/>
    <w:rsid w:val="00817B7F"/>
    <w:rsid w:val="008217E3"/>
    <w:rsid w:val="00833BD2"/>
    <w:rsid w:val="008418B8"/>
    <w:rsid w:val="00851254"/>
    <w:rsid w:val="008512CA"/>
    <w:rsid w:val="00855509"/>
    <w:rsid w:val="00855886"/>
    <w:rsid w:val="00856C67"/>
    <w:rsid w:val="008573B4"/>
    <w:rsid w:val="00861D98"/>
    <w:rsid w:val="008645C0"/>
    <w:rsid w:val="00873C38"/>
    <w:rsid w:val="00884A13"/>
    <w:rsid w:val="008855B2"/>
    <w:rsid w:val="008863B4"/>
    <w:rsid w:val="00887D20"/>
    <w:rsid w:val="00895D9A"/>
    <w:rsid w:val="008A274E"/>
    <w:rsid w:val="008A3D45"/>
    <w:rsid w:val="008A5044"/>
    <w:rsid w:val="008A5FB9"/>
    <w:rsid w:val="008B5D93"/>
    <w:rsid w:val="008B6B05"/>
    <w:rsid w:val="008C7678"/>
    <w:rsid w:val="008D3F53"/>
    <w:rsid w:val="008D7856"/>
    <w:rsid w:val="008E3D7B"/>
    <w:rsid w:val="008E5099"/>
    <w:rsid w:val="008F649B"/>
    <w:rsid w:val="00901BAB"/>
    <w:rsid w:val="009137EB"/>
    <w:rsid w:val="0091691C"/>
    <w:rsid w:val="00923174"/>
    <w:rsid w:val="00923809"/>
    <w:rsid w:val="00923DD0"/>
    <w:rsid w:val="009247B8"/>
    <w:rsid w:val="0092729D"/>
    <w:rsid w:val="009404F3"/>
    <w:rsid w:val="0094339E"/>
    <w:rsid w:val="009566FD"/>
    <w:rsid w:val="00956FE6"/>
    <w:rsid w:val="0096003E"/>
    <w:rsid w:val="009608D3"/>
    <w:rsid w:val="00962AAC"/>
    <w:rsid w:val="00962EC6"/>
    <w:rsid w:val="0098411E"/>
    <w:rsid w:val="00990FA5"/>
    <w:rsid w:val="00996A3A"/>
    <w:rsid w:val="00996DCC"/>
    <w:rsid w:val="009975C3"/>
    <w:rsid w:val="009A1289"/>
    <w:rsid w:val="009B613D"/>
    <w:rsid w:val="009C3A98"/>
    <w:rsid w:val="009D1729"/>
    <w:rsid w:val="009D6479"/>
    <w:rsid w:val="009E6E76"/>
    <w:rsid w:val="009E765B"/>
    <w:rsid w:val="009F07DC"/>
    <w:rsid w:val="009F7A37"/>
    <w:rsid w:val="00A07F34"/>
    <w:rsid w:val="00A10995"/>
    <w:rsid w:val="00A22EBA"/>
    <w:rsid w:val="00A30FCC"/>
    <w:rsid w:val="00A34AD6"/>
    <w:rsid w:val="00A34EFB"/>
    <w:rsid w:val="00A44879"/>
    <w:rsid w:val="00A54ACE"/>
    <w:rsid w:val="00A5505B"/>
    <w:rsid w:val="00A55F19"/>
    <w:rsid w:val="00A6214C"/>
    <w:rsid w:val="00A6384C"/>
    <w:rsid w:val="00A6482B"/>
    <w:rsid w:val="00A73DD1"/>
    <w:rsid w:val="00A86541"/>
    <w:rsid w:val="00A917CB"/>
    <w:rsid w:val="00A950C5"/>
    <w:rsid w:val="00A96017"/>
    <w:rsid w:val="00A96327"/>
    <w:rsid w:val="00AA1270"/>
    <w:rsid w:val="00AA15C2"/>
    <w:rsid w:val="00AA1C02"/>
    <w:rsid w:val="00AA53AD"/>
    <w:rsid w:val="00AA70F5"/>
    <w:rsid w:val="00AB35A5"/>
    <w:rsid w:val="00AB535F"/>
    <w:rsid w:val="00AB5E2E"/>
    <w:rsid w:val="00AB70D8"/>
    <w:rsid w:val="00AC1552"/>
    <w:rsid w:val="00AC212F"/>
    <w:rsid w:val="00AC32B5"/>
    <w:rsid w:val="00AC3547"/>
    <w:rsid w:val="00AC5E71"/>
    <w:rsid w:val="00AD00D4"/>
    <w:rsid w:val="00AD0D67"/>
    <w:rsid w:val="00AD1C32"/>
    <w:rsid w:val="00AD4B83"/>
    <w:rsid w:val="00AE21A3"/>
    <w:rsid w:val="00AE331C"/>
    <w:rsid w:val="00AF0B5D"/>
    <w:rsid w:val="00B04D53"/>
    <w:rsid w:val="00B11DC9"/>
    <w:rsid w:val="00B14E11"/>
    <w:rsid w:val="00B15637"/>
    <w:rsid w:val="00B176FC"/>
    <w:rsid w:val="00B17C78"/>
    <w:rsid w:val="00B23BFC"/>
    <w:rsid w:val="00B26594"/>
    <w:rsid w:val="00B31F7D"/>
    <w:rsid w:val="00B35217"/>
    <w:rsid w:val="00B361A3"/>
    <w:rsid w:val="00B4411A"/>
    <w:rsid w:val="00B565FE"/>
    <w:rsid w:val="00B6046D"/>
    <w:rsid w:val="00B64922"/>
    <w:rsid w:val="00B67B94"/>
    <w:rsid w:val="00B70E97"/>
    <w:rsid w:val="00B71805"/>
    <w:rsid w:val="00B7448F"/>
    <w:rsid w:val="00B748E7"/>
    <w:rsid w:val="00B76EA0"/>
    <w:rsid w:val="00B813AA"/>
    <w:rsid w:val="00B926DD"/>
    <w:rsid w:val="00B94935"/>
    <w:rsid w:val="00B97D29"/>
    <w:rsid w:val="00BA4AF0"/>
    <w:rsid w:val="00BB066E"/>
    <w:rsid w:val="00BB34EC"/>
    <w:rsid w:val="00BB405E"/>
    <w:rsid w:val="00BC19E1"/>
    <w:rsid w:val="00BC248A"/>
    <w:rsid w:val="00BC30E5"/>
    <w:rsid w:val="00BD2481"/>
    <w:rsid w:val="00BD3316"/>
    <w:rsid w:val="00BD6ED7"/>
    <w:rsid w:val="00BE0125"/>
    <w:rsid w:val="00BE0A0F"/>
    <w:rsid w:val="00BE3B83"/>
    <w:rsid w:val="00BE4292"/>
    <w:rsid w:val="00BE7BC1"/>
    <w:rsid w:val="00BF03AE"/>
    <w:rsid w:val="00BF4996"/>
    <w:rsid w:val="00BF759B"/>
    <w:rsid w:val="00C041D2"/>
    <w:rsid w:val="00C11FC9"/>
    <w:rsid w:val="00C26A0E"/>
    <w:rsid w:val="00C3166B"/>
    <w:rsid w:val="00C338D1"/>
    <w:rsid w:val="00C37522"/>
    <w:rsid w:val="00C37563"/>
    <w:rsid w:val="00C40B77"/>
    <w:rsid w:val="00C40BF3"/>
    <w:rsid w:val="00C4381F"/>
    <w:rsid w:val="00C43C38"/>
    <w:rsid w:val="00C43E86"/>
    <w:rsid w:val="00C44431"/>
    <w:rsid w:val="00C51B2D"/>
    <w:rsid w:val="00C5333C"/>
    <w:rsid w:val="00C53A2D"/>
    <w:rsid w:val="00C552B1"/>
    <w:rsid w:val="00C60458"/>
    <w:rsid w:val="00C72B11"/>
    <w:rsid w:val="00C766A7"/>
    <w:rsid w:val="00C85D42"/>
    <w:rsid w:val="00C92254"/>
    <w:rsid w:val="00CA01DE"/>
    <w:rsid w:val="00CA147F"/>
    <w:rsid w:val="00CA25D3"/>
    <w:rsid w:val="00CA2744"/>
    <w:rsid w:val="00CA3AE3"/>
    <w:rsid w:val="00CA4BC6"/>
    <w:rsid w:val="00CA6A6D"/>
    <w:rsid w:val="00CB2C3C"/>
    <w:rsid w:val="00CB6F79"/>
    <w:rsid w:val="00CC0700"/>
    <w:rsid w:val="00CC4F96"/>
    <w:rsid w:val="00CD491B"/>
    <w:rsid w:val="00CE2345"/>
    <w:rsid w:val="00CE28D1"/>
    <w:rsid w:val="00CE4C65"/>
    <w:rsid w:val="00CE679E"/>
    <w:rsid w:val="00CE7855"/>
    <w:rsid w:val="00CF308E"/>
    <w:rsid w:val="00CF3DD3"/>
    <w:rsid w:val="00CF436A"/>
    <w:rsid w:val="00D033CF"/>
    <w:rsid w:val="00D1306B"/>
    <w:rsid w:val="00D13990"/>
    <w:rsid w:val="00D14273"/>
    <w:rsid w:val="00D24B24"/>
    <w:rsid w:val="00D37D7D"/>
    <w:rsid w:val="00D421A6"/>
    <w:rsid w:val="00D50ED8"/>
    <w:rsid w:val="00D512D0"/>
    <w:rsid w:val="00D5240E"/>
    <w:rsid w:val="00D52965"/>
    <w:rsid w:val="00D542E9"/>
    <w:rsid w:val="00D5447A"/>
    <w:rsid w:val="00D7229D"/>
    <w:rsid w:val="00D8222E"/>
    <w:rsid w:val="00D84B0B"/>
    <w:rsid w:val="00D9095D"/>
    <w:rsid w:val="00DA670C"/>
    <w:rsid w:val="00DB06ED"/>
    <w:rsid w:val="00DC7483"/>
    <w:rsid w:val="00DD2A2B"/>
    <w:rsid w:val="00DD2A32"/>
    <w:rsid w:val="00DE05B3"/>
    <w:rsid w:val="00DE1380"/>
    <w:rsid w:val="00DE2F31"/>
    <w:rsid w:val="00DE305F"/>
    <w:rsid w:val="00DF32C9"/>
    <w:rsid w:val="00DF7FFA"/>
    <w:rsid w:val="00E006BF"/>
    <w:rsid w:val="00E15CF0"/>
    <w:rsid w:val="00E24C7E"/>
    <w:rsid w:val="00E24FD5"/>
    <w:rsid w:val="00E26573"/>
    <w:rsid w:val="00E3053D"/>
    <w:rsid w:val="00E30A92"/>
    <w:rsid w:val="00E31E46"/>
    <w:rsid w:val="00E377F4"/>
    <w:rsid w:val="00E410E3"/>
    <w:rsid w:val="00E5055D"/>
    <w:rsid w:val="00E516E8"/>
    <w:rsid w:val="00E56296"/>
    <w:rsid w:val="00E57492"/>
    <w:rsid w:val="00E62907"/>
    <w:rsid w:val="00E64157"/>
    <w:rsid w:val="00E87826"/>
    <w:rsid w:val="00E92FA9"/>
    <w:rsid w:val="00E97D60"/>
    <w:rsid w:val="00EB6055"/>
    <w:rsid w:val="00EB7D66"/>
    <w:rsid w:val="00EC6829"/>
    <w:rsid w:val="00EE44EF"/>
    <w:rsid w:val="00EE50C3"/>
    <w:rsid w:val="00EE6633"/>
    <w:rsid w:val="00EE6DA0"/>
    <w:rsid w:val="00EE7DBD"/>
    <w:rsid w:val="00F00C72"/>
    <w:rsid w:val="00F00D61"/>
    <w:rsid w:val="00F34112"/>
    <w:rsid w:val="00F34575"/>
    <w:rsid w:val="00F36514"/>
    <w:rsid w:val="00F417A7"/>
    <w:rsid w:val="00F42A00"/>
    <w:rsid w:val="00F43194"/>
    <w:rsid w:val="00F52A62"/>
    <w:rsid w:val="00F53969"/>
    <w:rsid w:val="00F55508"/>
    <w:rsid w:val="00F57C73"/>
    <w:rsid w:val="00F57E31"/>
    <w:rsid w:val="00F65BEC"/>
    <w:rsid w:val="00F660F4"/>
    <w:rsid w:val="00F70548"/>
    <w:rsid w:val="00F73C91"/>
    <w:rsid w:val="00F768DE"/>
    <w:rsid w:val="00F820E2"/>
    <w:rsid w:val="00F835A1"/>
    <w:rsid w:val="00F96025"/>
    <w:rsid w:val="00FA68C5"/>
    <w:rsid w:val="00FB0A10"/>
    <w:rsid w:val="00FB0D45"/>
    <w:rsid w:val="00FB16A1"/>
    <w:rsid w:val="00FC7285"/>
    <w:rsid w:val="00FD22BA"/>
    <w:rsid w:val="00FD267A"/>
    <w:rsid w:val="00FE509F"/>
    <w:rsid w:val="00FF219F"/>
    <w:rsid w:val="00FF57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9126B5"/>
  <w15:docId w15:val="{7ED3C105-C7EE-4B19-A4B0-299EB710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paragraph" w:styleId="Ttulo1">
    <w:name w:val="heading 1"/>
    <w:basedOn w:val="Normal"/>
    <w:link w:val="Ttulo1Char"/>
    <w:uiPriority w:val="9"/>
    <w:qFormat/>
    <w:rsid w:val="001057B4"/>
    <w:pPr>
      <w:suppressAutoHyphens w:val="0"/>
      <w:spacing w:before="100" w:beforeAutospacing="1" w:after="100" w:afterAutospacing="1"/>
      <w:outlineLvl w:val="0"/>
    </w:pPr>
    <w:rPr>
      <w:rFonts w:ascii="Times New Roman" w:eastAsia="Times New Roman" w:hAnsi="Times New Roman" w:cs="Times New Roman"/>
      <w:b/>
      <w:bCs/>
      <w:color w:val="auto"/>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uiPriority w:val="99"/>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0">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paragraph" w:styleId="Bibliografia">
    <w:name w:val="Bibliography"/>
    <w:basedOn w:val="Normal"/>
    <w:next w:val="Normal"/>
    <w:uiPriority w:val="37"/>
    <w:unhideWhenUsed/>
    <w:rsid w:val="002C532D"/>
  </w:style>
  <w:style w:type="character" w:customStyle="1" w:styleId="Ttulo1Char">
    <w:name w:val="Título 1 Char"/>
    <w:basedOn w:val="Fontepargpadro"/>
    <w:link w:val="Ttulo1"/>
    <w:uiPriority w:val="9"/>
    <w:rsid w:val="001057B4"/>
    <w:rPr>
      <w:b/>
      <w:bCs/>
      <w:kern w:val="36"/>
      <w:sz w:val="48"/>
      <w:szCs w:val="48"/>
    </w:rPr>
  </w:style>
  <w:style w:type="paragraph" w:customStyle="1" w:styleId="intro">
    <w:name w:val="intro"/>
    <w:basedOn w:val="Normal"/>
    <w:rsid w:val="001057B4"/>
    <w:pPr>
      <w:suppressAutoHyphens w:val="0"/>
      <w:spacing w:before="100" w:beforeAutospacing="1" w:after="100" w:afterAutospacing="1"/>
    </w:pPr>
    <w:rPr>
      <w:rFonts w:ascii="Times New Roman" w:eastAsia="Times New Roman" w:hAnsi="Times New Roman" w:cs="Times New Roman"/>
      <w:color w:val="auto"/>
      <w:kern w:val="0"/>
      <w:lang w:eastAsia="pt-BR"/>
    </w:rPr>
  </w:style>
  <w:style w:type="character" w:styleId="Forte">
    <w:name w:val="Strong"/>
    <w:basedOn w:val="Fontepargpadro"/>
    <w:uiPriority w:val="22"/>
    <w:qFormat/>
    <w:rsid w:val="006B4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 w:id="4701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danielmarquescontato@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381B-19BD-4609-9D8A-461B2765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11568</Words>
  <Characters>68023</Characters>
  <Application>Microsoft Office Word</Application>
  <DocSecurity>0</DocSecurity>
  <Lines>1030</Lines>
  <Paragraphs>239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Natalia Cortez</cp:lastModifiedBy>
  <cp:revision>154</cp:revision>
  <cp:lastPrinted>2018-08-01T20:22:00Z</cp:lastPrinted>
  <dcterms:created xsi:type="dcterms:W3CDTF">2019-01-31T19:34:00Z</dcterms:created>
  <dcterms:modified xsi:type="dcterms:W3CDTF">2019-01-31T21:59:00Z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