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E9" w:rsidRPr="00126441" w:rsidRDefault="00325084" w:rsidP="008246E9">
      <w:pPr>
        <w:pStyle w:val="Ttulo"/>
      </w:pPr>
      <w:r>
        <w:t>CIDADES INTELIGENTES E CIDADES CRIATIVAS</w:t>
      </w:r>
      <w:r w:rsidR="008246E9" w:rsidRPr="00126441">
        <w:t>:</w:t>
      </w:r>
    </w:p>
    <w:p w:rsidR="008246E9" w:rsidRPr="00126441" w:rsidRDefault="00325084" w:rsidP="008246E9">
      <w:pPr>
        <w:pStyle w:val="Ttulo"/>
      </w:pPr>
      <w:r>
        <w:t>APROXIMAÇÕES ENTRE OS CONCEITOS</w:t>
      </w:r>
      <w:r w:rsidR="008246E9">
        <w:rPr>
          <w:rStyle w:val="Refdenotaderodap"/>
          <w:rFonts w:cs="Times New Roman"/>
          <w:bCs/>
          <w:lang w:val="en-US"/>
        </w:rPr>
        <w:footnoteReference w:id="2"/>
      </w:r>
    </w:p>
    <w:p w:rsidR="008246E9" w:rsidRPr="00F55E93" w:rsidRDefault="000A52D2" w:rsidP="008246E9">
      <w:pPr>
        <w:pStyle w:val="Pesquisadores"/>
      </w:pPr>
      <w:r>
        <w:t>Yohana Marx</w:t>
      </w:r>
      <w:r w:rsidR="008246E9">
        <w:rPr>
          <w:rStyle w:val="Refdenotaderodap"/>
          <w:lang w:val="en-US"/>
        </w:rPr>
        <w:footnoteReference w:id="3"/>
      </w:r>
      <w:r w:rsidR="008246E9" w:rsidRPr="00126441">
        <w:t xml:space="preserve">; </w:t>
      </w:r>
      <w:r w:rsidR="00856534">
        <w:t>Patricia Scherer Bassani</w:t>
      </w:r>
      <w:r w:rsidR="008246E9">
        <w:rPr>
          <w:rStyle w:val="Refdenotaderodap"/>
          <w:lang w:val="en-US"/>
        </w:rPr>
        <w:footnoteReference w:id="4"/>
      </w:r>
    </w:p>
    <w:p w:rsidR="00856534" w:rsidRPr="000E0686" w:rsidRDefault="00856534" w:rsidP="00856534">
      <w:pPr>
        <w:spacing w:line="360" w:lineRule="auto"/>
        <w:ind w:firstLine="709"/>
        <w:contextualSpacing/>
        <w:jc w:val="both"/>
        <w:rPr>
          <w:rFonts w:ascii="Times New Roman" w:hAnsi="Times New Roman" w:cs="Times New Roman"/>
        </w:rPr>
      </w:pPr>
      <w:r w:rsidRPr="000E0686">
        <w:rPr>
          <w:rFonts w:ascii="Times New Roman" w:hAnsi="Times New Roman" w:cs="Times New Roman"/>
        </w:rPr>
        <w:t xml:space="preserve">Ao falar sobre a globalização, Lemos (2006) descreve como forte característica da cultura contemporânea a perda de território e o apagamento de fronteiras. </w:t>
      </w:r>
      <w:r w:rsidR="006A18BC">
        <w:rPr>
          <w:rFonts w:ascii="Times New Roman" w:hAnsi="Times New Roman" w:cs="Times New Roman"/>
        </w:rPr>
        <w:t>Por meio</w:t>
      </w:r>
      <w:r w:rsidRPr="000E0686">
        <w:rPr>
          <w:rFonts w:ascii="Times New Roman" w:hAnsi="Times New Roman" w:cs="Times New Roman"/>
        </w:rPr>
        <w:t xml:space="preserve"> da internet</w:t>
      </w:r>
      <w:r w:rsidR="0003033F">
        <w:rPr>
          <w:rFonts w:ascii="Times New Roman" w:hAnsi="Times New Roman" w:cs="Times New Roman"/>
        </w:rPr>
        <w:t xml:space="preserve"> </w:t>
      </w:r>
      <w:r w:rsidRPr="000E0686">
        <w:rPr>
          <w:rFonts w:ascii="Times New Roman" w:hAnsi="Times New Roman" w:cs="Times New Roman"/>
        </w:rPr>
        <w:t>podemos, por exemplo, ouvir uma rádio russa, ler um jornal da Coreia</w:t>
      </w:r>
      <w:r w:rsidR="006A18BC">
        <w:rPr>
          <w:rFonts w:ascii="Times New Roman" w:hAnsi="Times New Roman" w:cs="Times New Roman"/>
        </w:rPr>
        <w:t xml:space="preserve">, </w:t>
      </w:r>
      <w:r w:rsidRPr="000E0686">
        <w:rPr>
          <w:rFonts w:ascii="Times New Roman" w:hAnsi="Times New Roman" w:cs="Times New Roman"/>
        </w:rPr>
        <w:t>visitar um site da Finlândia e até mesmo conversa</w:t>
      </w:r>
      <w:r w:rsidR="00042261">
        <w:rPr>
          <w:rFonts w:ascii="Times New Roman" w:hAnsi="Times New Roman" w:cs="Times New Roman"/>
        </w:rPr>
        <w:t>r</w:t>
      </w:r>
      <w:r w:rsidRPr="000E0686">
        <w:rPr>
          <w:rFonts w:ascii="Times New Roman" w:hAnsi="Times New Roman" w:cs="Times New Roman"/>
        </w:rPr>
        <w:t xml:space="preserve"> com alguém do Sri Lanka pelo </w:t>
      </w:r>
      <w:r w:rsidRPr="006A18BC">
        <w:rPr>
          <w:rFonts w:ascii="Times New Roman" w:hAnsi="Times New Roman" w:cs="Times New Roman"/>
          <w:i/>
          <w:iCs/>
        </w:rPr>
        <w:t>messenger</w:t>
      </w:r>
      <w:r w:rsidRPr="000E0686">
        <w:rPr>
          <w:rFonts w:ascii="Times New Roman" w:hAnsi="Times New Roman" w:cs="Times New Roman"/>
        </w:rPr>
        <w:t>, sem nos darmos conta de que estamos vivendo um processo de desterritorialização generalizado. Ou seja, estamos imersos em diferentes culturas e informações que passam a fazer parte do nosso cotidiano, embora não façam parte de nosso território</w:t>
      </w:r>
      <w:r w:rsidR="00D711D9">
        <w:rPr>
          <w:rFonts w:ascii="Times New Roman" w:hAnsi="Times New Roman" w:cs="Times New Roman"/>
        </w:rPr>
        <w:t xml:space="preserve"> geográfico</w:t>
      </w:r>
      <w:r w:rsidRPr="000E0686">
        <w:rPr>
          <w:rFonts w:ascii="Times New Roman" w:hAnsi="Times New Roman" w:cs="Times New Roman"/>
        </w:rPr>
        <w:t>.</w:t>
      </w:r>
    </w:p>
    <w:p w:rsidR="00856534" w:rsidRPr="000E0686" w:rsidRDefault="00856534" w:rsidP="00856534">
      <w:pPr>
        <w:spacing w:line="360" w:lineRule="auto"/>
        <w:ind w:firstLine="709"/>
        <w:contextualSpacing/>
        <w:jc w:val="both"/>
        <w:rPr>
          <w:rFonts w:ascii="Times New Roman" w:hAnsi="Times New Roman" w:cs="Times New Roman"/>
        </w:rPr>
      </w:pPr>
      <w:r w:rsidRPr="000E0686">
        <w:rPr>
          <w:rFonts w:ascii="Times New Roman" w:hAnsi="Times New Roman" w:cs="Times New Roman"/>
        </w:rPr>
        <w:t>No contexto de Cibercultura</w:t>
      </w:r>
      <w:r w:rsidR="004F4A38">
        <w:rPr>
          <w:rFonts w:ascii="Times New Roman" w:hAnsi="Times New Roman" w:cs="Times New Roman"/>
        </w:rPr>
        <w:t xml:space="preserve">, </w:t>
      </w:r>
      <w:r w:rsidRPr="000E0686">
        <w:rPr>
          <w:rFonts w:ascii="Times New Roman" w:hAnsi="Times New Roman" w:cs="Times New Roman"/>
        </w:rPr>
        <w:t xml:space="preserve">qualquer </w:t>
      </w:r>
      <w:r w:rsidR="004F4A38">
        <w:rPr>
          <w:rFonts w:ascii="Times New Roman" w:hAnsi="Times New Roman" w:cs="Times New Roman"/>
        </w:rPr>
        <w:t>sujeito</w:t>
      </w:r>
      <w:r w:rsidRPr="000E0686">
        <w:rPr>
          <w:rFonts w:ascii="Times New Roman" w:hAnsi="Times New Roman" w:cs="Times New Roman"/>
        </w:rPr>
        <w:t xml:space="preserve"> pode produzir e publicar informação em tempo real. </w:t>
      </w:r>
      <w:r w:rsidR="004F4A38">
        <w:rPr>
          <w:rFonts w:ascii="Times New Roman" w:hAnsi="Times New Roman" w:cs="Times New Roman"/>
        </w:rPr>
        <w:t>Do</w:t>
      </w:r>
      <w:r w:rsidRPr="000E0686">
        <w:rPr>
          <w:rFonts w:ascii="Times New Roman" w:hAnsi="Times New Roman" w:cs="Times New Roman"/>
        </w:rPr>
        <w:t xml:space="preserve"> lugar onde estamos, podemos enviar fotos, filmes ou mensagens de texto sem que aqueles que controlam esse território físico, legal, simbólico, saibam ou mesmo possam fazer alguma coisa (a não ser que bloqueiem o acesso à rede, impedindo a criação </w:t>
      </w:r>
      <w:r w:rsidRPr="006A18BC">
        <w:rPr>
          <w:rFonts w:ascii="Times New Roman" w:hAnsi="Times New Roman" w:cs="Times New Roman"/>
          <w:i/>
          <w:iCs/>
        </w:rPr>
        <w:t>do meu</w:t>
      </w:r>
      <w:r w:rsidRPr="000E0686">
        <w:rPr>
          <w:rFonts w:ascii="Times New Roman" w:hAnsi="Times New Roman" w:cs="Times New Roman"/>
        </w:rPr>
        <w:t xml:space="preserve"> território informacional)</w:t>
      </w:r>
      <w:r w:rsidR="004F4A38">
        <w:rPr>
          <w:rFonts w:ascii="Times New Roman" w:hAnsi="Times New Roman" w:cs="Times New Roman"/>
        </w:rPr>
        <w:t xml:space="preserve"> (LEMOS, 2006)</w:t>
      </w:r>
      <w:r w:rsidRPr="000E0686">
        <w:rPr>
          <w:rFonts w:ascii="Times New Roman" w:hAnsi="Times New Roman" w:cs="Times New Roman"/>
        </w:rPr>
        <w:t xml:space="preserve">. </w:t>
      </w:r>
      <w:r w:rsidR="004F4A38">
        <w:rPr>
          <w:rFonts w:ascii="Times New Roman" w:hAnsi="Times New Roman" w:cs="Times New Roman"/>
        </w:rPr>
        <w:t xml:space="preserve">Sob essa perspectiva, </w:t>
      </w:r>
      <w:r w:rsidRPr="000E0686">
        <w:rPr>
          <w:rFonts w:ascii="Times New Roman" w:hAnsi="Times New Roman" w:cs="Times New Roman"/>
        </w:rPr>
        <w:t xml:space="preserve">é fácil observar que temos desfrutado de </w:t>
      </w:r>
      <w:r w:rsidR="002E3404" w:rsidRPr="000E0686">
        <w:rPr>
          <w:rFonts w:ascii="Times New Roman" w:hAnsi="Times New Roman" w:cs="Times New Roman"/>
        </w:rPr>
        <w:t>grande</w:t>
      </w:r>
      <w:r w:rsidRPr="000E0686">
        <w:rPr>
          <w:rFonts w:ascii="Times New Roman" w:hAnsi="Times New Roman" w:cs="Times New Roman"/>
        </w:rPr>
        <w:t xml:space="preserve"> liberdade, como por exemplo, ao criarmos blogs e podcasts, disseminando-os pela rede, e assim compartilhando nossas ideias, opiniões, criações, etc.</w:t>
      </w:r>
    </w:p>
    <w:p w:rsidR="00856534" w:rsidRDefault="00856534" w:rsidP="002C3237">
      <w:pPr>
        <w:spacing w:line="360" w:lineRule="auto"/>
        <w:ind w:firstLine="709"/>
        <w:contextualSpacing/>
        <w:jc w:val="both"/>
        <w:rPr>
          <w:rFonts w:ascii="Times New Roman" w:hAnsi="Times New Roman" w:cs="Times New Roman"/>
        </w:rPr>
      </w:pPr>
      <w:r w:rsidRPr="000E0686">
        <w:rPr>
          <w:rFonts w:ascii="Times New Roman" w:hAnsi="Times New Roman" w:cs="Times New Roman"/>
        </w:rPr>
        <w:t xml:space="preserve">Desta forma, muitas cidades têm adaptado seus ambientes para receber usuários que buscam por essa conectividade, como bibliotecas e museus interativos, além de outros estabelecimentos com diversos dispositivos digitais espalhados em seu interior, </w:t>
      </w:r>
      <w:r w:rsidRPr="000E0686">
        <w:rPr>
          <w:rFonts w:ascii="Times New Roman" w:hAnsi="Times New Roman" w:cs="Times New Roman"/>
        </w:rPr>
        <w:lastRenderedPageBreak/>
        <w:t xml:space="preserve">que visam trazer uma melhor experiência para seus frequentadores. </w:t>
      </w:r>
      <w:r w:rsidR="00D5458A" w:rsidRPr="000E0686">
        <w:rPr>
          <w:rFonts w:ascii="Times New Roman" w:hAnsi="Times New Roman" w:cs="Times New Roman"/>
        </w:rPr>
        <w:t xml:space="preserve">Segundo </w:t>
      </w:r>
      <w:r w:rsidR="00345D43" w:rsidRPr="000E0686">
        <w:rPr>
          <w:rFonts w:ascii="Times New Roman" w:hAnsi="Times New Roman" w:cs="Times New Roman"/>
        </w:rPr>
        <w:t>Lemos (2007), este</w:t>
      </w:r>
      <w:r w:rsidR="00AE6B6E">
        <w:rPr>
          <w:rFonts w:ascii="Times New Roman" w:hAnsi="Times New Roman" w:cs="Times New Roman"/>
        </w:rPr>
        <w:t>s</w:t>
      </w:r>
      <w:r w:rsidR="00345D43" w:rsidRPr="000E0686">
        <w:rPr>
          <w:rFonts w:ascii="Times New Roman" w:hAnsi="Times New Roman" w:cs="Times New Roman"/>
        </w:rPr>
        <w:t xml:space="preserve"> dispositivos</w:t>
      </w:r>
      <w:r w:rsidR="00A4206B">
        <w:rPr>
          <w:rFonts w:ascii="Times New Roman" w:hAnsi="Times New Roman" w:cs="Times New Roman"/>
        </w:rPr>
        <w:t xml:space="preserve"> </w:t>
      </w:r>
      <w:r w:rsidR="00345D43" w:rsidRPr="000E0686">
        <w:rPr>
          <w:rFonts w:ascii="Times New Roman" w:hAnsi="Times New Roman" w:cs="Times New Roman"/>
        </w:rPr>
        <w:t>que agregam</w:t>
      </w:r>
      <w:r w:rsidR="00D5458A" w:rsidRPr="000E0686">
        <w:rPr>
          <w:rFonts w:ascii="Times New Roman" w:hAnsi="Times New Roman" w:cs="Times New Roman"/>
        </w:rPr>
        <w:t xml:space="preserve"> conteúdo digital a uma localidade</w:t>
      </w:r>
      <w:r w:rsidR="00345D43" w:rsidRPr="000E0686">
        <w:rPr>
          <w:rFonts w:ascii="Times New Roman" w:hAnsi="Times New Roman" w:cs="Times New Roman"/>
        </w:rPr>
        <w:t xml:space="preserve"> são denominados mídias locativas. </w:t>
      </w:r>
      <w:r w:rsidRPr="000E0686">
        <w:rPr>
          <w:rFonts w:ascii="Times New Roman" w:hAnsi="Times New Roman" w:cs="Times New Roman"/>
        </w:rPr>
        <w:t xml:space="preserve">Assim, percebemos que não são apenas </w:t>
      </w:r>
      <w:r w:rsidR="00AE6B6E">
        <w:rPr>
          <w:rFonts w:ascii="Times New Roman" w:hAnsi="Times New Roman" w:cs="Times New Roman"/>
        </w:rPr>
        <w:t xml:space="preserve">os </w:t>
      </w:r>
      <w:r w:rsidRPr="000E0686">
        <w:rPr>
          <w:rFonts w:ascii="Times New Roman" w:hAnsi="Times New Roman" w:cs="Times New Roman"/>
        </w:rPr>
        <w:t>serviços</w:t>
      </w:r>
      <w:r w:rsidR="00AE6B6E">
        <w:rPr>
          <w:rFonts w:ascii="Times New Roman" w:hAnsi="Times New Roman" w:cs="Times New Roman"/>
        </w:rPr>
        <w:t xml:space="preserve"> (aplicativos)</w:t>
      </w:r>
      <w:r w:rsidRPr="000E0686">
        <w:rPr>
          <w:rFonts w:ascii="Times New Roman" w:hAnsi="Times New Roman" w:cs="Times New Roman"/>
        </w:rPr>
        <w:t xml:space="preserve"> e </w:t>
      </w:r>
      <w:r w:rsidR="00AE6B6E">
        <w:rPr>
          <w:rFonts w:ascii="Times New Roman" w:hAnsi="Times New Roman" w:cs="Times New Roman"/>
        </w:rPr>
        <w:t xml:space="preserve">os </w:t>
      </w:r>
      <w:r w:rsidRPr="000E0686">
        <w:rPr>
          <w:rFonts w:ascii="Times New Roman" w:hAnsi="Times New Roman" w:cs="Times New Roman"/>
        </w:rPr>
        <w:t xml:space="preserve">produtos </w:t>
      </w:r>
      <w:r w:rsidR="00AE6B6E">
        <w:rPr>
          <w:rFonts w:ascii="Times New Roman" w:hAnsi="Times New Roman" w:cs="Times New Roman"/>
        </w:rPr>
        <w:t>(</w:t>
      </w:r>
      <w:r w:rsidRPr="00AE6B6E">
        <w:rPr>
          <w:rFonts w:ascii="Times New Roman" w:hAnsi="Times New Roman" w:cs="Times New Roman"/>
          <w:i/>
          <w:iCs/>
        </w:rPr>
        <w:t>smartphones</w:t>
      </w:r>
      <w:r w:rsidRPr="000E0686">
        <w:rPr>
          <w:rFonts w:ascii="Times New Roman" w:hAnsi="Times New Roman" w:cs="Times New Roman"/>
        </w:rPr>
        <w:t xml:space="preserve">, </w:t>
      </w:r>
      <w:r w:rsidRPr="00AE6B6E">
        <w:rPr>
          <w:rFonts w:ascii="Times New Roman" w:hAnsi="Times New Roman" w:cs="Times New Roman"/>
          <w:i/>
          <w:iCs/>
        </w:rPr>
        <w:t>laptops</w:t>
      </w:r>
      <w:r w:rsidRPr="000E0686">
        <w:rPr>
          <w:rFonts w:ascii="Times New Roman" w:hAnsi="Times New Roman" w:cs="Times New Roman"/>
        </w:rPr>
        <w:t xml:space="preserve"> e carros) que v</w:t>
      </w:r>
      <w:r w:rsidR="006A18BC">
        <w:rPr>
          <w:rFonts w:ascii="Times New Roman" w:hAnsi="Times New Roman" w:cs="Times New Roman"/>
        </w:rPr>
        <w:t>ê</w:t>
      </w:r>
      <w:r w:rsidRPr="000E0686">
        <w:rPr>
          <w:rFonts w:ascii="Times New Roman" w:hAnsi="Times New Roman" w:cs="Times New Roman"/>
        </w:rPr>
        <w:t>m mudando e ampliando suas funcionalidades, mas também os espaços que constituem as cidades em que vivemos e</w:t>
      </w:r>
      <w:r w:rsidR="00AE6B6E">
        <w:rPr>
          <w:rFonts w:ascii="Times New Roman" w:hAnsi="Times New Roman" w:cs="Times New Roman"/>
        </w:rPr>
        <w:t xml:space="preserve"> a</w:t>
      </w:r>
      <w:r w:rsidRPr="000E0686">
        <w:rPr>
          <w:rFonts w:ascii="Times New Roman" w:hAnsi="Times New Roman" w:cs="Times New Roman"/>
        </w:rPr>
        <w:t xml:space="preserve"> nossa relação para com eles. </w:t>
      </w:r>
      <w:r w:rsidR="002C3237">
        <w:rPr>
          <w:rFonts w:ascii="Times New Roman" w:hAnsi="Times New Roman" w:cs="Times New Roman"/>
        </w:rPr>
        <w:t>O conceito de uma</w:t>
      </w:r>
      <w:r w:rsidR="002C3237" w:rsidRPr="000E0686">
        <w:rPr>
          <w:rFonts w:ascii="Times New Roman" w:hAnsi="Times New Roman" w:cs="Times New Roman"/>
        </w:rPr>
        <w:t xml:space="preserve"> Cidade Inteligente (</w:t>
      </w:r>
      <w:r w:rsidR="002C3237" w:rsidRPr="000E0686">
        <w:rPr>
          <w:rFonts w:ascii="Times New Roman" w:hAnsi="Times New Roman" w:cs="Times New Roman"/>
          <w:i/>
        </w:rPr>
        <w:t>Smart City</w:t>
      </w:r>
      <w:r w:rsidR="002C3237" w:rsidRPr="000E0686">
        <w:rPr>
          <w:rFonts w:ascii="Times New Roman" w:hAnsi="Times New Roman" w:cs="Times New Roman"/>
        </w:rPr>
        <w:t>)</w:t>
      </w:r>
      <w:r w:rsidR="002C3237">
        <w:rPr>
          <w:rFonts w:ascii="Times New Roman" w:hAnsi="Times New Roman" w:cs="Times New Roman"/>
        </w:rPr>
        <w:t xml:space="preserve"> emerge exatamente disso: a disponibilização de </w:t>
      </w:r>
      <w:r w:rsidRPr="000E0686">
        <w:rPr>
          <w:rFonts w:ascii="Times New Roman" w:hAnsi="Times New Roman" w:cs="Times New Roman"/>
        </w:rPr>
        <w:t>uma vasta infinidade de sensores, câmeras e outros dispositivos prontos a obterem informações do cotidiano da população</w:t>
      </w:r>
      <w:r w:rsidR="002C3237">
        <w:rPr>
          <w:rFonts w:ascii="Times New Roman" w:hAnsi="Times New Roman" w:cs="Times New Roman"/>
        </w:rPr>
        <w:t>,</w:t>
      </w:r>
      <w:r w:rsidRPr="000E0686">
        <w:rPr>
          <w:rFonts w:ascii="Times New Roman" w:hAnsi="Times New Roman" w:cs="Times New Roman"/>
        </w:rPr>
        <w:t xml:space="preserve"> para a melhoria dos serviços oferecidos</w:t>
      </w:r>
      <w:r w:rsidR="002C3237">
        <w:rPr>
          <w:rFonts w:ascii="Times New Roman" w:hAnsi="Times New Roman" w:cs="Times New Roman"/>
        </w:rPr>
        <w:t>.</w:t>
      </w:r>
    </w:p>
    <w:p w:rsidR="000E0686" w:rsidRDefault="002C3237" w:rsidP="000E0686">
      <w:pPr>
        <w:spacing w:line="360" w:lineRule="auto"/>
        <w:ind w:firstLine="709"/>
        <w:contextualSpacing/>
        <w:jc w:val="both"/>
        <w:rPr>
          <w:rFonts w:ascii="Times New Roman" w:hAnsi="Times New Roman" w:cs="Times New Roman"/>
        </w:rPr>
      </w:pPr>
      <w:r>
        <w:rPr>
          <w:rFonts w:ascii="Times New Roman" w:hAnsi="Times New Roman" w:cs="Times New Roman"/>
        </w:rPr>
        <w:t>Por outro lado,</w:t>
      </w:r>
      <w:r w:rsidR="000E0686">
        <w:rPr>
          <w:rFonts w:ascii="Times New Roman" w:hAnsi="Times New Roman" w:cs="Times New Roman"/>
        </w:rPr>
        <w:t xml:space="preserve"> o conceito de Cidade Criativa </w:t>
      </w:r>
      <w:r>
        <w:rPr>
          <w:rFonts w:ascii="Times New Roman" w:hAnsi="Times New Roman" w:cs="Times New Roman"/>
        </w:rPr>
        <w:t>foca na</w:t>
      </w:r>
      <w:r w:rsidR="000E0686" w:rsidRPr="000E0686">
        <w:rPr>
          <w:rFonts w:ascii="Times New Roman" w:hAnsi="Times New Roman" w:cs="Times New Roman"/>
        </w:rPr>
        <w:t xml:space="preserve"> produção criativa e cultural que uma cidade apresenta em determinada área. No documento “Why</w:t>
      </w:r>
      <w:r w:rsidR="00D4293F">
        <w:rPr>
          <w:rFonts w:ascii="Times New Roman" w:hAnsi="Times New Roman" w:cs="Times New Roman"/>
        </w:rPr>
        <w:t xml:space="preserve"> </w:t>
      </w:r>
      <w:r w:rsidR="000E0686" w:rsidRPr="000E0686">
        <w:rPr>
          <w:rFonts w:ascii="Times New Roman" w:hAnsi="Times New Roman" w:cs="Times New Roman"/>
        </w:rPr>
        <w:t>Creativity? Why</w:t>
      </w:r>
      <w:r w:rsidR="00D4293F">
        <w:rPr>
          <w:rFonts w:ascii="Times New Roman" w:hAnsi="Times New Roman" w:cs="Times New Roman"/>
        </w:rPr>
        <w:t xml:space="preserve"> </w:t>
      </w:r>
      <w:r w:rsidR="000E0686" w:rsidRPr="000E0686">
        <w:rPr>
          <w:rFonts w:ascii="Times New Roman" w:hAnsi="Times New Roman" w:cs="Times New Roman"/>
        </w:rPr>
        <w:t xml:space="preserve">Cities?” (Por que Criatividade? Por que Cidades?), a Unesco afirma que as áreas urbanas são hoje os principais criadouros para o desenvolvimento de novas estratégias, políticas e iniciativas destinadas a fazer da cultura e da criatividade um motor do desenvolvimento sustentável e da regeneração urbana </w:t>
      </w:r>
      <w:r>
        <w:rPr>
          <w:rFonts w:ascii="Times New Roman" w:hAnsi="Times New Roman" w:cs="Times New Roman"/>
        </w:rPr>
        <w:t>por meio</w:t>
      </w:r>
      <w:r w:rsidR="000E0686" w:rsidRPr="000E0686">
        <w:rPr>
          <w:rFonts w:ascii="Times New Roman" w:hAnsi="Times New Roman" w:cs="Times New Roman"/>
        </w:rPr>
        <w:t xml:space="preserve"> do estímulo ao crescimento e da inovação</w:t>
      </w:r>
      <w:r>
        <w:rPr>
          <w:rFonts w:ascii="Times New Roman" w:hAnsi="Times New Roman" w:cs="Times New Roman"/>
        </w:rPr>
        <w:t xml:space="preserve">, além </w:t>
      </w:r>
      <w:r w:rsidR="000E0686" w:rsidRPr="000E0686">
        <w:rPr>
          <w:rFonts w:ascii="Times New Roman" w:hAnsi="Times New Roman" w:cs="Times New Roman"/>
        </w:rPr>
        <w:t xml:space="preserve">da promoção da coesão social e do bem-estar dos cidadãos e </w:t>
      </w:r>
      <w:r>
        <w:rPr>
          <w:rFonts w:ascii="Times New Roman" w:hAnsi="Times New Roman" w:cs="Times New Roman"/>
        </w:rPr>
        <w:t xml:space="preserve">do </w:t>
      </w:r>
      <w:r w:rsidR="000E0686" w:rsidRPr="000E0686">
        <w:rPr>
          <w:rFonts w:ascii="Times New Roman" w:hAnsi="Times New Roman" w:cs="Times New Roman"/>
        </w:rPr>
        <w:t>diálogo intercultural.</w:t>
      </w:r>
    </w:p>
    <w:p w:rsidR="002C3237" w:rsidRDefault="000E0686" w:rsidP="000E0686">
      <w:pPr>
        <w:spacing w:line="360" w:lineRule="auto"/>
        <w:ind w:firstLine="709"/>
        <w:contextualSpacing/>
        <w:jc w:val="both"/>
        <w:rPr>
          <w:rFonts w:ascii="Times New Roman" w:hAnsi="Times New Roman" w:cs="Times New Roman"/>
        </w:rPr>
      </w:pPr>
      <w:r w:rsidRPr="000E0686">
        <w:rPr>
          <w:rFonts w:ascii="Times New Roman" w:hAnsi="Times New Roman" w:cs="Times New Roman"/>
        </w:rPr>
        <w:t>Entende</w:t>
      </w:r>
      <w:r w:rsidR="002C3237">
        <w:rPr>
          <w:rFonts w:ascii="Times New Roman" w:hAnsi="Times New Roman" w:cs="Times New Roman"/>
        </w:rPr>
        <w:t>mos</w:t>
      </w:r>
      <w:r w:rsidRPr="000E0686">
        <w:rPr>
          <w:rFonts w:ascii="Times New Roman" w:hAnsi="Times New Roman" w:cs="Times New Roman"/>
        </w:rPr>
        <w:t xml:space="preserve"> que estes conceitos estão sendo responsáveis por alterar não apenas os espaços urbanos, mas também a forma como as pessoas vivem e interagem em seu cotidiano. Desta forma, busca-se verificar quais são as aproximações entre os conceitos de cidades inteligentes e cidades criativas, compreendendo como as tecnologias digitais podem vir </w:t>
      </w:r>
      <w:r w:rsidR="007771B9">
        <w:rPr>
          <w:rFonts w:ascii="Times New Roman" w:hAnsi="Times New Roman" w:cs="Times New Roman"/>
        </w:rPr>
        <w:t>a melhor</w:t>
      </w:r>
      <w:r w:rsidR="00B32FA3">
        <w:rPr>
          <w:rFonts w:ascii="Times New Roman" w:hAnsi="Times New Roman" w:cs="Times New Roman"/>
        </w:rPr>
        <w:t xml:space="preserve"> integrar a produção cultural d</w:t>
      </w:r>
      <w:r w:rsidRPr="000E0686">
        <w:rPr>
          <w:rFonts w:ascii="Times New Roman" w:hAnsi="Times New Roman" w:cs="Times New Roman"/>
        </w:rPr>
        <w:t xml:space="preserve">estes cenários urbanos. </w:t>
      </w:r>
    </w:p>
    <w:p w:rsidR="007771B9" w:rsidRPr="00DE43D6" w:rsidRDefault="000E0686" w:rsidP="00DE43D6">
      <w:pPr>
        <w:spacing w:line="360" w:lineRule="auto"/>
        <w:ind w:firstLine="709"/>
        <w:contextualSpacing/>
        <w:jc w:val="both"/>
        <w:rPr>
          <w:rFonts w:ascii="Times New Roman" w:hAnsi="Times New Roman" w:cs="Times New Roman"/>
        </w:rPr>
      </w:pPr>
      <w:r w:rsidRPr="000E0686">
        <w:rPr>
          <w:rFonts w:ascii="Times New Roman" w:hAnsi="Times New Roman" w:cs="Times New Roman"/>
        </w:rPr>
        <w:t>A pesquisa</w:t>
      </w:r>
      <w:r w:rsidR="002C3237">
        <w:rPr>
          <w:rFonts w:ascii="Times New Roman" w:hAnsi="Times New Roman" w:cs="Times New Roman"/>
        </w:rPr>
        <w:t xml:space="preserve">, de abordagem qualitativa e exploratória, foi desenvolvida com base em pesquisa bibliográfica. O estudo é um recorte da pesquisa </w:t>
      </w:r>
      <w:r w:rsidR="002C3237" w:rsidRPr="009558A6">
        <w:rPr>
          <w:rFonts w:ascii="Times New Roman" w:hAnsi="Times New Roman" w:cs="Times New Roman"/>
          <w:color w:val="000000"/>
        </w:rPr>
        <w:t>Práticas educativas em/na rede: autoria e colaboração no desenvolvimento de atividades de aprendizagem com tecnologias digitais</w:t>
      </w:r>
      <w:r w:rsidR="002C3237">
        <w:rPr>
          <w:rStyle w:val="Refdenotaderodap"/>
          <w:rFonts w:ascii="Times New Roman" w:hAnsi="Times New Roman" w:cs="Times New Roman"/>
          <w:color w:val="000000"/>
        </w:rPr>
        <w:footnoteReference w:id="5"/>
      </w:r>
      <w:r w:rsidR="002C3237">
        <w:rPr>
          <w:rFonts w:ascii="Times New Roman" w:hAnsi="Times New Roman" w:cs="Times New Roman"/>
          <w:color w:val="000000"/>
        </w:rPr>
        <w:t xml:space="preserve">, e busca compreender as aproximações entre os conceitos de cidades </w:t>
      </w:r>
      <w:r w:rsidR="002C3237">
        <w:rPr>
          <w:rFonts w:ascii="Times New Roman" w:hAnsi="Times New Roman" w:cs="Times New Roman"/>
          <w:color w:val="000000"/>
        </w:rPr>
        <w:lastRenderedPageBreak/>
        <w:t xml:space="preserve">inteligentes e cidades criativas, para </w:t>
      </w:r>
      <w:r w:rsidR="00DE43D6">
        <w:rPr>
          <w:rFonts w:ascii="Times New Roman" w:hAnsi="Times New Roman" w:cs="Times New Roman"/>
          <w:color w:val="000000"/>
        </w:rPr>
        <w:t xml:space="preserve">embasar estudos sobre práticas educativas na ciberculura, considerando as </w:t>
      </w:r>
      <w:r w:rsidR="002C3237">
        <w:rPr>
          <w:rFonts w:ascii="Times New Roman" w:hAnsi="Times New Roman" w:cs="Times New Roman"/>
          <w:color w:val="000000"/>
        </w:rPr>
        <w:t>cidades como espaços de aprendizagem.</w:t>
      </w:r>
    </w:p>
    <w:p w:rsidR="007771B9" w:rsidRPr="007771B9" w:rsidRDefault="007771B9" w:rsidP="007771B9">
      <w:pPr>
        <w:spacing w:line="360" w:lineRule="auto"/>
        <w:ind w:firstLine="709"/>
        <w:contextualSpacing/>
        <w:jc w:val="both"/>
        <w:rPr>
          <w:rFonts w:ascii="Times New Roman" w:hAnsi="Times New Roman" w:cs="Times New Roman"/>
          <w:color w:val="FF0000"/>
        </w:rPr>
      </w:pPr>
    </w:p>
    <w:p w:rsidR="000E0686" w:rsidRPr="000E0686" w:rsidRDefault="000E0686" w:rsidP="000E0686">
      <w:pPr>
        <w:spacing w:line="360" w:lineRule="auto"/>
        <w:ind w:firstLine="709"/>
        <w:jc w:val="both"/>
        <w:rPr>
          <w:b/>
        </w:rPr>
      </w:pPr>
      <w:r>
        <w:rPr>
          <w:b/>
        </w:rPr>
        <w:t>CIDADES INTELIGENTES</w:t>
      </w:r>
    </w:p>
    <w:p w:rsidR="00856534" w:rsidRPr="000E0686" w:rsidRDefault="00856534" w:rsidP="00856534">
      <w:pPr>
        <w:spacing w:line="360" w:lineRule="auto"/>
        <w:ind w:firstLine="709"/>
        <w:contextualSpacing/>
        <w:jc w:val="both"/>
        <w:rPr>
          <w:rFonts w:ascii="Times New Roman" w:hAnsi="Times New Roman" w:cs="Times New Roman"/>
        </w:rPr>
      </w:pPr>
      <w:r w:rsidRPr="000E0686">
        <w:rPr>
          <w:rFonts w:ascii="Times New Roman" w:hAnsi="Times New Roman" w:cs="Times New Roman"/>
        </w:rPr>
        <w:t xml:space="preserve">De acordo com Bouskela et. al. (2016) uma </w:t>
      </w:r>
      <w:r w:rsidRPr="000E0686">
        <w:rPr>
          <w:rFonts w:ascii="Times New Roman" w:hAnsi="Times New Roman" w:cs="Times New Roman"/>
          <w:i/>
        </w:rPr>
        <w:t>Smart City</w:t>
      </w:r>
      <w:r w:rsidRPr="000E0686">
        <w:rPr>
          <w:rFonts w:ascii="Times New Roman" w:hAnsi="Times New Roman" w:cs="Times New Roman"/>
        </w:rPr>
        <w:t xml:space="preserve"> é aquela que coloca as pessoas no centro do desenvolvimento, incorporando as tecnologias da informação e comunicação (TIC) na gestão urbana e utilizando esses elementos como ferramentas que possam vir a estimular a formação de um governo eficiente, que engloba o planejamento colaborativo e a participação cidadã. Assim, a “tecnologia conecta cidadãos e empresas à cidade e entre si” (p. 33). Compreende-se então que o conceito de uma Cidade Inteligente está fortemente baseado à ideia de conexão, fator fundamental para que o relacionamento entre os representantes da cidade e sua população de fato funcione.</w:t>
      </w:r>
    </w:p>
    <w:p w:rsidR="00856534" w:rsidRPr="000E0686" w:rsidRDefault="00856534" w:rsidP="00856534">
      <w:pPr>
        <w:spacing w:line="360" w:lineRule="auto"/>
        <w:ind w:firstLine="709"/>
        <w:contextualSpacing/>
        <w:jc w:val="both"/>
        <w:rPr>
          <w:rFonts w:ascii="Times New Roman" w:hAnsi="Times New Roman" w:cs="Times New Roman"/>
        </w:rPr>
      </w:pPr>
      <w:r w:rsidRPr="000E0686">
        <w:rPr>
          <w:rFonts w:ascii="Times New Roman" w:hAnsi="Times New Roman" w:cs="Times New Roman"/>
        </w:rPr>
        <w:t xml:space="preserve">Entende-se que em uma </w:t>
      </w:r>
      <w:r w:rsidRPr="000E0686">
        <w:rPr>
          <w:rFonts w:ascii="Times New Roman" w:hAnsi="Times New Roman" w:cs="Times New Roman"/>
          <w:i/>
        </w:rPr>
        <w:t>Smart City</w:t>
      </w:r>
      <w:r w:rsidRPr="000E0686">
        <w:rPr>
          <w:rFonts w:ascii="Times New Roman" w:hAnsi="Times New Roman" w:cs="Times New Roman"/>
        </w:rPr>
        <w:t xml:space="preserve"> “os cidadãos se beneficiam de serviços públicos melhores e são atores participativos da gestão pública” (p. 33). Desta forma, a população não apenas recebe os dados coletados pelo governo, como também participam da geração deles para que os serviços oferecidos, de fato, atendam as suas necessidades. Ou seja, as ações do governo não apenas contemplam os moradores, mas sim são planejadas através da análise das prioridades no cotidiano da população.</w:t>
      </w:r>
    </w:p>
    <w:p w:rsidR="00410A7B" w:rsidRDefault="00856534" w:rsidP="00DE43D6">
      <w:pPr>
        <w:spacing w:line="360" w:lineRule="auto"/>
        <w:ind w:firstLine="709"/>
        <w:contextualSpacing/>
        <w:jc w:val="both"/>
        <w:rPr>
          <w:rFonts w:ascii="Times New Roman" w:hAnsi="Times New Roman" w:cs="Times New Roman"/>
        </w:rPr>
      </w:pPr>
      <w:r w:rsidRPr="000E0686">
        <w:rPr>
          <w:rFonts w:ascii="Times New Roman" w:hAnsi="Times New Roman" w:cs="Times New Roman"/>
        </w:rPr>
        <w:t xml:space="preserve">O conceito de uma </w:t>
      </w:r>
      <w:r w:rsidRPr="000E0686">
        <w:rPr>
          <w:rFonts w:ascii="Times New Roman" w:hAnsi="Times New Roman" w:cs="Times New Roman"/>
          <w:i/>
        </w:rPr>
        <w:t>Smart City</w:t>
      </w:r>
      <w:r w:rsidRPr="000E0686">
        <w:rPr>
          <w:rFonts w:ascii="Times New Roman" w:hAnsi="Times New Roman" w:cs="Times New Roman"/>
        </w:rPr>
        <w:t xml:space="preserve"> não se refere apenas a questões tecnológicas, mas também frente ao posicionamento necessário em enfrentar questões importantes para a mudança da cidade em suas diversas áreas. </w:t>
      </w:r>
      <w:r w:rsidR="00DE43D6" w:rsidRPr="000E0686">
        <w:rPr>
          <w:rFonts w:ascii="Times New Roman" w:hAnsi="Times New Roman" w:cs="Times New Roman"/>
        </w:rPr>
        <w:t>Bouskela et. al. (2016</w:t>
      </w:r>
      <w:r w:rsidR="00DE43D6">
        <w:rPr>
          <w:rFonts w:ascii="Times New Roman" w:hAnsi="Times New Roman" w:cs="Times New Roman"/>
        </w:rPr>
        <w:t>, p. 13</w:t>
      </w:r>
      <w:r w:rsidR="00DE43D6" w:rsidRPr="000E0686">
        <w:rPr>
          <w:rFonts w:ascii="Times New Roman" w:hAnsi="Times New Roman" w:cs="Times New Roman"/>
        </w:rPr>
        <w:t xml:space="preserve">) </w:t>
      </w:r>
      <w:r w:rsidRPr="000E0686">
        <w:rPr>
          <w:rFonts w:ascii="Times New Roman" w:hAnsi="Times New Roman" w:cs="Times New Roman"/>
        </w:rPr>
        <w:t>afirmam que “</w:t>
      </w:r>
      <w:r w:rsidR="00DE43D6">
        <w:rPr>
          <w:rFonts w:ascii="Times New Roman" w:hAnsi="Times New Roman" w:cs="Times New Roman"/>
        </w:rPr>
        <w:t>p</w:t>
      </w:r>
      <w:r w:rsidRPr="000E0686">
        <w:rPr>
          <w:rFonts w:ascii="Times New Roman" w:hAnsi="Times New Roman" w:cs="Times New Roman"/>
        </w:rPr>
        <w:t>lanejar, gerenciar e governar cidades de forma sustentável, maximizando as oportunidades econômicas e minimizando os danos ambientais são grandes desafios que praticamente todos os países vão enfrentar neste novo século.” Percebe-se aqui que há a necessidade de um planejamento e gerenciamento que busque alcançar a sustentabilidade para a melhoria de diversos fatores ambientais de extrema importância para a vida da cidade. Assim, pode-se dizer que “</w:t>
      </w:r>
      <w:r w:rsidR="00DE43D6">
        <w:rPr>
          <w:rFonts w:ascii="Times New Roman" w:hAnsi="Times New Roman" w:cs="Times New Roman"/>
        </w:rPr>
        <w:t>a</w:t>
      </w:r>
      <w:r w:rsidRPr="000E0686">
        <w:rPr>
          <w:rFonts w:ascii="Times New Roman" w:hAnsi="Times New Roman" w:cs="Times New Roman"/>
        </w:rPr>
        <w:t xml:space="preserve">s Cidades Inteligentes favorecem o desenvolvimento </w:t>
      </w:r>
      <w:r w:rsidRPr="000E0686">
        <w:rPr>
          <w:rFonts w:ascii="Times New Roman" w:hAnsi="Times New Roman" w:cs="Times New Roman"/>
        </w:rPr>
        <w:lastRenderedPageBreak/>
        <w:t>integrado e sustentável, tornando-se mais inovadoras, competitivas, atrativas e resilientes.” (p. 7).</w:t>
      </w:r>
    </w:p>
    <w:p w:rsidR="00410A7B" w:rsidRPr="000E0686" w:rsidRDefault="00410A7B" w:rsidP="00856534">
      <w:pPr>
        <w:spacing w:line="360" w:lineRule="auto"/>
        <w:ind w:firstLine="709"/>
        <w:contextualSpacing/>
        <w:jc w:val="both"/>
        <w:rPr>
          <w:rFonts w:ascii="Times New Roman" w:hAnsi="Times New Roman" w:cs="Times New Roman"/>
        </w:rPr>
      </w:pPr>
    </w:p>
    <w:p w:rsidR="00345D43" w:rsidRPr="00345D43" w:rsidRDefault="00345D43" w:rsidP="00856534">
      <w:pPr>
        <w:spacing w:line="360" w:lineRule="auto"/>
        <w:ind w:firstLine="709"/>
        <w:jc w:val="both"/>
        <w:rPr>
          <w:b/>
        </w:rPr>
      </w:pPr>
      <w:r w:rsidRPr="00345D43">
        <w:rPr>
          <w:b/>
        </w:rPr>
        <w:t>CIDADES CRIATIVAS</w:t>
      </w:r>
    </w:p>
    <w:p w:rsidR="003A5C52" w:rsidRPr="000E0686" w:rsidRDefault="003A5C52" w:rsidP="00293B84">
      <w:pPr>
        <w:spacing w:line="360" w:lineRule="auto"/>
        <w:ind w:firstLine="709"/>
        <w:contextualSpacing/>
        <w:jc w:val="both"/>
        <w:rPr>
          <w:rFonts w:ascii="Times New Roman" w:hAnsi="Times New Roman" w:cs="Times New Roman"/>
        </w:rPr>
      </w:pPr>
      <w:r w:rsidRPr="000E0686">
        <w:rPr>
          <w:rFonts w:ascii="Times New Roman" w:hAnsi="Times New Roman" w:cs="Times New Roman"/>
        </w:rPr>
        <w:t>Os setores criativos passaram a ser estudados pela Unesco e a União Européia a partir do fim da década de 1970. Em 1990 surgiu o primeiro estudo detalhado acerca do conceito de Cidade Criativa, “Glasgow: The Creative City and its Cultural Economy”, e algum tempo depois, em 1997, houve a alteração do termo setores culturais para setores criativos</w:t>
      </w:r>
      <w:r w:rsidR="000F6AD8" w:rsidRPr="000E0686">
        <w:rPr>
          <w:rFonts w:ascii="Times New Roman" w:hAnsi="Times New Roman" w:cs="Times New Roman"/>
        </w:rPr>
        <w:t>. Já em</w:t>
      </w:r>
      <w:r w:rsidRPr="000E0686">
        <w:rPr>
          <w:rFonts w:ascii="Times New Roman" w:hAnsi="Times New Roman" w:cs="Times New Roman"/>
        </w:rPr>
        <w:t xml:space="preserve"> 2002, Richard Florida</w:t>
      </w:r>
      <w:r w:rsidR="00CB6C68">
        <w:rPr>
          <w:rFonts w:ascii="Times New Roman" w:hAnsi="Times New Roman" w:cs="Times New Roman"/>
        </w:rPr>
        <w:t xml:space="preserve"> </w:t>
      </w:r>
      <w:r w:rsidR="00293B84" w:rsidRPr="000E0686">
        <w:rPr>
          <w:rFonts w:ascii="Times New Roman" w:hAnsi="Times New Roman" w:cs="Times New Roman"/>
        </w:rPr>
        <w:t>aborda a che</w:t>
      </w:r>
      <w:r w:rsidR="000F6AD8" w:rsidRPr="000E0686">
        <w:rPr>
          <w:rFonts w:ascii="Times New Roman" w:hAnsi="Times New Roman" w:cs="Times New Roman"/>
        </w:rPr>
        <w:t xml:space="preserve">gada de um novo setor, denominado “classe criativa” </w:t>
      </w:r>
      <w:r w:rsidRPr="000E0686">
        <w:rPr>
          <w:rFonts w:ascii="Times New Roman" w:hAnsi="Times New Roman" w:cs="Times New Roman"/>
        </w:rPr>
        <w:t xml:space="preserve">(LANDRY, </w:t>
      </w:r>
      <w:r w:rsidR="000E0686">
        <w:rPr>
          <w:rFonts w:ascii="Times New Roman" w:hAnsi="Times New Roman" w:cs="Times New Roman"/>
        </w:rPr>
        <w:t>2013</w:t>
      </w:r>
      <w:r w:rsidRPr="000E0686">
        <w:rPr>
          <w:rFonts w:ascii="Times New Roman" w:hAnsi="Times New Roman" w:cs="Times New Roman"/>
        </w:rPr>
        <w:t xml:space="preserve">). </w:t>
      </w:r>
      <w:r w:rsidR="00DE43D6">
        <w:rPr>
          <w:rFonts w:ascii="Times New Roman" w:hAnsi="Times New Roman" w:cs="Times New Roman"/>
        </w:rPr>
        <w:t>E</w:t>
      </w:r>
      <w:r w:rsidR="000F6AD8" w:rsidRPr="000E0686">
        <w:rPr>
          <w:rFonts w:ascii="Times New Roman" w:hAnsi="Times New Roman" w:cs="Times New Roman"/>
        </w:rPr>
        <w:t xml:space="preserve">ste </w:t>
      </w:r>
      <w:r w:rsidR="00DE43D6">
        <w:rPr>
          <w:rFonts w:ascii="Times New Roman" w:hAnsi="Times New Roman" w:cs="Times New Roman"/>
        </w:rPr>
        <w:t xml:space="preserve">conceito </w:t>
      </w:r>
      <w:r w:rsidR="000F6AD8" w:rsidRPr="000E0686">
        <w:rPr>
          <w:rFonts w:ascii="Times New Roman" w:hAnsi="Times New Roman" w:cs="Times New Roman"/>
        </w:rPr>
        <w:t xml:space="preserve">visava representar os trabalhos que </w:t>
      </w:r>
      <w:r w:rsidR="00293B84" w:rsidRPr="000E0686">
        <w:rPr>
          <w:rFonts w:ascii="Times New Roman" w:hAnsi="Times New Roman" w:cs="Times New Roman"/>
        </w:rPr>
        <w:t>tinham por objetivo</w:t>
      </w:r>
      <w:r w:rsidR="000F6AD8" w:rsidRPr="000E0686">
        <w:rPr>
          <w:rFonts w:ascii="Times New Roman" w:hAnsi="Times New Roman" w:cs="Times New Roman"/>
        </w:rPr>
        <w:t xml:space="preserve"> encontrar novas ideias e soluções para </w:t>
      </w:r>
      <w:r w:rsidR="00DE43D6">
        <w:rPr>
          <w:rFonts w:ascii="Times New Roman" w:hAnsi="Times New Roman" w:cs="Times New Roman"/>
        </w:rPr>
        <w:t xml:space="preserve">a </w:t>
      </w:r>
      <w:r w:rsidR="000F6AD8" w:rsidRPr="000E0686">
        <w:rPr>
          <w:rFonts w:ascii="Times New Roman" w:hAnsi="Times New Roman" w:cs="Times New Roman"/>
        </w:rPr>
        <w:t>melhoria na forma de se fazer algo. O termo inovação ganha um novo sentido, a</w:t>
      </w:r>
      <w:r w:rsidR="00293B84" w:rsidRPr="000E0686">
        <w:rPr>
          <w:rFonts w:ascii="Times New Roman" w:hAnsi="Times New Roman" w:cs="Times New Roman"/>
        </w:rPr>
        <w:t>mpliand</w:t>
      </w:r>
      <w:r w:rsidR="000F6AD8" w:rsidRPr="000E0686">
        <w:rPr>
          <w:rFonts w:ascii="Times New Roman" w:hAnsi="Times New Roman" w:cs="Times New Roman"/>
        </w:rPr>
        <w:t xml:space="preserve">o as fronteiras para o que vivemos atualmente. </w:t>
      </w:r>
    </w:p>
    <w:p w:rsidR="00856534" w:rsidRPr="000E0686" w:rsidRDefault="00856534" w:rsidP="00856534">
      <w:pPr>
        <w:spacing w:line="360" w:lineRule="auto"/>
        <w:ind w:firstLine="709"/>
        <w:contextualSpacing/>
        <w:jc w:val="both"/>
        <w:rPr>
          <w:rFonts w:ascii="Times New Roman" w:hAnsi="Times New Roman" w:cs="Times New Roman"/>
        </w:rPr>
      </w:pPr>
      <w:r w:rsidRPr="000E0686">
        <w:rPr>
          <w:rFonts w:ascii="Times New Roman" w:hAnsi="Times New Roman" w:cs="Times New Roman"/>
        </w:rPr>
        <w:t>Com o intuito de relacionar os espaços urbanos das cidades com as práticas culturais ali realizadas, em 2004 a Unesco criou a Rede Mundial de Cidades Criativas</w:t>
      </w:r>
      <w:r w:rsidR="00345D43" w:rsidRPr="000E0686">
        <w:rPr>
          <w:rStyle w:val="Refdenotaderodap"/>
          <w:rFonts w:ascii="Times New Roman" w:hAnsi="Times New Roman" w:cs="Times New Roman"/>
        </w:rPr>
        <w:footnoteReference w:id="6"/>
      </w:r>
      <w:r w:rsidRPr="000E0686">
        <w:rPr>
          <w:rFonts w:ascii="Times New Roman" w:hAnsi="Times New Roman" w:cs="Times New Roman"/>
        </w:rPr>
        <w:t xml:space="preserve">. Desta forma, cidades buscam a conquista de seu selo entre uma das sete áreas criativas: gastronomia, design, música, artes de mídia, literatura, cinema/filmes e artes folclóricas e artesanato. Parte-se da ideia de encontrar qual a vocação daquela cidade, buscando compreender qual a tradição criativa da população. No site oficial, a Unesco descreve que um dos principais objetivos desta </w:t>
      </w:r>
      <w:r w:rsidR="00DE43D6">
        <w:rPr>
          <w:rFonts w:ascii="Times New Roman" w:hAnsi="Times New Roman" w:cs="Times New Roman"/>
        </w:rPr>
        <w:t>r</w:t>
      </w:r>
      <w:r w:rsidRPr="000E0686">
        <w:rPr>
          <w:rFonts w:ascii="Times New Roman" w:hAnsi="Times New Roman" w:cs="Times New Roman"/>
        </w:rPr>
        <w:t>ede é funcionar como um laboratório de ideias e experiências inovadoras destinadas a capitalizar todo o potencial da cultura e da criatividade para o desenvolvimento urbano sustentável. Assim, as tradições locais são preservadas e ao mesmo tempo divulgadas, incentivando o desenvolvimento socioeconômico.</w:t>
      </w:r>
    </w:p>
    <w:p w:rsidR="0040538A" w:rsidRDefault="00560D53" w:rsidP="0040538A">
      <w:pPr>
        <w:spacing w:line="360" w:lineRule="auto"/>
        <w:ind w:firstLine="709"/>
        <w:contextualSpacing/>
        <w:jc w:val="both"/>
        <w:rPr>
          <w:rFonts w:ascii="Times New Roman" w:hAnsi="Times New Roman" w:cs="Times New Roman"/>
        </w:rPr>
      </w:pPr>
      <w:r w:rsidRPr="000E0686">
        <w:rPr>
          <w:rFonts w:ascii="Times New Roman" w:hAnsi="Times New Roman" w:cs="Times New Roman"/>
        </w:rPr>
        <w:t>Reis et al (2010) acredita</w:t>
      </w:r>
      <w:r w:rsidR="00DE43D6">
        <w:rPr>
          <w:rFonts w:ascii="Times New Roman" w:hAnsi="Times New Roman" w:cs="Times New Roman"/>
        </w:rPr>
        <w:t>m</w:t>
      </w:r>
      <w:r w:rsidRPr="000E0686">
        <w:rPr>
          <w:rFonts w:ascii="Times New Roman" w:hAnsi="Times New Roman" w:cs="Times New Roman"/>
        </w:rPr>
        <w:t xml:space="preserve"> que as cidades criativas apresentam três características necessárias em sua constituição. A inovação, como sendo a cria</w:t>
      </w:r>
      <w:r w:rsidR="00970D4A">
        <w:rPr>
          <w:rFonts w:ascii="Times New Roman" w:hAnsi="Times New Roman" w:cs="Times New Roman"/>
        </w:rPr>
        <w:t xml:space="preserve">tividade local posta em </w:t>
      </w:r>
      <w:r w:rsidR="00970D4A">
        <w:rPr>
          <w:rFonts w:ascii="Times New Roman" w:hAnsi="Times New Roman" w:cs="Times New Roman"/>
        </w:rPr>
        <w:lastRenderedPageBreak/>
        <w:t xml:space="preserve">prática - </w:t>
      </w:r>
      <w:r w:rsidR="00710B70" w:rsidRPr="000E0686">
        <w:rPr>
          <w:rFonts w:ascii="Times New Roman" w:hAnsi="Times New Roman" w:cs="Times New Roman"/>
        </w:rPr>
        <w:t>o permanente</w:t>
      </w:r>
      <w:r w:rsidRPr="000E0686">
        <w:rPr>
          <w:rFonts w:ascii="Times New Roman" w:hAnsi="Times New Roman" w:cs="Times New Roman"/>
        </w:rPr>
        <w:t xml:space="preserve"> estado de reinvenção </w:t>
      </w:r>
      <w:r w:rsidR="00710B70" w:rsidRPr="000E0686">
        <w:rPr>
          <w:rFonts w:ascii="Times New Roman" w:hAnsi="Times New Roman" w:cs="Times New Roman"/>
        </w:rPr>
        <w:t>pelo qual a cid</w:t>
      </w:r>
      <w:r w:rsidR="00345D43" w:rsidRPr="000E0686">
        <w:rPr>
          <w:rFonts w:ascii="Times New Roman" w:hAnsi="Times New Roman" w:cs="Times New Roman"/>
        </w:rPr>
        <w:t>ade passa. A</w:t>
      </w:r>
      <w:r w:rsidR="00710B70" w:rsidRPr="000E0686">
        <w:rPr>
          <w:rFonts w:ascii="Times New Roman" w:hAnsi="Times New Roman" w:cs="Times New Roman"/>
        </w:rPr>
        <w:t>s</w:t>
      </w:r>
      <w:r w:rsidR="00194E13" w:rsidRPr="000E0686">
        <w:rPr>
          <w:rFonts w:ascii="Times New Roman" w:hAnsi="Times New Roman" w:cs="Times New Roman"/>
        </w:rPr>
        <w:t xml:space="preserve"> conexões que </w:t>
      </w:r>
      <w:r w:rsidR="00710B70" w:rsidRPr="000E0686">
        <w:rPr>
          <w:rFonts w:ascii="Times New Roman" w:hAnsi="Times New Roman" w:cs="Times New Roman"/>
        </w:rPr>
        <w:t xml:space="preserve">a cidade mantém, seja entre as </w:t>
      </w:r>
      <w:r w:rsidR="00194E13" w:rsidRPr="000E0686">
        <w:rPr>
          <w:rFonts w:ascii="Times New Roman" w:hAnsi="Times New Roman" w:cs="Times New Roman"/>
        </w:rPr>
        <w:t>diferentes áreas que ela</w:t>
      </w:r>
      <w:r w:rsidR="00710B70" w:rsidRPr="000E0686">
        <w:rPr>
          <w:rFonts w:ascii="Times New Roman" w:hAnsi="Times New Roman" w:cs="Times New Roman"/>
        </w:rPr>
        <w:t xml:space="preserve"> possui e a apropriação que as pessoas têm dela, seja através dos setores público, privado e sociedade civil, seja através dos âmbitos local, regional e global, situando a cidade em diferentes contextos, ou ainda as conexões entre diferentes classes sociais, onde os espaços e equipamentos públicos possam ser frequentados sem distinção de renda ou origem. E </w:t>
      </w:r>
      <w:r w:rsidR="00345D43" w:rsidRPr="000E0686">
        <w:rPr>
          <w:rFonts w:ascii="Times New Roman" w:hAnsi="Times New Roman" w:cs="Times New Roman"/>
        </w:rPr>
        <w:t>a terceira</w:t>
      </w:r>
      <w:r w:rsidR="000A12C2" w:rsidRPr="000E0686">
        <w:rPr>
          <w:rFonts w:ascii="Times New Roman" w:hAnsi="Times New Roman" w:cs="Times New Roman"/>
        </w:rPr>
        <w:t xml:space="preserve"> é a cultura,</w:t>
      </w:r>
      <w:r w:rsidR="00CB6C68">
        <w:rPr>
          <w:rFonts w:ascii="Times New Roman" w:hAnsi="Times New Roman" w:cs="Times New Roman"/>
        </w:rPr>
        <w:t xml:space="preserve"> </w:t>
      </w:r>
      <w:r w:rsidR="000A12C2" w:rsidRPr="000E0686">
        <w:rPr>
          <w:rFonts w:ascii="Times New Roman" w:hAnsi="Times New Roman" w:cs="Times New Roman"/>
        </w:rPr>
        <w:t xml:space="preserve">desde a criação ao </w:t>
      </w:r>
      <w:r w:rsidR="00710B70" w:rsidRPr="000E0686">
        <w:rPr>
          <w:rFonts w:ascii="Times New Roman" w:hAnsi="Times New Roman" w:cs="Times New Roman"/>
        </w:rPr>
        <w:t>consumo</w:t>
      </w:r>
      <w:r w:rsidR="00194E13" w:rsidRPr="000E0686">
        <w:rPr>
          <w:rFonts w:ascii="Times New Roman" w:hAnsi="Times New Roman" w:cs="Times New Roman"/>
        </w:rPr>
        <w:t xml:space="preserve"> dela</w:t>
      </w:r>
      <w:r w:rsidR="000A12C2" w:rsidRPr="000E0686">
        <w:rPr>
          <w:rFonts w:ascii="Times New Roman" w:hAnsi="Times New Roman" w:cs="Times New Roman"/>
        </w:rPr>
        <w:t>, a “contribuição para a economia, a qualidade de vida, a autoestima e a participação de quem compõe a cidade” (p. 24).</w:t>
      </w:r>
    </w:p>
    <w:p w:rsidR="0040538A" w:rsidRDefault="0040538A" w:rsidP="0040538A">
      <w:pPr>
        <w:spacing w:line="360" w:lineRule="auto"/>
        <w:ind w:firstLine="709"/>
        <w:contextualSpacing/>
        <w:jc w:val="both"/>
        <w:rPr>
          <w:rFonts w:ascii="Times New Roman" w:hAnsi="Times New Roman" w:cs="Times New Roman"/>
        </w:rPr>
      </w:pPr>
    </w:p>
    <w:p w:rsidR="00C74543" w:rsidRPr="00BC0292" w:rsidRDefault="00C74543" w:rsidP="00C74543">
      <w:pPr>
        <w:spacing w:line="360" w:lineRule="auto"/>
        <w:ind w:firstLine="709"/>
        <w:jc w:val="both"/>
        <w:rPr>
          <w:rFonts w:ascii="Times New Roman" w:hAnsi="Times New Roman" w:cs="Times New Roman"/>
          <w:b/>
        </w:rPr>
      </w:pPr>
      <w:r w:rsidRPr="00BC0292">
        <w:rPr>
          <w:rFonts w:ascii="Times New Roman" w:hAnsi="Times New Roman" w:cs="Times New Roman"/>
          <w:b/>
        </w:rPr>
        <w:t>CON</w:t>
      </w:r>
      <w:r w:rsidR="00BC0292" w:rsidRPr="00BC0292">
        <w:rPr>
          <w:rFonts w:ascii="Times New Roman" w:hAnsi="Times New Roman" w:cs="Times New Roman"/>
          <w:b/>
        </w:rPr>
        <w:t>SIDERAÇÕES FINAIS</w:t>
      </w:r>
    </w:p>
    <w:p w:rsidR="008461A2" w:rsidRDefault="00BC0292" w:rsidP="00B32FA3">
      <w:pPr>
        <w:spacing w:line="360" w:lineRule="auto"/>
        <w:ind w:firstLine="709"/>
        <w:contextualSpacing/>
        <w:jc w:val="both"/>
        <w:rPr>
          <w:rFonts w:ascii="Times New Roman" w:hAnsi="Times New Roman" w:cs="Times New Roman"/>
        </w:rPr>
      </w:pPr>
      <w:r>
        <w:rPr>
          <w:rFonts w:ascii="Times New Roman" w:hAnsi="Times New Roman" w:cs="Times New Roman"/>
        </w:rPr>
        <w:t xml:space="preserve">Este estudo teve como objetivo principal </w:t>
      </w:r>
      <w:r w:rsidR="008A5903">
        <w:rPr>
          <w:rFonts w:ascii="Times New Roman" w:hAnsi="Times New Roman" w:cs="Times New Roman"/>
        </w:rPr>
        <w:t xml:space="preserve">compreender e aproximar os conceitos de Cidades Inteligentes e Cidades Criativas. </w:t>
      </w:r>
      <w:r>
        <w:rPr>
          <w:rFonts w:ascii="Times New Roman" w:hAnsi="Times New Roman" w:cs="Times New Roman"/>
        </w:rPr>
        <w:t xml:space="preserve">De acordo com a revisão bibliográfica realizada, </w:t>
      </w:r>
      <w:r w:rsidR="00B32FA3">
        <w:rPr>
          <w:rFonts w:ascii="Times New Roman" w:hAnsi="Times New Roman" w:cs="Times New Roman"/>
        </w:rPr>
        <w:t>percebe-se que ambo</w:t>
      </w:r>
      <w:r w:rsidR="0040538A">
        <w:rPr>
          <w:rFonts w:ascii="Times New Roman" w:hAnsi="Times New Roman" w:cs="Times New Roman"/>
        </w:rPr>
        <w:t xml:space="preserve">s exploram a conectividade em diferentes dimensões, seja através das conexões digitais, integrando espaços virtuais aos espaços já existentes, ou através do quesito social, integrando pessoas </w:t>
      </w:r>
      <w:r w:rsidR="00B32FA3">
        <w:rPr>
          <w:rFonts w:ascii="Times New Roman" w:hAnsi="Times New Roman" w:cs="Times New Roman"/>
        </w:rPr>
        <w:t>a</w:t>
      </w:r>
      <w:r w:rsidR="0040538A">
        <w:rPr>
          <w:rFonts w:ascii="Times New Roman" w:hAnsi="Times New Roman" w:cs="Times New Roman"/>
        </w:rPr>
        <w:t xml:space="preserve"> estes espaços físicos através da produção cultural ali d</w:t>
      </w:r>
      <w:r w:rsidR="00970D4A">
        <w:rPr>
          <w:rFonts w:ascii="Times New Roman" w:hAnsi="Times New Roman" w:cs="Times New Roman"/>
        </w:rPr>
        <w:t>esenvolvida</w:t>
      </w:r>
      <w:r w:rsidR="0040538A">
        <w:rPr>
          <w:rFonts w:ascii="Times New Roman" w:hAnsi="Times New Roman" w:cs="Times New Roman"/>
        </w:rPr>
        <w:t xml:space="preserve">. </w:t>
      </w:r>
      <w:r w:rsidR="00223C91">
        <w:rPr>
          <w:rFonts w:ascii="Times New Roman" w:hAnsi="Times New Roman" w:cs="Times New Roman"/>
        </w:rPr>
        <w:t>Ambos os</w:t>
      </w:r>
      <w:r w:rsidR="0040538A">
        <w:rPr>
          <w:rFonts w:ascii="Times New Roman" w:hAnsi="Times New Roman" w:cs="Times New Roman"/>
        </w:rPr>
        <w:t xml:space="preserve"> conceitos também destacam a importância da participação pública, onde os usuários destes espaços auxiliam no planejamento e/ou produção daquilo que será </w:t>
      </w:r>
      <w:r w:rsidR="00AF114F">
        <w:rPr>
          <w:rFonts w:ascii="Times New Roman" w:hAnsi="Times New Roman" w:cs="Times New Roman"/>
        </w:rPr>
        <w:t xml:space="preserve">destinado </w:t>
      </w:r>
      <w:r w:rsidR="00DE43D6">
        <w:rPr>
          <w:rFonts w:ascii="Times New Roman" w:hAnsi="Times New Roman" w:cs="Times New Roman"/>
        </w:rPr>
        <w:t>à</w:t>
      </w:r>
      <w:r w:rsidR="0040538A">
        <w:rPr>
          <w:rFonts w:ascii="Times New Roman" w:hAnsi="Times New Roman" w:cs="Times New Roman"/>
        </w:rPr>
        <w:t xml:space="preserve"> população local</w:t>
      </w:r>
      <w:r w:rsidR="00AF114F">
        <w:rPr>
          <w:rFonts w:ascii="Times New Roman" w:hAnsi="Times New Roman" w:cs="Times New Roman"/>
        </w:rPr>
        <w:t>.</w:t>
      </w:r>
    </w:p>
    <w:p w:rsidR="00B32FA3" w:rsidRDefault="00B32FA3" w:rsidP="00B32FA3">
      <w:pPr>
        <w:spacing w:line="360" w:lineRule="auto"/>
        <w:ind w:firstLine="709"/>
        <w:contextualSpacing/>
        <w:jc w:val="both"/>
        <w:rPr>
          <w:rFonts w:ascii="Times New Roman" w:hAnsi="Times New Roman" w:cs="Times New Roman"/>
        </w:rPr>
      </w:pPr>
      <w:r>
        <w:rPr>
          <w:rFonts w:ascii="Times New Roman" w:hAnsi="Times New Roman" w:cs="Times New Roman"/>
        </w:rPr>
        <w:t xml:space="preserve">Quanto </w:t>
      </w:r>
      <w:r w:rsidR="00223C91">
        <w:rPr>
          <w:rFonts w:ascii="Times New Roman" w:hAnsi="Times New Roman" w:cs="Times New Roman"/>
        </w:rPr>
        <w:t>às</w:t>
      </w:r>
      <w:r>
        <w:rPr>
          <w:rFonts w:ascii="Times New Roman" w:hAnsi="Times New Roman" w:cs="Times New Roman"/>
        </w:rPr>
        <w:t xml:space="preserve"> mídias locativas, percebe-se que sua implementação colabora muito para o marketing local, ampliando a divulgação dos espaços culturais urbanos, como por exemplo, cinemas, bibliotecas, restaurantes, museus, gerando assim, maior atratividade e funcionalidade </w:t>
      </w:r>
      <w:r w:rsidR="00254290">
        <w:rPr>
          <w:rFonts w:ascii="Times New Roman" w:hAnsi="Times New Roman" w:cs="Times New Roman"/>
        </w:rPr>
        <w:t>a</w:t>
      </w:r>
      <w:r>
        <w:rPr>
          <w:rFonts w:ascii="Times New Roman" w:hAnsi="Times New Roman" w:cs="Times New Roman"/>
        </w:rPr>
        <w:t xml:space="preserve"> seus visitantes.</w:t>
      </w:r>
      <w:r w:rsidR="00970D4A">
        <w:rPr>
          <w:rFonts w:ascii="Times New Roman" w:hAnsi="Times New Roman" w:cs="Times New Roman"/>
        </w:rPr>
        <w:t xml:space="preserve"> E</w:t>
      </w:r>
      <w:r w:rsidR="00DE43D6">
        <w:rPr>
          <w:rFonts w:ascii="Times New Roman" w:hAnsi="Times New Roman" w:cs="Times New Roman"/>
        </w:rPr>
        <w:t>,</w:t>
      </w:r>
      <w:r w:rsidR="00970D4A">
        <w:rPr>
          <w:rFonts w:ascii="Times New Roman" w:hAnsi="Times New Roman" w:cs="Times New Roman"/>
        </w:rPr>
        <w:t xml:space="preserve"> acima de tudo, </w:t>
      </w:r>
      <w:r w:rsidR="008461A2">
        <w:rPr>
          <w:rFonts w:ascii="Times New Roman" w:hAnsi="Times New Roman" w:cs="Times New Roman"/>
        </w:rPr>
        <w:t>estes conceitos têm</w:t>
      </w:r>
      <w:r w:rsidR="00970D4A">
        <w:rPr>
          <w:rFonts w:ascii="Times New Roman" w:hAnsi="Times New Roman" w:cs="Times New Roman"/>
        </w:rPr>
        <w:t xml:space="preserve"> por objetivo alcançar a sustentabilidade, ou seja, ações que visem cuidar e conservar a cidade, associadas a questões culturais, ambientais, sociais e econômicas.</w:t>
      </w:r>
    </w:p>
    <w:p w:rsidR="00E01B1E" w:rsidRPr="00C74543" w:rsidRDefault="00E01B1E" w:rsidP="00B32FA3">
      <w:pPr>
        <w:spacing w:line="360" w:lineRule="auto"/>
        <w:ind w:firstLine="709"/>
        <w:contextualSpacing/>
        <w:jc w:val="both"/>
        <w:rPr>
          <w:rFonts w:ascii="Times New Roman" w:hAnsi="Times New Roman" w:cs="Times New Roman"/>
        </w:rPr>
      </w:pPr>
      <w:r>
        <w:rPr>
          <w:rFonts w:ascii="Times New Roman" w:hAnsi="Times New Roman" w:cs="Times New Roman"/>
        </w:rPr>
        <w:t xml:space="preserve">Desta forma, verificou-se que, de fato, </w:t>
      </w:r>
      <w:r w:rsidR="008461A2">
        <w:rPr>
          <w:rFonts w:ascii="Times New Roman" w:hAnsi="Times New Roman" w:cs="Times New Roman"/>
        </w:rPr>
        <w:t>os</w:t>
      </w:r>
      <w:r>
        <w:rPr>
          <w:rFonts w:ascii="Times New Roman" w:hAnsi="Times New Roman" w:cs="Times New Roman"/>
        </w:rPr>
        <w:t xml:space="preserve"> conceitos </w:t>
      </w:r>
      <w:r w:rsidR="008461A2">
        <w:rPr>
          <w:rFonts w:ascii="Times New Roman" w:hAnsi="Times New Roman" w:cs="Times New Roman"/>
        </w:rPr>
        <w:t xml:space="preserve">analisados </w:t>
      </w:r>
      <w:r>
        <w:rPr>
          <w:rFonts w:ascii="Times New Roman" w:hAnsi="Times New Roman" w:cs="Times New Roman"/>
        </w:rPr>
        <w:t xml:space="preserve">não caminham sozinhos, </w:t>
      </w:r>
      <w:r w:rsidR="008461A2">
        <w:rPr>
          <w:rFonts w:ascii="Times New Roman" w:hAnsi="Times New Roman" w:cs="Times New Roman"/>
        </w:rPr>
        <w:t>mas sim compartilham de muitos ideais, sendo possível perceber a importância da implementação digital para a realização de ações culturais, uma vez que ela permite</w:t>
      </w:r>
      <w:r>
        <w:rPr>
          <w:rFonts w:ascii="Times New Roman" w:hAnsi="Times New Roman" w:cs="Times New Roman"/>
        </w:rPr>
        <w:t xml:space="preserve"> maior praticidade, alcance e visibilidade.</w:t>
      </w:r>
    </w:p>
    <w:p w:rsidR="008246E9" w:rsidRPr="00126441" w:rsidRDefault="008246E9" w:rsidP="008246E9">
      <w:pPr>
        <w:pStyle w:val="Palavras-chave"/>
      </w:pPr>
      <w:r w:rsidRPr="00126441">
        <w:rPr>
          <w:b/>
          <w:bCs/>
        </w:rPr>
        <w:lastRenderedPageBreak/>
        <w:t>Palavras-chave:</w:t>
      </w:r>
      <w:r w:rsidR="00D90127">
        <w:t>cidades inteligentes</w:t>
      </w:r>
      <w:r w:rsidRPr="00126441">
        <w:t xml:space="preserve">; </w:t>
      </w:r>
      <w:r w:rsidR="00D90127">
        <w:t>cidades criativas</w:t>
      </w:r>
      <w:r w:rsidRPr="00126441">
        <w:t xml:space="preserve">; </w:t>
      </w:r>
      <w:r w:rsidR="00D90127">
        <w:t>tecnologias digitais</w:t>
      </w:r>
      <w:r w:rsidRPr="00126441">
        <w:t xml:space="preserve">; </w:t>
      </w:r>
      <w:r w:rsidR="00223C91">
        <w:t>mídias locativas</w:t>
      </w:r>
      <w:r w:rsidRPr="00126441">
        <w:t xml:space="preserve">; </w:t>
      </w:r>
      <w:r w:rsidR="00D021E6">
        <w:t>espaços urbanos</w:t>
      </w:r>
      <w:r w:rsidRPr="00126441">
        <w:t>.</w:t>
      </w:r>
    </w:p>
    <w:p w:rsidR="008246E9" w:rsidRPr="00C74543" w:rsidRDefault="008246E9" w:rsidP="007771B9">
      <w:pPr>
        <w:pStyle w:val="Ttulo1"/>
        <w:jc w:val="left"/>
        <w:rPr>
          <w:color w:val="auto"/>
          <w:sz w:val="22"/>
          <w:szCs w:val="22"/>
        </w:rPr>
      </w:pPr>
      <w:r w:rsidRPr="00C74543">
        <w:rPr>
          <w:color w:val="auto"/>
        </w:rPr>
        <w:t xml:space="preserve">Referências </w:t>
      </w:r>
    </w:p>
    <w:p w:rsidR="00D021E6" w:rsidRDefault="00D021E6" w:rsidP="00D021E6">
      <w:pPr>
        <w:pStyle w:val="Referncias"/>
      </w:pPr>
      <w:r w:rsidRPr="00D021E6">
        <w:t xml:space="preserve">BOUSKELA et. al. </w:t>
      </w:r>
      <w:r w:rsidRPr="00D021E6">
        <w:rPr>
          <w:b/>
        </w:rPr>
        <w:t>Caminhos para as Smart</w:t>
      </w:r>
      <w:r w:rsidR="00BA4A08">
        <w:rPr>
          <w:b/>
        </w:rPr>
        <w:t xml:space="preserve"> </w:t>
      </w:r>
      <w:r w:rsidRPr="00D021E6">
        <w:rPr>
          <w:b/>
        </w:rPr>
        <w:t>Cities – Da Gestão Tradicional para Cidade Inteligente</w:t>
      </w:r>
      <w:r w:rsidRPr="00D021E6">
        <w:t>. 2016.</w:t>
      </w:r>
    </w:p>
    <w:p w:rsidR="00B9301D" w:rsidRDefault="00B9301D" w:rsidP="00D021E6">
      <w:pPr>
        <w:pStyle w:val="Referncias"/>
      </w:pPr>
      <w:r>
        <w:t xml:space="preserve">LANDRY, Charles. </w:t>
      </w:r>
      <w:r w:rsidRPr="00B9301D">
        <w:rPr>
          <w:b/>
        </w:rPr>
        <w:t>Origens e Futuros da Cidade Criativa</w:t>
      </w:r>
      <w:r>
        <w:t>. São Paulo. 2013.</w:t>
      </w:r>
    </w:p>
    <w:p w:rsidR="00D021E6" w:rsidRDefault="00D021E6" w:rsidP="00D021E6">
      <w:pPr>
        <w:pStyle w:val="Referncias"/>
      </w:pPr>
      <w:r w:rsidRPr="00D021E6">
        <w:t xml:space="preserve">LEMOS, André. </w:t>
      </w:r>
      <w:r w:rsidRPr="00D021E6">
        <w:rPr>
          <w:b/>
        </w:rPr>
        <w:t>Cibercultura como Território Recombinante</w:t>
      </w:r>
      <w:r w:rsidRPr="00D021E6">
        <w:t>. Salvador. 2006.</w:t>
      </w:r>
    </w:p>
    <w:p w:rsidR="002610AF" w:rsidRDefault="002610AF" w:rsidP="00D021E6">
      <w:pPr>
        <w:pStyle w:val="Referncias"/>
      </w:pPr>
      <w:r>
        <w:t xml:space="preserve">LEMOS, André. </w:t>
      </w:r>
      <w:r w:rsidRPr="002610AF">
        <w:rPr>
          <w:b/>
        </w:rPr>
        <w:t>Mídia Locativa e Territórios Informacionais</w:t>
      </w:r>
      <w:r>
        <w:t>. São Paulo. 2007.</w:t>
      </w:r>
    </w:p>
    <w:p w:rsidR="00B9301D" w:rsidRDefault="00B9301D" w:rsidP="00D021E6">
      <w:pPr>
        <w:pStyle w:val="Referncias"/>
      </w:pPr>
      <w:r>
        <w:t xml:space="preserve">REIS, Ana Carla Fonseca, et al. </w:t>
      </w:r>
      <w:r w:rsidRPr="00B9301D">
        <w:rPr>
          <w:b/>
        </w:rPr>
        <w:t>Cidades Criativas Soluções Inventivas – O Papel da Copa, das Olimpíadas e dos Museus Internacionais</w:t>
      </w:r>
      <w:r>
        <w:t>. São Paulo. 2010.</w:t>
      </w:r>
    </w:p>
    <w:p w:rsidR="00D021E6" w:rsidRDefault="00D021E6" w:rsidP="00D021E6">
      <w:pPr>
        <w:pStyle w:val="Referncias"/>
      </w:pPr>
      <w:r w:rsidRPr="00D021E6">
        <w:t xml:space="preserve">UNESCO. </w:t>
      </w:r>
      <w:r w:rsidRPr="00D021E6">
        <w:rPr>
          <w:b/>
        </w:rPr>
        <w:t>Why</w:t>
      </w:r>
      <w:r w:rsidR="00BA4A08">
        <w:rPr>
          <w:b/>
        </w:rPr>
        <w:t xml:space="preserve"> </w:t>
      </w:r>
      <w:r w:rsidRPr="00D021E6">
        <w:rPr>
          <w:b/>
        </w:rPr>
        <w:t>Creativity? Why</w:t>
      </w:r>
      <w:r w:rsidR="00BA4A08">
        <w:rPr>
          <w:b/>
        </w:rPr>
        <w:t xml:space="preserve"> </w:t>
      </w:r>
      <w:r w:rsidRPr="00D021E6">
        <w:rPr>
          <w:b/>
        </w:rPr>
        <w:t xml:space="preserve">Cities? </w:t>
      </w:r>
      <w:r w:rsidRPr="00D021E6">
        <w:t>Disponível em: &lt;</w:t>
      </w:r>
      <w:hyperlink r:id="rId7" w:history="1">
        <w:r w:rsidRPr="00D021E6">
          <w:rPr>
            <w:rStyle w:val="Hyperlink"/>
          </w:rPr>
          <w:t>https://en.unesco.org/creative-cities/content/why-creativity-why-cities</w:t>
        </w:r>
      </w:hyperlink>
      <w:r w:rsidRPr="00D021E6">
        <w:t>&gt; Acesso em 10 de set. de 2020.</w:t>
      </w:r>
    </w:p>
    <w:p w:rsidR="00D021E6" w:rsidRPr="00F55E93" w:rsidRDefault="00D021E6" w:rsidP="00D021E6">
      <w:pPr>
        <w:pStyle w:val="Referncias"/>
      </w:pPr>
      <w:r w:rsidRPr="00D021E6">
        <w:t xml:space="preserve">UNESCO. </w:t>
      </w:r>
      <w:r w:rsidRPr="00D021E6">
        <w:rPr>
          <w:b/>
          <w:bCs/>
          <w:shd w:val="clear" w:color="auto" w:fill="FFFFFF"/>
        </w:rPr>
        <w:t>Reporting</w:t>
      </w:r>
      <w:r w:rsidR="00BA4A08">
        <w:rPr>
          <w:b/>
          <w:bCs/>
          <w:shd w:val="clear" w:color="auto" w:fill="FFFFFF"/>
        </w:rPr>
        <w:t xml:space="preserve"> </w:t>
      </w:r>
      <w:r w:rsidRPr="00D021E6">
        <w:rPr>
          <w:b/>
          <w:bCs/>
          <w:shd w:val="clear" w:color="auto" w:fill="FFFFFF"/>
        </w:rPr>
        <w:t>&amp;</w:t>
      </w:r>
      <w:r w:rsidR="00BA4A08">
        <w:rPr>
          <w:b/>
          <w:bCs/>
          <w:shd w:val="clear" w:color="auto" w:fill="FFFFFF"/>
        </w:rPr>
        <w:t xml:space="preserve"> </w:t>
      </w:r>
      <w:r w:rsidRPr="00D021E6">
        <w:rPr>
          <w:b/>
          <w:bCs/>
          <w:shd w:val="clear" w:color="auto" w:fill="FFFFFF"/>
        </w:rPr>
        <w:t>monitoring</w:t>
      </w:r>
      <w:r w:rsidRPr="00D021E6">
        <w:rPr>
          <w:bCs/>
          <w:color w:val="424242"/>
          <w:shd w:val="clear" w:color="auto" w:fill="FFFFFF"/>
        </w:rPr>
        <w:t>.</w:t>
      </w:r>
      <w:r w:rsidR="00BA4A08">
        <w:rPr>
          <w:bCs/>
          <w:color w:val="424242"/>
          <w:shd w:val="clear" w:color="auto" w:fill="FFFFFF"/>
        </w:rPr>
        <w:t xml:space="preserve"> </w:t>
      </w:r>
      <w:r w:rsidRPr="00D021E6">
        <w:t>Disponível em: &lt;</w:t>
      </w:r>
      <w:hyperlink r:id="rId8" w:history="1">
        <w:r w:rsidRPr="00D021E6">
          <w:rPr>
            <w:rStyle w:val="Hyperlink"/>
          </w:rPr>
          <w:t>https://en.unesco.org/creative-cities/content/reporting-monitoring</w:t>
        </w:r>
      </w:hyperlink>
      <w:r w:rsidRPr="00D021E6">
        <w:t>&gt; Acesso em 10 de set. de 2020.</w:t>
      </w:r>
    </w:p>
    <w:p w:rsidR="00D021E6" w:rsidRPr="00D021E6" w:rsidRDefault="00D021E6" w:rsidP="008246E9">
      <w:pPr>
        <w:pStyle w:val="Referncias"/>
      </w:pPr>
    </w:p>
    <w:p w:rsidR="008246E9" w:rsidRPr="00D021E6" w:rsidRDefault="008246E9" w:rsidP="008246E9">
      <w:pPr>
        <w:pStyle w:val="Ttulo"/>
      </w:pPr>
    </w:p>
    <w:p w:rsidR="000C6BBE" w:rsidRPr="00D021E6" w:rsidRDefault="000C6BBE" w:rsidP="008246E9"/>
    <w:sectPr w:rsidR="000C6BBE" w:rsidRPr="00D021E6" w:rsidSect="00E31E39">
      <w:headerReference w:type="default" r:id="rId9"/>
      <w:pgSz w:w="12240" w:h="15840"/>
      <w:pgMar w:top="1440" w:right="1800" w:bottom="708" w:left="1800" w:header="708" w:footer="72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D47" w:rsidRDefault="00336D47" w:rsidP="006208EB">
      <w:pPr>
        <w:spacing w:after="0"/>
      </w:pPr>
      <w:r>
        <w:separator/>
      </w:r>
    </w:p>
  </w:endnote>
  <w:endnote w:type="continuationSeparator" w:id="1">
    <w:p w:rsidR="00336D47" w:rsidRDefault="00336D47" w:rsidP="006208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D47" w:rsidRDefault="00336D47" w:rsidP="006208EB">
      <w:pPr>
        <w:spacing w:after="0"/>
      </w:pPr>
      <w:r>
        <w:separator/>
      </w:r>
    </w:p>
  </w:footnote>
  <w:footnote w:type="continuationSeparator" w:id="1">
    <w:p w:rsidR="00336D47" w:rsidRDefault="00336D47" w:rsidP="006208EB">
      <w:pPr>
        <w:spacing w:after="0"/>
      </w:pPr>
      <w:r>
        <w:continuationSeparator/>
      </w:r>
    </w:p>
  </w:footnote>
  <w:footnote w:id="2">
    <w:p w:rsidR="008246E9" w:rsidRPr="00C74543" w:rsidRDefault="008246E9" w:rsidP="006A18BC">
      <w:pPr>
        <w:pStyle w:val="Estilo1"/>
        <w:ind w:firstLine="0"/>
        <w:rPr>
          <w:color w:val="auto"/>
        </w:rPr>
      </w:pPr>
      <w:r w:rsidRPr="00C74543">
        <w:rPr>
          <w:rStyle w:val="Caracteresdenotaderodap"/>
          <w:color w:val="auto"/>
        </w:rPr>
        <w:footnoteRef/>
      </w:r>
      <w:r w:rsidRPr="00C74543">
        <w:rPr>
          <w:color w:val="auto"/>
        </w:rPr>
        <w:t>Artigo apresentado ao Eixo Temático 1</w:t>
      </w:r>
      <w:r w:rsidR="00325084" w:rsidRPr="00C74543">
        <w:rPr>
          <w:color w:val="auto"/>
        </w:rPr>
        <w:t xml:space="preserve">7: </w:t>
      </w:r>
      <w:r w:rsidR="00325084" w:rsidRPr="00C74543">
        <w:rPr>
          <w:color w:val="auto"/>
          <w:shd w:val="clear" w:color="auto" w:fill="FFFFFF"/>
        </w:rPr>
        <w:t>Cidades, Sociabilidades e Urbanismos</w:t>
      </w:r>
      <w:r w:rsidRPr="00C74543">
        <w:rPr>
          <w:color w:val="auto"/>
        </w:rPr>
        <w:t>, do XI Simpósio Nacional da ABCiber.</w:t>
      </w:r>
    </w:p>
  </w:footnote>
  <w:footnote w:id="3">
    <w:p w:rsidR="008246E9" w:rsidRPr="00C74543" w:rsidRDefault="008246E9" w:rsidP="008246E9">
      <w:pPr>
        <w:pStyle w:val="Textodenotaderodap"/>
        <w:rPr>
          <w:rFonts w:ascii="Times New Roman" w:hAnsi="Times New Roman" w:cs="Times New Roman"/>
          <w:sz w:val="20"/>
          <w:szCs w:val="20"/>
        </w:rPr>
      </w:pPr>
      <w:r w:rsidRPr="00C74543">
        <w:rPr>
          <w:rStyle w:val="Caracteresdenotaderodap"/>
          <w:rFonts w:ascii="Times New Roman" w:hAnsi="Times New Roman" w:cs="Times New Roman"/>
          <w:sz w:val="20"/>
          <w:szCs w:val="20"/>
        </w:rPr>
        <w:footnoteRef/>
      </w:r>
      <w:r w:rsidR="000A52D2" w:rsidRPr="00C74543">
        <w:rPr>
          <w:rFonts w:ascii="Times New Roman" w:hAnsi="Times New Roman" w:cs="Times New Roman"/>
          <w:sz w:val="20"/>
          <w:szCs w:val="20"/>
        </w:rPr>
        <w:t>Mestranda em Diversi</w:t>
      </w:r>
      <w:r w:rsidR="00FC5A42" w:rsidRPr="00C74543">
        <w:rPr>
          <w:rFonts w:ascii="Times New Roman" w:hAnsi="Times New Roman" w:cs="Times New Roman"/>
          <w:sz w:val="20"/>
          <w:szCs w:val="20"/>
        </w:rPr>
        <w:t>dade Cultural e Inclusão Social</w:t>
      </w:r>
      <w:r w:rsidR="00A4206B">
        <w:rPr>
          <w:rFonts w:ascii="Times New Roman" w:hAnsi="Times New Roman" w:cs="Times New Roman"/>
          <w:sz w:val="20"/>
          <w:szCs w:val="20"/>
        </w:rPr>
        <w:t xml:space="preserve"> </w:t>
      </w:r>
      <w:r w:rsidR="00FC5A42" w:rsidRPr="00C74543">
        <w:rPr>
          <w:rFonts w:ascii="Times New Roman" w:hAnsi="Times New Roman" w:cs="Times New Roman"/>
          <w:sz w:val="20"/>
          <w:szCs w:val="20"/>
        </w:rPr>
        <w:t xml:space="preserve">(Feevale). </w:t>
      </w:r>
      <w:r w:rsidR="000A52D2" w:rsidRPr="00C74543">
        <w:rPr>
          <w:rFonts w:ascii="Times New Roman" w:hAnsi="Times New Roman" w:cs="Times New Roman"/>
          <w:sz w:val="20"/>
          <w:szCs w:val="20"/>
        </w:rPr>
        <w:t>Licenciada em Ciências Biológicas</w:t>
      </w:r>
      <w:r w:rsidR="00FC5A42" w:rsidRPr="00C74543">
        <w:rPr>
          <w:rFonts w:ascii="Times New Roman" w:hAnsi="Times New Roman" w:cs="Times New Roman"/>
          <w:sz w:val="20"/>
          <w:szCs w:val="20"/>
        </w:rPr>
        <w:t xml:space="preserve"> (Feevale)</w:t>
      </w:r>
      <w:r w:rsidR="000A52D2" w:rsidRPr="00C74543">
        <w:rPr>
          <w:rFonts w:ascii="Times New Roman" w:hAnsi="Times New Roman" w:cs="Times New Roman"/>
          <w:sz w:val="20"/>
          <w:szCs w:val="20"/>
        </w:rPr>
        <w:t xml:space="preserve">. Participa do grupo de Pesquisa Informática na Educação (Feevale). </w:t>
      </w:r>
      <w:r w:rsidR="00325084" w:rsidRPr="00C74543">
        <w:rPr>
          <w:rFonts w:ascii="Times New Roman" w:hAnsi="Times New Roman" w:cs="Times New Roman"/>
          <w:sz w:val="20"/>
          <w:szCs w:val="20"/>
        </w:rPr>
        <w:t xml:space="preserve">E-mail: </w:t>
      </w:r>
      <w:r w:rsidR="000A52D2" w:rsidRPr="00C74543">
        <w:rPr>
          <w:rFonts w:ascii="Times New Roman" w:hAnsi="Times New Roman" w:cs="Times New Roman"/>
          <w:sz w:val="20"/>
          <w:szCs w:val="20"/>
        </w:rPr>
        <w:t>yohanamarx@outlook.com</w:t>
      </w:r>
    </w:p>
  </w:footnote>
  <w:footnote w:id="4">
    <w:p w:rsidR="008246E9" w:rsidRPr="00C74543" w:rsidRDefault="008246E9" w:rsidP="008246E9">
      <w:pPr>
        <w:pStyle w:val="Textodenotaderodap"/>
        <w:rPr>
          <w:rFonts w:ascii="Times New Roman" w:eastAsiaTheme="minorEastAsia" w:hAnsi="Times New Roman" w:cs="Times New Roman"/>
          <w:sz w:val="20"/>
          <w:szCs w:val="20"/>
          <w:lang w:eastAsia="ko-KR"/>
        </w:rPr>
      </w:pPr>
      <w:r w:rsidRPr="00C74543">
        <w:rPr>
          <w:rStyle w:val="Caracteresdenotaderodap"/>
          <w:rFonts w:ascii="Times New Roman" w:hAnsi="Times New Roman" w:cs="Times New Roman"/>
          <w:sz w:val="20"/>
          <w:szCs w:val="20"/>
        </w:rPr>
        <w:footnoteRef/>
      </w:r>
      <w:r w:rsidR="006A18BC">
        <w:rPr>
          <w:rFonts w:ascii="Times New Roman" w:hAnsi="Times New Roman" w:cs="Times New Roman"/>
          <w:sz w:val="20"/>
          <w:szCs w:val="20"/>
        </w:rPr>
        <w:t>Pesquisadora e professora da Universidade Feevale. É Doutora em Informática na Educação (UFRGS) e participa do Grupo de Pesquisa Informática na Educação (Feevale). E-mail: patriciab@feevale.br</w:t>
      </w:r>
    </w:p>
  </w:footnote>
  <w:footnote w:id="5">
    <w:p w:rsidR="002C3237" w:rsidRPr="00D4293F" w:rsidRDefault="002C3237" w:rsidP="002C3237">
      <w:pPr>
        <w:pStyle w:val="Textodenotaderodap"/>
        <w:rPr>
          <w:rFonts w:ascii="Times New Roman" w:hAnsi="Times New Roman" w:cs="Times New Roman"/>
          <w:sz w:val="20"/>
          <w:szCs w:val="20"/>
        </w:rPr>
      </w:pPr>
      <w:r w:rsidRPr="00D4293F">
        <w:rPr>
          <w:rStyle w:val="Refdenotaderodap"/>
          <w:rFonts w:ascii="Times New Roman" w:hAnsi="Times New Roman" w:cs="Times New Roman"/>
          <w:sz w:val="20"/>
          <w:szCs w:val="20"/>
        </w:rPr>
        <w:footnoteRef/>
      </w:r>
      <w:r w:rsidRPr="00D4293F">
        <w:rPr>
          <w:rFonts w:ascii="Times New Roman" w:hAnsi="Times New Roman" w:cs="Times New Roman"/>
          <w:sz w:val="20"/>
          <w:szCs w:val="20"/>
        </w:rPr>
        <w:t xml:space="preserve"> Projeto desenvolvido no âmbito do Programa de Pós-Graduação em Diversidade Cultural e Inclusão Social na Universidade Feevale.</w:t>
      </w:r>
    </w:p>
  </w:footnote>
  <w:footnote w:id="6">
    <w:p w:rsidR="00345D43" w:rsidRPr="00C74543" w:rsidRDefault="00345D43">
      <w:pPr>
        <w:pStyle w:val="Textodenotaderodap"/>
        <w:rPr>
          <w:rFonts w:ascii="Times New Roman" w:hAnsi="Times New Roman" w:cs="Times New Roman"/>
          <w:sz w:val="20"/>
          <w:szCs w:val="20"/>
        </w:rPr>
      </w:pPr>
      <w:r w:rsidRPr="00C74543">
        <w:rPr>
          <w:rStyle w:val="Refdenotaderodap"/>
          <w:rFonts w:ascii="Times New Roman" w:hAnsi="Times New Roman" w:cs="Times New Roman"/>
          <w:sz w:val="20"/>
          <w:szCs w:val="20"/>
        </w:rPr>
        <w:footnoteRef/>
      </w:r>
      <w:r w:rsidRPr="00C74543">
        <w:rPr>
          <w:rFonts w:ascii="Times New Roman" w:hAnsi="Times New Roman" w:cs="Times New Roman"/>
          <w:sz w:val="20"/>
          <w:szCs w:val="20"/>
        </w:rPr>
        <w:t xml:space="preserve"> https://en.unesco.org/creative-cities/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ko-KR"/>
      </w:rPr>
      <w:drawing>
        <wp:anchor distT="0" distB="0" distL="114300" distR="114300" simplePos="0" relativeHeight="251659264" behindDoc="0" locked="0" layoutInCell="1" allowOverlap="1">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6180" cy="788670"/>
                  </a:xfrm>
                  <a:prstGeom prst="rect">
                    <a:avLst/>
                  </a:prstGeom>
                </pic:spPr>
              </pic:pic>
            </a:graphicData>
          </a:graphic>
        </wp:anchor>
      </w:drawing>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r w:rsidR="00BD35DD">
      <w:rPr>
        <w:rFonts w:ascii="Times New Roman" w:hAnsi="Times New Roman" w:cs="Times New Roman"/>
        <w:noProof/>
        <w:lang w:eastAsia="ko-KR"/>
      </w:rPr>
      <w:drawing>
        <wp:inline distT="0" distB="0" distL="0" distR="0">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Virtualização da vida: futuros imediatos, tecnopolíticas</w:t>
    </w:r>
  </w:p>
  <w:p w:rsidR="00BD35DD" w:rsidRP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e reconstrução do comum no cenário pós-pandemia.                    </w:t>
    </w:r>
  </w:p>
  <w:p w:rsidR="00BD35DD" w:rsidRP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16 a 19 de dezembro de 2020 – Escola de Comunicações                  </w:t>
    </w:r>
  </w:p>
  <w:p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da Universidade Federal do Rio de Janeiro.     </w:t>
    </w:r>
  </w:p>
  <w:p w:rsidR="009C134C" w:rsidRPr="00BD35DD" w:rsidRDefault="00336D47" w:rsidP="00BD35DD">
    <w:pPr>
      <w:spacing w:after="0"/>
      <w:ind w:left="6372"/>
      <w:rPr>
        <w:rFonts w:ascii="Times New Roman" w:hAnsi="Times New Roman" w:cs="Times New Roman"/>
        <w:b/>
        <w:lang w:eastAsia="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6208EB"/>
    <w:rsid w:val="0003033F"/>
    <w:rsid w:val="00042261"/>
    <w:rsid w:val="000A12C2"/>
    <w:rsid w:val="000A52D2"/>
    <w:rsid w:val="000C592C"/>
    <w:rsid w:val="000C6BBE"/>
    <w:rsid w:val="000E0686"/>
    <w:rsid w:val="000F6AD8"/>
    <w:rsid w:val="00194E13"/>
    <w:rsid w:val="001A0A67"/>
    <w:rsid w:val="00223C91"/>
    <w:rsid w:val="00254290"/>
    <w:rsid w:val="002610AF"/>
    <w:rsid w:val="002906C1"/>
    <w:rsid w:val="00293B84"/>
    <w:rsid w:val="002C3237"/>
    <w:rsid w:val="002E3404"/>
    <w:rsid w:val="0031216B"/>
    <w:rsid w:val="00325084"/>
    <w:rsid w:val="00336D47"/>
    <w:rsid w:val="00345D43"/>
    <w:rsid w:val="003A5C52"/>
    <w:rsid w:val="0040538A"/>
    <w:rsid w:val="00410A7B"/>
    <w:rsid w:val="00482770"/>
    <w:rsid w:val="004963C9"/>
    <w:rsid w:val="004F4A38"/>
    <w:rsid w:val="005414F2"/>
    <w:rsid w:val="00560D53"/>
    <w:rsid w:val="00564680"/>
    <w:rsid w:val="005667C6"/>
    <w:rsid w:val="00592D4D"/>
    <w:rsid w:val="00605F1E"/>
    <w:rsid w:val="006208EB"/>
    <w:rsid w:val="00633BC2"/>
    <w:rsid w:val="006A18BC"/>
    <w:rsid w:val="006C038B"/>
    <w:rsid w:val="00710B70"/>
    <w:rsid w:val="007202DE"/>
    <w:rsid w:val="007771B9"/>
    <w:rsid w:val="007A69E1"/>
    <w:rsid w:val="008246E9"/>
    <w:rsid w:val="008461A2"/>
    <w:rsid w:val="00856534"/>
    <w:rsid w:val="00862FD9"/>
    <w:rsid w:val="008721F8"/>
    <w:rsid w:val="008A5903"/>
    <w:rsid w:val="008D2AC9"/>
    <w:rsid w:val="00906335"/>
    <w:rsid w:val="00906F1F"/>
    <w:rsid w:val="0096337F"/>
    <w:rsid w:val="00970D4A"/>
    <w:rsid w:val="00A4206B"/>
    <w:rsid w:val="00AE6B6E"/>
    <w:rsid w:val="00AF114F"/>
    <w:rsid w:val="00B2525A"/>
    <w:rsid w:val="00B32FA3"/>
    <w:rsid w:val="00B37A80"/>
    <w:rsid w:val="00B9301D"/>
    <w:rsid w:val="00BA4A08"/>
    <w:rsid w:val="00BC0292"/>
    <w:rsid w:val="00BD35DD"/>
    <w:rsid w:val="00C52E5D"/>
    <w:rsid w:val="00C560F0"/>
    <w:rsid w:val="00C74543"/>
    <w:rsid w:val="00CB6C68"/>
    <w:rsid w:val="00CE6960"/>
    <w:rsid w:val="00D021E6"/>
    <w:rsid w:val="00D4293F"/>
    <w:rsid w:val="00D5458A"/>
    <w:rsid w:val="00D711D9"/>
    <w:rsid w:val="00D90127"/>
    <w:rsid w:val="00DE43D6"/>
    <w:rsid w:val="00E01B1E"/>
    <w:rsid w:val="00E31E39"/>
    <w:rsid w:val="00E80B9C"/>
    <w:rsid w:val="00F55E93"/>
    <w:rsid w:val="00FA7B2B"/>
    <w:rsid w:val="00FC5A42"/>
  </w:rsids>
  <m:mathPr>
    <m:mathFont m:val="Cambria Math"/>
    <m:brkBin m:val="before"/>
    <m:brkBinSub m:val="--"/>
    <m:smallFrac/>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0A52D2"/>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0A52D2"/>
    <w:rPr>
      <w:rFonts w:ascii="Tahoma" w:eastAsia="Cambria" w:hAnsi="Tahoma" w:cs="Tahoma"/>
      <w:color w:val="00000A"/>
      <w:kern w:val="1"/>
      <w:sz w:val="16"/>
      <w:szCs w:val="16"/>
    </w:rPr>
  </w:style>
  <w:style w:type="character" w:styleId="Hyperlink">
    <w:name w:val="Hyperlink"/>
    <w:basedOn w:val="Fontepargpadro"/>
    <w:uiPriority w:val="99"/>
    <w:semiHidden/>
    <w:unhideWhenUsed/>
    <w:rsid w:val="00D021E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unesco.org/creative-cities/content/reporting-monitoring" TargetMode="External"/><Relationship Id="rId3" Type="http://schemas.openxmlformats.org/officeDocument/2006/relationships/settings" Target="settings.xml"/><Relationship Id="rId7" Type="http://schemas.openxmlformats.org/officeDocument/2006/relationships/hyperlink" Target="https://en.unesco.org/creative-cities/content/why-creativity-why-cit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AC0B5-253B-45F1-ACC4-499FB875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Pages>
  <Words>1677</Words>
  <Characters>9061</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Bonami</dc:creator>
  <cp:lastModifiedBy>Yohana Marx</cp:lastModifiedBy>
  <cp:revision>26</cp:revision>
  <dcterms:created xsi:type="dcterms:W3CDTF">2020-10-20T12:13:00Z</dcterms:created>
  <dcterms:modified xsi:type="dcterms:W3CDTF">2020-10-23T13:12:00Z</dcterms:modified>
</cp:coreProperties>
</file>