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01E39" w14:textId="49BA185C" w:rsidR="00A87294" w:rsidRDefault="00376288" w:rsidP="00A87294">
      <w:pPr>
        <w:pStyle w:val="Ttulo1"/>
        <w:ind w:right="566"/>
        <w:jc w:val="center"/>
        <w:rPr>
          <w:rFonts w:ascii="Arial" w:hAnsi="Arial" w:cs="Arial"/>
          <w:b/>
          <w:color w:val="auto"/>
          <w:sz w:val="24"/>
          <w:szCs w:val="24"/>
          <w:highlight w:val="white"/>
        </w:rPr>
      </w:pPr>
      <w:bookmarkStart w:id="0" w:name="_GoBack"/>
      <w:r>
        <w:rPr>
          <w:rFonts w:ascii="Arial" w:hAnsi="Arial" w:cs="Arial"/>
          <w:b/>
          <w:color w:val="auto"/>
          <w:sz w:val="24"/>
          <w:szCs w:val="24"/>
          <w:highlight w:val="white"/>
        </w:rPr>
        <w:t>AS INSTITUIÇÕES DE ENSINO SUPERIOR NO BIOSMIDIÁTICO:</w:t>
      </w:r>
    </w:p>
    <w:p w14:paraId="3F829FE3" w14:textId="5A744AD8" w:rsidR="00376288" w:rsidRPr="00C04CFD" w:rsidRDefault="00376288" w:rsidP="00A87294">
      <w:pPr>
        <w:pStyle w:val="Ttulo1"/>
        <w:ind w:right="566"/>
        <w:jc w:val="center"/>
        <w:rPr>
          <w:rFonts w:ascii="Arial" w:hAnsi="Arial" w:cs="Arial"/>
          <w:b/>
          <w:color w:val="auto"/>
          <w:sz w:val="24"/>
          <w:szCs w:val="24"/>
          <w:highlight w:val="white"/>
        </w:rPr>
      </w:pPr>
      <w:r>
        <w:rPr>
          <w:rFonts w:ascii="Arial" w:hAnsi="Arial" w:cs="Arial"/>
          <w:b/>
          <w:color w:val="auto"/>
          <w:sz w:val="24"/>
          <w:szCs w:val="24"/>
          <w:highlight w:val="white"/>
        </w:rPr>
        <w:t>A VIRTUALIZAÇÃO DO ENSINO E DA COMUNICAÇÃO</w:t>
      </w:r>
    </w:p>
    <w:bookmarkEnd w:id="0"/>
    <w:p w14:paraId="113C9FCF" w14:textId="77777777" w:rsidR="00376288" w:rsidRPr="00C04CFD" w:rsidRDefault="00376288" w:rsidP="00376288">
      <w:pPr>
        <w:ind w:right="566"/>
        <w:jc w:val="both"/>
        <w:rPr>
          <w:rFonts w:ascii="Arial" w:hAnsi="Arial" w:cs="Arial"/>
          <w:i/>
          <w:sz w:val="24"/>
          <w:szCs w:val="24"/>
          <w:highlight w:val="white"/>
        </w:rPr>
      </w:pPr>
    </w:p>
    <w:p w14:paraId="6337834D" w14:textId="2BDC4F13" w:rsidR="00376288" w:rsidRDefault="00F330CC" w:rsidP="00376288">
      <w:pPr>
        <w:tabs>
          <w:tab w:val="left" w:pos="809"/>
          <w:tab w:val="left" w:pos="810"/>
        </w:tabs>
        <w:ind w:right="566"/>
        <w:jc w:val="both"/>
        <w:rPr>
          <w:rFonts w:ascii="Arial" w:hAnsi="Arial" w:cs="Arial"/>
        </w:rPr>
      </w:pPr>
      <w:r>
        <w:rPr>
          <w:rFonts w:ascii="Arial" w:hAnsi="Arial" w:cs="Arial"/>
        </w:rPr>
        <w:tab/>
        <w:t>Marcos Ant</w:t>
      </w:r>
      <w:r w:rsidR="00A87294">
        <w:rPr>
          <w:rFonts w:ascii="Arial" w:hAnsi="Arial" w:cs="Arial"/>
        </w:rPr>
        <w:t>o</w:t>
      </w:r>
      <w:r>
        <w:rPr>
          <w:rFonts w:ascii="Arial" w:hAnsi="Arial" w:cs="Arial"/>
        </w:rPr>
        <w:t>nio Biffi</w:t>
      </w:r>
      <w:r>
        <w:rPr>
          <w:rStyle w:val="Refdenotaderodap"/>
          <w:rFonts w:ascii="Arial" w:hAnsi="Arial" w:cs="Arial"/>
        </w:rPr>
        <w:footnoteReference w:id="1"/>
      </w:r>
    </w:p>
    <w:p w14:paraId="4280AE75" w14:textId="77777777" w:rsidR="00D60EB1" w:rsidRDefault="00D60EB1" w:rsidP="00376288">
      <w:pPr>
        <w:tabs>
          <w:tab w:val="left" w:pos="809"/>
          <w:tab w:val="left" w:pos="810"/>
        </w:tabs>
        <w:ind w:right="566"/>
        <w:jc w:val="both"/>
        <w:rPr>
          <w:rFonts w:ascii="Arial" w:hAnsi="Arial" w:cs="Arial"/>
        </w:rPr>
      </w:pPr>
    </w:p>
    <w:p w14:paraId="19ABD006" w14:textId="6C1B54EA" w:rsidR="00D92F6D" w:rsidRPr="00D92F6D" w:rsidRDefault="00D92F6D" w:rsidP="00D92F6D">
      <w:pPr>
        <w:tabs>
          <w:tab w:val="left" w:pos="809"/>
          <w:tab w:val="left" w:pos="810"/>
        </w:tabs>
        <w:spacing w:after="0" w:line="240" w:lineRule="auto"/>
        <w:jc w:val="center"/>
        <w:rPr>
          <w:rFonts w:ascii="Arial" w:hAnsi="Arial" w:cs="Arial"/>
          <w:b/>
        </w:rPr>
      </w:pPr>
      <w:r w:rsidRPr="00D92F6D">
        <w:rPr>
          <w:rFonts w:ascii="Arial" w:hAnsi="Arial" w:cs="Arial"/>
          <w:b/>
        </w:rPr>
        <w:t>RESUMO</w:t>
      </w:r>
    </w:p>
    <w:p w14:paraId="20B71F4B" w14:textId="6F58320B" w:rsidR="00D92F6D" w:rsidRDefault="00D60EB1" w:rsidP="00D92F6D">
      <w:pPr>
        <w:tabs>
          <w:tab w:val="left" w:pos="809"/>
          <w:tab w:val="left" w:pos="810"/>
        </w:tabs>
        <w:spacing w:after="0" w:line="240" w:lineRule="auto"/>
        <w:jc w:val="both"/>
        <w:rPr>
          <w:rFonts w:ascii="Arial" w:hAnsi="Arial" w:cs="Arial"/>
        </w:rPr>
      </w:pPr>
      <w:r>
        <w:rPr>
          <w:rFonts w:ascii="Arial" w:hAnsi="Arial" w:cs="Arial"/>
        </w:rPr>
        <w:tab/>
      </w:r>
    </w:p>
    <w:p w14:paraId="5DB19233" w14:textId="3DD26598" w:rsidR="00D60EB1" w:rsidRDefault="00D60EB1" w:rsidP="00D92F6D">
      <w:pPr>
        <w:tabs>
          <w:tab w:val="left" w:pos="809"/>
          <w:tab w:val="left" w:pos="810"/>
        </w:tabs>
        <w:spacing w:before="240" w:after="240" w:line="240" w:lineRule="auto"/>
        <w:jc w:val="both"/>
        <w:rPr>
          <w:rFonts w:ascii="Arial" w:hAnsi="Arial" w:cs="Arial"/>
        </w:rPr>
      </w:pPr>
      <w:r>
        <w:rPr>
          <w:rFonts w:ascii="Arial" w:hAnsi="Arial" w:cs="Arial"/>
        </w:rPr>
        <w:t xml:space="preserve">A virtualização da vida ocorre em diversas áreas da vida humana, inclusive no ensino e na comunicação. As Instituições de Ensino Superior cada vez mais investem em ensino à distância e utilizam dos meios digitais para se comunicar. A presente pesquisa analisa bibliograficamente </w:t>
      </w:r>
      <w:r w:rsidR="00D92F6D">
        <w:rPr>
          <w:rFonts w:ascii="Arial" w:hAnsi="Arial" w:cs="Arial"/>
        </w:rPr>
        <w:t>esse fenômeno, além de investigar as mudanças na práxis tanto educacional como na comunicacional da virtualização da vida</w:t>
      </w:r>
      <w:r>
        <w:rPr>
          <w:rFonts w:ascii="Arial" w:hAnsi="Arial" w:cs="Arial"/>
        </w:rPr>
        <w:t xml:space="preserve"> através de anúncios publicitários</w:t>
      </w:r>
      <w:r w:rsidR="00D92F6D">
        <w:rPr>
          <w:rFonts w:ascii="Arial" w:hAnsi="Arial" w:cs="Arial"/>
        </w:rPr>
        <w:t xml:space="preserve"> divulgados entre 2017 e 2020</w:t>
      </w:r>
      <w:r>
        <w:rPr>
          <w:rFonts w:ascii="Arial" w:hAnsi="Arial" w:cs="Arial"/>
        </w:rPr>
        <w:t xml:space="preserve"> de 3 </w:t>
      </w:r>
      <w:r w:rsidR="00D92F6D">
        <w:rPr>
          <w:rFonts w:ascii="Arial" w:hAnsi="Arial" w:cs="Arial"/>
        </w:rPr>
        <w:t>Instituições</w:t>
      </w:r>
      <w:r>
        <w:rPr>
          <w:rFonts w:ascii="Arial" w:hAnsi="Arial" w:cs="Arial"/>
        </w:rPr>
        <w:t xml:space="preserve"> de Ensino Superior do Estado de São Paulo. O</w:t>
      </w:r>
      <w:r w:rsidR="00D92F6D">
        <w:rPr>
          <w:rFonts w:ascii="Arial" w:hAnsi="Arial" w:cs="Arial"/>
        </w:rPr>
        <w:t>s</w:t>
      </w:r>
      <w:r>
        <w:rPr>
          <w:rFonts w:ascii="Arial" w:hAnsi="Arial" w:cs="Arial"/>
        </w:rPr>
        <w:t xml:space="preserve"> resultado mostram para a utilização da comunicação virtual como forma de alcançar o públi</w:t>
      </w:r>
      <w:r w:rsidR="00D92F6D">
        <w:rPr>
          <w:rFonts w:ascii="Arial" w:hAnsi="Arial" w:cs="Arial"/>
        </w:rPr>
        <w:t>co-alvo e como forma de sobrevivência em um ambiente cada vez mais monetizado e concorrencial.</w:t>
      </w:r>
    </w:p>
    <w:p w14:paraId="09BED1ED" w14:textId="77777777" w:rsidR="00D92F6D" w:rsidRPr="00D92F6D" w:rsidRDefault="00D92F6D" w:rsidP="00D92F6D">
      <w:pPr>
        <w:tabs>
          <w:tab w:val="left" w:pos="809"/>
          <w:tab w:val="left" w:pos="810"/>
        </w:tabs>
        <w:spacing w:before="240" w:after="240" w:line="240" w:lineRule="auto"/>
        <w:jc w:val="both"/>
        <w:rPr>
          <w:rFonts w:ascii="Arial" w:hAnsi="Arial" w:cs="Arial"/>
          <w:b/>
        </w:rPr>
      </w:pPr>
    </w:p>
    <w:p w14:paraId="78881C1A" w14:textId="3B53ABE6" w:rsidR="00D92F6D" w:rsidRDefault="00D92F6D" w:rsidP="00D92F6D">
      <w:pPr>
        <w:tabs>
          <w:tab w:val="left" w:pos="809"/>
          <w:tab w:val="left" w:pos="810"/>
        </w:tabs>
        <w:spacing w:before="240" w:after="240" w:line="240" w:lineRule="auto"/>
        <w:jc w:val="both"/>
        <w:rPr>
          <w:rFonts w:ascii="Arial" w:hAnsi="Arial" w:cs="Arial"/>
        </w:rPr>
      </w:pPr>
      <w:r w:rsidRPr="00D92F6D">
        <w:rPr>
          <w:rFonts w:ascii="Arial" w:hAnsi="Arial" w:cs="Arial"/>
          <w:b/>
        </w:rPr>
        <w:t>Palavras- Chaves:</w:t>
      </w:r>
      <w:r>
        <w:rPr>
          <w:rFonts w:ascii="Arial" w:hAnsi="Arial" w:cs="Arial"/>
        </w:rPr>
        <w:t xml:space="preserve"> Comunicação institucional; IES; virtualização; ensino; Comunicação Organizacional.</w:t>
      </w:r>
    </w:p>
    <w:p w14:paraId="0178ED27" w14:textId="77777777" w:rsidR="00D92F6D" w:rsidRDefault="00D92F6D" w:rsidP="00D92F6D">
      <w:pPr>
        <w:tabs>
          <w:tab w:val="left" w:pos="809"/>
          <w:tab w:val="left" w:pos="810"/>
        </w:tabs>
        <w:spacing w:before="240" w:after="240" w:line="240" w:lineRule="auto"/>
        <w:jc w:val="both"/>
        <w:rPr>
          <w:rFonts w:ascii="Arial" w:hAnsi="Arial" w:cs="Arial"/>
          <w:b/>
        </w:rPr>
      </w:pPr>
    </w:p>
    <w:p w14:paraId="70634ADA" w14:textId="6049C95D" w:rsidR="00D92F6D" w:rsidRPr="00A87294" w:rsidRDefault="00D92F6D" w:rsidP="00D92F6D">
      <w:pPr>
        <w:tabs>
          <w:tab w:val="left" w:pos="809"/>
          <w:tab w:val="left" w:pos="810"/>
        </w:tabs>
        <w:spacing w:before="240" w:after="240" w:line="240" w:lineRule="auto"/>
        <w:jc w:val="center"/>
        <w:rPr>
          <w:rFonts w:ascii="Arial" w:hAnsi="Arial" w:cs="Arial"/>
          <w:lang w:val="en-US"/>
        </w:rPr>
      </w:pPr>
      <w:r w:rsidRPr="00A87294">
        <w:rPr>
          <w:rFonts w:ascii="Arial" w:hAnsi="Arial" w:cs="Arial"/>
          <w:b/>
          <w:lang w:val="en-US"/>
        </w:rPr>
        <w:t>ABSTRACT</w:t>
      </w:r>
    </w:p>
    <w:p w14:paraId="2B8D0131" w14:textId="77777777" w:rsidR="00D92F6D" w:rsidRPr="00A87294" w:rsidRDefault="00D92F6D" w:rsidP="00D92F6D">
      <w:pPr>
        <w:tabs>
          <w:tab w:val="left" w:pos="809"/>
          <w:tab w:val="left" w:pos="810"/>
        </w:tabs>
        <w:spacing w:before="240" w:after="240" w:line="240" w:lineRule="auto"/>
        <w:jc w:val="both"/>
        <w:rPr>
          <w:rFonts w:ascii="Arial" w:hAnsi="Arial" w:cs="Arial"/>
          <w:lang w:val="en-US"/>
        </w:rPr>
      </w:pPr>
    </w:p>
    <w:p w14:paraId="5B738F3D" w14:textId="0399596A" w:rsidR="00D92F6D" w:rsidRPr="00A87294" w:rsidRDefault="00D92F6D" w:rsidP="00D92F6D">
      <w:pPr>
        <w:tabs>
          <w:tab w:val="left" w:pos="809"/>
          <w:tab w:val="left" w:pos="810"/>
        </w:tabs>
        <w:spacing w:before="240" w:after="240" w:line="240" w:lineRule="auto"/>
        <w:jc w:val="both"/>
        <w:rPr>
          <w:rFonts w:ascii="Arial" w:hAnsi="Arial" w:cs="Arial"/>
          <w:lang w:val="en-US"/>
        </w:rPr>
      </w:pPr>
      <w:r w:rsidRPr="00A87294">
        <w:rPr>
          <w:rFonts w:ascii="Arial" w:hAnsi="Arial" w:cs="Arial"/>
          <w:lang w:val="en-US"/>
        </w:rPr>
        <w:t>The virtualization of life occurs in several areas of human life, including teaching and communication. Higher Education Institutions increasingly invest in distance learning and use digital media to communicate. This research bibliographically analyzes this phenomenon, in addition to investigating changes in both educational and communicational praxis of virtualization of life through advertisements published between 2017 and 2020 from 3 Higher Education Institutions in the State of São Paulo. The results show for the use of virtual communication as a way to reach the target audience and as a way of survival in an increasingly monetized and competitive environment.</w:t>
      </w:r>
    </w:p>
    <w:p w14:paraId="1EDDDC16" w14:textId="77777777" w:rsidR="00D92F6D" w:rsidRPr="00A87294" w:rsidRDefault="00D92F6D" w:rsidP="00D92F6D">
      <w:pPr>
        <w:tabs>
          <w:tab w:val="left" w:pos="809"/>
          <w:tab w:val="left" w:pos="810"/>
        </w:tabs>
        <w:spacing w:before="240" w:after="240" w:line="240" w:lineRule="auto"/>
        <w:jc w:val="both"/>
        <w:rPr>
          <w:rFonts w:ascii="Arial" w:hAnsi="Arial" w:cs="Arial"/>
          <w:b/>
          <w:lang w:val="en-US"/>
        </w:rPr>
      </w:pPr>
    </w:p>
    <w:p w14:paraId="75862184" w14:textId="6538E9FD" w:rsidR="00D92F6D" w:rsidRPr="00A87294" w:rsidRDefault="00D92F6D" w:rsidP="00D92F6D">
      <w:pPr>
        <w:rPr>
          <w:color w:val="5F6368"/>
          <w:sz w:val="18"/>
          <w:szCs w:val="18"/>
          <w:lang w:val="en-US"/>
        </w:rPr>
      </w:pPr>
      <w:r w:rsidRPr="00A87294">
        <w:rPr>
          <w:rFonts w:ascii="Arial" w:hAnsi="Arial" w:cs="Arial"/>
          <w:b/>
          <w:lang w:val="en-US"/>
        </w:rPr>
        <w:t xml:space="preserve">Keywords: </w:t>
      </w:r>
      <w:r w:rsidRPr="00A87294">
        <w:rPr>
          <w:color w:val="5F6368"/>
          <w:sz w:val="18"/>
          <w:szCs w:val="18"/>
          <w:lang w:val="en-US"/>
        </w:rPr>
        <w:t xml:space="preserve"> </w:t>
      </w:r>
      <w:r>
        <w:rPr>
          <w:rStyle w:val="jlqj4b"/>
          <w:color w:val="000000"/>
          <w:sz w:val="27"/>
          <w:szCs w:val="27"/>
          <w:lang w:val="en"/>
        </w:rPr>
        <w:t>Institutional communication;</w:t>
      </w:r>
      <w:r>
        <w:rPr>
          <w:rStyle w:val="viiyi"/>
          <w:color w:val="000000"/>
          <w:sz w:val="27"/>
          <w:szCs w:val="27"/>
          <w:lang w:val="en"/>
        </w:rPr>
        <w:t xml:space="preserve"> </w:t>
      </w:r>
      <w:r>
        <w:rPr>
          <w:rStyle w:val="jlqj4b"/>
          <w:color w:val="000000"/>
          <w:sz w:val="27"/>
          <w:szCs w:val="27"/>
          <w:lang w:val="en"/>
        </w:rPr>
        <w:t>HEI;</w:t>
      </w:r>
      <w:r>
        <w:rPr>
          <w:rStyle w:val="viiyi"/>
          <w:color w:val="000000"/>
          <w:sz w:val="27"/>
          <w:szCs w:val="27"/>
          <w:lang w:val="en"/>
        </w:rPr>
        <w:t xml:space="preserve"> </w:t>
      </w:r>
      <w:r>
        <w:rPr>
          <w:rStyle w:val="jlqj4b"/>
          <w:color w:val="000000"/>
          <w:sz w:val="27"/>
          <w:szCs w:val="27"/>
          <w:lang w:val="en"/>
        </w:rPr>
        <w:t>virtualization;</w:t>
      </w:r>
      <w:r>
        <w:rPr>
          <w:rStyle w:val="viiyi"/>
          <w:color w:val="000000"/>
          <w:sz w:val="27"/>
          <w:szCs w:val="27"/>
          <w:lang w:val="en"/>
        </w:rPr>
        <w:t xml:space="preserve"> </w:t>
      </w:r>
      <w:r>
        <w:rPr>
          <w:rStyle w:val="jlqj4b"/>
          <w:color w:val="000000"/>
          <w:sz w:val="27"/>
          <w:szCs w:val="27"/>
          <w:lang w:val="en"/>
        </w:rPr>
        <w:t>teaching;</w:t>
      </w:r>
      <w:r>
        <w:rPr>
          <w:rStyle w:val="viiyi"/>
          <w:color w:val="000000"/>
          <w:sz w:val="27"/>
          <w:szCs w:val="27"/>
          <w:lang w:val="en"/>
        </w:rPr>
        <w:t xml:space="preserve"> </w:t>
      </w:r>
      <w:r>
        <w:rPr>
          <w:rStyle w:val="jlqj4b"/>
          <w:color w:val="000000"/>
          <w:sz w:val="27"/>
          <w:szCs w:val="27"/>
          <w:lang w:val="en"/>
        </w:rPr>
        <w:t>Organizational communication.</w:t>
      </w:r>
    </w:p>
    <w:p w14:paraId="4051088A" w14:textId="27EB1EB6" w:rsidR="00D92F6D" w:rsidRPr="00A87294" w:rsidRDefault="00D92F6D" w:rsidP="00D92F6D">
      <w:pPr>
        <w:tabs>
          <w:tab w:val="left" w:pos="809"/>
          <w:tab w:val="left" w:pos="810"/>
        </w:tabs>
        <w:spacing w:before="240" w:after="240" w:line="240" w:lineRule="auto"/>
        <w:jc w:val="both"/>
        <w:rPr>
          <w:rFonts w:ascii="Arial" w:hAnsi="Arial" w:cs="Arial"/>
          <w:b/>
          <w:lang w:val="en-US"/>
        </w:rPr>
      </w:pPr>
    </w:p>
    <w:p w14:paraId="6F958805" w14:textId="77777777" w:rsidR="00D92F6D" w:rsidRPr="00A87294" w:rsidRDefault="00D92F6D" w:rsidP="00D92F6D">
      <w:pPr>
        <w:tabs>
          <w:tab w:val="left" w:pos="809"/>
          <w:tab w:val="left" w:pos="810"/>
        </w:tabs>
        <w:spacing w:before="240" w:after="240" w:line="240" w:lineRule="auto"/>
        <w:jc w:val="both"/>
        <w:rPr>
          <w:rFonts w:ascii="Arial" w:hAnsi="Arial" w:cs="Arial"/>
          <w:lang w:val="en-US"/>
        </w:rPr>
      </w:pPr>
    </w:p>
    <w:p w14:paraId="56902120" w14:textId="788DBB9C" w:rsidR="00D92F6D" w:rsidRPr="00A87294" w:rsidRDefault="00D92F6D" w:rsidP="00D92F6D">
      <w:pPr>
        <w:tabs>
          <w:tab w:val="left" w:pos="809"/>
          <w:tab w:val="left" w:pos="810"/>
        </w:tabs>
        <w:spacing w:before="240" w:after="240" w:line="240" w:lineRule="auto"/>
        <w:jc w:val="both"/>
        <w:rPr>
          <w:rFonts w:ascii="Arial" w:hAnsi="Arial" w:cs="Arial"/>
          <w:b/>
          <w:lang w:val="en-US"/>
        </w:rPr>
      </w:pPr>
      <w:r w:rsidRPr="00A87294">
        <w:rPr>
          <w:rFonts w:ascii="Arial" w:hAnsi="Arial" w:cs="Arial"/>
          <w:lang w:val="en-US"/>
        </w:rPr>
        <w:tab/>
      </w:r>
      <w:r w:rsidRPr="00A87294">
        <w:rPr>
          <w:rFonts w:ascii="Arial" w:hAnsi="Arial" w:cs="Arial"/>
          <w:lang w:val="en-US"/>
        </w:rPr>
        <w:tab/>
      </w:r>
      <w:r w:rsidRPr="00A87294">
        <w:rPr>
          <w:rFonts w:ascii="Arial" w:hAnsi="Arial" w:cs="Arial"/>
          <w:lang w:val="en-US"/>
        </w:rPr>
        <w:tab/>
      </w:r>
      <w:r w:rsidRPr="00A87294">
        <w:rPr>
          <w:rFonts w:ascii="Arial" w:hAnsi="Arial" w:cs="Arial"/>
          <w:lang w:val="en-US"/>
        </w:rPr>
        <w:tab/>
      </w:r>
      <w:r w:rsidRPr="00A87294">
        <w:rPr>
          <w:rFonts w:ascii="Arial" w:hAnsi="Arial" w:cs="Arial"/>
          <w:lang w:val="en-US"/>
        </w:rPr>
        <w:tab/>
      </w:r>
      <w:r w:rsidRPr="00A87294">
        <w:rPr>
          <w:rFonts w:ascii="Arial" w:hAnsi="Arial" w:cs="Arial"/>
          <w:lang w:val="en-US"/>
        </w:rPr>
        <w:tab/>
      </w:r>
    </w:p>
    <w:p w14:paraId="331A2B3F" w14:textId="22FA41E9" w:rsidR="00F330CC" w:rsidRDefault="00D92F6D" w:rsidP="00D92F6D">
      <w:pPr>
        <w:pStyle w:val="PargrafodaLista"/>
        <w:numPr>
          <w:ilvl w:val="0"/>
          <w:numId w:val="1"/>
        </w:numPr>
        <w:tabs>
          <w:tab w:val="left" w:pos="809"/>
          <w:tab w:val="left" w:pos="810"/>
        </w:tabs>
        <w:ind w:right="566"/>
        <w:jc w:val="both"/>
        <w:rPr>
          <w:rFonts w:ascii="Arial" w:hAnsi="Arial" w:cs="Arial"/>
          <w:b/>
          <w:sz w:val="24"/>
          <w:szCs w:val="24"/>
        </w:rPr>
      </w:pPr>
      <w:r w:rsidRPr="00D92F6D">
        <w:rPr>
          <w:rFonts w:ascii="Arial" w:hAnsi="Arial" w:cs="Arial"/>
          <w:b/>
          <w:sz w:val="24"/>
          <w:szCs w:val="24"/>
        </w:rPr>
        <w:t>INTRODUÇÃO</w:t>
      </w:r>
    </w:p>
    <w:p w14:paraId="75BF490E" w14:textId="77777777" w:rsidR="00D92F6D" w:rsidRPr="00D92F6D" w:rsidRDefault="00D92F6D" w:rsidP="00D92F6D">
      <w:pPr>
        <w:pStyle w:val="PargrafodaLista"/>
        <w:tabs>
          <w:tab w:val="left" w:pos="809"/>
          <w:tab w:val="left" w:pos="810"/>
        </w:tabs>
        <w:ind w:left="1530" w:right="566"/>
        <w:jc w:val="both"/>
        <w:rPr>
          <w:rFonts w:ascii="Arial" w:hAnsi="Arial" w:cs="Arial"/>
          <w:b/>
          <w:sz w:val="24"/>
          <w:szCs w:val="24"/>
        </w:rPr>
      </w:pPr>
    </w:p>
    <w:p w14:paraId="63B50E11" w14:textId="77777777" w:rsidR="00376288" w:rsidRPr="00F330CC" w:rsidRDefault="00376288" w:rsidP="00D92F6D">
      <w:pPr>
        <w:tabs>
          <w:tab w:val="left" w:pos="809"/>
          <w:tab w:val="left" w:pos="810"/>
        </w:tabs>
        <w:spacing w:after="0" w:line="360" w:lineRule="auto"/>
        <w:ind w:right="567"/>
        <w:jc w:val="both"/>
        <w:rPr>
          <w:rFonts w:ascii="Arial" w:hAnsi="Arial" w:cs="Arial"/>
          <w:sz w:val="24"/>
          <w:szCs w:val="24"/>
        </w:rPr>
      </w:pPr>
      <w:r w:rsidRPr="00C04CFD">
        <w:rPr>
          <w:rFonts w:ascii="Arial" w:hAnsi="Arial" w:cs="Arial"/>
        </w:rPr>
        <w:tab/>
      </w:r>
      <w:r w:rsidRPr="00F330CC">
        <w:rPr>
          <w:rFonts w:ascii="Arial" w:hAnsi="Arial" w:cs="Arial"/>
          <w:sz w:val="24"/>
          <w:szCs w:val="24"/>
        </w:rPr>
        <w:t>Em 1989, após a queda do muro de Berlim, com o avanço dos meios de comunicação de massa e com o surgimento das novas tecnologias principalmente no século XXI, o mundo se transformou de maneira significativa em curto espaço de tempo. Em apenas três décadas, ocorreram mudanças expressivas na forma como pessoas e empresas se comunicam.</w:t>
      </w:r>
    </w:p>
    <w:p w14:paraId="33E98E00" w14:textId="77777777" w:rsidR="00376288" w:rsidRPr="00F330CC" w:rsidRDefault="00376288" w:rsidP="00D92F6D">
      <w:pPr>
        <w:tabs>
          <w:tab w:val="left" w:pos="809"/>
          <w:tab w:val="left" w:pos="810"/>
        </w:tabs>
        <w:spacing w:after="0" w:line="360" w:lineRule="auto"/>
        <w:ind w:right="566"/>
        <w:jc w:val="both"/>
        <w:rPr>
          <w:rFonts w:ascii="Arial" w:hAnsi="Arial" w:cs="Arial"/>
          <w:sz w:val="24"/>
          <w:szCs w:val="24"/>
        </w:rPr>
      </w:pPr>
      <w:r w:rsidRPr="00F330CC">
        <w:rPr>
          <w:rFonts w:ascii="Arial" w:hAnsi="Arial" w:cs="Arial"/>
          <w:sz w:val="24"/>
          <w:szCs w:val="24"/>
        </w:rPr>
        <w:tab/>
      </w:r>
      <w:r w:rsidRPr="00F330CC">
        <w:rPr>
          <w:rFonts w:ascii="Arial" w:hAnsi="Arial" w:cs="Arial"/>
          <w:sz w:val="24"/>
          <w:szCs w:val="24"/>
        </w:rPr>
        <w:tab/>
        <w:t>Em épocas passadas, a circulação de informações, bens e serviços ocorria de maneira mais lenta. Bauman (1999, p. 110) observa que o ser-humano vivia “num tempo-espaço com estrutura, um tempo-espaço rígido, sólido, durável – exatamente a correta referência de nível para traçar e controlar o caráter caprichoso e volátil da vontade humana”. Nesse mundo anterior, havia menos movimentos e mais continuação e duração, tanto no que se refere aos relacionamentos humanos, como no que se refere à existência de profissões e à utilização de bens móveis.</w:t>
      </w:r>
    </w:p>
    <w:p w14:paraId="75B525C5" w14:textId="1B8C7ECF" w:rsidR="00376288" w:rsidRPr="00F330CC" w:rsidRDefault="00376288" w:rsidP="00D92F6D">
      <w:pPr>
        <w:tabs>
          <w:tab w:val="left" w:pos="809"/>
          <w:tab w:val="left" w:pos="810"/>
        </w:tabs>
        <w:spacing w:after="0" w:line="360" w:lineRule="auto"/>
        <w:ind w:right="566"/>
        <w:jc w:val="both"/>
        <w:rPr>
          <w:rFonts w:ascii="Arial" w:hAnsi="Arial" w:cs="Arial"/>
          <w:sz w:val="24"/>
          <w:szCs w:val="24"/>
        </w:rPr>
      </w:pPr>
      <w:r w:rsidRPr="00F330CC">
        <w:rPr>
          <w:rFonts w:ascii="Arial" w:hAnsi="Arial" w:cs="Arial"/>
          <w:sz w:val="24"/>
          <w:szCs w:val="24"/>
        </w:rPr>
        <w:tab/>
        <w:t>Não obstante, tais transformações, nas três últimas décadas, são notadas nas IES. Por exemplo, segundo o IBGE em 1990, o número de universidades no Brasil era 95: sendo 55 públicas (36 federais, 16 estaduais e 3 municipais) e 40 privadas, ou seja, existiam mais universidades públicas do que particulares no Brasil.</w:t>
      </w:r>
    </w:p>
    <w:p w14:paraId="4176F858" w14:textId="77777777" w:rsidR="00376288" w:rsidRPr="00F330CC" w:rsidRDefault="00376288" w:rsidP="00D92F6D">
      <w:pPr>
        <w:tabs>
          <w:tab w:val="left" w:pos="809"/>
          <w:tab w:val="left" w:pos="810"/>
        </w:tabs>
        <w:spacing w:after="0" w:line="360" w:lineRule="auto"/>
        <w:ind w:right="566"/>
        <w:jc w:val="both"/>
        <w:rPr>
          <w:rFonts w:ascii="Arial" w:hAnsi="Arial" w:cs="Arial"/>
          <w:sz w:val="24"/>
          <w:szCs w:val="24"/>
        </w:rPr>
      </w:pPr>
      <w:r w:rsidRPr="00F330CC">
        <w:rPr>
          <w:rFonts w:ascii="Arial" w:hAnsi="Arial" w:cs="Arial"/>
          <w:sz w:val="24"/>
          <w:szCs w:val="24"/>
        </w:rPr>
        <w:tab/>
        <w:t>Em 2017, o cenário já era bem diferente, conforme dados do Censo da Educação Superior, nesse ano, o Brasil contava com 296 IES Públicas e 2.152 IES privadas, totalizando 2.248 IES brasileiras, sendo que, em média, as IES ofertavam 14 cursos de graduação diferentes. Nessa época a evasão estudantil que apenas começava a ser um ponto de preocupação na década de 90, se tornou, no decorrer dos anos, um dos maiores percalços para os gestores acadêmicos, principalmente para as IES privadas.</w:t>
      </w:r>
    </w:p>
    <w:p w14:paraId="0C221287" w14:textId="77777777" w:rsidR="00376288" w:rsidRPr="00F330CC" w:rsidRDefault="00376288" w:rsidP="00D92F6D">
      <w:pPr>
        <w:tabs>
          <w:tab w:val="left" w:pos="809"/>
          <w:tab w:val="left" w:pos="810"/>
        </w:tabs>
        <w:spacing w:after="0" w:line="360" w:lineRule="auto"/>
        <w:ind w:right="566"/>
        <w:jc w:val="both"/>
        <w:rPr>
          <w:rFonts w:ascii="Arial" w:hAnsi="Arial" w:cs="Arial"/>
          <w:sz w:val="24"/>
          <w:szCs w:val="24"/>
        </w:rPr>
      </w:pPr>
      <w:r w:rsidRPr="00F330CC">
        <w:rPr>
          <w:rFonts w:ascii="Arial" w:hAnsi="Arial" w:cs="Arial"/>
          <w:sz w:val="24"/>
          <w:szCs w:val="24"/>
        </w:rPr>
        <w:tab/>
        <w:t xml:space="preserve"> Destarte, anteriormente, notava-se que eram os estudantes que disputavam o ingresso nas IES, sendo elas públicas ou privadas, pois havia </w:t>
      </w:r>
      <w:r w:rsidRPr="00F330CC">
        <w:rPr>
          <w:rFonts w:ascii="Arial" w:hAnsi="Arial" w:cs="Arial"/>
          <w:sz w:val="24"/>
          <w:szCs w:val="24"/>
        </w:rPr>
        <w:lastRenderedPageBreak/>
        <w:t>um alto caráter concorrencial para o ingresso no Ensino Superior, com predominante procura da elite para possuir um diploma universitário ou cursar alguma graduação.</w:t>
      </w:r>
    </w:p>
    <w:p w14:paraId="122D6E42" w14:textId="77777777" w:rsidR="00376288" w:rsidRPr="00F330CC" w:rsidRDefault="00376288" w:rsidP="00D92F6D">
      <w:pPr>
        <w:tabs>
          <w:tab w:val="left" w:pos="809"/>
          <w:tab w:val="left" w:pos="810"/>
        </w:tabs>
        <w:spacing w:after="0" w:line="360" w:lineRule="auto"/>
        <w:ind w:right="566"/>
        <w:jc w:val="both"/>
        <w:rPr>
          <w:rFonts w:ascii="Arial" w:hAnsi="Arial" w:cs="Arial"/>
          <w:sz w:val="24"/>
          <w:szCs w:val="24"/>
        </w:rPr>
      </w:pPr>
      <w:r w:rsidRPr="00F330CC">
        <w:rPr>
          <w:rFonts w:ascii="Arial" w:hAnsi="Arial" w:cs="Arial"/>
          <w:sz w:val="24"/>
          <w:szCs w:val="24"/>
        </w:rPr>
        <w:tab/>
        <w:t>Atualmente, o caráter concorrencial de ingresso ainda existe, só que de maneira geral, esse fator é observado em relação ao ensino superior público e, em algumas IES privadas, sobretudo em relação a alguns cursos específicos, como medicina. O cenário social mudou e os interesses corporativos das IES acompanhou essa mudança, em consequência, a comunicação das IES se alterou substancialmente.</w:t>
      </w:r>
    </w:p>
    <w:p w14:paraId="73EB89B4" w14:textId="77777777" w:rsidR="00376288" w:rsidRPr="00F330CC" w:rsidRDefault="00376288" w:rsidP="00D92F6D">
      <w:pPr>
        <w:tabs>
          <w:tab w:val="left" w:pos="809"/>
          <w:tab w:val="left" w:pos="810"/>
        </w:tabs>
        <w:spacing w:after="0" w:line="360" w:lineRule="auto"/>
        <w:ind w:right="566"/>
        <w:jc w:val="both"/>
        <w:rPr>
          <w:rFonts w:ascii="Arial" w:hAnsi="Arial" w:cs="Arial"/>
          <w:sz w:val="24"/>
          <w:szCs w:val="24"/>
        </w:rPr>
      </w:pPr>
      <w:r w:rsidRPr="00F330CC">
        <w:rPr>
          <w:rFonts w:ascii="Arial" w:hAnsi="Arial" w:cs="Arial"/>
          <w:sz w:val="24"/>
          <w:szCs w:val="24"/>
        </w:rPr>
        <w:tab/>
        <w:t xml:space="preserve">Contemporaneamente, no século XXI, comumente as IES privadas concorrem entre em si para conquistar o ingresso dos estudantes, ou seja, verifica-se uma disputa comunicativa/mercadológica entre as Instituições para alcançar o interesse e a manutenção de estudantes. </w:t>
      </w:r>
    </w:p>
    <w:p w14:paraId="2E0EB348" w14:textId="77777777" w:rsidR="00376288" w:rsidRPr="00F330CC" w:rsidRDefault="00376288" w:rsidP="00D92F6D">
      <w:pPr>
        <w:tabs>
          <w:tab w:val="left" w:pos="809"/>
          <w:tab w:val="left" w:pos="810"/>
        </w:tabs>
        <w:spacing w:after="0" w:line="360" w:lineRule="auto"/>
        <w:ind w:right="566"/>
        <w:jc w:val="both"/>
        <w:rPr>
          <w:rFonts w:ascii="Arial" w:hAnsi="Arial" w:cs="Arial"/>
          <w:sz w:val="24"/>
          <w:szCs w:val="24"/>
        </w:rPr>
      </w:pPr>
      <w:r w:rsidRPr="00F330CC">
        <w:rPr>
          <w:rFonts w:ascii="Arial" w:hAnsi="Arial" w:cs="Arial"/>
          <w:sz w:val="24"/>
          <w:szCs w:val="24"/>
        </w:rPr>
        <w:tab/>
        <w:t>Por esta razão, além do avanço da tecnologia da informação, a comunicação é um dos pontos mais importantes nos dias de hoje para a sobrevivência das IES privadas, visto a existência de ampla concorrência, devido ao crescimento do número de IES, como observado na pesquisa do IBGE de 1990 e do Censo da Educação Superior de 2017.</w:t>
      </w:r>
    </w:p>
    <w:p w14:paraId="0500926C" w14:textId="3D774BA1" w:rsidR="00376288" w:rsidRDefault="00376288" w:rsidP="00D92F6D">
      <w:pPr>
        <w:tabs>
          <w:tab w:val="left" w:pos="809"/>
          <w:tab w:val="left" w:pos="810"/>
        </w:tabs>
        <w:spacing w:after="0" w:line="360" w:lineRule="auto"/>
        <w:ind w:right="566"/>
        <w:jc w:val="both"/>
        <w:rPr>
          <w:rFonts w:ascii="Arial" w:hAnsi="Arial" w:cs="Arial"/>
          <w:sz w:val="24"/>
          <w:szCs w:val="24"/>
        </w:rPr>
      </w:pPr>
      <w:r w:rsidRPr="00F330CC">
        <w:rPr>
          <w:rFonts w:ascii="Arial" w:hAnsi="Arial" w:cs="Arial"/>
          <w:sz w:val="24"/>
          <w:szCs w:val="24"/>
        </w:rPr>
        <w:tab/>
      </w:r>
      <w:bookmarkStart w:id="1" w:name="_Hlk13060625"/>
      <w:r w:rsidRPr="00F330CC">
        <w:rPr>
          <w:rFonts w:ascii="Arial" w:hAnsi="Arial" w:cs="Arial"/>
          <w:sz w:val="24"/>
          <w:szCs w:val="24"/>
        </w:rPr>
        <w:t xml:space="preserve">Essas mudanças possuem relação com o conceito de modernidade líquida e, considerando as formas como </w:t>
      </w:r>
      <w:bookmarkStart w:id="2" w:name="_Hlk13060440"/>
      <w:r w:rsidRPr="00F330CC">
        <w:rPr>
          <w:rFonts w:ascii="Arial" w:hAnsi="Arial" w:cs="Arial"/>
          <w:sz w:val="24"/>
          <w:szCs w:val="24"/>
        </w:rPr>
        <w:t xml:space="preserve">nos comunicamos nas várias esferas da vida no âmbito empresarial, </w:t>
      </w:r>
      <w:bookmarkEnd w:id="2"/>
      <w:r w:rsidRPr="00F330CC">
        <w:rPr>
          <w:rFonts w:ascii="Arial" w:hAnsi="Arial" w:cs="Arial"/>
          <w:sz w:val="24"/>
          <w:szCs w:val="24"/>
        </w:rPr>
        <w:t xml:space="preserve">universitário e pessoal, observamos que as relações humanas mudaram de forma acelerada, a fim de acompanhar </w:t>
      </w:r>
      <w:bookmarkEnd w:id="1"/>
      <w:r w:rsidRPr="00F330CC">
        <w:rPr>
          <w:rFonts w:ascii="Arial" w:hAnsi="Arial" w:cs="Arial"/>
          <w:sz w:val="24"/>
          <w:szCs w:val="24"/>
        </w:rPr>
        <w:t>as transformações da sociedade e do avanço da tecnologia.</w:t>
      </w:r>
    </w:p>
    <w:p w14:paraId="4EDF2159" w14:textId="1D18E0EC" w:rsidR="000503D0" w:rsidRPr="009F141F" w:rsidRDefault="00D92F6D" w:rsidP="00D92F6D">
      <w:pPr>
        <w:tabs>
          <w:tab w:val="left" w:pos="809"/>
          <w:tab w:val="left" w:pos="810"/>
          <w:tab w:val="left" w:pos="9072"/>
        </w:tabs>
        <w:spacing w:after="0" w:line="360" w:lineRule="auto"/>
        <w:jc w:val="both"/>
        <w:rPr>
          <w:rFonts w:ascii="Arial" w:hAnsi="Arial" w:cs="Arial"/>
          <w:sz w:val="24"/>
          <w:szCs w:val="24"/>
        </w:rPr>
      </w:pPr>
      <w:r>
        <w:rPr>
          <w:rFonts w:ascii="Arial" w:hAnsi="Arial" w:cs="Arial"/>
          <w:sz w:val="24"/>
          <w:szCs w:val="24"/>
        </w:rPr>
        <w:tab/>
      </w:r>
      <w:r w:rsidR="000503D0" w:rsidRPr="009F141F">
        <w:rPr>
          <w:rFonts w:ascii="Arial" w:hAnsi="Arial" w:cs="Arial"/>
          <w:sz w:val="24"/>
          <w:szCs w:val="24"/>
        </w:rPr>
        <w:t xml:space="preserve">Nesse sentido, Harvey (2007), ao analisar a sociedade na era pós-industrial, elenca mudanças significativas decorrentes do avanço capitalista e do mundo globalizado, cujas consequências alteraram nossa programação de espaço e tempo. </w:t>
      </w:r>
      <w:bookmarkStart w:id="3" w:name="_Hlk13061096"/>
      <w:r w:rsidR="000503D0" w:rsidRPr="009F141F">
        <w:rPr>
          <w:rFonts w:ascii="Arial" w:hAnsi="Arial" w:cs="Arial"/>
          <w:sz w:val="24"/>
          <w:szCs w:val="24"/>
        </w:rPr>
        <w:t xml:space="preserve">O autor explica que o conceito de compressão do tempo refere-se a </w:t>
      </w:r>
    </w:p>
    <w:bookmarkEnd w:id="3"/>
    <w:p w14:paraId="610F33C3" w14:textId="77777777" w:rsidR="000503D0" w:rsidRPr="009F141F" w:rsidRDefault="000503D0" w:rsidP="000503D0">
      <w:pPr>
        <w:tabs>
          <w:tab w:val="left" w:pos="809"/>
          <w:tab w:val="left" w:pos="810"/>
          <w:tab w:val="left" w:pos="9072"/>
        </w:tabs>
        <w:spacing w:after="0" w:line="240" w:lineRule="auto"/>
        <w:ind w:left="2835"/>
        <w:jc w:val="both"/>
        <w:rPr>
          <w:rFonts w:ascii="Arial" w:hAnsi="Arial" w:cs="Arial"/>
        </w:rPr>
      </w:pPr>
    </w:p>
    <w:p w14:paraId="1F41B747" w14:textId="77777777" w:rsidR="000503D0" w:rsidRPr="009F141F" w:rsidRDefault="000503D0" w:rsidP="000503D0">
      <w:pPr>
        <w:tabs>
          <w:tab w:val="left" w:pos="809"/>
          <w:tab w:val="left" w:pos="810"/>
          <w:tab w:val="left" w:pos="9072"/>
        </w:tabs>
        <w:spacing w:after="0" w:line="240" w:lineRule="auto"/>
        <w:ind w:left="2835"/>
        <w:jc w:val="both"/>
        <w:rPr>
          <w:rFonts w:ascii="Arial" w:hAnsi="Arial" w:cs="Arial"/>
        </w:rPr>
      </w:pPr>
      <w:r w:rsidRPr="009F141F">
        <w:rPr>
          <w:rFonts w:ascii="Arial" w:hAnsi="Arial" w:cs="Arial"/>
        </w:rPr>
        <w:t xml:space="preserve">[...] processos que revolucionam as qualidades objetivas do espaço e do tempo a ponto de nos forçarem a alterar, às vezes radicalmente, o modo como representamos o mundo para nós mesmos. Uso a palavra ‘compreensão’ por haver fortes indícios de que a história do capitalismo tem se caracterizado pela aceleração do ritmo da vida, ao mesmo tempo em que venceu as barreiras espaciais em </w:t>
      </w:r>
      <w:r w:rsidRPr="009F141F">
        <w:rPr>
          <w:rFonts w:ascii="Arial" w:hAnsi="Arial" w:cs="Arial"/>
        </w:rPr>
        <w:lastRenderedPageBreak/>
        <w:t>tal grau que, por vezes, o mundo parece encolher sobre nós (HARVEY, 2007, p. 219).</w:t>
      </w:r>
    </w:p>
    <w:p w14:paraId="3720E6CD" w14:textId="77777777" w:rsidR="000503D0" w:rsidRPr="009F141F" w:rsidRDefault="000503D0" w:rsidP="000503D0">
      <w:pPr>
        <w:tabs>
          <w:tab w:val="left" w:pos="809"/>
          <w:tab w:val="left" w:pos="810"/>
          <w:tab w:val="left" w:pos="9072"/>
        </w:tabs>
        <w:spacing w:after="0" w:line="240" w:lineRule="auto"/>
        <w:ind w:right="-1"/>
        <w:jc w:val="both"/>
        <w:rPr>
          <w:rFonts w:ascii="Arial" w:hAnsi="Arial" w:cs="Arial"/>
          <w:sz w:val="24"/>
          <w:szCs w:val="24"/>
        </w:rPr>
      </w:pPr>
      <w:r w:rsidRPr="009F141F">
        <w:rPr>
          <w:rFonts w:ascii="Arial" w:hAnsi="Arial" w:cs="Arial"/>
        </w:rPr>
        <w:tab/>
      </w:r>
    </w:p>
    <w:p w14:paraId="04430F4F" w14:textId="77777777" w:rsidR="000503D0" w:rsidRPr="009F141F" w:rsidRDefault="000503D0" w:rsidP="000503D0">
      <w:pPr>
        <w:tabs>
          <w:tab w:val="left" w:pos="9072"/>
        </w:tabs>
        <w:spacing w:after="0" w:line="360" w:lineRule="auto"/>
        <w:ind w:right="-1" w:firstLine="708"/>
        <w:jc w:val="both"/>
        <w:rPr>
          <w:rFonts w:ascii="Arial" w:hAnsi="Arial" w:cs="Arial"/>
          <w:b/>
          <w:bCs/>
          <w:sz w:val="24"/>
          <w:szCs w:val="24"/>
        </w:rPr>
      </w:pPr>
      <w:r w:rsidRPr="009F141F">
        <w:rPr>
          <w:rFonts w:ascii="Arial" w:hAnsi="Arial" w:cs="Arial"/>
          <w:sz w:val="24"/>
          <w:szCs w:val="24"/>
        </w:rPr>
        <w:t xml:space="preserve">O contexto de mudanças contínuas ocorre em diversos âmbitos da vida humana, como nos negócios, na tecnologia, e também, na comunicação. Em relação à comunicação de uma IES, por exemplo, se antes reunia-se os estudantes em um auditório, para que fosse possível comunicar-lhes algo, hoje envia-se </w:t>
      </w:r>
      <w:r w:rsidRPr="009F141F">
        <w:rPr>
          <w:rFonts w:ascii="Arial" w:hAnsi="Arial" w:cs="Arial"/>
          <w:i/>
          <w:iCs/>
          <w:sz w:val="24"/>
          <w:szCs w:val="24"/>
        </w:rPr>
        <w:t>e-mails</w:t>
      </w:r>
      <w:r w:rsidRPr="009F141F">
        <w:rPr>
          <w:rFonts w:ascii="Arial" w:hAnsi="Arial" w:cs="Arial"/>
          <w:sz w:val="24"/>
          <w:szCs w:val="24"/>
        </w:rPr>
        <w:t xml:space="preserve"> ou coloca-se comunicados nos </w:t>
      </w:r>
      <w:r w:rsidRPr="009F141F">
        <w:rPr>
          <w:rFonts w:ascii="Arial" w:hAnsi="Arial" w:cs="Arial"/>
          <w:i/>
          <w:iCs/>
          <w:sz w:val="24"/>
          <w:szCs w:val="24"/>
        </w:rPr>
        <w:t>sites</w:t>
      </w:r>
      <w:r w:rsidRPr="009F141F">
        <w:rPr>
          <w:rFonts w:ascii="Arial" w:hAnsi="Arial" w:cs="Arial"/>
          <w:sz w:val="24"/>
          <w:szCs w:val="24"/>
        </w:rPr>
        <w:t xml:space="preserve"> das instituições de ensino</w:t>
      </w:r>
      <w:r w:rsidRPr="009F141F">
        <w:rPr>
          <w:rFonts w:ascii="Arial" w:hAnsi="Arial" w:cs="Arial"/>
          <w:b/>
          <w:bCs/>
          <w:sz w:val="24"/>
          <w:szCs w:val="24"/>
        </w:rPr>
        <w:t xml:space="preserve">. </w:t>
      </w:r>
      <w:bookmarkStart w:id="4" w:name="_Hlk13061384"/>
    </w:p>
    <w:p w14:paraId="1BAEEC18" w14:textId="77777777" w:rsidR="000503D0" w:rsidRPr="009F141F" w:rsidRDefault="000503D0" w:rsidP="000503D0">
      <w:pPr>
        <w:tabs>
          <w:tab w:val="left" w:pos="9072"/>
        </w:tabs>
        <w:spacing w:after="0" w:line="360" w:lineRule="auto"/>
        <w:ind w:right="-1" w:firstLine="708"/>
        <w:jc w:val="both"/>
        <w:rPr>
          <w:rFonts w:ascii="Arial" w:hAnsi="Arial" w:cs="Arial"/>
          <w:bCs/>
          <w:sz w:val="24"/>
          <w:szCs w:val="24"/>
        </w:rPr>
      </w:pPr>
      <w:r w:rsidRPr="009F141F">
        <w:rPr>
          <w:rFonts w:ascii="Arial" w:hAnsi="Arial" w:cs="Arial"/>
          <w:bCs/>
          <w:sz w:val="24"/>
          <w:szCs w:val="24"/>
        </w:rPr>
        <w:t>Não apenas a prática comunicativa sofreu alterações através das mudanças dos meios, mas há que notar também a importância do conteúdo da mensagem da comunicação, principalmente em razão das transformações sociais dos últimos tempos e os interesses das novas gerações de jovens estudantes.</w:t>
      </w:r>
    </w:p>
    <w:p w14:paraId="20A41682" w14:textId="77777777" w:rsidR="000503D0" w:rsidRPr="009F141F" w:rsidRDefault="000503D0" w:rsidP="000503D0">
      <w:pPr>
        <w:tabs>
          <w:tab w:val="left" w:pos="9072"/>
        </w:tabs>
        <w:spacing w:after="0" w:line="360" w:lineRule="auto"/>
        <w:ind w:right="-1" w:firstLine="708"/>
        <w:jc w:val="both"/>
        <w:rPr>
          <w:rFonts w:ascii="Arial" w:hAnsi="Arial" w:cs="Arial"/>
          <w:sz w:val="24"/>
          <w:szCs w:val="24"/>
        </w:rPr>
      </w:pPr>
      <w:r w:rsidRPr="009F141F">
        <w:rPr>
          <w:rFonts w:ascii="Arial" w:hAnsi="Arial" w:cs="Arial"/>
          <w:sz w:val="24"/>
          <w:szCs w:val="24"/>
        </w:rPr>
        <w:t xml:space="preserve">Nessa linha de raciocínio, Tarde (1992), ao analisar a comunicação de massa, diferenciou público de multidão: o primeiro não precisa de aproximação física, ao passo que o segundo necessita do encontro físico, ou seja, </w:t>
      </w:r>
      <w:r w:rsidRPr="009F141F">
        <w:rPr>
          <w:rFonts w:ascii="Arial" w:hAnsi="Arial" w:cs="Arial"/>
          <w:bCs/>
          <w:sz w:val="24"/>
          <w:szCs w:val="24"/>
        </w:rPr>
        <w:t>cada vez mais a comunicação aproxima-se do público e menos para a multidão, o que exige do gestor educacional atenção tanto à multidão quanto ao público</w:t>
      </w:r>
      <w:r w:rsidRPr="009F141F">
        <w:rPr>
          <w:rFonts w:ascii="Arial" w:hAnsi="Arial" w:cs="Arial"/>
          <w:sz w:val="24"/>
          <w:szCs w:val="24"/>
        </w:rPr>
        <w:t>, visto que a presença da comunicação  virtual não exclui a necessidade da comunicação presencial, ou seja, o gestor precisa entender as diferentes formas de comunicação de nossa época.</w:t>
      </w:r>
    </w:p>
    <w:bookmarkEnd w:id="4"/>
    <w:p w14:paraId="184B7FA5" w14:textId="5E7986A3" w:rsidR="005D7F1A" w:rsidRPr="00F330CC" w:rsidRDefault="000503D0" w:rsidP="00376288">
      <w:pPr>
        <w:tabs>
          <w:tab w:val="left" w:pos="809"/>
          <w:tab w:val="left" w:pos="810"/>
        </w:tabs>
        <w:spacing w:after="0" w:line="360" w:lineRule="auto"/>
        <w:ind w:right="566"/>
        <w:jc w:val="both"/>
        <w:rPr>
          <w:rFonts w:ascii="Arial" w:hAnsi="Arial" w:cs="Arial"/>
          <w:sz w:val="24"/>
          <w:szCs w:val="24"/>
        </w:rPr>
      </w:pPr>
      <w:r>
        <w:rPr>
          <w:rFonts w:ascii="Arial" w:hAnsi="Arial" w:cs="Arial"/>
          <w:sz w:val="24"/>
          <w:szCs w:val="24"/>
        </w:rPr>
        <w:tab/>
      </w:r>
      <w:r w:rsidRPr="009F141F">
        <w:rPr>
          <w:rFonts w:ascii="Arial" w:hAnsi="Arial" w:cs="Arial"/>
          <w:sz w:val="24"/>
          <w:szCs w:val="24"/>
        </w:rPr>
        <w:t>No tocante à tecnologia digital, ela faz com que a circulação de mercadorias, a avaliação de produtos e serviços e até mesmo as formas de consumo tenham características diferentes das usuais, por exemplo: compra-se pela Internet aulas/palestras à distância, além de ser capaz de levar determinada divulgação muito além dos limites espaciais do próprio consumo institucional</w:t>
      </w:r>
    </w:p>
    <w:p w14:paraId="249D24F3" w14:textId="5C7114AF" w:rsidR="00376288" w:rsidRPr="00F330CC" w:rsidRDefault="00376288" w:rsidP="00376288">
      <w:pPr>
        <w:tabs>
          <w:tab w:val="left" w:pos="809"/>
          <w:tab w:val="left" w:pos="810"/>
        </w:tabs>
        <w:spacing w:after="0" w:line="360" w:lineRule="auto"/>
        <w:ind w:right="566"/>
        <w:jc w:val="both"/>
        <w:rPr>
          <w:rFonts w:ascii="Arial" w:hAnsi="Arial" w:cs="Arial"/>
          <w:sz w:val="24"/>
          <w:szCs w:val="24"/>
        </w:rPr>
      </w:pPr>
      <w:r w:rsidRPr="00F330CC">
        <w:rPr>
          <w:rFonts w:ascii="Arial" w:hAnsi="Arial" w:cs="Arial"/>
          <w:sz w:val="24"/>
          <w:szCs w:val="24"/>
        </w:rPr>
        <w:tab/>
        <w:t xml:space="preserve">Nesse sentido, a pesquisa tem como objetivo central refletir sobre o biosmidiático presente na comunicação </w:t>
      </w:r>
      <w:r w:rsidR="00F330CC" w:rsidRPr="00F330CC">
        <w:rPr>
          <w:rFonts w:ascii="Arial" w:hAnsi="Arial" w:cs="Arial"/>
          <w:sz w:val="24"/>
          <w:szCs w:val="24"/>
        </w:rPr>
        <w:t xml:space="preserve">e no ensino de 3 IES do Estado de São Paulo: PUC-SP, USCS e UNIFAE, além do avanço do ensino à distância nessas IES. </w:t>
      </w:r>
    </w:p>
    <w:p w14:paraId="01FDF4BB" w14:textId="77777777" w:rsidR="00376288" w:rsidRPr="00F330CC" w:rsidRDefault="00376288" w:rsidP="00376288">
      <w:pPr>
        <w:tabs>
          <w:tab w:val="left" w:pos="809"/>
          <w:tab w:val="left" w:pos="810"/>
        </w:tabs>
        <w:spacing w:after="0" w:line="360" w:lineRule="auto"/>
        <w:ind w:right="566"/>
        <w:jc w:val="both"/>
        <w:rPr>
          <w:rFonts w:ascii="Arial" w:hAnsi="Arial" w:cs="Arial"/>
          <w:sz w:val="24"/>
          <w:szCs w:val="24"/>
        </w:rPr>
      </w:pPr>
      <w:r w:rsidRPr="00F330CC">
        <w:rPr>
          <w:rFonts w:ascii="Arial" w:hAnsi="Arial" w:cs="Arial"/>
          <w:sz w:val="24"/>
          <w:szCs w:val="24"/>
        </w:rPr>
        <w:tab/>
        <w:t xml:space="preserve">Podemos compreender que tanto as transformações sociais como o avanço da tecnologia afetaram a noção de espaço-tempo da sociedade. Nesse sentido, Reis (2010), ao discorrer sobre tempo e espaço no capitalismo contemporâneo, reflete acerca da forma de viver de nossa </w:t>
      </w:r>
      <w:r w:rsidRPr="00F330CC">
        <w:rPr>
          <w:rFonts w:ascii="Arial" w:hAnsi="Arial" w:cs="Arial"/>
          <w:sz w:val="24"/>
          <w:szCs w:val="24"/>
        </w:rPr>
        <w:lastRenderedPageBreak/>
        <w:t>época, na qual há um processo de fluxo contínuo de informações e imagens.</w:t>
      </w:r>
    </w:p>
    <w:p w14:paraId="06A265F4" w14:textId="77F4473B" w:rsidR="00376288" w:rsidRPr="00F330CC" w:rsidRDefault="00376288" w:rsidP="00376288">
      <w:pPr>
        <w:tabs>
          <w:tab w:val="left" w:pos="809"/>
          <w:tab w:val="left" w:pos="810"/>
        </w:tabs>
        <w:spacing w:after="0" w:line="360" w:lineRule="auto"/>
        <w:ind w:right="566"/>
        <w:jc w:val="both"/>
        <w:rPr>
          <w:rFonts w:ascii="Arial" w:hAnsi="Arial" w:cs="Arial"/>
          <w:sz w:val="24"/>
          <w:szCs w:val="24"/>
        </w:rPr>
      </w:pPr>
      <w:r w:rsidRPr="00F330CC">
        <w:rPr>
          <w:rFonts w:ascii="Arial" w:hAnsi="Arial" w:cs="Arial"/>
          <w:sz w:val="24"/>
          <w:szCs w:val="24"/>
        </w:rPr>
        <w:tab/>
        <w:t>Essas transformações acarretaram mudanças na comunicação institucional, principalmente no começo do século XXI como observa, Cesca (200</w:t>
      </w:r>
      <w:r w:rsidR="009331B0">
        <w:rPr>
          <w:rFonts w:ascii="Arial" w:hAnsi="Arial" w:cs="Arial"/>
          <w:sz w:val="24"/>
          <w:szCs w:val="24"/>
        </w:rPr>
        <w:t>4</w:t>
      </w:r>
      <w:r w:rsidRPr="00F330CC">
        <w:rPr>
          <w:rFonts w:ascii="Arial" w:hAnsi="Arial" w:cs="Arial"/>
          <w:sz w:val="24"/>
          <w:szCs w:val="24"/>
        </w:rPr>
        <w:t>), pelo avanço da comunicação eletrônica que trouxe agilidade ainda maior à comunicação e certa padronização das mensagens.</w:t>
      </w:r>
    </w:p>
    <w:p w14:paraId="1F2E0814" w14:textId="784F37A2" w:rsidR="00376288" w:rsidRPr="00F330CC" w:rsidRDefault="00376288" w:rsidP="00376288">
      <w:pPr>
        <w:spacing w:after="0" w:line="360" w:lineRule="auto"/>
        <w:ind w:right="566"/>
        <w:jc w:val="both"/>
        <w:rPr>
          <w:rFonts w:ascii="Arial" w:hAnsi="Arial" w:cs="Arial"/>
          <w:sz w:val="24"/>
          <w:szCs w:val="24"/>
        </w:rPr>
      </w:pPr>
      <w:r w:rsidRPr="00F330CC">
        <w:rPr>
          <w:rFonts w:ascii="Arial" w:hAnsi="Arial" w:cs="Arial"/>
          <w:sz w:val="24"/>
          <w:szCs w:val="24"/>
        </w:rPr>
        <w:tab/>
        <w:t>Podemos fazer uma comparação entre a velocidade da comunicação eletrônica (CESCA, 200</w:t>
      </w:r>
      <w:r w:rsidR="009331B0">
        <w:rPr>
          <w:rFonts w:ascii="Arial" w:hAnsi="Arial" w:cs="Arial"/>
          <w:sz w:val="24"/>
          <w:szCs w:val="24"/>
        </w:rPr>
        <w:t>4</w:t>
      </w:r>
      <w:r w:rsidRPr="00F330CC">
        <w:rPr>
          <w:rFonts w:ascii="Arial" w:hAnsi="Arial" w:cs="Arial"/>
          <w:sz w:val="24"/>
          <w:szCs w:val="24"/>
        </w:rPr>
        <w:t>) o novo fluxo de imagens e informações (REIS,2010) e a reflexão de Garcia (2002) sobre a diferenças entre a ordem cultural em relação à ordem natural do tempo.</w:t>
      </w:r>
    </w:p>
    <w:p w14:paraId="43F8A7D8" w14:textId="77777777" w:rsidR="00376288" w:rsidRPr="00F330CC" w:rsidRDefault="00376288" w:rsidP="00376288">
      <w:pPr>
        <w:spacing w:after="0" w:line="360" w:lineRule="auto"/>
        <w:ind w:right="566" w:firstLine="708"/>
        <w:jc w:val="both"/>
        <w:rPr>
          <w:rFonts w:ascii="Arial" w:hAnsi="Arial" w:cs="Arial"/>
          <w:sz w:val="24"/>
          <w:szCs w:val="24"/>
        </w:rPr>
      </w:pPr>
      <w:r w:rsidRPr="00F330CC">
        <w:rPr>
          <w:rFonts w:ascii="Arial" w:hAnsi="Arial" w:cs="Arial"/>
          <w:sz w:val="24"/>
          <w:szCs w:val="24"/>
        </w:rPr>
        <w:t>Na visão de Garcia (2002), atualmente, a ordem cultural do tempo tem relação de dominação e, assim, desloca a percepção da ordem natural do tempo como algo esquecido, pois o ser humano, à medida que se envolve socialmente, começa a viver como se a ordem cultural do tempo fosse sua ordem natural e, isso ocorre com a comunicação eletrônica dos dias atuais.</w:t>
      </w:r>
    </w:p>
    <w:p w14:paraId="671526A0" w14:textId="77777777" w:rsidR="00376288" w:rsidRPr="00F330CC" w:rsidRDefault="00376288" w:rsidP="00376288">
      <w:pPr>
        <w:tabs>
          <w:tab w:val="left" w:pos="809"/>
          <w:tab w:val="left" w:pos="810"/>
        </w:tabs>
        <w:spacing w:after="0" w:line="360" w:lineRule="auto"/>
        <w:ind w:right="566"/>
        <w:jc w:val="both"/>
        <w:rPr>
          <w:rFonts w:ascii="Arial" w:hAnsi="Arial" w:cs="Arial"/>
          <w:sz w:val="24"/>
          <w:szCs w:val="24"/>
        </w:rPr>
      </w:pPr>
      <w:r w:rsidRPr="00F330CC">
        <w:rPr>
          <w:rFonts w:ascii="Arial" w:hAnsi="Arial" w:cs="Arial"/>
          <w:sz w:val="24"/>
          <w:szCs w:val="24"/>
        </w:rPr>
        <w:tab/>
        <w:t>Corroborando essa visão, Sodré (2015) conceitua e interliga mídia, ideologia e financeirização, ou seja, o avanço da ideologia do capital gera o mundo líquido, surge a necessidade de mudarmos métodos, pensamentos e conhecimentos para atuarmos em um novo universo. Essa mudança atinge a forma de comunicação das IES.</w:t>
      </w:r>
    </w:p>
    <w:p w14:paraId="6BB2898C" w14:textId="49185B40" w:rsidR="00376288" w:rsidRPr="00F330CC" w:rsidRDefault="00376288" w:rsidP="00376288">
      <w:pPr>
        <w:tabs>
          <w:tab w:val="left" w:pos="809"/>
          <w:tab w:val="left" w:pos="810"/>
        </w:tabs>
        <w:spacing w:after="0" w:line="360" w:lineRule="auto"/>
        <w:ind w:right="566"/>
        <w:jc w:val="both"/>
        <w:rPr>
          <w:rFonts w:ascii="Arial" w:hAnsi="Arial" w:cs="Arial"/>
          <w:sz w:val="24"/>
          <w:szCs w:val="24"/>
        </w:rPr>
      </w:pPr>
      <w:r w:rsidRPr="00F330CC">
        <w:rPr>
          <w:rFonts w:ascii="Arial" w:hAnsi="Arial" w:cs="Arial"/>
          <w:sz w:val="24"/>
          <w:szCs w:val="24"/>
        </w:rPr>
        <w:tab/>
        <w:t xml:space="preserve">Corroborando nessa linha de pensamento, </w:t>
      </w:r>
      <w:r w:rsidR="009E2F93">
        <w:rPr>
          <w:rFonts w:ascii="Arial" w:hAnsi="Arial" w:cs="Arial"/>
          <w:sz w:val="24"/>
          <w:szCs w:val="24"/>
        </w:rPr>
        <w:t>Fávero et al</w:t>
      </w:r>
      <w:r w:rsidRPr="00F330CC">
        <w:rPr>
          <w:rFonts w:ascii="Arial" w:hAnsi="Arial" w:cs="Arial"/>
          <w:sz w:val="24"/>
          <w:szCs w:val="24"/>
        </w:rPr>
        <w:t xml:space="preserve"> (2017) reflete que uma parcela significativa da educação de nível superior em países como o Brasil hoje se realiza à distância.  Afinal, já são milhões de estudantes que obtém seus diplomas de graduação e pós-graduação sem ter entrado, em sentido estrito, na sala de aula.</w:t>
      </w:r>
    </w:p>
    <w:p w14:paraId="3B53A5FD" w14:textId="17116EA1" w:rsidR="00376288" w:rsidRPr="00F330CC" w:rsidRDefault="00376288" w:rsidP="00376288">
      <w:pPr>
        <w:tabs>
          <w:tab w:val="left" w:pos="809"/>
          <w:tab w:val="left" w:pos="810"/>
        </w:tabs>
        <w:spacing w:after="0" w:line="360" w:lineRule="auto"/>
        <w:ind w:right="566"/>
        <w:jc w:val="both"/>
        <w:rPr>
          <w:rFonts w:ascii="Arial" w:hAnsi="Arial" w:cs="Arial"/>
          <w:sz w:val="24"/>
          <w:szCs w:val="24"/>
        </w:rPr>
      </w:pPr>
      <w:r w:rsidRPr="00F330CC">
        <w:rPr>
          <w:rFonts w:ascii="Arial" w:hAnsi="Arial" w:cs="Arial"/>
          <w:sz w:val="24"/>
          <w:szCs w:val="24"/>
        </w:rPr>
        <w:tab/>
        <w:t>Desse modo, se o estudante cursa uma graduação ou pós-graduação sem adentrar uma única vez na sala de aula ou o professor ministra uma disciplina inteira sem usar um canetão ou giz ou os</w:t>
      </w:r>
      <w:r w:rsidR="00A87294">
        <w:rPr>
          <w:rFonts w:ascii="Arial" w:hAnsi="Arial" w:cs="Arial"/>
          <w:sz w:val="24"/>
          <w:szCs w:val="24"/>
        </w:rPr>
        <w:t xml:space="preserve"> </w:t>
      </w:r>
      <w:r w:rsidRPr="00F330CC">
        <w:rPr>
          <w:rFonts w:ascii="Arial" w:hAnsi="Arial" w:cs="Arial"/>
          <w:sz w:val="24"/>
          <w:szCs w:val="24"/>
        </w:rPr>
        <w:t>colaboradores trabalham na Instituição apenas à distância, a forma de comunicação, tanto interna como externa, deve ser repensada nesse cenário.</w:t>
      </w:r>
    </w:p>
    <w:p w14:paraId="1313A491" w14:textId="77777777" w:rsidR="00376288" w:rsidRPr="00F330CC" w:rsidRDefault="00376288" w:rsidP="00376288">
      <w:pPr>
        <w:tabs>
          <w:tab w:val="left" w:pos="809"/>
          <w:tab w:val="left" w:pos="810"/>
        </w:tabs>
        <w:spacing w:after="0" w:line="360" w:lineRule="auto"/>
        <w:ind w:right="566"/>
        <w:jc w:val="both"/>
        <w:rPr>
          <w:rFonts w:ascii="Arial" w:hAnsi="Arial" w:cs="Arial"/>
          <w:sz w:val="24"/>
          <w:szCs w:val="24"/>
        </w:rPr>
      </w:pPr>
      <w:r w:rsidRPr="00F330CC">
        <w:rPr>
          <w:rFonts w:ascii="Arial" w:hAnsi="Arial" w:cs="Arial"/>
          <w:sz w:val="24"/>
          <w:szCs w:val="24"/>
        </w:rPr>
        <w:tab/>
        <w:t xml:space="preserve">Essa situação foi agravada como decorrência do distanciamento social imposto, recentemente, pela pandemia do novo coronavírus. Se a </w:t>
      </w:r>
      <w:r w:rsidRPr="00F330CC">
        <w:rPr>
          <w:rFonts w:ascii="Arial" w:hAnsi="Arial" w:cs="Arial"/>
          <w:sz w:val="24"/>
          <w:szCs w:val="24"/>
        </w:rPr>
        <w:lastRenderedPageBreak/>
        <w:t>presença física está sendo substituída pelo digital, nota-se uma transformação significativa no relacionamento humano e, consequentemente, na forma de comunicação das organizações, inclusive das IES.</w:t>
      </w:r>
    </w:p>
    <w:p w14:paraId="739D175A" w14:textId="66FCCC35" w:rsidR="00376288" w:rsidRPr="00F330CC" w:rsidRDefault="00376288" w:rsidP="00376288">
      <w:pPr>
        <w:tabs>
          <w:tab w:val="left" w:pos="809"/>
          <w:tab w:val="left" w:pos="810"/>
        </w:tabs>
        <w:spacing w:after="0" w:line="360" w:lineRule="auto"/>
        <w:ind w:right="566"/>
        <w:jc w:val="both"/>
        <w:rPr>
          <w:rFonts w:ascii="Arial" w:hAnsi="Arial" w:cs="Arial"/>
          <w:sz w:val="24"/>
          <w:szCs w:val="24"/>
        </w:rPr>
      </w:pPr>
      <w:r w:rsidRPr="00F330CC">
        <w:rPr>
          <w:rFonts w:ascii="Arial" w:hAnsi="Arial" w:cs="Arial"/>
          <w:sz w:val="24"/>
          <w:szCs w:val="24"/>
        </w:rPr>
        <w:t xml:space="preserve">  </w:t>
      </w:r>
      <w:r w:rsidRPr="00F330CC">
        <w:rPr>
          <w:rFonts w:ascii="Arial" w:hAnsi="Arial" w:cs="Arial"/>
          <w:sz w:val="24"/>
          <w:szCs w:val="24"/>
        </w:rPr>
        <w:tab/>
        <w:t>Essa nova forma de se comunicar, cada vez mais digital e ágil, encontra-se em consonância com o conceit</w:t>
      </w:r>
      <w:r w:rsidR="00C71334">
        <w:rPr>
          <w:rFonts w:ascii="Arial" w:hAnsi="Arial" w:cs="Arial"/>
          <w:sz w:val="24"/>
          <w:szCs w:val="24"/>
        </w:rPr>
        <w:t>o de biosmidiático de Sodré (201</w:t>
      </w:r>
      <w:r w:rsidRPr="00F330CC">
        <w:rPr>
          <w:rFonts w:ascii="Arial" w:hAnsi="Arial" w:cs="Arial"/>
          <w:sz w:val="24"/>
          <w:szCs w:val="24"/>
        </w:rPr>
        <w:t>2), pois como o avanço do virtual surge uma nova forma de vida, amplia-se a existência de uma comunidade afetiva com valorização da técnica e regido pelos interesses mercadológicos.</w:t>
      </w:r>
    </w:p>
    <w:p w14:paraId="4CA217A1" w14:textId="7D482933" w:rsidR="00376288" w:rsidRPr="00F330CC" w:rsidRDefault="00376288" w:rsidP="00376288">
      <w:pPr>
        <w:tabs>
          <w:tab w:val="left" w:pos="809"/>
          <w:tab w:val="left" w:pos="810"/>
        </w:tabs>
        <w:spacing w:after="0" w:line="360" w:lineRule="auto"/>
        <w:ind w:right="566"/>
        <w:jc w:val="both"/>
        <w:rPr>
          <w:rFonts w:ascii="Arial" w:hAnsi="Arial" w:cs="Arial"/>
          <w:sz w:val="24"/>
          <w:szCs w:val="24"/>
        </w:rPr>
      </w:pPr>
      <w:r w:rsidRPr="00F330CC">
        <w:rPr>
          <w:rFonts w:ascii="Arial" w:hAnsi="Arial" w:cs="Arial"/>
          <w:sz w:val="24"/>
          <w:szCs w:val="24"/>
        </w:rPr>
        <w:tab/>
        <w:t>Em nossa contemporaneidade, o biosmidiático pode ser visto na comunicação empresarial interna através de grupos de whatsapp, e-mail corporativo, uso de aplicativos como Microsoft Teams e uso de outros dispositivos. Em relação a comunicação empresarial externa, nota-se as Instituições utilizando-se de perfis no twitter, facebook e instagram, comunicando-se diretamente através de e-mail e whatsapp ou youtube, além da informação através de sites e blogs que exigem manutenção contínua;</w:t>
      </w:r>
      <w:r w:rsidR="00C71334">
        <w:rPr>
          <w:rFonts w:ascii="Arial" w:hAnsi="Arial" w:cs="Arial"/>
          <w:sz w:val="24"/>
          <w:szCs w:val="24"/>
        </w:rPr>
        <w:t xml:space="preserve"> ou seja, existe como Sodré (201</w:t>
      </w:r>
      <w:r w:rsidRPr="00F330CC">
        <w:rPr>
          <w:rFonts w:ascii="Arial" w:hAnsi="Arial" w:cs="Arial"/>
          <w:sz w:val="24"/>
          <w:szCs w:val="24"/>
        </w:rPr>
        <w:t>2) infere, uma vida na mídia digital responsável pela criação de uma comunidade afetiva regida pela técnica e pelo interesse do capital.</w:t>
      </w:r>
    </w:p>
    <w:p w14:paraId="5BFF5128" w14:textId="77777777" w:rsidR="00376288" w:rsidRPr="00F330CC" w:rsidRDefault="00376288" w:rsidP="00376288">
      <w:pPr>
        <w:spacing w:after="0" w:line="360" w:lineRule="auto"/>
        <w:ind w:right="566" w:firstLine="709"/>
        <w:jc w:val="both"/>
        <w:rPr>
          <w:rFonts w:ascii="Arial" w:hAnsi="Arial" w:cs="Arial"/>
          <w:sz w:val="24"/>
          <w:szCs w:val="24"/>
        </w:rPr>
      </w:pPr>
      <w:r w:rsidRPr="00F330CC">
        <w:rPr>
          <w:rFonts w:ascii="Arial" w:hAnsi="Arial" w:cs="Arial"/>
          <w:sz w:val="24"/>
          <w:szCs w:val="24"/>
        </w:rPr>
        <w:tab/>
        <w:t xml:space="preserve">Ao longo do tempo, as formas de consumo mudaram radicalmente, de tal modo que o consumismo se tornou um fenômeno incontrolável, o que Baudrillard (2005) denomina de sociedade do consumo; ao mesmo tempo que se consome por meio do espetáculo (DEBORD, 2003), consome-se por meio do triunfo da sociedade midiatizada (KELLNER, 2006). </w:t>
      </w:r>
    </w:p>
    <w:p w14:paraId="6CD94990" w14:textId="77777777" w:rsidR="00376288" w:rsidRDefault="00376288" w:rsidP="00376288">
      <w:pPr>
        <w:spacing w:after="0" w:line="360" w:lineRule="auto"/>
        <w:ind w:right="566" w:firstLine="709"/>
        <w:jc w:val="both"/>
        <w:rPr>
          <w:rFonts w:ascii="Arial" w:hAnsi="Arial" w:cs="Arial"/>
          <w:sz w:val="24"/>
          <w:szCs w:val="24"/>
        </w:rPr>
      </w:pPr>
      <w:r w:rsidRPr="00F330CC">
        <w:rPr>
          <w:rFonts w:ascii="Arial" w:hAnsi="Arial" w:cs="Arial"/>
          <w:sz w:val="24"/>
          <w:szCs w:val="24"/>
        </w:rPr>
        <w:t>As IES, foco deste estudo, não estão fora desse cenário, são integradas à sociedade do consumo, ao espetáculo e à mídia, através de ações como eventos online, realizações de lives, fotografias e vídeos de eventos (feiras, gincanas, ações sociais) disponibilizadas nos meios digitais, notícias de conquistas acadêmicas, publicidade nas mídias impressas e audiovisuais, “check-in” na instituição</w:t>
      </w:r>
      <w:r w:rsidRPr="00F330CC">
        <w:rPr>
          <w:rStyle w:val="Refdenotaderodap"/>
          <w:rFonts w:ascii="Arial" w:hAnsi="Arial" w:cs="Arial"/>
          <w:sz w:val="24"/>
          <w:szCs w:val="24"/>
        </w:rPr>
        <w:footnoteReference w:id="2"/>
      </w:r>
      <w:r w:rsidRPr="00F330CC">
        <w:rPr>
          <w:rFonts w:ascii="Arial" w:hAnsi="Arial" w:cs="Arial"/>
          <w:sz w:val="24"/>
          <w:szCs w:val="24"/>
        </w:rPr>
        <w:t xml:space="preserve">, entre outras formas  </w:t>
      </w:r>
      <w:r w:rsidRPr="00F330CC">
        <w:rPr>
          <w:rFonts w:ascii="Arial" w:hAnsi="Arial" w:cs="Arial"/>
          <w:sz w:val="24"/>
          <w:szCs w:val="24"/>
        </w:rPr>
        <w:lastRenderedPageBreak/>
        <w:t xml:space="preserve">midiáticas, desperta o interesse pela repercussão nas redes sociais com compartilhamentos, curtidas e comentários. A comunicação midiática atua como forma de espetáculo com viés comercial. </w:t>
      </w:r>
    </w:p>
    <w:p w14:paraId="2EEE4B4E" w14:textId="77777777" w:rsidR="000503D0" w:rsidRPr="00D92F6D" w:rsidRDefault="000503D0" w:rsidP="00376288">
      <w:pPr>
        <w:spacing w:after="0" w:line="360" w:lineRule="auto"/>
        <w:ind w:right="566" w:firstLine="709"/>
        <w:jc w:val="both"/>
        <w:rPr>
          <w:rFonts w:ascii="Arial" w:hAnsi="Arial" w:cs="Arial"/>
          <w:b/>
          <w:sz w:val="24"/>
          <w:szCs w:val="24"/>
        </w:rPr>
      </w:pPr>
    </w:p>
    <w:p w14:paraId="05413FE7" w14:textId="7C269520" w:rsidR="000503D0" w:rsidRPr="00D92F6D" w:rsidRDefault="000503D0" w:rsidP="00D92F6D">
      <w:pPr>
        <w:pStyle w:val="PargrafodaLista"/>
        <w:numPr>
          <w:ilvl w:val="0"/>
          <w:numId w:val="1"/>
        </w:numPr>
        <w:spacing w:after="0" w:line="360" w:lineRule="auto"/>
        <w:ind w:right="566"/>
        <w:jc w:val="both"/>
        <w:rPr>
          <w:rFonts w:ascii="Arial" w:hAnsi="Arial" w:cs="Arial"/>
          <w:b/>
          <w:sz w:val="24"/>
          <w:szCs w:val="24"/>
        </w:rPr>
      </w:pPr>
      <w:r w:rsidRPr="00D92F6D">
        <w:rPr>
          <w:rFonts w:ascii="Arial" w:hAnsi="Arial" w:cs="Arial"/>
          <w:b/>
          <w:sz w:val="24"/>
          <w:szCs w:val="24"/>
        </w:rPr>
        <w:t>MÉTODO</w:t>
      </w:r>
    </w:p>
    <w:p w14:paraId="38BF5F9A" w14:textId="77777777" w:rsidR="000503D0" w:rsidRDefault="000503D0" w:rsidP="00376288">
      <w:pPr>
        <w:spacing w:after="0" w:line="360" w:lineRule="auto"/>
        <w:ind w:right="566" w:firstLine="709"/>
        <w:jc w:val="both"/>
        <w:rPr>
          <w:rFonts w:ascii="Arial" w:hAnsi="Arial" w:cs="Arial"/>
          <w:sz w:val="24"/>
          <w:szCs w:val="24"/>
        </w:rPr>
      </w:pPr>
    </w:p>
    <w:p w14:paraId="0590F7C6" w14:textId="33F7A0EC" w:rsidR="000503D0" w:rsidRDefault="000503D0" w:rsidP="00376288">
      <w:pPr>
        <w:spacing w:after="0" w:line="360" w:lineRule="auto"/>
        <w:ind w:right="566" w:firstLine="709"/>
        <w:jc w:val="both"/>
        <w:rPr>
          <w:rFonts w:ascii="Arial" w:hAnsi="Arial" w:cs="Arial"/>
          <w:sz w:val="24"/>
          <w:szCs w:val="24"/>
        </w:rPr>
      </w:pPr>
      <w:r>
        <w:rPr>
          <w:rFonts w:ascii="Arial" w:hAnsi="Arial" w:cs="Arial"/>
          <w:sz w:val="24"/>
          <w:szCs w:val="24"/>
        </w:rPr>
        <w:t>A presente pesquisa é exploratória e de natureza qualitativa, tendo base o referencial teórico sobre comunicação das IES, biosmidiático e cibercultura.</w:t>
      </w:r>
    </w:p>
    <w:p w14:paraId="7272AA2E" w14:textId="53BBA9A8" w:rsidR="000503D0" w:rsidRDefault="000503D0" w:rsidP="00376288">
      <w:pPr>
        <w:spacing w:after="0" w:line="360" w:lineRule="auto"/>
        <w:ind w:right="566" w:firstLine="709"/>
        <w:jc w:val="both"/>
        <w:rPr>
          <w:rFonts w:ascii="Arial" w:hAnsi="Arial" w:cs="Arial"/>
          <w:sz w:val="24"/>
          <w:szCs w:val="24"/>
        </w:rPr>
      </w:pPr>
      <w:r>
        <w:rPr>
          <w:rFonts w:ascii="Arial" w:hAnsi="Arial" w:cs="Arial"/>
          <w:sz w:val="24"/>
          <w:szCs w:val="24"/>
        </w:rPr>
        <w:t>Outrossim, é utilizada pesquisa transversal, na qual se analisa os anúncios publicitários entre 2017 e 2020 das 3 IES objetos da presente pesquisa.</w:t>
      </w:r>
    </w:p>
    <w:p w14:paraId="2A1960E5" w14:textId="77777777" w:rsidR="00D92F6D" w:rsidRPr="00D92F6D" w:rsidRDefault="00D92F6D" w:rsidP="00D92F6D">
      <w:pPr>
        <w:spacing w:after="0" w:line="360" w:lineRule="auto"/>
        <w:ind w:right="566" w:firstLine="709"/>
        <w:rPr>
          <w:rFonts w:ascii="Arial" w:hAnsi="Arial" w:cs="Arial"/>
          <w:b/>
          <w:sz w:val="24"/>
          <w:szCs w:val="24"/>
        </w:rPr>
      </w:pPr>
    </w:p>
    <w:p w14:paraId="2AA70CD5" w14:textId="02CA3014" w:rsidR="00D92F6D" w:rsidRPr="00D92F6D" w:rsidRDefault="00D92F6D" w:rsidP="00D92F6D">
      <w:pPr>
        <w:spacing w:after="0" w:line="360" w:lineRule="auto"/>
        <w:ind w:right="566"/>
        <w:rPr>
          <w:rFonts w:ascii="Arial" w:hAnsi="Arial" w:cs="Arial"/>
          <w:b/>
          <w:sz w:val="24"/>
          <w:szCs w:val="24"/>
        </w:rPr>
      </w:pPr>
      <w:r>
        <w:rPr>
          <w:rFonts w:ascii="Arial" w:hAnsi="Arial" w:cs="Arial"/>
          <w:b/>
          <w:sz w:val="24"/>
          <w:szCs w:val="24"/>
        </w:rPr>
        <w:t xml:space="preserve">             </w:t>
      </w:r>
      <w:r w:rsidRPr="00D92F6D">
        <w:rPr>
          <w:rFonts w:ascii="Arial" w:hAnsi="Arial" w:cs="Arial"/>
          <w:b/>
          <w:sz w:val="24"/>
          <w:szCs w:val="24"/>
        </w:rPr>
        <w:t>II.I – Amostra da Pesquisa</w:t>
      </w:r>
    </w:p>
    <w:p w14:paraId="00A7A97D" w14:textId="77777777" w:rsidR="000503D0" w:rsidRDefault="000503D0" w:rsidP="00376288">
      <w:pPr>
        <w:spacing w:after="0" w:line="360" w:lineRule="auto"/>
        <w:ind w:right="566" w:firstLine="709"/>
        <w:jc w:val="both"/>
        <w:rPr>
          <w:rFonts w:ascii="Arial" w:hAnsi="Arial" w:cs="Arial"/>
          <w:sz w:val="24"/>
          <w:szCs w:val="24"/>
        </w:rPr>
      </w:pPr>
    </w:p>
    <w:p w14:paraId="3B1DD071" w14:textId="23A55D17" w:rsidR="000503D0" w:rsidRDefault="000503D0" w:rsidP="00376288">
      <w:pPr>
        <w:spacing w:after="0" w:line="360" w:lineRule="auto"/>
        <w:ind w:right="566" w:firstLine="709"/>
        <w:jc w:val="both"/>
        <w:rPr>
          <w:rFonts w:ascii="Arial" w:hAnsi="Arial" w:cs="Arial"/>
          <w:sz w:val="24"/>
          <w:szCs w:val="24"/>
        </w:rPr>
      </w:pPr>
      <w:r>
        <w:rPr>
          <w:rFonts w:ascii="Arial" w:hAnsi="Arial" w:cs="Arial"/>
          <w:sz w:val="24"/>
          <w:szCs w:val="24"/>
        </w:rPr>
        <w:t>Anúncios publicitários PUC-SP</w:t>
      </w:r>
    </w:p>
    <w:p w14:paraId="20B039C7" w14:textId="77777777" w:rsidR="000503D0" w:rsidRDefault="000503D0" w:rsidP="00376288">
      <w:pPr>
        <w:spacing w:after="0" w:line="360" w:lineRule="auto"/>
        <w:ind w:right="566" w:firstLine="709"/>
        <w:jc w:val="both"/>
        <w:rPr>
          <w:rFonts w:ascii="Arial" w:hAnsi="Arial" w:cs="Arial"/>
          <w:sz w:val="24"/>
          <w:szCs w:val="24"/>
        </w:rPr>
      </w:pPr>
    </w:p>
    <w:p w14:paraId="4AE79479" w14:textId="77777777" w:rsidR="000503D0" w:rsidRPr="00172CAF" w:rsidRDefault="000503D0" w:rsidP="000503D0">
      <w:pPr>
        <w:pStyle w:val="Legenda"/>
        <w:rPr>
          <w:rFonts w:cs="Arial"/>
          <w:bCs/>
          <w:lang w:val="en-US"/>
        </w:rPr>
      </w:pPr>
      <w:bookmarkStart w:id="5" w:name="_Toc56417973"/>
      <w:r w:rsidRPr="000F58E2">
        <w:rPr>
          <w:lang w:val="en-US"/>
        </w:rPr>
        <w:t xml:space="preserve">Figura </w:t>
      </w:r>
      <w:r>
        <w:fldChar w:fldCharType="begin"/>
      </w:r>
      <w:r w:rsidRPr="000F58E2">
        <w:rPr>
          <w:lang w:val="en-US"/>
        </w:rPr>
        <w:instrText xml:space="preserve"> SEQ Figura \* ARABIC </w:instrText>
      </w:r>
      <w:r>
        <w:fldChar w:fldCharType="separate"/>
      </w:r>
      <w:r w:rsidR="005E135B">
        <w:rPr>
          <w:noProof/>
          <w:lang w:val="en-US"/>
        </w:rPr>
        <w:t>1</w:t>
      </w:r>
      <w:r>
        <w:fldChar w:fldCharType="end"/>
      </w:r>
      <w:r w:rsidRPr="000F58E2">
        <w:rPr>
          <w:lang w:val="en-US"/>
        </w:rPr>
        <w:t xml:space="preserve"> - PUC 2017 - Vestibular</w:t>
      </w:r>
      <w:bookmarkEnd w:id="5"/>
    </w:p>
    <w:p w14:paraId="3137C651" w14:textId="77777777" w:rsidR="000503D0" w:rsidRPr="00172CAF" w:rsidRDefault="000503D0" w:rsidP="000503D0">
      <w:pPr>
        <w:tabs>
          <w:tab w:val="left" w:pos="9072"/>
        </w:tabs>
        <w:spacing w:after="0" w:line="360" w:lineRule="auto"/>
        <w:ind w:right="-1"/>
        <w:jc w:val="center"/>
        <w:rPr>
          <w:rFonts w:ascii="Arial" w:hAnsi="Arial" w:cs="Arial"/>
          <w:bCs/>
          <w:lang w:val="en-US"/>
        </w:rPr>
      </w:pPr>
      <w:r w:rsidRPr="005702D5">
        <w:rPr>
          <w:rFonts w:ascii="Arial" w:hAnsi="Arial" w:cs="Arial"/>
          <w:bCs/>
          <w:noProof/>
          <w:lang w:eastAsia="pt-BR"/>
        </w:rPr>
        <w:drawing>
          <wp:anchor distT="0" distB="0" distL="114300" distR="114300" simplePos="0" relativeHeight="251659264" behindDoc="0" locked="0" layoutInCell="1" allowOverlap="1" wp14:anchorId="434B1E2F" wp14:editId="33D1B975">
            <wp:simplePos x="0" y="0"/>
            <wp:positionH relativeFrom="column">
              <wp:posOffset>1196340</wp:posOffset>
            </wp:positionH>
            <wp:positionV relativeFrom="paragraph">
              <wp:posOffset>51435</wp:posOffset>
            </wp:positionV>
            <wp:extent cx="3486150" cy="1619250"/>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2017.jpg"/>
                    <pic:cNvPicPr/>
                  </pic:nvPicPr>
                  <pic:blipFill rotWithShape="1">
                    <a:blip r:embed="rId8" cstate="print">
                      <a:extLst>
                        <a:ext uri="{28A0092B-C50C-407E-A947-70E740481C1C}">
                          <a14:useLocalDpi xmlns:a14="http://schemas.microsoft.com/office/drawing/2010/main" val="0"/>
                        </a:ext>
                      </a:extLst>
                    </a:blip>
                    <a:srcRect l="18623" t="23355" r="7287" b="20724"/>
                    <a:stretch/>
                  </pic:blipFill>
                  <pic:spPr bwMode="auto">
                    <a:xfrm>
                      <a:off x="0" y="0"/>
                      <a:ext cx="3486150" cy="161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FDB88" w14:textId="77777777" w:rsidR="000503D0" w:rsidRPr="00172CAF" w:rsidRDefault="000503D0" w:rsidP="000503D0">
      <w:pPr>
        <w:tabs>
          <w:tab w:val="left" w:pos="9072"/>
        </w:tabs>
        <w:spacing w:after="0" w:line="360" w:lineRule="auto"/>
        <w:ind w:right="-1"/>
        <w:jc w:val="center"/>
        <w:rPr>
          <w:rFonts w:ascii="Arial" w:hAnsi="Arial" w:cs="Arial"/>
          <w:bCs/>
          <w:lang w:val="en-US"/>
        </w:rPr>
      </w:pPr>
    </w:p>
    <w:p w14:paraId="3255BC89" w14:textId="77777777" w:rsidR="000503D0" w:rsidRPr="00172CAF" w:rsidRDefault="000503D0" w:rsidP="000503D0">
      <w:pPr>
        <w:tabs>
          <w:tab w:val="left" w:pos="9072"/>
        </w:tabs>
        <w:spacing w:after="0" w:line="360" w:lineRule="auto"/>
        <w:ind w:right="-1"/>
        <w:jc w:val="center"/>
        <w:rPr>
          <w:rFonts w:ascii="Arial" w:hAnsi="Arial" w:cs="Arial"/>
          <w:bCs/>
          <w:lang w:val="en-US"/>
        </w:rPr>
      </w:pPr>
    </w:p>
    <w:p w14:paraId="1E2E9C3A" w14:textId="77777777" w:rsidR="000503D0" w:rsidRPr="00172CAF" w:rsidRDefault="000503D0" w:rsidP="000503D0">
      <w:pPr>
        <w:tabs>
          <w:tab w:val="left" w:pos="9072"/>
        </w:tabs>
        <w:spacing w:after="0" w:line="360" w:lineRule="auto"/>
        <w:ind w:right="-1"/>
        <w:jc w:val="center"/>
        <w:rPr>
          <w:rFonts w:ascii="Arial" w:hAnsi="Arial" w:cs="Arial"/>
          <w:bCs/>
          <w:lang w:val="en-US"/>
        </w:rPr>
      </w:pPr>
    </w:p>
    <w:p w14:paraId="7D2C2958" w14:textId="77777777" w:rsidR="000503D0" w:rsidRPr="00172CAF" w:rsidRDefault="000503D0" w:rsidP="000503D0">
      <w:pPr>
        <w:tabs>
          <w:tab w:val="left" w:pos="9072"/>
        </w:tabs>
        <w:spacing w:after="0" w:line="360" w:lineRule="auto"/>
        <w:ind w:right="-1"/>
        <w:jc w:val="center"/>
        <w:rPr>
          <w:rFonts w:ascii="Arial" w:hAnsi="Arial" w:cs="Arial"/>
          <w:bCs/>
          <w:lang w:val="en-US"/>
        </w:rPr>
      </w:pPr>
    </w:p>
    <w:p w14:paraId="223B11BA" w14:textId="77777777" w:rsidR="000503D0" w:rsidRPr="00172CAF" w:rsidRDefault="000503D0" w:rsidP="000503D0">
      <w:pPr>
        <w:tabs>
          <w:tab w:val="left" w:pos="9072"/>
        </w:tabs>
        <w:spacing w:after="0" w:line="360" w:lineRule="auto"/>
        <w:ind w:right="-1"/>
        <w:jc w:val="center"/>
        <w:rPr>
          <w:rFonts w:ascii="Arial" w:hAnsi="Arial" w:cs="Arial"/>
          <w:bCs/>
          <w:lang w:val="en-US"/>
        </w:rPr>
      </w:pPr>
    </w:p>
    <w:p w14:paraId="4F23D0AE" w14:textId="77777777" w:rsidR="000503D0" w:rsidRPr="00172CAF" w:rsidRDefault="000503D0" w:rsidP="000503D0">
      <w:pPr>
        <w:tabs>
          <w:tab w:val="left" w:pos="9072"/>
        </w:tabs>
        <w:spacing w:after="0" w:line="360" w:lineRule="auto"/>
        <w:ind w:right="-1"/>
        <w:jc w:val="center"/>
        <w:rPr>
          <w:rFonts w:ascii="Arial" w:hAnsi="Arial" w:cs="Arial"/>
          <w:bCs/>
          <w:lang w:val="en-US"/>
        </w:rPr>
      </w:pPr>
    </w:p>
    <w:p w14:paraId="2C098153" w14:textId="77777777" w:rsidR="000503D0" w:rsidRPr="005702D5" w:rsidRDefault="000503D0" w:rsidP="000503D0">
      <w:pPr>
        <w:tabs>
          <w:tab w:val="left" w:pos="9072"/>
        </w:tabs>
        <w:spacing w:after="0" w:line="360" w:lineRule="auto"/>
        <w:ind w:right="-1"/>
        <w:jc w:val="center"/>
        <w:rPr>
          <w:rFonts w:ascii="Arial" w:hAnsi="Arial" w:cs="Arial"/>
          <w:bCs/>
          <w:lang w:val="en-US"/>
        </w:rPr>
      </w:pPr>
      <w:r w:rsidRPr="005702D5">
        <w:rPr>
          <w:rFonts w:ascii="Arial" w:hAnsi="Arial" w:cs="Arial"/>
          <w:bCs/>
          <w:lang w:val="en-US"/>
        </w:rPr>
        <w:t>Fonte: PUC-SP (201</w:t>
      </w:r>
      <w:r>
        <w:rPr>
          <w:rFonts w:ascii="Arial" w:hAnsi="Arial" w:cs="Arial"/>
          <w:bCs/>
          <w:lang w:val="en-US"/>
        </w:rPr>
        <w:t>7</w:t>
      </w:r>
      <w:r w:rsidRPr="005702D5">
        <w:rPr>
          <w:rFonts w:ascii="Arial" w:hAnsi="Arial" w:cs="Arial"/>
          <w:bCs/>
          <w:lang w:val="en-US"/>
        </w:rPr>
        <w:t xml:space="preserve">, </w:t>
      </w:r>
      <w:r w:rsidRPr="005702D5">
        <w:rPr>
          <w:rFonts w:ascii="Arial" w:hAnsi="Arial" w:cs="Arial"/>
          <w:bCs/>
          <w:i/>
          <w:iCs/>
          <w:lang w:val="en-US"/>
        </w:rPr>
        <w:t>on-line</w:t>
      </w:r>
      <w:r>
        <w:rPr>
          <w:rFonts w:ascii="Arial" w:hAnsi="Arial" w:cs="Arial"/>
          <w:bCs/>
          <w:lang w:val="en-US"/>
        </w:rPr>
        <w:t>)</w:t>
      </w:r>
    </w:p>
    <w:p w14:paraId="03B30607" w14:textId="77777777" w:rsidR="000503D0" w:rsidRPr="005702D5" w:rsidRDefault="000503D0" w:rsidP="000503D0">
      <w:pPr>
        <w:tabs>
          <w:tab w:val="left" w:pos="9072"/>
        </w:tabs>
        <w:spacing w:after="0" w:line="360" w:lineRule="auto"/>
        <w:ind w:right="-1"/>
        <w:jc w:val="center"/>
        <w:rPr>
          <w:rFonts w:ascii="Arial" w:hAnsi="Arial" w:cs="Arial"/>
          <w:bCs/>
          <w:lang w:val="en-US"/>
        </w:rPr>
      </w:pPr>
    </w:p>
    <w:p w14:paraId="05FAE8DA" w14:textId="77777777" w:rsidR="000503D0" w:rsidRPr="00030507" w:rsidRDefault="000503D0" w:rsidP="000503D0">
      <w:pPr>
        <w:tabs>
          <w:tab w:val="left" w:pos="9072"/>
        </w:tabs>
        <w:ind w:right="-1"/>
        <w:rPr>
          <w:rFonts w:ascii="Arial" w:hAnsi="Arial" w:cs="Arial"/>
          <w:sz w:val="24"/>
          <w:szCs w:val="24"/>
          <w:lang w:val="en-US"/>
        </w:rPr>
      </w:pPr>
    </w:p>
    <w:p w14:paraId="05C3B06A" w14:textId="77777777" w:rsidR="000503D0" w:rsidRPr="004B74C3" w:rsidRDefault="000503D0" w:rsidP="000503D0">
      <w:pPr>
        <w:tabs>
          <w:tab w:val="left" w:pos="9072"/>
        </w:tabs>
        <w:spacing w:after="0" w:line="360" w:lineRule="auto"/>
        <w:ind w:right="-1" w:firstLine="708"/>
        <w:jc w:val="both"/>
        <w:rPr>
          <w:rFonts w:ascii="Arial" w:hAnsi="Arial" w:cs="Arial"/>
          <w:spacing w:val="7"/>
          <w:sz w:val="24"/>
          <w:szCs w:val="24"/>
          <w:shd w:val="clear" w:color="auto" w:fill="FFFFFF"/>
        </w:rPr>
      </w:pPr>
      <w:r w:rsidRPr="004B74C3">
        <w:rPr>
          <w:rFonts w:ascii="Arial" w:hAnsi="Arial" w:cs="Arial"/>
          <w:sz w:val="24"/>
          <w:szCs w:val="24"/>
        </w:rPr>
        <w:t>A Figura 1 apresenta o Slogan #VcnaPUC.</w:t>
      </w:r>
      <w:r w:rsidRPr="004B74C3">
        <w:rPr>
          <w:rFonts w:ascii="Arial" w:hAnsi="Arial" w:cs="Arial"/>
          <w:spacing w:val="7"/>
          <w:sz w:val="24"/>
          <w:szCs w:val="24"/>
          <w:shd w:val="clear" w:color="auto" w:fill="FFFFFF"/>
        </w:rPr>
        <w:t xml:space="preserve"> Pode ser considerado um “grito de guerra”, uma frase empregada para gerar mais do que identificação, valoriza-se o “pôr-se em comum” com o público que se deseja alcançar. Geralmente, curta e de fácil memorização, a publicidade comunica </w:t>
      </w:r>
      <w:r w:rsidRPr="004B74C3">
        <w:rPr>
          <w:rFonts w:ascii="Arial" w:hAnsi="Arial" w:cs="Arial"/>
          <w:spacing w:val="7"/>
          <w:sz w:val="24"/>
          <w:szCs w:val="24"/>
          <w:shd w:val="clear" w:color="auto" w:fill="FFFFFF"/>
        </w:rPr>
        <w:lastRenderedPageBreak/>
        <w:t>a necessidade de despertar, mais do que sentimentos de identidade pessoal, o objetivo de construir um valor para o receptor.</w:t>
      </w:r>
    </w:p>
    <w:p w14:paraId="3F539558" w14:textId="77777777" w:rsidR="000503D0" w:rsidRPr="004B74C3" w:rsidRDefault="000503D0" w:rsidP="000503D0">
      <w:pPr>
        <w:tabs>
          <w:tab w:val="left" w:pos="9072"/>
        </w:tabs>
        <w:spacing w:after="0" w:line="360" w:lineRule="auto"/>
        <w:ind w:right="-1" w:firstLine="708"/>
        <w:jc w:val="both"/>
        <w:rPr>
          <w:rFonts w:ascii="Arial" w:hAnsi="Arial" w:cs="Arial"/>
          <w:spacing w:val="7"/>
          <w:sz w:val="24"/>
          <w:szCs w:val="24"/>
          <w:shd w:val="clear" w:color="auto" w:fill="FFFFFF"/>
        </w:rPr>
      </w:pPr>
      <w:r w:rsidRPr="004B74C3">
        <w:rPr>
          <w:rFonts w:ascii="Arial" w:hAnsi="Arial" w:cs="Arial"/>
          <w:spacing w:val="7"/>
          <w:sz w:val="24"/>
          <w:szCs w:val="24"/>
          <w:shd w:val="clear" w:color="auto" w:fill="FFFFFF"/>
        </w:rPr>
        <w:t xml:space="preserve">Esse valor estabelece diferença entre </w:t>
      </w:r>
      <w:r>
        <w:rPr>
          <w:rFonts w:ascii="Arial" w:hAnsi="Arial" w:cs="Arial"/>
          <w:spacing w:val="7"/>
          <w:sz w:val="24"/>
          <w:szCs w:val="24"/>
          <w:shd w:val="clear" w:color="auto" w:fill="FFFFFF"/>
        </w:rPr>
        <w:t>“</w:t>
      </w:r>
      <w:r w:rsidRPr="004B74C3">
        <w:rPr>
          <w:rFonts w:ascii="Arial" w:hAnsi="Arial" w:cs="Arial"/>
          <w:spacing w:val="7"/>
          <w:sz w:val="24"/>
          <w:szCs w:val="24"/>
          <w:shd w:val="clear" w:color="auto" w:fill="FFFFFF"/>
        </w:rPr>
        <w:t>Ser PUC</w:t>
      </w:r>
      <w:r>
        <w:rPr>
          <w:rFonts w:ascii="Arial" w:hAnsi="Arial" w:cs="Arial"/>
          <w:spacing w:val="7"/>
          <w:sz w:val="24"/>
          <w:szCs w:val="24"/>
          <w:shd w:val="clear" w:color="auto" w:fill="FFFFFF"/>
        </w:rPr>
        <w:t>”</w:t>
      </w:r>
      <w:r w:rsidRPr="004B74C3">
        <w:rPr>
          <w:rFonts w:ascii="Arial" w:hAnsi="Arial" w:cs="Arial"/>
          <w:spacing w:val="7"/>
          <w:sz w:val="24"/>
          <w:szCs w:val="24"/>
          <w:shd w:val="clear" w:color="auto" w:fill="FFFFFF"/>
        </w:rPr>
        <w:t xml:space="preserve"> e outras Instituições alinhadas no mesmo contexto regional da cidade. A definição da Instituição se conecta à definição do próprio público, confundindo-os na mesma identidade e seu valor. Assumidos como uma unidade, </w:t>
      </w:r>
      <w:r>
        <w:rPr>
          <w:rFonts w:ascii="Arial" w:hAnsi="Arial" w:cs="Arial"/>
          <w:spacing w:val="7"/>
          <w:sz w:val="24"/>
          <w:szCs w:val="24"/>
          <w:shd w:val="clear" w:color="auto" w:fill="FFFFFF"/>
        </w:rPr>
        <w:t>i</w:t>
      </w:r>
      <w:r w:rsidRPr="004B74C3">
        <w:rPr>
          <w:rFonts w:ascii="Arial" w:hAnsi="Arial" w:cs="Arial"/>
          <w:spacing w:val="7"/>
          <w:sz w:val="24"/>
          <w:szCs w:val="24"/>
          <w:shd w:val="clear" w:color="auto" w:fill="FFFFFF"/>
        </w:rPr>
        <w:t>nstituição e público-alvo proclamam mútua fidelidade.</w:t>
      </w:r>
    </w:p>
    <w:p w14:paraId="04952BB6" w14:textId="77777777" w:rsidR="000503D0" w:rsidRPr="004B74C3" w:rsidRDefault="000503D0" w:rsidP="000503D0">
      <w:pPr>
        <w:tabs>
          <w:tab w:val="left" w:pos="9072"/>
        </w:tabs>
        <w:spacing w:after="0" w:line="360" w:lineRule="auto"/>
        <w:ind w:right="-1" w:firstLine="708"/>
        <w:jc w:val="both"/>
        <w:rPr>
          <w:rFonts w:ascii="Arial" w:hAnsi="Arial" w:cs="Arial"/>
          <w:sz w:val="24"/>
          <w:szCs w:val="24"/>
        </w:rPr>
      </w:pPr>
      <w:r w:rsidRPr="004B74C3">
        <w:rPr>
          <w:rFonts w:ascii="Arial" w:hAnsi="Arial" w:cs="Arial"/>
          <w:sz w:val="24"/>
          <w:szCs w:val="24"/>
        </w:rPr>
        <w:t xml:space="preserve">A presença do logotipo através de um brasão remete à ideia de tradição, ou seja, “é você na PUC, uma Universidade tradicional e conceituada”. Só que a ideia de tradição pode indicar duas facetas: a tradição como algo consolidado ou a tradição como algo ultrapassado. </w:t>
      </w:r>
    </w:p>
    <w:p w14:paraId="69BA9751" w14:textId="77777777" w:rsidR="000503D0" w:rsidRPr="004B74C3" w:rsidRDefault="000503D0" w:rsidP="000503D0">
      <w:pPr>
        <w:tabs>
          <w:tab w:val="left" w:pos="9072"/>
        </w:tabs>
        <w:spacing w:after="0" w:line="360" w:lineRule="auto"/>
        <w:ind w:right="-1" w:firstLine="708"/>
        <w:jc w:val="both"/>
        <w:rPr>
          <w:rFonts w:ascii="Arial" w:hAnsi="Arial" w:cs="Arial"/>
          <w:sz w:val="24"/>
          <w:szCs w:val="24"/>
        </w:rPr>
      </w:pPr>
      <w:r w:rsidRPr="004B74C3">
        <w:rPr>
          <w:rFonts w:ascii="Arial" w:hAnsi="Arial" w:cs="Arial"/>
          <w:sz w:val="24"/>
          <w:szCs w:val="24"/>
        </w:rPr>
        <w:t>Cabe ressaltar uma importante observação: o logotipo da PUC SP aparece como símbolo que substitui o próprio nome da Instituição, portanto, entende-se que a Instituição, sua identidade e seu valor já fazem parte do repertório cultural do público que, nesse sentido, é duplamente valorizado: o público se identifica através da PUC, pertence a ela e ela lhe pertence.</w:t>
      </w:r>
    </w:p>
    <w:p w14:paraId="364BF317" w14:textId="77777777" w:rsidR="000503D0" w:rsidRPr="004B74C3" w:rsidRDefault="000503D0" w:rsidP="000503D0">
      <w:pPr>
        <w:tabs>
          <w:tab w:val="left" w:pos="9072"/>
        </w:tabs>
        <w:spacing w:after="0" w:line="360" w:lineRule="auto"/>
        <w:ind w:right="-1" w:firstLine="708"/>
        <w:jc w:val="both"/>
        <w:rPr>
          <w:rFonts w:ascii="Arial" w:hAnsi="Arial" w:cs="Arial"/>
          <w:sz w:val="24"/>
          <w:szCs w:val="24"/>
        </w:rPr>
      </w:pPr>
      <w:r w:rsidRPr="004B74C3">
        <w:rPr>
          <w:rFonts w:ascii="Arial" w:hAnsi="Arial" w:cs="Arial"/>
          <w:sz w:val="24"/>
          <w:szCs w:val="24"/>
        </w:rPr>
        <w:t>Sendo assim, quando a comunicação institucional vai utilizar a tradição como ponto forte, precisa ter esse cuidado para não enfatizar também o imaginário do lado mal visto da tradição, ou seja, é ultrapassado ou desatualizado.</w:t>
      </w:r>
    </w:p>
    <w:p w14:paraId="1AB98C14" w14:textId="77777777" w:rsidR="000503D0" w:rsidRPr="004B74C3" w:rsidRDefault="000503D0" w:rsidP="000503D0">
      <w:pPr>
        <w:tabs>
          <w:tab w:val="left" w:pos="9072"/>
        </w:tabs>
        <w:spacing w:after="0" w:line="360" w:lineRule="auto"/>
        <w:ind w:right="-1" w:firstLine="708"/>
        <w:jc w:val="both"/>
        <w:rPr>
          <w:rFonts w:ascii="Arial" w:hAnsi="Arial" w:cs="Arial"/>
          <w:sz w:val="24"/>
          <w:szCs w:val="24"/>
        </w:rPr>
      </w:pPr>
      <w:r w:rsidRPr="004B74C3">
        <w:rPr>
          <w:rFonts w:ascii="Arial" w:hAnsi="Arial" w:cs="Arial"/>
          <w:sz w:val="24"/>
          <w:szCs w:val="24"/>
        </w:rPr>
        <w:t xml:space="preserve">Por isso, além da presença do logotipo da PUC, encontramos uma barra vertical que separa o logo do </w:t>
      </w:r>
      <w:r w:rsidRPr="006A2B5F">
        <w:rPr>
          <w:rFonts w:ascii="Arial" w:hAnsi="Arial" w:cs="Arial"/>
          <w:i/>
          <w:iCs/>
          <w:sz w:val="24"/>
          <w:szCs w:val="24"/>
        </w:rPr>
        <w:t>slogan</w:t>
      </w:r>
      <w:r w:rsidRPr="004B74C3">
        <w:rPr>
          <w:rFonts w:ascii="Arial" w:hAnsi="Arial" w:cs="Arial"/>
          <w:sz w:val="24"/>
          <w:szCs w:val="24"/>
        </w:rPr>
        <w:t xml:space="preserve"> “#vcnaPUC” e aqui surge a maneira de falar de tradição desvinculando ou atenuando seu aspecto negativo, ou seja, o primeiro ponto de destaque do </w:t>
      </w:r>
      <w:r w:rsidRPr="006A2B5F">
        <w:rPr>
          <w:rFonts w:ascii="Arial" w:hAnsi="Arial" w:cs="Arial"/>
          <w:i/>
          <w:iCs/>
          <w:sz w:val="24"/>
          <w:szCs w:val="24"/>
        </w:rPr>
        <w:t>slogan</w:t>
      </w:r>
      <w:r w:rsidRPr="004B74C3">
        <w:rPr>
          <w:rFonts w:ascii="Arial" w:hAnsi="Arial" w:cs="Arial"/>
          <w:sz w:val="24"/>
          <w:szCs w:val="24"/>
        </w:rPr>
        <w:t xml:space="preserve"> é a utilização da </w:t>
      </w:r>
      <w:r w:rsidRPr="006A2B5F">
        <w:rPr>
          <w:rFonts w:ascii="Arial" w:hAnsi="Arial" w:cs="Arial"/>
          <w:i/>
          <w:iCs/>
          <w:sz w:val="24"/>
          <w:szCs w:val="24"/>
        </w:rPr>
        <w:t>hashtag</w:t>
      </w:r>
      <w:r w:rsidRPr="004B74C3">
        <w:rPr>
          <w:rFonts w:ascii="Arial" w:hAnsi="Arial" w:cs="Arial"/>
          <w:sz w:val="24"/>
          <w:szCs w:val="24"/>
        </w:rPr>
        <w:t xml:space="preserve"> como forma de captação, divulgação e valorização da marca através das redes sociais.</w:t>
      </w:r>
    </w:p>
    <w:p w14:paraId="5B3FA31F" w14:textId="77777777" w:rsidR="000503D0" w:rsidRPr="004B74C3" w:rsidRDefault="000503D0" w:rsidP="000503D0">
      <w:pPr>
        <w:tabs>
          <w:tab w:val="left" w:pos="9072"/>
        </w:tabs>
        <w:spacing w:after="0" w:line="360" w:lineRule="auto"/>
        <w:ind w:right="-1" w:firstLine="708"/>
        <w:jc w:val="both"/>
        <w:rPr>
          <w:rFonts w:ascii="Arial" w:hAnsi="Arial" w:cs="Arial"/>
          <w:sz w:val="24"/>
          <w:szCs w:val="24"/>
        </w:rPr>
      </w:pPr>
      <w:r w:rsidRPr="004B74C3">
        <w:rPr>
          <w:rFonts w:ascii="Arial" w:hAnsi="Arial" w:cs="Arial"/>
          <w:sz w:val="24"/>
          <w:szCs w:val="24"/>
        </w:rPr>
        <w:t xml:space="preserve">Em virtude disso, além do brasão (ideia de tradição), o </w:t>
      </w:r>
      <w:r w:rsidRPr="006A2B5F">
        <w:rPr>
          <w:rFonts w:ascii="Arial" w:hAnsi="Arial" w:cs="Arial"/>
          <w:i/>
          <w:iCs/>
          <w:sz w:val="24"/>
          <w:szCs w:val="24"/>
        </w:rPr>
        <w:t>slogan</w:t>
      </w:r>
      <w:r w:rsidRPr="004B74C3">
        <w:rPr>
          <w:rFonts w:ascii="Arial" w:hAnsi="Arial" w:cs="Arial"/>
          <w:sz w:val="24"/>
          <w:szCs w:val="24"/>
        </w:rPr>
        <w:t xml:space="preserve"> é um convite a futuros estudantes.  A presença do “#” surge com dupla ênfase pois, se antes do universo digital era conhecido estritamente como cerquilha e, popularmente, como “jogo da velha”, atualmente remete à linguagem utilizada por redes sociais como Facebook, Instagram, LinkedIn, entre outras redes e </w:t>
      </w:r>
      <w:r>
        <w:rPr>
          <w:rFonts w:ascii="Arial" w:hAnsi="Arial" w:cs="Arial"/>
          <w:sz w:val="24"/>
          <w:szCs w:val="24"/>
        </w:rPr>
        <w:t xml:space="preserve">também </w:t>
      </w:r>
      <w:r w:rsidRPr="004B74C3">
        <w:rPr>
          <w:rFonts w:ascii="Arial" w:hAnsi="Arial" w:cs="Arial"/>
          <w:sz w:val="24"/>
          <w:szCs w:val="24"/>
        </w:rPr>
        <w:t xml:space="preserve">remete à ideia </w:t>
      </w:r>
      <w:r w:rsidRPr="006A2B5F">
        <w:rPr>
          <w:rFonts w:ascii="Arial" w:hAnsi="Arial" w:cs="Arial"/>
          <w:i/>
          <w:iCs/>
          <w:sz w:val="24"/>
          <w:szCs w:val="24"/>
        </w:rPr>
        <w:t>hashtag</w:t>
      </w:r>
      <w:r w:rsidRPr="004B74C3">
        <w:rPr>
          <w:rFonts w:ascii="Arial" w:hAnsi="Arial" w:cs="Arial"/>
          <w:sz w:val="24"/>
          <w:szCs w:val="24"/>
        </w:rPr>
        <w:t xml:space="preserve">, utilizada como símbolo para indexar determinado assunto; no caso da </w:t>
      </w:r>
      <w:r>
        <w:rPr>
          <w:rFonts w:ascii="Arial" w:hAnsi="Arial" w:cs="Arial"/>
          <w:sz w:val="24"/>
          <w:szCs w:val="24"/>
        </w:rPr>
        <w:t>F</w:t>
      </w:r>
      <w:r w:rsidRPr="004B74C3">
        <w:rPr>
          <w:rFonts w:ascii="Arial" w:hAnsi="Arial" w:cs="Arial"/>
          <w:sz w:val="24"/>
          <w:szCs w:val="24"/>
        </w:rPr>
        <w:t>igura 1, indexa a mensagem “VC na PUC”.</w:t>
      </w:r>
    </w:p>
    <w:p w14:paraId="3361BD85" w14:textId="77777777" w:rsidR="000503D0" w:rsidRPr="004B74C3" w:rsidRDefault="000503D0" w:rsidP="000503D0">
      <w:pPr>
        <w:tabs>
          <w:tab w:val="left" w:pos="9072"/>
        </w:tabs>
        <w:spacing w:after="0" w:line="360" w:lineRule="auto"/>
        <w:ind w:right="-1" w:firstLine="708"/>
        <w:jc w:val="both"/>
        <w:rPr>
          <w:rFonts w:ascii="Arial" w:hAnsi="Arial" w:cs="Arial"/>
          <w:sz w:val="24"/>
          <w:szCs w:val="24"/>
        </w:rPr>
      </w:pPr>
      <w:r w:rsidRPr="004B74C3">
        <w:rPr>
          <w:rFonts w:ascii="Arial" w:hAnsi="Arial" w:cs="Arial"/>
          <w:sz w:val="24"/>
          <w:szCs w:val="24"/>
        </w:rPr>
        <w:t xml:space="preserve">Além do </w:t>
      </w:r>
      <w:r w:rsidRPr="006A2B5F">
        <w:rPr>
          <w:rFonts w:ascii="Arial" w:hAnsi="Arial" w:cs="Arial"/>
          <w:i/>
          <w:iCs/>
          <w:sz w:val="24"/>
          <w:szCs w:val="24"/>
        </w:rPr>
        <w:t>hashtag</w:t>
      </w:r>
      <w:r w:rsidRPr="004B74C3">
        <w:rPr>
          <w:rFonts w:ascii="Arial" w:hAnsi="Arial" w:cs="Arial"/>
          <w:sz w:val="24"/>
          <w:szCs w:val="24"/>
        </w:rPr>
        <w:t xml:space="preserve">, a expressão “vc” também reforça a ideia de modernidade, inovação coloquial e jovialidade pois, nas redes sociais, </w:t>
      </w:r>
      <w:r w:rsidRPr="004B74C3">
        <w:rPr>
          <w:rFonts w:ascii="Arial" w:hAnsi="Arial" w:cs="Arial"/>
          <w:sz w:val="24"/>
          <w:szCs w:val="24"/>
        </w:rPr>
        <w:lastRenderedPageBreak/>
        <w:t>principalmente nas conversas mais informais, é comum os jovens abreviarem “você” como “vc”.</w:t>
      </w:r>
    </w:p>
    <w:p w14:paraId="47B06850" w14:textId="77777777" w:rsidR="000503D0" w:rsidRDefault="000503D0" w:rsidP="000503D0">
      <w:pPr>
        <w:tabs>
          <w:tab w:val="left" w:pos="9072"/>
        </w:tabs>
        <w:spacing w:after="0" w:line="360" w:lineRule="auto"/>
        <w:ind w:right="-1" w:firstLine="708"/>
        <w:jc w:val="both"/>
        <w:rPr>
          <w:rFonts w:ascii="Arial" w:hAnsi="Arial" w:cs="Arial"/>
          <w:sz w:val="24"/>
          <w:szCs w:val="24"/>
        </w:rPr>
      </w:pPr>
      <w:r w:rsidRPr="004B74C3">
        <w:rPr>
          <w:rFonts w:ascii="Arial" w:hAnsi="Arial" w:cs="Arial"/>
          <w:sz w:val="24"/>
          <w:szCs w:val="24"/>
        </w:rPr>
        <w:t>Observa-se ainda que o texto não contém informações sobre os cursos oferecidos, apenas busca retratar a imagem da marca PUC</w:t>
      </w:r>
      <w:r>
        <w:rPr>
          <w:rFonts w:ascii="Arial" w:hAnsi="Arial" w:cs="Arial"/>
          <w:sz w:val="24"/>
          <w:szCs w:val="24"/>
        </w:rPr>
        <w:t>-</w:t>
      </w:r>
      <w:r w:rsidRPr="004B74C3">
        <w:rPr>
          <w:rFonts w:ascii="Arial" w:hAnsi="Arial" w:cs="Arial"/>
          <w:sz w:val="24"/>
          <w:szCs w:val="24"/>
        </w:rPr>
        <w:t>SP, demonstrando seu posicionamento simbólico e seu destaque e relevância em relação às marcas concorrentes. Portanto, a utilização do brasão como tradição, precedido de “#” e “vc”</w:t>
      </w:r>
      <w:r>
        <w:rPr>
          <w:rFonts w:ascii="Arial" w:hAnsi="Arial" w:cs="Arial"/>
          <w:sz w:val="24"/>
          <w:szCs w:val="24"/>
        </w:rPr>
        <w:t>,</w:t>
      </w:r>
      <w:r w:rsidRPr="004B74C3">
        <w:rPr>
          <w:rFonts w:ascii="Arial" w:hAnsi="Arial" w:cs="Arial"/>
          <w:sz w:val="24"/>
          <w:szCs w:val="24"/>
        </w:rPr>
        <w:t xml:space="preserve"> tenta aproveitar a ideia positiva de tradição como solidez e amenizar o aspecto negativo da tradição, principalmente através do apelo à modernidade. </w:t>
      </w:r>
    </w:p>
    <w:p w14:paraId="5ABD3FC7" w14:textId="77777777" w:rsidR="00D92F6D" w:rsidRDefault="00D92F6D" w:rsidP="000503D0">
      <w:pPr>
        <w:tabs>
          <w:tab w:val="left" w:pos="9072"/>
        </w:tabs>
        <w:spacing w:after="0" w:line="360" w:lineRule="auto"/>
        <w:ind w:right="-1" w:firstLine="708"/>
        <w:jc w:val="both"/>
        <w:rPr>
          <w:rFonts w:ascii="Arial" w:hAnsi="Arial" w:cs="Arial"/>
          <w:sz w:val="24"/>
          <w:szCs w:val="24"/>
        </w:rPr>
      </w:pPr>
    </w:p>
    <w:p w14:paraId="568BDAC0" w14:textId="2A42AB95" w:rsidR="00FD648F" w:rsidRPr="00030507" w:rsidRDefault="00D92F6D" w:rsidP="00FD648F">
      <w:pPr>
        <w:pStyle w:val="Legenda"/>
        <w:rPr>
          <w:rFonts w:cs="Arial"/>
          <w:bCs/>
        </w:rPr>
      </w:pPr>
      <w:r>
        <w:t>Figura 2</w:t>
      </w:r>
      <w:r w:rsidR="00FD648F">
        <w:t xml:space="preserve"> - </w:t>
      </w:r>
      <w:r w:rsidR="00FD648F" w:rsidRPr="00172844">
        <w:t>PUC 2020 - Vestibular</w:t>
      </w:r>
    </w:p>
    <w:p w14:paraId="4E53E512" w14:textId="77777777" w:rsidR="00FD648F" w:rsidRPr="00030507" w:rsidRDefault="00FD648F" w:rsidP="00FD648F">
      <w:pPr>
        <w:tabs>
          <w:tab w:val="left" w:pos="9072"/>
        </w:tabs>
        <w:spacing w:after="0" w:line="240" w:lineRule="auto"/>
        <w:jc w:val="center"/>
        <w:rPr>
          <w:rFonts w:ascii="Arial" w:hAnsi="Arial" w:cs="Arial"/>
          <w:bCs/>
        </w:rPr>
      </w:pPr>
      <w:r w:rsidRPr="00030507">
        <w:rPr>
          <w:rFonts w:ascii="Arial" w:hAnsi="Arial" w:cs="Arial"/>
          <w:bCs/>
          <w:noProof/>
          <w:lang w:eastAsia="pt-BR"/>
        </w:rPr>
        <w:drawing>
          <wp:inline distT="0" distB="0" distL="0" distR="0" wp14:anchorId="5AE997CC" wp14:editId="4E715FD3">
            <wp:extent cx="4953000" cy="3705225"/>
            <wp:effectExtent l="0" t="0" r="0"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 2020.jpg"/>
                    <pic:cNvPicPr/>
                  </pic:nvPicPr>
                  <pic:blipFill>
                    <a:blip r:embed="rId9">
                      <a:extLst>
                        <a:ext uri="{28A0092B-C50C-407E-A947-70E740481C1C}">
                          <a14:useLocalDpi xmlns:a14="http://schemas.microsoft.com/office/drawing/2010/main" val="0"/>
                        </a:ext>
                      </a:extLst>
                    </a:blip>
                    <a:stretch>
                      <a:fillRect/>
                    </a:stretch>
                  </pic:blipFill>
                  <pic:spPr>
                    <a:xfrm>
                      <a:off x="0" y="0"/>
                      <a:ext cx="4953275" cy="3705431"/>
                    </a:xfrm>
                    <a:prstGeom prst="rect">
                      <a:avLst/>
                    </a:prstGeom>
                  </pic:spPr>
                </pic:pic>
              </a:graphicData>
            </a:graphic>
          </wp:inline>
        </w:drawing>
      </w:r>
    </w:p>
    <w:p w14:paraId="0387BDE8" w14:textId="77777777" w:rsidR="00FD648F" w:rsidRPr="00172CAF" w:rsidRDefault="00FD648F" w:rsidP="00FD648F">
      <w:pPr>
        <w:tabs>
          <w:tab w:val="left" w:pos="9072"/>
        </w:tabs>
        <w:spacing w:after="0" w:line="240" w:lineRule="auto"/>
        <w:jc w:val="center"/>
        <w:rPr>
          <w:rFonts w:ascii="Arial" w:hAnsi="Arial" w:cs="Arial"/>
          <w:bCs/>
        </w:rPr>
      </w:pPr>
      <w:r w:rsidRPr="00172CAF">
        <w:rPr>
          <w:rFonts w:ascii="Arial" w:hAnsi="Arial" w:cs="Arial"/>
          <w:bCs/>
        </w:rPr>
        <w:t xml:space="preserve">Fonte: PUCSP (2020, </w:t>
      </w:r>
      <w:r w:rsidRPr="00172CAF">
        <w:rPr>
          <w:rFonts w:ascii="Arial" w:hAnsi="Arial" w:cs="Arial"/>
          <w:bCs/>
          <w:i/>
          <w:iCs/>
        </w:rPr>
        <w:t>on-line</w:t>
      </w:r>
      <w:r w:rsidRPr="00172CAF">
        <w:rPr>
          <w:rFonts w:ascii="Arial" w:hAnsi="Arial" w:cs="Arial"/>
          <w:bCs/>
        </w:rPr>
        <w:t>)]</w:t>
      </w:r>
    </w:p>
    <w:p w14:paraId="098D2302" w14:textId="77777777" w:rsidR="00FD648F" w:rsidRPr="004B74C3" w:rsidRDefault="00FD648F" w:rsidP="00FD648F">
      <w:pPr>
        <w:tabs>
          <w:tab w:val="left" w:pos="9072"/>
        </w:tabs>
        <w:spacing w:after="0" w:line="360" w:lineRule="auto"/>
        <w:ind w:right="-1" w:firstLine="708"/>
        <w:jc w:val="both"/>
        <w:rPr>
          <w:rFonts w:ascii="Arial" w:hAnsi="Arial" w:cs="Arial"/>
          <w:sz w:val="24"/>
          <w:szCs w:val="24"/>
        </w:rPr>
      </w:pPr>
    </w:p>
    <w:p w14:paraId="0684C046" w14:textId="77777777" w:rsidR="00FD648F" w:rsidRPr="004B74C3" w:rsidRDefault="00FD648F" w:rsidP="00FD648F">
      <w:pPr>
        <w:tabs>
          <w:tab w:val="left" w:pos="9072"/>
        </w:tabs>
        <w:spacing w:after="0" w:line="360" w:lineRule="auto"/>
        <w:ind w:right="-1" w:firstLine="708"/>
        <w:jc w:val="both"/>
        <w:rPr>
          <w:rFonts w:ascii="Arial" w:hAnsi="Arial" w:cs="Arial"/>
          <w:sz w:val="24"/>
          <w:szCs w:val="24"/>
        </w:rPr>
      </w:pPr>
      <w:r w:rsidRPr="004B74C3">
        <w:rPr>
          <w:rFonts w:ascii="Arial" w:hAnsi="Arial" w:cs="Arial"/>
          <w:sz w:val="24"/>
          <w:szCs w:val="24"/>
        </w:rPr>
        <w:t xml:space="preserve">A </w:t>
      </w:r>
      <w:r>
        <w:rPr>
          <w:rFonts w:ascii="Arial" w:hAnsi="Arial" w:cs="Arial"/>
          <w:sz w:val="24"/>
          <w:szCs w:val="24"/>
        </w:rPr>
        <w:t>F</w:t>
      </w:r>
      <w:r w:rsidRPr="004B74C3">
        <w:rPr>
          <w:rFonts w:ascii="Arial" w:hAnsi="Arial" w:cs="Arial"/>
          <w:sz w:val="24"/>
          <w:szCs w:val="24"/>
        </w:rPr>
        <w:t>igura 4 é arte divulgada para o vestibular de 2020 e contém significativas informações verbais. Refere-se ao vestibular de 2020 e nela podemos observar os elementos verbais e não verbais já utilizados anteriormente. Afinal, a comunicação institucional precisa reforçar as ideias que são divulgadas.</w:t>
      </w:r>
    </w:p>
    <w:p w14:paraId="2DD0E7EA" w14:textId="77777777" w:rsidR="00FD648F" w:rsidRPr="004B74C3" w:rsidRDefault="00FD648F" w:rsidP="00FD648F">
      <w:pPr>
        <w:tabs>
          <w:tab w:val="left" w:pos="9072"/>
        </w:tabs>
        <w:spacing w:after="0" w:line="360" w:lineRule="auto"/>
        <w:ind w:right="-1" w:firstLine="708"/>
        <w:jc w:val="both"/>
        <w:rPr>
          <w:rFonts w:ascii="Arial" w:hAnsi="Arial" w:cs="Arial"/>
          <w:sz w:val="24"/>
          <w:szCs w:val="24"/>
        </w:rPr>
      </w:pPr>
      <w:r w:rsidRPr="004B74C3">
        <w:rPr>
          <w:rFonts w:ascii="Arial" w:hAnsi="Arial" w:cs="Arial"/>
          <w:sz w:val="24"/>
          <w:szCs w:val="24"/>
        </w:rPr>
        <w:t xml:space="preserve">Novamente, surge o brasão da PUC com a ideia de solidez e tradição, mas do outro lado, temos novamente a utilização da </w:t>
      </w:r>
      <w:r w:rsidRPr="00F56E6C">
        <w:rPr>
          <w:rFonts w:ascii="Arial" w:hAnsi="Arial" w:cs="Arial"/>
          <w:i/>
          <w:iCs/>
          <w:sz w:val="24"/>
          <w:szCs w:val="24"/>
        </w:rPr>
        <w:t>hashtag</w:t>
      </w:r>
      <w:r w:rsidRPr="004B74C3">
        <w:rPr>
          <w:rFonts w:ascii="Arial" w:hAnsi="Arial" w:cs="Arial"/>
          <w:sz w:val="24"/>
          <w:szCs w:val="24"/>
        </w:rPr>
        <w:t xml:space="preserve"> através do “#</w:t>
      </w:r>
      <w:r w:rsidRPr="004B74C3">
        <w:rPr>
          <w:rFonts w:ascii="Arial" w:hAnsi="Arial" w:cs="Arial"/>
          <w:sz w:val="20"/>
          <w:szCs w:val="20"/>
        </w:rPr>
        <w:t>ESCOLHASERPUC</w:t>
      </w:r>
      <w:r w:rsidRPr="004B74C3">
        <w:rPr>
          <w:rFonts w:ascii="Arial" w:hAnsi="Arial" w:cs="Arial"/>
          <w:sz w:val="24"/>
          <w:szCs w:val="24"/>
        </w:rPr>
        <w:t xml:space="preserve">”, ou seja, aponta-se a modernidade da universidade. Essa </w:t>
      </w:r>
      <w:r w:rsidRPr="004B74C3">
        <w:rPr>
          <w:rFonts w:ascii="Arial" w:hAnsi="Arial" w:cs="Arial"/>
          <w:sz w:val="24"/>
          <w:szCs w:val="24"/>
        </w:rPr>
        <w:lastRenderedPageBreak/>
        <w:t xml:space="preserve">tendência é reforçada pelo uso do verbo que, além da ação, supõe um modo específico da ação voltada para aquilo que é novo e desafiante: a </w:t>
      </w:r>
      <w:r>
        <w:rPr>
          <w:rFonts w:ascii="Arial" w:hAnsi="Arial" w:cs="Arial"/>
          <w:sz w:val="24"/>
          <w:szCs w:val="24"/>
        </w:rPr>
        <w:t>i</w:t>
      </w:r>
      <w:r w:rsidRPr="004B74C3">
        <w:rPr>
          <w:rFonts w:ascii="Arial" w:hAnsi="Arial" w:cs="Arial"/>
          <w:sz w:val="24"/>
          <w:szCs w:val="24"/>
        </w:rPr>
        <w:t xml:space="preserve">nstituição convoca o público a participar dela e, sobretudo, da atuação que a caracteriza. </w:t>
      </w:r>
    </w:p>
    <w:p w14:paraId="425DD579" w14:textId="77777777" w:rsidR="00FD648F" w:rsidRPr="004B74C3" w:rsidRDefault="00FD648F" w:rsidP="00FD648F">
      <w:pPr>
        <w:tabs>
          <w:tab w:val="left" w:pos="9072"/>
        </w:tabs>
        <w:spacing w:after="0" w:line="360" w:lineRule="auto"/>
        <w:ind w:right="-1" w:firstLine="708"/>
        <w:jc w:val="both"/>
        <w:rPr>
          <w:rFonts w:ascii="Arial" w:hAnsi="Arial" w:cs="Arial"/>
          <w:sz w:val="24"/>
          <w:szCs w:val="24"/>
        </w:rPr>
      </w:pPr>
      <w:r w:rsidRPr="004B74C3">
        <w:rPr>
          <w:rFonts w:ascii="Arial" w:hAnsi="Arial" w:cs="Arial"/>
          <w:sz w:val="24"/>
          <w:szCs w:val="24"/>
        </w:rPr>
        <w:t>Procura-se desenvolver a ideia de que ser estudante na PUC não é apenas pertencer a uma Universidade tradicional, mas também é ser inovador e saber escolher. A intenção desse anúncio é a inscrição dos aprovados no vestibular, por isso</w:t>
      </w:r>
      <w:r>
        <w:rPr>
          <w:rFonts w:ascii="Arial" w:hAnsi="Arial" w:cs="Arial"/>
          <w:sz w:val="24"/>
          <w:szCs w:val="24"/>
        </w:rPr>
        <w:t>,</w:t>
      </w:r>
      <w:r w:rsidRPr="004B74C3">
        <w:rPr>
          <w:rFonts w:ascii="Arial" w:hAnsi="Arial" w:cs="Arial"/>
          <w:sz w:val="24"/>
          <w:szCs w:val="24"/>
        </w:rPr>
        <w:t xml:space="preserve"> tem mais detalhes escritos, como</w:t>
      </w:r>
      <w:r>
        <w:rPr>
          <w:rFonts w:ascii="Arial" w:hAnsi="Arial" w:cs="Arial"/>
          <w:sz w:val="24"/>
          <w:szCs w:val="24"/>
        </w:rPr>
        <w:t>,</w:t>
      </w:r>
      <w:r w:rsidRPr="004B74C3">
        <w:rPr>
          <w:rFonts w:ascii="Arial" w:hAnsi="Arial" w:cs="Arial"/>
          <w:sz w:val="24"/>
          <w:szCs w:val="24"/>
        </w:rPr>
        <w:t xml:space="preserve"> por exemplo</w:t>
      </w:r>
      <w:r>
        <w:rPr>
          <w:rFonts w:ascii="Arial" w:hAnsi="Arial" w:cs="Arial"/>
          <w:sz w:val="24"/>
          <w:szCs w:val="24"/>
        </w:rPr>
        <w:t>,</w:t>
      </w:r>
      <w:r w:rsidRPr="004B74C3">
        <w:rPr>
          <w:rFonts w:ascii="Arial" w:hAnsi="Arial" w:cs="Arial"/>
          <w:sz w:val="24"/>
          <w:szCs w:val="24"/>
        </w:rPr>
        <w:t xml:space="preserve"> a palavra “matrícula” e as respectivas datas, ou seja, utiliza-se a mesma peça para divulgar uma informação e persuadir os possíveis candidatos indecisos. </w:t>
      </w:r>
    </w:p>
    <w:p w14:paraId="24D35827" w14:textId="77777777" w:rsidR="00FD648F" w:rsidRDefault="00FD648F" w:rsidP="00FD648F">
      <w:pPr>
        <w:tabs>
          <w:tab w:val="left" w:pos="9072"/>
        </w:tabs>
        <w:spacing w:after="0" w:line="360" w:lineRule="auto"/>
        <w:ind w:right="-1" w:firstLine="708"/>
        <w:jc w:val="both"/>
        <w:rPr>
          <w:rFonts w:ascii="Arial" w:hAnsi="Arial" w:cs="Arial"/>
          <w:sz w:val="24"/>
          <w:szCs w:val="24"/>
        </w:rPr>
      </w:pPr>
      <w:r w:rsidRPr="004B74C3">
        <w:rPr>
          <w:rFonts w:ascii="Arial" w:hAnsi="Arial" w:cs="Arial"/>
          <w:sz w:val="24"/>
          <w:szCs w:val="24"/>
        </w:rPr>
        <w:t>Outro ponto de destaque é o uso da cor branca para destacar o verbo ser que, mais uma vez, destaca a identidade da PUC aliada à do próprio público-alvo. Por fim, observa-se que a imagem de fundo mostra as instalações dentro da PUC, ou seja, inscreva-se e entre na PUC.</w:t>
      </w:r>
    </w:p>
    <w:p w14:paraId="7E48CD1C" w14:textId="77777777" w:rsidR="00FD648F" w:rsidRDefault="00FD648F" w:rsidP="00FD648F">
      <w:pPr>
        <w:tabs>
          <w:tab w:val="left" w:pos="9072"/>
        </w:tabs>
        <w:spacing w:after="0" w:line="360" w:lineRule="auto"/>
        <w:ind w:right="-1" w:firstLine="708"/>
        <w:jc w:val="both"/>
        <w:rPr>
          <w:rFonts w:ascii="Arial" w:hAnsi="Arial" w:cs="Arial"/>
          <w:sz w:val="24"/>
          <w:szCs w:val="24"/>
        </w:rPr>
      </w:pPr>
    </w:p>
    <w:p w14:paraId="55DE23EA" w14:textId="4AE846D6" w:rsidR="00FD648F" w:rsidRPr="007F7FF4" w:rsidRDefault="00FD648F" w:rsidP="00FD648F">
      <w:pPr>
        <w:pStyle w:val="Legenda"/>
        <w:rPr>
          <w:rFonts w:cs="Arial"/>
        </w:rPr>
      </w:pPr>
      <w:bookmarkStart w:id="6" w:name="_Toc56417987"/>
      <w:r>
        <w:t xml:space="preserve">Figura </w:t>
      </w:r>
      <w:r w:rsidR="00D92F6D">
        <w:t>3</w:t>
      </w:r>
      <w:r>
        <w:t xml:space="preserve"> - </w:t>
      </w:r>
      <w:r w:rsidRPr="00F55405">
        <w:t>UNIFAE 2020 - Vestibular</w:t>
      </w:r>
      <w:bookmarkEnd w:id="6"/>
    </w:p>
    <w:p w14:paraId="4614BCE5" w14:textId="77777777" w:rsidR="00FD648F" w:rsidRPr="007F7FF4" w:rsidRDefault="00FD648F" w:rsidP="00FD648F">
      <w:pPr>
        <w:tabs>
          <w:tab w:val="left" w:pos="9072"/>
        </w:tabs>
        <w:spacing w:after="0" w:line="240" w:lineRule="auto"/>
        <w:ind w:right="-1"/>
        <w:jc w:val="center"/>
        <w:rPr>
          <w:rFonts w:ascii="Arial" w:hAnsi="Arial" w:cs="Arial"/>
        </w:rPr>
      </w:pPr>
      <w:r w:rsidRPr="007F7FF4">
        <w:rPr>
          <w:rFonts w:ascii="Arial" w:hAnsi="Arial" w:cs="Arial"/>
          <w:noProof/>
          <w:lang w:eastAsia="pt-BR"/>
        </w:rPr>
        <w:drawing>
          <wp:inline distT="0" distB="0" distL="0" distR="0" wp14:anchorId="59571E45" wp14:editId="7E312450">
            <wp:extent cx="5038725" cy="2186354"/>
            <wp:effectExtent l="0" t="0" r="0" b="444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FAE2.jpg"/>
                    <pic:cNvPicPr/>
                  </pic:nvPicPr>
                  <pic:blipFill>
                    <a:blip r:embed="rId10">
                      <a:extLst>
                        <a:ext uri="{28A0092B-C50C-407E-A947-70E740481C1C}">
                          <a14:useLocalDpi xmlns:a14="http://schemas.microsoft.com/office/drawing/2010/main" val="0"/>
                        </a:ext>
                      </a:extLst>
                    </a:blip>
                    <a:stretch>
                      <a:fillRect/>
                    </a:stretch>
                  </pic:blipFill>
                  <pic:spPr>
                    <a:xfrm>
                      <a:off x="0" y="0"/>
                      <a:ext cx="5050864" cy="2191621"/>
                    </a:xfrm>
                    <a:prstGeom prst="rect">
                      <a:avLst/>
                    </a:prstGeom>
                  </pic:spPr>
                </pic:pic>
              </a:graphicData>
            </a:graphic>
          </wp:inline>
        </w:drawing>
      </w:r>
    </w:p>
    <w:p w14:paraId="249F84D2" w14:textId="77777777" w:rsidR="00FD648F" w:rsidRPr="00172CAF" w:rsidRDefault="00FD648F" w:rsidP="00FD648F">
      <w:pPr>
        <w:tabs>
          <w:tab w:val="left" w:pos="9072"/>
        </w:tabs>
        <w:spacing w:after="0" w:line="240" w:lineRule="auto"/>
        <w:jc w:val="center"/>
        <w:rPr>
          <w:rFonts w:ascii="Arial" w:hAnsi="Arial" w:cs="Arial"/>
        </w:rPr>
      </w:pPr>
      <w:r w:rsidRPr="00172CAF">
        <w:rPr>
          <w:rFonts w:ascii="Arial" w:hAnsi="Arial" w:cs="Arial"/>
        </w:rPr>
        <w:t xml:space="preserve">Fonte:  UNIFAE (2020, </w:t>
      </w:r>
      <w:r w:rsidRPr="00172CAF">
        <w:rPr>
          <w:rFonts w:ascii="Arial" w:hAnsi="Arial" w:cs="Arial"/>
          <w:i/>
          <w:iCs/>
        </w:rPr>
        <w:t>on-line</w:t>
      </w:r>
      <w:r w:rsidRPr="00172CAF">
        <w:rPr>
          <w:rFonts w:ascii="Arial" w:hAnsi="Arial" w:cs="Arial"/>
        </w:rPr>
        <w:t>)</w:t>
      </w:r>
    </w:p>
    <w:p w14:paraId="16B727C9" w14:textId="77777777" w:rsidR="00FD648F" w:rsidRPr="004B74C3" w:rsidRDefault="00FD648F" w:rsidP="00FD648F">
      <w:pPr>
        <w:tabs>
          <w:tab w:val="left" w:pos="9072"/>
        </w:tabs>
        <w:spacing w:after="0" w:line="360" w:lineRule="auto"/>
        <w:ind w:right="-1"/>
        <w:jc w:val="both"/>
        <w:rPr>
          <w:rFonts w:ascii="Arial" w:hAnsi="Arial" w:cs="Arial"/>
          <w:bCs/>
          <w:sz w:val="24"/>
          <w:szCs w:val="24"/>
        </w:rPr>
      </w:pPr>
    </w:p>
    <w:p w14:paraId="0B7E060A" w14:textId="2B43DC3A" w:rsidR="00FD648F" w:rsidRPr="005A134F" w:rsidRDefault="00FD648F" w:rsidP="00FD648F">
      <w:pPr>
        <w:tabs>
          <w:tab w:val="left" w:pos="9072"/>
        </w:tabs>
        <w:spacing w:after="0" w:line="360" w:lineRule="auto"/>
        <w:ind w:right="-1" w:firstLine="708"/>
        <w:jc w:val="both"/>
        <w:rPr>
          <w:rFonts w:ascii="Arial" w:hAnsi="Arial" w:cs="Arial"/>
          <w:bCs/>
          <w:sz w:val="24"/>
          <w:szCs w:val="24"/>
        </w:rPr>
      </w:pPr>
      <w:r w:rsidRPr="004B74C3">
        <w:rPr>
          <w:rFonts w:ascii="Arial" w:hAnsi="Arial" w:cs="Arial"/>
          <w:bCs/>
          <w:sz w:val="24"/>
          <w:szCs w:val="24"/>
        </w:rPr>
        <w:t xml:space="preserve">Na </w:t>
      </w:r>
      <w:r>
        <w:rPr>
          <w:rFonts w:ascii="Arial" w:hAnsi="Arial" w:cs="Arial"/>
          <w:bCs/>
          <w:sz w:val="24"/>
          <w:szCs w:val="24"/>
        </w:rPr>
        <w:t>Figura</w:t>
      </w:r>
      <w:r w:rsidR="00D92F6D">
        <w:rPr>
          <w:rFonts w:ascii="Arial" w:hAnsi="Arial" w:cs="Arial"/>
          <w:bCs/>
          <w:sz w:val="24"/>
          <w:szCs w:val="24"/>
        </w:rPr>
        <w:t xml:space="preserve"> 3</w:t>
      </w:r>
      <w:r w:rsidRPr="004B74C3">
        <w:rPr>
          <w:rFonts w:ascii="Arial" w:hAnsi="Arial" w:cs="Arial"/>
          <w:bCs/>
          <w:sz w:val="24"/>
          <w:szCs w:val="24"/>
        </w:rPr>
        <w:t xml:space="preserve">, o </w:t>
      </w:r>
      <w:r w:rsidRPr="005A134F">
        <w:rPr>
          <w:rFonts w:ascii="Arial" w:hAnsi="Arial" w:cs="Arial"/>
          <w:bCs/>
          <w:i/>
          <w:iCs/>
          <w:sz w:val="24"/>
          <w:szCs w:val="24"/>
        </w:rPr>
        <w:t>slogan</w:t>
      </w:r>
      <w:r w:rsidRPr="004B74C3">
        <w:rPr>
          <w:rFonts w:ascii="Arial" w:hAnsi="Arial" w:cs="Arial"/>
          <w:bCs/>
          <w:sz w:val="24"/>
          <w:szCs w:val="24"/>
        </w:rPr>
        <w:t xml:space="preserve"> “É PRA LÁ QUE EU VOU” acompanhad</w:t>
      </w:r>
      <w:r>
        <w:rPr>
          <w:rFonts w:ascii="Arial" w:hAnsi="Arial" w:cs="Arial"/>
          <w:bCs/>
          <w:sz w:val="24"/>
          <w:szCs w:val="24"/>
        </w:rPr>
        <w:t>o</w:t>
      </w:r>
      <w:r w:rsidRPr="004B74C3">
        <w:rPr>
          <w:rFonts w:ascii="Arial" w:hAnsi="Arial" w:cs="Arial"/>
          <w:bCs/>
          <w:sz w:val="24"/>
          <w:szCs w:val="24"/>
        </w:rPr>
        <w:t xml:space="preserve"> da expressão “é tudo isso e muito mais” remete à ideia de caminho que conduz ao futuro grandioso. A palavra vestibular aparece duas vezes. É a primeira divulgação analisada da UNIFAE que aparece o </w:t>
      </w:r>
      <w:r w:rsidRPr="005A134F">
        <w:rPr>
          <w:rFonts w:ascii="Arial" w:hAnsi="Arial" w:cs="Arial"/>
          <w:bCs/>
          <w:i/>
          <w:iCs/>
          <w:sz w:val="24"/>
          <w:szCs w:val="24"/>
        </w:rPr>
        <w:t>hashtag</w:t>
      </w:r>
      <w:r w:rsidRPr="004B74C3">
        <w:rPr>
          <w:rFonts w:ascii="Arial" w:hAnsi="Arial" w:cs="Arial"/>
          <w:bCs/>
          <w:sz w:val="24"/>
          <w:szCs w:val="24"/>
        </w:rPr>
        <w:t xml:space="preserve"> que vem procedida da </w:t>
      </w:r>
      <w:r w:rsidRPr="005A134F">
        <w:rPr>
          <w:rFonts w:ascii="Arial" w:hAnsi="Arial" w:cs="Arial"/>
          <w:bCs/>
          <w:sz w:val="24"/>
          <w:szCs w:val="24"/>
        </w:rPr>
        <w:t xml:space="preserve">expressão “PARTIUUNIFAE É TUDO ISSO E MUITO MAIS”. </w:t>
      </w:r>
    </w:p>
    <w:p w14:paraId="7CBA7410" w14:textId="77777777" w:rsidR="00FD648F" w:rsidRPr="004B74C3" w:rsidRDefault="00FD648F" w:rsidP="00FD648F">
      <w:pPr>
        <w:tabs>
          <w:tab w:val="left" w:pos="9072"/>
        </w:tabs>
        <w:spacing w:after="0" w:line="360" w:lineRule="auto"/>
        <w:ind w:right="-1" w:firstLine="708"/>
        <w:jc w:val="both"/>
        <w:rPr>
          <w:rFonts w:ascii="Arial" w:hAnsi="Arial" w:cs="Arial"/>
          <w:bCs/>
          <w:sz w:val="24"/>
          <w:szCs w:val="24"/>
        </w:rPr>
      </w:pPr>
      <w:r w:rsidRPr="004B74C3">
        <w:rPr>
          <w:rFonts w:ascii="Arial" w:hAnsi="Arial" w:cs="Arial"/>
          <w:bCs/>
          <w:sz w:val="24"/>
          <w:szCs w:val="24"/>
        </w:rPr>
        <w:t>Destaque-se que</w:t>
      </w:r>
      <w:r>
        <w:rPr>
          <w:rFonts w:ascii="Arial" w:hAnsi="Arial" w:cs="Arial"/>
          <w:bCs/>
          <w:sz w:val="24"/>
          <w:szCs w:val="24"/>
        </w:rPr>
        <w:t>,</w:t>
      </w:r>
      <w:r w:rsidRPr="004B74C3">
        <w:rPr>
          <w:rFonts w:ascii="Arial" w:hAnsi="Arial" w:cs="Arial"/>
          <w:bCs/>
          <w:sz w:val="24"/>
          <w:szCs w:val="24"/>
        </w:rPr>
        <w:t xml:space="preserve"> assim como o “Hey fique ligado”, da </w:t>
      </w:r>
      <w:r>
        <w:rPr>
          <w:rFonts w:ascii="Arial" w:hAnsi="Arial" w:cs="Arial"/>
          <w:bCs/>
          <w:sz w:val="24"/>
          <w:szCs w:val="24"/>
        </w:rPr>
        <w:t>F</w:t>
      </w:r>
      <w:r w:rsidRPr="004B74C3">
        <w:rPr>
          <w:rFonts w:ascii="Arial" w:hAnsi="Arial" w:cs="Arial"/>
          <w:bCs/>
          <w:sz w:val="24"/>
          <w:szCs w:val="24"/>
        </w:rPr>
        <w:t>igura 10, a expressão partiu</w:t>
      </w:r>
      <w:r>
        <w:rPr>
          <w:rFonts w:ascii="Arial" w:hAnsi="Arial" w:cs="Arial"/>
          <w:bCs/>
          <w:sz w:val="24"/>
          <w:szCs w:val="24"/>
        </w:rPr>
        <w:t>,</w:t>
      </w:r>
      <w:r w:rsidRPr="004B74C3">
        <w:rPr>
          <w:rFonts w:ascii="Arial" w:hAnsi="Arial" w:cs="Arial"/>
          <w:bCs/>
          <w:sz w:val="24"/>
          <w:szCs w:val="24"/>
        </w:rPr>
        <w:t xml:space="preserve"> também do linguajar jovem, com o significado de estou indo, ou seja, estou indo estudar na UNIFAE como caminho para a realização de um </w:t>
      </w:r>
      <w:r w:rsidRPr="004B74C3">
        <w:rPr>
          <w:rFonts w:ascii="Arial" w:hAnsi="Arial" w:cs="Arial"/>
          <w:bCs/>
          <w:sz w:val="24"/>
          <w:szCs w:val="24"/>
        </w:rPr>
        <w:lastRenderedPageBreak/>
        <w:t xml:space="preserve">sonho. Consta também o </w:t>
      </w:r>
      <w:r w:rsidRPr="005A134F">
        <w:rPr>
          <w:rFonts w:ascii="Arial" w:hAnsi="Arial" w:cs="Arial"/>
          <w:bCs/>
          <w:i/>
          <w:iCs/>
          <w:sz w:val="24"/>
          <w:szCs w:val="24"/>
        </w:rPr>
        <w:t>site</w:t>
      </w:r>
      <w:r w:rsidRPr="004B74C3">
        <w:rPr>
          <w:rFonts w:ascii="Arial" w:hAnsi="Arial" w:cs="Arial"/>
          <w:bCs/>
          <w:sz w:val="24"/>
          <w:szCs w:val="24"/>
        </w:rPr>
        <w:t>, o símbolo do Instagram e do Facebook</w:t>
      </w:r>
      <w:r>
        <w:rPr>
          <w:rFonts w:ascii="Arial" w:hAnsi="Arial" w:cs="Arial"/>
          <w:bCs/>
          <w:sz w:val="24"/>
          <w:szCs w:val="24"/>
        </w:rPr>
        <w:t>,</w:t>
      </w:r>
      <w:r w:rsidRPr="004B74C3">
        <w:rPr>
          <w:rFonts w:ascii="Arial" w:hAnsi="Arial" w:cs="Arial"/>
          <w:bCs/>
          <w:sz w:val="24"/>
          <w:szCs w:val="24"/>
        </w:rPr>
        <w:t xml:space="preserve"> para que o pretenso candidato possa acessar </w:t>
      </w:r>
      <w:r>
        <w:rPr>
          <w:rFonts w:ascii="Arial" w:hAnsi="Arial" w:cs="Arial"/>
          <w:bCs/>
          <w:sz w:val="24"/>
          <w:szCs w:val="24"/>
        </w:rPr>
        <w:t>à</w:t>
      </w:r>
      <w:r w:rsidRPr="004B74C3">
        <w:rPr>
          <w:rFonts w:ascii="Arial" w:hAnsi="Arial" w:cs="Arial"/>
          <w:bCs/>
          <w:sz w:val="24"/>
          <w:szCs w:val="24"/>
        </w:rPr>
        <w:t>s redes sociais da IES.</w:t>
      </w:r>
    </w:p>
    <w:p w14:paraId="18038021" w14:textId="77777777" w:rsidR="00FD648F" w:rsidRDefault="00FD648F" w:rsidP="00FD648F">
      <w:pPr>
        <w:tabs>
          <w:tab w:val="left" w:pos="9072"/>
        </w:tabs>
        <w:spacing w:after="0" w:line="360" w:lineRule="auto"/>
        <w:ind w:right="-1" w:firstLine="708"/>
        <w:jc w:val="both"/>
        <w:rPr>
          <w:rFonts w:ascii="Arial" w:hAnsi="Arial" w:cs="Arial"/>
          <w:bCs/>
          <w:sz w:val="24"/>
          <w:szCs w:val="24"/>
        </w:rPr>
      </w:pPr>
      <w:r w:rsidRPr="004B74C3">
        <w:rPr>
          <w:rFonts w:ascii="Arial" w:hAnsi="Arial" w:cs="Arial"/>
          <w:bCs/>
          <w:sz w:val="24"/>
          <w:szCs w:val="24"/>
        </w:rPr>
        <w:t xml:space="preserve">No que tange ao </w:t>
      </w:r>
      <w:r w:rsidRPr="005A134F">
        <w:rPr>
          <w:rFonts w:ascii="Arial" w:hAnsi="Arial" w:cs="Arial"/>
          <w:bCs/>
          <w:i/>
          <w:iCs/>
          <w:sz w:val="24"/>
          <w:szCs w:val="24"/>
        </w:rPr>
        <w:t>design</w:t>
      </w:r>
      <w:r w:rsidRPr="004B74C3">
        <w:rPr>
          <w:rFonts w:ascii="Arial" w:hAnsi="Arial" w:cs="Arial"/>
          <w:bCs/>
          <w:sz w:val="24"/>
          <w:szCs w:val="24"/>
        </w:rPr>
        <w:t xml:space="preserve"> visual</w:t>
      </w:r>
      <w:r>
        <w:rPr>
          <w:rFonts w:ascii="Arial" w:hAnsi="Arial" w:cs="Arial"/>
          <w:bCs/>
          <w:sz w:val="24"/>
          <w:szCs w:val="24"/>
        </w:rPr>
        <w:t>,</w:t>
      </w:r>
      <w:r w:rsidRPr="004B74C3">
        <w:rPr>
          <w:rFonts w:ascii="Arial" w:hAnsi="Arial" w:cs="Arial"/>
          <w:bCs/>
          <w:sz w:val="24"/>
          <w:szCs w:val="24"/>
        </w:rPr>
        <w:t xml:space="preserve"> temos um jovem, com perfil de classe média brasileira, bem tratado, olhos claros com um largo sorriso, fone de ouvido, olhando para o alto que corresponde à ideia bastante divulgada de sonho, conquista, meta a ser alcançada, e complementando com a “hipotética” promessa de um futuro grandioso, já que ele está ingressando na Instituição que </w:t>
      </w:r>
      <w:r w:rsidRPr="005A134F">
        <w:rPr>
          <w:rFonts w:ascii="Arial" w:hAnsi="Arial" w:cs="Arial"/>
          <w:bCs/>
          <w:sz w:val="24"/>
          <w:szCs w:val="24"/>
        </w:rPr>
        <w:t>“É TUDO ISSO E MUITO MAIS”</w:t>
      </w:r>
      <w:r w:rsidRPr="004B74C3">
        <w:rPr>
          <w:rFonts w:ascii="Arial" w:hAnsi="Arial" w:cs="Arial"/>
          <w:bCs/>
          <w:sz w:val="24"/>
          <w:szCs w:val="24"/>
        </w:rPr>
        <w:t xml:space="preserve"> e vai “pra lá” para tornar tudo isso uma realidade. O olhar para o alto, os olhos claros, o sorriso do ator remete </w:t>
      </w:r>
      <w:r>
        <w:rPr>
          <w:rFonts w:ascii="Arial" w:hAnsi="Arial" w:cs="Arial"/>
          <w:bCs/>
          <w:sz w:val="24"/>
          <w:szCs w:val="24"/>
        </w:rPr>
        <w:t>à</w:t>
      </w:r>
      <w:r w:rsidRPr="004B74C3">
        <w:rPr>
          <w:rFonts w:ascii="Arial" w:hAnsi="Arial" w:cs="Arial"/>
          <w:bCs/>
          <w:sz w:val="24"/>
          <w:szCs w:val="24"/>
        </w:rPr>
        <w:t xml:space="preserve"> ideia de sonhos a serem alcançados em futuro promissor. </w:t>
      </w:r>
    </w:p>
    <w:p w14:paraId="55D49B80" w14:textId="77777777" w:rsidR="00A87294" w:rsidRDefault="00A87294" w:rsidP="00FD648F">
      <w:pPr>
        <w:tabs>
          <w:tab w:val="left" w:pos="9072"/>
        </w:tabs>
        <w:spacing w:after="0" w:line="360" w:lineRule="auto"/>
        <w:ind w:right="-1" w:firstLine="708"/>
        <w:jc w:val="both"/>
        <w:rPr>
          <w:rFonts w:ascii="Arial" w:hAnsi="Arial" w:cs="Arial"/>
          <w:bCs/>
          <w:sz w:val="24"/>
          <w:szCs w:val="24"/>
        </w:rPr>
      </w:pPr>
    </w:p>
    <w:p w14:paraId="7F4CE20A" w14:textId="556CF147" w:rsidR="00FD648F" w:rsidRPr="005C086D" w:rsidRDefault="00FD648F" w:rsidP="00FD648F">
      <w:pPr>
        <w:pStyle w:val="Legenda"/>
        <w:rPr>
          <w:rFonts w:cs="Arial"/>
          <w:bCs/>
        </w:rPr>
      </w:pPr>
      <w:bookmarkStart w:id="7" w:name="_Toc56417989"/>
      <w:r>
        <w:t xml:space="preserve">Figura </w:t>
      </w:r>
      <w:r w:rsidR="00D92F6D">
        <w:t>4</w:t>
      </w:r>
      <w:r>
        <w:t xml:space="preserve"> - </w:t>
      </w:r>
      <w:r w:rsidRPr="003B455C">
        <w:t>USCS 2017 - Slogan de campanha</w:t>
      </w:r>
      <w:bookmarkEnd w:id="7"/>
    </w:p>
    <w:p w14:paraId="4388A6A6" w14:textId="77777777" w:rsidR="00FD648F" w:rsidRPr="005C086D" w:rsidRDefault="00FD648F" w:rsidP="00FD648F">
      <w:pPr>
        <w:tabs>
          <w:tab w:val="left" w:pos="9072"/>
        </w:tabs>
        <w:spacing w:after="0" w:line="240" w:lineRule="auto"/>
        <w:jc w:val="center"/>
        <w:rPr>
          <w:rFonts w:ascii="Arial" w:hAnsi="Arial" w:cs="Arial"/>
          <w:bCs/>
        </w:rPr>
      </w:pPr>
      <w:r w:rsidRPr="005C086D">
        <w:rPr>
          <w:rFonts w:ascii="Arial" w:hAnsi="Arial" w:cs="Arial"/>
          <w:bCs/>
          <w:noProof/>
          <w:lang w:eastAsia="pt-BR"/>
        </w:rPr>
        <w:drawing>
          <wp:inline distT="0" distB="0" distL="0" distR="0" wp14:anchorId="638186DB" wp14:editId="7B1F7318">
            <wp:extent cx="5000625" cy="276225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CS2.jpg"/>
                    <pic:cNvPicPr/>
                  </pic:nvPicPr>
                  <pic:blipFill>
                    <a:blip r:embed="rId11">
                      <a:extLst>
                        <a:ext uri="{28A0092B-C50C-407E-A947-70E740481C1C}">
                          <a14:useLocalDpi xmlns:a14="http://schemas.microsoft.com/office/drawing/2010/main" val="0"/>
                        </a:ext>
                      </a:extLst>
                    </a:blip>
                    <a:stretch>
                      <a:fillRect/>
                    </a:stretch>
                  </pic:blipFill>
                  <pic:spPr>
                    <a:xfrm>
                      <a:off x="0" y="0"/>
                      <a:ext cx="5000625" cy="2762250"/>
                    </a:xfrm>
                    <a:prstGeom prst="rect">
                      <a:avLst/>
                    </a:prstGeom>
                  </pic:spPr>
                </pic:pic>
              </a:graphicData>
            </a:graphic>
          </wp:inline>
        </w:drawing>
      </w:r>
    </w:p>
    <w:p w14:paraId="6C6E0272" w14:textId="77777777" w:rsidR="00FD648F" w:rsidRPr="00172CAF" w:rsidRDefault="00FD648F" w:rsidP="00FD648F">
      <w:pPr>
        <w:tabs>
          <w:tab w:val="left" w:pos="9072"/>
        </w:tabs>
        <w:spacing w:after="0" w:line="240" w:lineRule="auto"/>
        <w:jc w:val="center"/>
        <w:rPr>
          <w:rFonts w:ascii="Arial" w:hAnsi="Arial" w:cs="Arial"/>
          <w:bCs/>
        </w:rPr>
      </w:pPr>
      <w:r w:rsidRPr="00172CAF">
        <w:rPr>
          <w:rFonts w:ascii="Arial" w:hAnsi="Arial" w:cs="Arial"/>
          <w:bCs/>
        </w:rPr>
        <w:t xml:space="preserve">Fonte: USCS (2017, </w:t>
      </w:r>
      <w:r w:rsidRPr="00172CAF">
        <w:rPr>
          <w:rFonts w:ascii="Arial" w:hAnsi="Arial" w:cs="Arial"/>
          <w:bCs/>
          <w:i/>
          <w:iCs/>
        </w:rPr>
        <w:t>on-line</w:t>
      </w:r>
      <w:r w:rsidRPr="00172CAF">
        <w:rPr>
          <w:rFonts w:ascii="Arial" w:hAnsi="Arial" w:cs="Arial"/>
          <w:bCs/>
        </w:rPr>
        <w:t>)</w:t>
      </w:r>
    </w:p>
    <w:p w14:paraId="5360CEF1" w14:textId="77777777" w:rsidR="00FD648F" w:rsidRPr="00172CAF" w:rsidRDefault="00FD648F" w:rsidP="00FD648F">
      <w:pPr>
        <w:tabs>
          <w:tab w:val="left" w:pos="9072"/>
        </w:tabs>
        <w:spacing w:after="0" w:line="360" w:lineRule="auto"/>
        <w:ind w:right="-1"/>
        <w:jc w:val="both"/>
        <w:rPr>
          <w:rFonts w:ascii="Arial" w:hAnsi="Arial" w:cs="Arial"/>
          <w:sz w:val="20"/>
          <w:szCs w:val="20"/>
        </w:rPr>
      </w:pPr>
    </w:p>
    <w:p w14:paraId="43EFD362" w14:textId="2A933739" w:rsidR="00FD648F" w:rsidRPr="004B74C3" w:rsidRDefault="00FD648F" w:rsidP="00FD648F">
      <w:pPr>
        <w:tabs>
          <w:tab w:val="left" w:pos="9072"/>
        </w:tabs>
        <w:spacing w:after="0" w:line="360" w:lineRule="auto"/>
        <w:ind w:right="-1" w:firstLine="708"/>
        <w:jc w:val="both"/>
        <w:rPr>
          <w:rFonts w:ascii="Arial" w:hAnsi="Arial" w:cs="Arial"/>
          <w:sz w:val="24"/>
          <w:szCs w:val="24"/>
        </w:rPr>
      </w:pPr>
      <w:r w:rsidRPr="004B74C3">
        <w:rPr>
          <w:rFonts w:ascii="Arial" w:hAnsi="Arial" w:cs="Arial"/>
          <w:sz w:val="24"/>
          <w:szCs w:val="24"/>
        </w:rPr>
        <w:t xml:space="preserve">Por muitos anos, a </w:t>
      </w:r>
      <w:r w:rsidRPr="004B74C3">
        <w:rPr>
          <w:rFonts w:ascii="Arial" w:hAnsi="Arial" w:cs="Arial"/>
          <w:b/>
          <w:sz w:val="24"/>
          <w:szCs w:val="24"/>
        </w:rPr>
        <w:t>USCS</w:t>
      </w:r>
      <w:r w:rsidRPr="004B74C3">
        <w:rPr>
          <w:rFonts w:ascii="Arial" w:hAnsi="Arial" w:cs="Arial"/>
          <w:sz w:val="24"/>
          <w:szCs w:val="24"/>
        </w:rPr>
        <w:t xml:space="preserve"> adotou o </w:t>
      </w:r>
      <w:r w:rsidRPr="005A134F">
        <w:rPr>
          <w:rFonts w:ascii="Arial" w:hAnsi="Arial" w:cs="Arial"/>
          <w:i/>
          <w:iCs/>
          <w:sz w:val="24"/>
          <w:szCs w:val="24"/>
        </w:rPr>
        <w:t>slogan</w:t>
      </w:r>
      <w:r w:rsidRPr="004B74C3">
        <w:rPr>
          <w:rFonts w:ascii="Arial" w:hAnsi="Arial" w:cs="Arial"/>
          <w:sz w:val="24"/>
          <w:szCs w:val="24"/>
        </w:rPr>
        <w:t xml:space="preserve"> da palavra “orgulho”, como visto na </w:t>
      </w:r>
      <w:r>
        <w:rPr>
          <w:rFonts w:ascii="Arial" w:hAnsi="Arial" w:cs="Arial"/>
          <w:sz w:val="24"/>
          <w:szCs w:val="24"/>
        </w:rPr>
        <w:t>F</w:t>
      </w:r>
      <w:r w:rsidR="00C71334">
        <w:rPr>
          <w:rFonts w:ascii="Arial" w:hAnsi="Arial" w:cs="Arial"/>
          <w:sz w:val="24"/>
          <w:szCs w:val="24"/>
        </w:rPr>
        <w:t>igura 14</w:t>
      </w:r>
      <w:r w:rsidRPr="004B74C3">
        <w:rPr>
          <w:rFonts w:ascii="Arial" w:hAnsi="Arial" w:cs="Arial"/>
          <w:sz w:val="24"/>
          <w:szCs w:val="24"/>
        </w:rPr>
        <w:t xml:space="preserve">. Em muitas artes, foram utilizadas fotos de professores e estudantes segurando uma placa com os dizeres “#OrgulhodeserUSCS”. </w:t>
      </w:r>
    </w:p>
    <w:p w14:paraId="628D3CA7" w14:textId="60B2DB57" w:rsidR="00FD648F" w:rsidRPr="004B74C3" w:rsidRDefault="00FD648F" w:rsidP="00FD648F">
      <w:pPr>
        <w:tabs>
          <w:tab w:val="left" w:pos="9072"/>
        </w:tabs>
        <w:spacing w:after="0" w:line="360" w:lineRule="auto"/>
        <w:ind w:right="-1" w:firstLine="708"/>
        <w:jc w:val="both"/>
        <w:rPr>
          <w:rFonts w:ascii="Arial" w:hAnsi="Arial" w:cs="Arial"/>
          <w:sz w:val="24"/>
          <w:szCs w:val="24"/>
        </w:rPr>
      </w:pPr>
      <w:r w:rsidRPr="004B74C3">
        <w:rPr>
          <w:rFonts w:ascii="Arial" w:hAnsi="Arial" w:cs="Arial"/>
          <w:sz w:val="24"/>
          <w:szCs w:val="24"/>
        </w:rPr>
        <w:t xml:space="preserve">A frase era comum em todas as redes sociais de divulgação oficial da instituição, ou ainda, em textos de órgãos internos da IES, como DCE, Atlética, Associações de Professores, inclusive </w:t>
      </w:r>
      <w:r>
        <w:rPr>
          <w:rFonts w:ascii="Arial" w:hAnsi="Arial" w:cs="Arial"/>
          <w:sz w:val="24"/>
          <w:szCs w:val="24"/>
        </w:rPr>
        <w:t xml:space="preserve">consta </w:t>
      </w:r>
      <w:r w:rsidRPr="004B74C3">
        <w:rPr>
          <w:rFonts w:ascii="Arial" w:hAnsi="Arial" w:cs="Arial"/>
          <w:sz w:val="24"/>
          <w:szCs w:val="24"/>
        </w:rPr>
        <w:t xml:space="preserve">no livro comemorativo de 50 anos, </w:t>
      </w:r>
      <w:r>
        <w:rPr>
          <w:rFonts w:ascii="Arial" w:hAnsi="Arial" w:cs="Arial"/>
          <w:sz w:val="24"/>
          <w:szCs w:val="24"/>
        </w:rPr>
        <w:t>publicado</w:t>
      </w:r>
      <w:r w:rsidRPr="004B74C3">
        <w:rPr>
          <w:rFonts w:ascii="Arial" w:hAnsi="Arial" w:cs="Arial"/>
          <w:sz w:val="24"/>
          <w:szCs w:val="24"/>
        </w:rPr>
        <w:t xml:space="preserve"> em agosto de 2018, no qual a </w:t>
      </w:r>
      <w:r>
        <w:rPr>
          <w:rFonts w:ascii="Arial" w:hAnsi="Arial" w:cs="Arial"/>
          <w:sz w:val="24"/>
          <w:szCs w:val="24"/>
        </w:rPr>
        <w:t>Figura</w:t>
      </w:r>
      <w:r w:rsidR="00C71334">
        <w:rPr>
          <w:rFonts w:ascii="Arial" w:hAnsi="Arial" w:cs="Arial"/>
          <w:sz w:val="24"/>
          <w:szCs w:val="24"/>
        </w:rPr>
        <w:t xml:space="preserve"> 4 faz </w:t>
      </w:r>
      <w:r w:rsidRPr="004B74C3">
        <w:rPr>
          <w:rFonts w:ascii="Arial" w:hAnsi="Arial" w:cs="Arial"/>
          <w:sz w:val="24"/>
          <w:szCs w:val="24"/>
        </w:rPr>
        <w:t>parte das comemorações.</w:t>
      </w:r>
    </w:p>
    <w:p w14:paraId="5F5CBBA4" w14:textId="77777777" w:rsidR="00FD648F" w:rsidRPr="004B74C3" w:rsidRDefault="00FD648F" w:rsidP="00FD648F">
      <w:pPr>
        <w:tabs>
          <w:tab w:val="left" w:pos="9072"/>
        </w:tabs>
        <w:spacing w:after="0" w:line="360" w:lineRule="auto"/>
        <w:ind w:right="-1" w:firstLine="708"/>
        <w:jc w:val="both"/>
        <w:rPr>
          <w:rFonts w:ascii="Arial" w:hAnsi="Arial" w:cs="Arial"/>
          <w:sz w:val="24"/>
          <w:szCs w:val="24"/>
        </w:rPr>
      </w:pPr>
      <w:r w:rsidRPr="004B74C3">
        <w:rPr>
          <w:rFonts w:ascii="Arial" w:hAnsi="Arial" w:cs="Arial"/>
          <w:sz w:val="24"/>
          <w:szCs w:val="24"/>
        </w:rPr>
        <w:t xml:space="preserve">Nota-se, por coincidência, que o “#” aparece em imagens das três IES analisadas. No caso da USCS em questão, a </w:t>
      </w:r>
      <w:r>
        <w:rPr>
          <w:rFonts w:ascii="Arial" w:hAnsi="Arial" w:cs="Arial"/>
          <w:sz w:val="24"/>
          <w:szCs w:val="24"/>
        </w:rPr>
        <w:t>instituição,</w:t>
      </w:r>
      <w:r w:rsidRPr="004B74C3">
        <w:rPr>
          <w:rFonts w:ascii="Arial" w:hAnsi="Arial" w:cs="Arial"/>
          <w:sz w:val="24"/>
          <w:szCs w:val="24"/>
        </w:rPr>
        <w:t xml:space="preserve"> em São Caetano do Sul </w:t>
      </w:r>
      <w:r w:rsidRPr="004B74C3">
        <w:rPr>
          <w:rFonts w:ascii="Arial" w:hAnsi="Arial" w:cs="Arial"/>
          <w:sz w:val="24"/>
          <w:szCs w:val="24"/>
        </w:rPr>
        <w:lastRenderedPageBreak/>
        <w:t>e também nos munícipios do Grande ABC</w:t>
      </w:r>
      <w:r>
        <w:rPr>
          <w:rFonts w:ascii="Arial" w:hAnsi="Arial" w:cs="Arial"/>
          <w:sz w:val="24"/>
          <w:szCs w:val="24"/>
        </w:rPr>
        <w:t>,</w:t>
      </w:r>
      <w:r w:rsidRPr="004B74C3">
        <w:rPr>
          <w:rFonts w:ascii="Arial" w:hAnsi="Arial" w:cs="Arial"/>
          <w:sz w:val="24"/>
          <w:szCs w:val="24"/>
        </w:rPr>
        <w:t xml:space="preserve"> tem uma imagem tradicional e de afeto. </w:t>
      </w:r>
    </w:p>
    <w:p w14:paraId="03976EC7" w14:textId="77777777" w:rsidR="00FD648F" w:rsidRPr="004B74C3" w:rsidRDefault="00FD648F" w:rsidP="00FD648F">
      <w:pPr>
        <w:tabs>
          <w:tab w:val="left" w:pos="9072"/>
        </w:tabs>
        <w:spacing w:after="0" w:line="360" w:lineRule="auto"/>
        <w:ind w:right="-1" w:firstLine="708"/>
        <w:jc w:val="both"/>
        <w:rPr>
          <w:rFonts w:ascii="Arial" w:hAnsi="Arial" w:cs="Arial"/>
          <w:sz w:val="24"/>
          <w:szCs w:val="24"/>
        </w:rPr>
      </w:pPr>
      <w:r w:rsidRPr="004B74C3">
        <w:rPr>
          <w:rFonts w:ascii="Arial" w:hAnsi="Arial" w:cs="Arial"/>
          <w:sz w:val="24"/>
          <w:szCs w:val="24"/>
        </w:rPr>
        <w:t xml:space="preserve">Dessa forma, procura-se valorizar a imagem em questão, caracterizando o vínculo de pertencimento e identificação com a IES, ou seja, quem é USCS tem orgulho de ser USCS. Portanto, a intenção é mostrar o orgulho no sentido de satisfação e integração entre estudantes e professores, o que não foi visto nas imagens das IES anteriores. </w:t>
      </w:r>
    </w:p>
    <w:p w14:paraId="585E6546" w14:textId="77777777" w:rsidR="00A87294" w:rsidRDefault="00A87294" w:rsidP="00FD648F">
      <w:pPr>
        <w:pStyle w:val="Legenda"/>
      </w:pPr>
      <w:bookmarkStart w:id="8" w:name="_Toc56417991"/>
    </w:p>
    <w:p w14:paraId="003A692A" w14:textId="42163061" w:rsidR="00FD648F" w:rsidRPr="0015207B" w:rsidRDefault="00FD648F" w:rsidP="00FD648F">
      <w:pPr>
        <w:pStyle w:val="Legenda"/>
        <w:rPr>
          <w:rFonts w:cs="Arial"/>
          <w:bCs/>
        </w:rPr>
      </w:pPr>
      <w:r>
        <w:t xml:space="preserve">Figura </w:t>
      </w:r>
      <w:r w:rsidR="00C71334">
        <w:t>5</w:t>
      </w:r>
      <w:r>
        <w:t xml:space="preserve"> - </w:t>
      </w:r>
      <w:r w:rsidRPr="001A6D76">
        <w:t>USCS 2019 - Talentos e oportunidades</w:t>
      </w:r>
      <w:bookmarkEnd w:id="8"/>
    </w:p>
    <w:p w14:paraId="5BE12FCC" w14:textId="77777777" w:rsidR="00FD648F" w:rsidRPr="004B74C3" w:rsidRDefault="00FD648F" w:rsidP="00FD648F">
      <w:pPr>
        <w:tabs>
          <w:tab w:val="left" w:pos="9072"/>
        </w:tabs>
        <w:spacing w:after="0" w:line="360" w:lineRule="auto"/>
        <w:ind w:right="-1" w:firstLine="708"/>
        <w:jc w:val="center"/>
        <w:rPr>
          <w:rFonts w:ascii="Arial" w:hAnsi="Arial" w:cs="Arial"/>
          <w:sz w:val="24"/>
          <w:szCs w:val="24"/>
        </w:rPr>
      </w:pPr>
      <w:r w:rsidRPr="004B74C3">
        <w:rPr>
          <w:rFonts w:ascii="Arial" w:hAnsi="Arial" w:cs="Arial"/>
          <w:noProof/>
          <w:sz w:val="24"/>
          <w:szCs w:val="24"/>
          <w:lang w:eastAsia="pt-BR"/>
        </w:rPr>
        <w:drawing>
          <wp:inline distT="0" distB="0" distL="0" distR="0" wp14:anchorId="5332A552" wp14:editId="58FD0E7C">
            <wp:extent cx="4885055" cy="331470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CSEmail-Marketing-para-alunos-300x300.png"/>
                    <pic:cNvPicPr/>
                  </pic:nvPicPr>
                  <pic:blipFill>
                    <a:blip r:embed="rId12">
                      <a:extLst>
                        <a:ext uri="{28A0092B-C50C-407E-A947-70E740481C1C}">
                          <a14:useLocalDpi xmlns:a14="http://schemas.microsoft.com/office/drawing/2010/main" val="0"/>
                        </a:ext>
                      </a:extLst>
                    </a:blip>
                    <a:stretch>
                      <a:fillRect/>
                    </a:stretch>
                  </pic:blipFill>
                  <pic:spPr>
                    <a:xfrm>
                      <a:off x="0" y="0"/>
                      <a:ext cx="4936933" cy="3349901"/>
                    </a:xfrm>
                    <a:prstGeom prst="rect">
                      <a:avLst/>
                    </a:prstGeom>
                  </pic:spPr>
                </pic:pic>
              </a:graphicData>
            </a:graphic>
          </wp:inline>
        </w:drawing>
      </w:r>
    </w:p>
    <w:p w14:paraId="68F38026" w14:textId="77777777" w:rsidR="00FD648F" w:rsidRPr="00E9683B" w:rsidRDefault="00FD648F" w:rsidP="00FD648F">
      <w:pPr>
        <w:tabs>
          <w:tab w:val="left" w:pos="9072"/>
        </w:tabs>
        <w:spacing w:after="0" w:line="240" w:lineRule="auto"/>
        <w:jc w:val="center"/>
        <w:rPr>
          <w:rFonts w:ascii="Arial" w:hAnsi="Arial" w:cs="Arial"/>
          <w:bCs/>
          <w:lang w:val="en-US"/>
        </w:rPr>
      </w:pPr>
      <w:r w:rsidRPr="00E9683B">
        <w:rPr>
          <w:rFonts w:ascii="Arial" w:hAnsi="Arial" w:cs="Arial"/>
          <w:bCs/>
          <w:lang w:val="en-US"/>
        </w:rPr>
        <w:t xml:space="preserve">Fonte: USCS (2019a, </w:t>
      </w:r>
      <w:r w:rsidRPr="00E9683B">
        <w:rPr>
          <w:rFonts w:ascii="Arial" w:hAnsi="Arial" w:cs="Arial"/>
          <w:bCs/>
          <w:i/>
          <w:iCs/>
          <w:lang w:val="en-US"/>
        </w:rPr>
        <w:t>on-line</w:t>
      </w:r>
      <w:r w:rsidRPr="00E9683B">
        <w:rPr>
          <w:rFonts w:ascii="Arial" w:hAnsi="Arial" w:cs="Arial"/>
          <w:bCs/>
          <w:lang w:val="en-US"/>
        </w:rPr>
        <w:t>)</w:t>
      </w:r>
    </w:p>
    <w:p w14:paraId="60880E44" w14:textId="77777777" w:rsidR="00FD648F" w:rsidRPr="008D5A1E" w:rsidRDefault="00FD648F" w:rsidP="00FD648F">
      <w:pPr>
        <w:tabs>
          <w:tab w:val="left" w:pos="1772"/>
        </w:tabs>
        <w:spacing w:after="0" w:line="360" w:lineRule="auto"/>
        <w:ind w:right="-1"/>
        <w:jc w:val="both"/>
        <w:rPr>
          <w:rFonts w:ascii="Arial" w:hAnsi="Arial" w:cs="Arial"/>
          <w:sz w:val="20"/>
          <w:szCs w:val="20"/>
          <w:lang w:val="en-US"/>
        </w:rPr>
      </w:pPr>
      <w:r>
        <w:rPr>
          <w:rFonts w:ascii="Arial" w:hAnsi="Arial" w:cs="Arial"/>
          <w:sz w:val="20"/>
          <w:szCs w:val="20"/>
          <w:lang w:val="en-US"/>
        </w:rPr>
        <w:tab/>
      </w:r>
    </w:p>
    <w:p w14:paraId="5E982616" w14:textId="1B22E5D6" w:rsidR="00FD648F" w:rsidRPr="004B74C3" w:rsidRDefault="00FD648F" w:rsidP="00FD648F">
      <w:pPr>
        <w:tabs>
          <w:tab w:val="left" w:pos="9072"/>
        </w:tabs>
        <w:spacing w:line="360" w:lineRule="auto"/>
        <w:ind w:right="-1" w:firstLine="708"/>
        <w:jc w:val="both"/>
        <w:rPr>
          <w:rFonts w:ascii="Arial" w:hAnsi="Arial" w:cs="Arial"/>
          <w:bCs/>
          <w:sz w:val="24"/>
          <w:szCs w:val="24"/>
        </w:rPr>
      </w:pPr>
      <w:r w:rsidRPr="004B74C3">
        <w:rPr>
          <w:rFonts w:ascii="Arial" w:hAnsi="Arial" w:cs="Arial"/>
          <w:sz w:val="24"/>
          <w:szCs w:val="24"/>
        </w:rPr>
        <w:t xml:space="preserve">Na </w:t>
      </w:r>
      <w:r>
        <w:rPr>
          <w:rFonts w:ascii="Arial" w:hAnsi="Arial" w:cs="Arial"/>
          <w:sz w:val="24"/>
          <w:szCs w:val="24"/>
        </w:rPr>
        <w:t>F</w:t>
      </w:r>
      <w:r w:rsidR="00C71334">
        <w:rPr>
          <w:rFonts w:ascii="Arial" w:hAnsi="Arial" w:cs="Arial"/>
          <w:sz w:val="24"/>
          <w:szCs w:val="24"/>
        </w:rPr>
        <w:t>igura 5</w:t>
      </w:r>
      <w:r w:rsidRPr="004B74C3">
        <w:rPr>
          <w:rFonts w:ascii="Arial" w:hAnsi="Arial" w:cs="Arial"/>
          <w:sz w:val="24"/>
          <w:szCs w:val="24"/>
        </w:rPr>
        <w:t>, o uso da expressão inglesa “</w:t>
      </w:r>
      <w:r w:rsidRPr="004B74C3">
        <w:rPr>
          <w:rFonts w:ascii="Arial" w:hAnsi="Arial" w:cs="Arial"/>
          <w:i/>
          <w:sz w:val="24"/>
          <w:szCs w:val="24"/>
        </w:rPr>
        <w:t>match</w:t>
      </w:r>
      <w:r w:rsidRPr="004B74C3">
        <w:rPr>
          <w:rFonts w:ascii="Arial" w:hAnsi="Arial" w:cs="Arial"/>
          <w:sz w:val="24"/>
          <w:szCs w:val="24"/>
        </w:rPr>
        <w:t>”</w:t>
      </w:r>
      <w:r w:rsidRPr="004B74C3">
        <w:rPr>
          <w:rStyle w:val="Refdenotaderodap"/>
          <w:rFonts w:ascii="Arial" w:hAnsi="Arial" w:cs="Arial"/>
          <w:sz w:val="24"/>
          <w:szCs w:val="24"/>
        </w:rPr>
        <w:footnoteReference w:id="3"/>
      </w:r>
      <w:r w:rsidRPr="004B74C3">
        <w:rPr>
          <w:rFonts w:ascii="Arial" w:hAnsi="Arial" w:cs="Arial"/>
          <w:sz w:val="24"/>
          <w:szCs w:val="24"/>
        </w:rPr>
        <w:t xml:space="preserve"> mostra uma preocupação em utilizar expressões mais conhecidas pelo seu público-alvo que é o jovem da geração do ano 1995 em diante. </w:t>
      </w:r>
      <w:r w:rsidRPr="004B74C3">
        <w:rPr>
          <w:rFonts w:ascii="Arial" w:hAnsi="Arial" w:cs="Arial"/>
          <w:bCs/>
          <w:sz w:val="24"/>
          <w:szCs w:val="24"/>
        </w:rPr>
        <w:t>Assim como também indica o ideário do público-alvo de ascensão econômica e profissional dos estudantes da USCS, ou seja, a IES poderá aproximar o estudante com o emprego de seus sonhos, que é o objetivo do programa “Talentos e oportunidades”, objetivos reforçados pelas palavras em laranja: “match”, sonho e USCS.</w:t>
      </w:r>
    </w:p>
    <w:p w14:paraId="0DF9FC9A" w14:textId="77777777" w:rsidR="00FD648F" w:rsidRPr="004B74C3" w:rsidRDefault="00FD648F" w:rsidP="00FD648F">
      <w:pPr>
        <w:tabs>
          <w:tab w:val="left" w:pos="9072"/>
        </w:tabs>
        <w:ind w:right="-1"/>
        <w:rPr>
          <w:rFonts w:ascii="Arial" w:hAnsi="Arial" w:cs="Arial"/>
          <w:b/>
          <w:sz w:val="24"/>
          <w:szCs w:val="24"/>
        </w:rPr>
      </w:pPr>
    </w:p>
    <w:p w14:paraId="4A5C54EB" w14:textId="77777777" w:rsidR="00FD648F" w:rsidRDefault="00FD648F" w:rsidP="00FD648F">
      <w:pPr>
        <w:rPr>
          <w:rFonts w:ascii="Arial" w:hAnsi="Arial" w:cs="Arial"/>
          <w:bCs/>
        </w:rPr>
      </w:pPr>
      <w:r>
        <w:rPr>
          <w:rFonts w:ascii="Arial" w:hAnsi="Arial" w:cs="Arial"/>
          <w:bCs/>
        </w:rPr>
        <w:lastRenderedPageBreak/>
        <w:br w:type="page"/>
      </w:r>
    </w:p>
    <w:p w14:paraId="73B0248E" w14:textId="77777777" w:rsidR="000503D0" w:rsidRPr="00C71334" w:rsidRDefault="000503D0" w:rsidP="00C71334">
      <w:pPr>
        <w:spacing w:after="0" w:line="360" w:lineRule="auto"/>
        <w:ind w:right="566"/>
        <w:jc w:val="both"/>
        <w:rPr>
          <w:rFonts w:ascii="Arial" w:hAnsi="Arial" w:cs="Arial"/>
          <w:b/>
          <w:sz w:val="24"/>
          <w:szCs w:val="24"/>
        </w:rPr>
      </w:pPr>
    </w:p>
    <w:p w14:paraId="61687E00" w14:textId="49EB42E9" w:rsidR="000503D0" w:rsidRPr="00C71334" w:rsidRDefault="00C71334" w:rsidP="00C71334">
      <w:pPr>
        <w:pStyle w:val="PargrafodaLista"/>
        <w:numPr>
          <w:ilvl w:val="0"/>
          <w:numId w:val="1"/>
        </w:numPr>
        <w:spacing w:after="0" w:line="360" w:lineRule="auto"/>
        <w:ind w:right="566"/>
        <w:jc w:val="both"/>
        <w:rPr>
          <w:rFonts w:ascii="Arial" w:hAnsi="Arial" w:cs="Arial"/>
          <w:b/>
          <w:sz w:val="24"/>
          <w:szCs w:val="24"/>
        </w:rPr>
      </w:pPr>
      <w:r w:rsidRPr="00C71334">
        <w:rPr>
          <w:rFonts w:ascii="Arial" w:hAnsi="Arial" w:cs="Arial"/>
          <w:b/>
          <w:sz w:val="24"/>
          <w:szCs w:val="24"/>
        </w:rPr>
        <w:t>CONSIDERAÇÕES FINAIS</w:t>
      </w:r>
    </w:p>
    <w:p w14:paraId="08B4FBB9" w14:textId="77777777" w:rsidR="00C71334" w:rsidRDefault="00C71334" w:rsidP="00376288">
      <w:pPr>
        <w:spacing w:after="0" w:line="360" w:lineRule="auto"/>
        <w:ind w:right="566" w:firstLine="709"/>
        <w:jc w:val="both"/>
        <w:rPr>
          <w:rFonts w:ascii="Arial" w:hAnsi="Arial" w:cs="Arial"/>
          <w:sz w:val="24"/>
          <w:szCs w:val="24"/>
        </w:rPr>
      </w:pPr>
    </w:p>
    <w:p w14:paraId="66E817F0" w14:textId="1EEBD07D" w:rsidR="00376288" w:rsidRDefault="00376288" w:rsidP="00376288">
      <w:pPr>
        <w:spacing w:after="0" w:line="360" w:lineRule="auto"/>
        <w:ind w:right="566" w:firstLine="709"/>
        <w:jc w:val="both"/>
        <w:rPr>
          <w:rFonts w:ascii="Arial" w:hAnsi="Arial" w:cs="Arial"/>
          <w:sz w:val="24"/>
          <w:szCs w:val="24"/>
        </w:rPr>
      </w:pPr>
      <w:r w:rsidRPr="00F330CC">
        <w:rPr>
          <w:rFonts w:ascii="Arial" w:hAnsi="Arial" w:cs="Arial"/>
          <w:sz w:val="24"/>
          <w:szCs w:val="24"/>
        </w:rPr>
        <w:t>Ao analisar esses fenômenos de nossa contemporaneidade e suas imbricações na comunicação humana, Ferrara (2016) afirma que podemos estar diante de outra caixa de Pandora. Entretanto, diferente da caixa mitológica que trouxe males à humanidade, não sabemos o que distribuirá a caixa da nossa era, se males ou benesses, de qualquer forma, sua abertura exigirá mudanças em relação às nossas ações.</w:t>
      </w:r>
    </w:p>
    <w:p w14:paraId="2229ACEB" w14:textId="159EBF19" w:rsidR="00C71334" w:rsidRDefault="00C71334" w:rsidP="00376288">
      <w:pPr>
        <w:spacing w:after="0" w:line="360" w:lineRule="auto"/>
        <w:ind w:right="566" w:firstLine="709"/>
        <w:jc w:val="both"/>
        <w:rPr>
          <w:rFonts w:ascii="Arial" w:hAnsi="Arial" w:cs="Arial"/>
          <w:sz w:val="24"/>
          <w:szCs w:val="24"/>
        </w:rPr>
      </w:pPr>
      <w:r>
        <w:rPr>
          <w:rFonts w:ascii="Arial" w:hAnsi="Arial" w:cs="Arial"/>
          <w:sz w:val="24"/>
          <w:szCs w:val="24"/>
        </w:rPr>
        <w:t xml:space="preserve">Apesar das incertezas quanto ao caráter benéfico ou não da virtualização da vida, dar-se concluir que nesse novo cenário de intensa digitalização da vida existe o aspecto concorrencial, inclusive no universo da IES, ou seja, a virtualização da vida no mundo acadêmico tanto no ensino, como na comunicação em si ocorre como forma de sobrevivência a um ambiente cada vez mais concorrencial. </w:t>
      </w:r>
    </w:p>
    <w:p w14:paraId="6172B5CA" w14:textId="77777777" w:rsidR="00C71334" w:rsidRPr="00F330CC" w:rsidRDefault="00C71334" w:rsidP="00376288">
      <w:pPr>
        <w:spacing w:after="0" w:line="360" w:lineRule="auto"/>
        <w:ind w:right="566" w:firstLine="709"/>
        <w:jc w:val="both"/>
        <w:rPr>
          <w:rFonts w:ascii="Arial" w:hAnsi="Arial" w:cs="Arial"/>
          <w:sz w:val="24"/>
          <w:szCs w:val="24"/>
        </w:rPr>
      </w:pPr>
    </w:p>
    <w:p w14:paraId="00D99A9C" w14:textId="64C36EEC" w:rsidR="00F330CC" w:rsidRPr="009E2F93" w:rsidRDefault="00F330CC" w:rsidP="00376288">
      <w:pPr>
        <w:tabs>
          <w:tab w:val="left" w:pos="809"/>
          <w:tab w:val="left" w:pos="810"/>
        </w:tabs>
        <w:spacing w:after="0" w:line="360" w:lineRule="auto"/>
        <w:ind w:right="566"/>
        <w:jc w:val="both"/>
        <w:rPr>
          <w:rFonts w:ascii="Arial" w:hAnsi="Arial" w:cs="Arial"/>
          <w:b/>
          <w:sz w:val="24"/>
          <w:szCs w:val="24"/>
        </w:rPr>
      </w:pPr>
      <w:r w:rsidRPr="009E2F93">
        <w:rPr>
          <w:rFonts w:ascii="Arial" w:hAnsi="Arial" w:cs="Arial"/>
          <w:b/>
          <w:sz w:val="24"/>
          <w:szCs w:val="24"/>
        </w:rPr>
        <w:t>Referências Bibliográficas</w:t>
      </w:r>
    </w:p>
    <w:p w14:paraId="38833597" w14:textId="77777777" w:rsidR="009331B0" w:rsidRPr="009E2F93" w:rsidRDefault="009331B0" w:rsidP="00376288">
      <w:pPr>
        <w:tabs>
          <w:tab w:val="left" w:pos="809"/>
          <w:tab w:val="left" w:pos="810"/>
        </w:tabs>
        <w:spacing w:after="0" w:line="360" w:lineRule="auto"/>
        <w:ind w:right="566"/>
        <w:jc w:val="both"/>
        <w:rPr>
          <w:rFonts w:ascii="Arial" w:hAnsi="Arial" w:cs="Arial"/>
          <w:sz w:val="24"/>
          <w:szCs w:val="24"/>
        </w:rPr>
      </w:pPr>
    </w:p>
    <w:p w14:paraId="3D43CAFE" w14:textId="4950EE73" w:rsidR="00F330CC" w:rsidRPr="009E2F93" w:rsidRDefault="003A6E19" w:rsidP="009331B0">
      <w:pPr>
        <w:tabs>
          <w:tab w:val="left" w:pos="809"/>
          <w:tab w:val="left" w:pos="810"/>
        </w:tabs>
        <w:spacing w:after="0" w:line="360" w:lineRule="auto"/>
        <w:ind w:right="566"/>
        <w:jc w:val="both"/>
        <w:rPr>
          <w:rFonts w:ascii="Arial" w:hAnsi="Arial" w:cs="Arial"/>
          <w:sz w:val="24"/>
          <w:szCs w:val="24"/>
        </w:rPr>
      </w:pPr>
      <w:r w:rsidRPr="009E2F93">
        <w:rPr>
          <w:rFonts w:ascii="Arial" w:hAnsi="Arial" w:cs="Arial"/>
          <w:sz w:val="24"/>
          <w:szCs w:val="24"/>
        </w:rPr>
        <w:t xml:space="preserve">BAUDRILLARD, Jean. </w:t>
      </w:r>
      <w:r w:rsidRPr="009E2F93">
        <w:rPr>
          <w:rFonts w:ascii="Arial" w:hAnsi="Arial" w:cs="Arial"/>
          <w:b/>
          <w:bCs/>
          <w:sz w:val="24"/>
          <w:szCs w:val="24"/>
        </w:rPr>
        <w:t>A sociedade de consumo</w:t>
      </w:r>
      <w:r w:rsidRPr="009E2F93">
        <w:rPr>
          <w:rFonts w:ascii="Arial" w:hAnsi="Arial" w:cs="Arial"/>
          <w:sz w:val="24"/>
          <w:szCs w:val="24"/>
        </w:rPr>
        <w:t>. Rio de Janeiro: Elfos, 2005.</w:t>
      </w:r>
    </w:p>
    <w:p w14:paraId="69C70DC3" w14:textId="715D98D1" w:rsidR="00F330CC" w:rsidRPr="009E2F93" w:rsidRDefault="00F330CC" w:rsidP="009331B0">
      <w:pPr>
        <w:tabs>
          <w:tab w:val="left" w:pos="809"/>
          <w:tab w:val="left" w:pos="810"/>
        </w:tabs>
        <w:spacing w:after="0" w:line="360" w:lineRule="auto"/>
        <w:ind w:right="566"/>
        <w:jc w:val="both"/>
        <w:rPr>
          <w:rFonts w:ascii="Arial" w:hAnsi="Arial" w:cs="Arial"/>
          <w:color w:val="222222"/>
          <w:sz w:val="24"/>
          <w:szCs w:val="24"/>
          <w:shd w:val="clear" w:color="auto" w:fill="FFFFFF"/>
        </w:rPr>
      </w:pPr>
      <w:r w:rsidRPr="009E2F93">
        <w:rPr>
          <w:rFonts w:ascii="Arial" w:hAnsi="Arial" w:cs="Arial"/>
          <w:color w:val="222222"/>
          <w:sz w:val="24"/>
          <w:szCs w:val="24"/>
          <w:shd w:val="clear" w:color="auto" w:fill="FFFFFF"/>
        </w:rPr>
        <w:t>BAUMAN, Zygmunt. </w:t>
      </w:r>
      <w:r w:rsidRPr="009E2F93">
        <w:rPr>
          <w:rFonts w:ascii="Arial" w:hAnsi="Arial" w:cs="Arial"/>
          <w:b/>
          <w:bCs/>
          <w:color w:val="222222"/>
          <w:sz w:val="24"/>
          <w:szCs w:val="24"/>
          <w:shd w:val="clear" w:color="auto" w:fill="FFFFFF"/>
        </w:rPr>
        <w:t>O mal-estar da pós-modernidade</w:t>
      </w:r>
      <w:r w:rsidRPr="009E2F93">
        <w:rPr>
          <w:rFonts w:ascii="Arial" w:hAnsi="Arial" w:cs="Arial"/>
          <w:color w:val="222222"/>
          <w:sz w:val="24"/>
          <w:szCs w:val="24"/>
          <w:shd w:val="clear" w:color="auto" w:fill="FFFFFF"/>
        </w:rPr>
        <w:t>. Editora Schwarcz-Companhia das Letras, 1999.</w:t>
      </w:r>
    </w:p>
    <w:p w14:paraId="2EBC89D4" w14:textId="236E83C4" w:rsidR="009331B0" w:rsidRPr="009E2F93" w:rsidRDefault="009331B0" w:rsidP="009331B0">
      <w:pPr>
        <w:tabs>
          <w:tab w:val="left" w:pos="809"/>
          <w:tab w:val="left" w:pos="810"/>
        </w:tabs>
        <w:spacing w:after="0" w:line="360" w:lineRule="auto"/>
        <w:ind w:right="566"/>
        <w:jc w:val="both"/>
        <w:rPr>
          <w:rFonts w:ascii="Arial" w:hAnsi="Arial" w:cs="Arial"/>
          <w:color w:val="222222"/>
          <w:sz w:val="24"/>
          <w:szCs w:val="24"/>
          <w:shd w:val="clear" w:color="auto" w:fill="FFFFFF"/>
        </w:rPr>
      </w:pPr>
      <w:r w:rsidRPr="009E2F93">
        <w:rPr>
          <w:rFonts w:ascii="Arial" w:hAnsi="Arial" w:cs="Arial"/>
          <w:color w:val="222222"/>
          <w:sz w:val="24"/>
          <w:szCs w:val="24"/>
          <w:shd w:val="clear" w:color="auto" w:fill="FFFFFF"/>
        </w:rPr>
        <w:t>CESCA, Cleuza G. Gimenes. Comunicação eletrônica: as transformações nas organizações. </w:t>
      </w:r>
      <w:r w:rsidRPr="009E2F93">
        <w:rPr>
          <w:rFonts w:ascii="Arial" w:hAnsi="Arial" w:cs="Arial"/>
          <w:b/>
          <w:bCs/>
          <w:color w:val="222222"/>
          <w:sz w:val="24"/>
          <w:szCs w:val="24"/>
          <w:shd w:val="clear" w:color="auto" w:fill="FFFFFF"/>
        </w:rPr>
        <w:t>Revista Famecos</w:t>
      </w:r>
      <w:r w:rsidRPr="009E2F93">
        <w:rPr>
          <w:rFonts w:ascii="Arial" w:hAnsi="Arial" w:cs="Arial"/>
          <w:color w:val="222222"/>
          <w:sz w:val="24"/>
          <w:szCs w:val="24"/>
          <w:shd w:val="clear" w:color="auto" w:fill="FFFFFF"/>
        </w:rPr>
        <w:t>, v. 11, n. 25, p. 168-173, 2004.</w:t>
      </w:r>
    </w:p>
    <w:p w14:paraId="3BB93859" w14:textId="1D8656FE" w:rsidR="009E2F93" w:rsidRPr="009E2F93" w:rsidRDefault="009331B0" w:rsidP="009331B0">
      <w:pPr>
        <w:tabs>
          <w:tab w:val="left" w:pos="809"/>
          <w:tab w:val="left" w:pos="810"/>
        </w:tabs>
        <w:spacing w:after="0" w:line="360" w:lineRule="auto"/>
        <w:ind w:right="566"/>
        <w:jc w:val="both"/>
        <w:rPr>
          <w:rFonts w:ascii="Arial" w:hAnsi="Arial" w:cs="Arial"/>
          <w:color w:val="222222"/>
          <w:sz w:val="24"/>
          <w:szCs w:val="24"/>
          <w:shd w:val="clear" w:color="auto" w:fill="FFFFFF"/>
        </w:rPr>
      </w:pPr>
      <w:r w:rsidRPr="009E2F93">
        <w:rPr>
          <w:rFonts w:ascii="Arial" w:hAnsi="Arial" w:cs="Arial"/>
          <w:color w:val="222222"/>
          <w:sz w:val="24"/>
          <w:szCs w:val="24"/>
          <w:shd w:val="clear" w:color="auto" w:fill="FFFFFF"/>
        </w:rPr>
        <w:t xml:space="preserve">DEBORD, Guy. A sociedade do espetáculo. </w:t>
      </w:r>
      <w:r w:rsidRPr="009E2F93">
        <w:rPr>
          <w:rFonts w:ascii="Arial" w:hAnsi="Arial" w:cs="Arial"/>
          <w:b/>
          <w:bCs/>
          <w:color w:val="222222"/>
          <w:sz w:val="24"/>
          <w:szCs w:val="24"/>
          <w:shd w:val="clear" w:color="auto" w:fill="FFFFFF"/>
        </w:rPr>
        <w:t>Contraponto</w:t>
      </w:r>
      <w:r w:rsidRPr="009E2F93">
        <w:rPr>
          <w:rFonts w:ascii="Arial" w:hAnsi="Arial" w:cs="Arial"/>
          <w:color w:val="222222"/>
          <w:sz w:val="24"/>
          <w:szCs w:val="24"/>
          <w:shd w:val="clear" w:color="auto" w:fill="FFFFFF"/>
        </w:rPr>
        <w:t>: São Paulo, 2003.</w:t>
      </w:r>
    </w:p>
    <w:p w14:paraId="560B66A7" w14:textId="78A06114" w:rsidR="009E2F93" w:rsidRPr="009E2F93" w:rsidRDefault="009E2F93" w:rsidP="009331B0">
      <w:pPr>
        <w:tabs>
          <w:tab w:val="left" w:pos="809"/>
          <w:tab w:val="left" w:pos="810"/>
        </w:tabs>
        <w:spacing w:after="0" w:line="360" w:lineRule="auto"/>
        <w:ind w:right="566"/>
        <w:jc w:val="both"/>
        <w:rPr>
          <w:rFonts w:ascii="Arial" w:hAnsi="Arial" w:cs="Arial"/>
          <w:color w:val="222222"/>
          <w:sz w:val="24"/>
          <w:szCs w:val="24"/>
          <w:shd w:val="clear" w:color="auto" w:fill="FFFFFF"/>
        </w:rPr>
      </w:pPr>
      <w:r w:rsidRPr="009E2F93">
        <w:rPr>
          <w:rFonts w:ascii="Arial" w:hAnsi="Arial" w:cs="Arial"/>
          <w:color w:val="222222"/>
          <w:sz w:val="24"/>
          <w:szCs w:val="24"/>
          <w:shd w:val="clear" w:color="auto" w:fill="FFFFFF"/>
        </w:rPr>
        <w:t>FÁVERO, Jéferson Deleon; DOS SANTOS PARISOTTO, Iara Regina; DE CARVALHO, Luciano Castro. Análise discriminante das formas de evasão de uma Instituição de Ensino Superior. </w:t>
      </w:r>
      <w:r w:rsidRPr="009E2F93">
        <w:rPr>
          <w:rFonts w:ascii="Arial" w:hAnsi="Arial" w:cs="Arial"/>
          <w:b/>
          <w:bCs/>
          <w:color w:val="222222"/>
          <w:sz w:val="24"/>
          <w:szCs w:val="24"/>
          <w:shd w:val="clear" w:color="auto" w:fill="FFFFFF"/>
        </w:rPr>
        <w:t>Revista da UNIFEBE</w:t>
      </w:r>
      <w:r w:rsidRPr="009E2F93">
        <w:rPr>
          <w:rFonts w:ascii="Arial" w:hAnsi="Arial" w:cs="Arial"/>
          <w:color w:val="222222"/>
          <w:sz w:val="24"/>
          <w:szCs w:val="24"/>
          <w:shd w:val="clear" w:color="auto" w:fill="FFFFFF"/>
        </w:rPr>
        <w:t>, v. 1, n. 19, p. 17-32, 2017.</w:t>
      </w:r>
    </w:p>
    <w:p w14:paraId="342F3BC1" w14:textId="3A682E04" w:rsidR="009331B0" w:rsidRPr="009E2F93" w:rsidRDefault="009331B0" w:rsidP="009331B0">
      <w:pPr>
        <w:tabs>
          <w:tab w:val="left" w:pos="809"/>
          <w:tab w:val="left" w:pos="810"/>
        </w:tabs>
        <w:spacing w:after="0" w:line="360" w:lineRule="auto"/>
        <w:ind w:right="566"/>
        <w:jc w:val="both"/>
        <w:rPr>
          <w:rFonts w:ascii="Arial" w:hAnsi="Arial" w:cs="Arial"/>
          <w:color w:val="222222"/>
          <w:sz w:val="24"/>
          <w:szCs w:val="24"/>
          <w:shd w:val="clear" w:color="auto" w:fill="FFFFFF"/>
        </w:rPr>
      </w:pPr>
      <w:r w:rsidRPr="009E2F93">
        <w:rPr>
          <w:rFonts w:ascii="Arial" w:hAnsi="Arial" w:cs="Arial"/>
          <w:color w:val="222222"/>
          <w:sz w:val="24"/>
          <w:szCs w:val="24"/>
          <w:shd w:val="clear" w:color="auto" w:fill="FFFFFF"/>
        </w:rPr>
        <w:t xml:space="preserve">FERRARA, Lucrécia D. A outra caixa de Pandora. </w:t>
      </w:r>
      <w:r w:rsidRPr="009E2F93">
        <w:rPr>
          <w:rFonts w:ascii="Arial" w:hAnsi="Arial" w:cs="Arial"/>
          <w:b/>
          <w:bCs/>
          <w:color w:val="222222"/>
          <w:sz w:val="24"/>
          <w:szCs w:val="24"/>
          <w:shd w:val="clear" w:color="auto" w:fill="FFFFFF"/>
        </w:rPr>
        <w:t>Matrizes</w:t>
      </w:r>
      <w:r w:rsidRPr="009E2F93">
        <w:rPr>
          <w:rFonts w:ascii="Arial" w:hAnsi="Arial" w:cs="Arial"/>
          <w:color w:val="222222"/>
          <w:sz w:val="24"/>
          <w:szCs w:val="24"/>
          <w:shd w:val="clear" w:color="auto" w:fill="FFFFFF"/>
        </w:rPr>
        <w:t>, v. 10, n. 2, p. 61-74, 2016.</w:t>
      </w:r>
    </w:p>
    <w:p w14:paraId="4C68B57A" w14:textId="0AFC7D8A" w:rsidR="003A6E19" w:rsidRPr="009E2F93" w:rsidRDefault="003A6E19" w:rsidP="009331B0">
      <w:pPr>
        <w:tabs>
          <w:tab w:val="left" w:pos="809"/>
          <w:tab w:val="left" w:pos="810"/>
        </w:tabs>
        <w:spacing w:after="0" w:line="360" w:lineRule="auto"/>
        <w:ind w:right="566"/>
        <w:jc w:val="both"/>
        <w:rPr>
          <w:rFonts w:ascii="Arial" w:hAnsi="Arial" w:cs="Arial"/>
          <w:color w:val="222222"/>
          <w:sz w:val="24"/>
          <w:szCs w:val="24"/>
          <w:shd w:val="clear" w:color="auto" w:fill="FFFFFF"/>
        </w:rPr>
      </w:pPr>
      <w:r w:rsidRPr="009E2F93">
        <w:rPr>
          <w:rFonts w:ascii="Arial" w:hAnsi="Arial" w:cs="Arial"/>
          <w:color w:val="222222"/>
          <w:sz w:val="24"/>
          <w:szCs w:val="24"/>
          <w:shd w:val="clear" w:color="auto" w:fill="FFFFFF"/>
        </w:rPr>
        <w:t xml:space="preserve">GARCIA, Vicente Romano. </w:t>
      </w:r>
      <w:r w:rsidRPr="009E2F93">
        <w:rPr>
          <w:rFonts w:ascii="Arial" w:hAnsi="Arial" w:cs="Arial"/>
          <w:b/>
          <w:bCs/>
          <w:color w:val="222222"/>
          <w:sz w:val="24"/>
          <w:szCs w:val="24"/>
          <w:shd w:val="clear" w:color="auto" w:fill="FFFFFF"/>
        </w:rPr>
        <w:t>Ordem cultural e ordem natural do tempo</w:t>
      </w:r>
      <w:r w:rsidRPr="009E2F93">
        <w:rPr>
          <w:rFonts w:ascii="Arial" w:hAnsi="Arial" w:cs="Arial"/>
          <w:color w:val="222222"/>
          <w:sz w:val="24"/>
          <w:szCs w:val="24"/>
          <w:shd w:val="clear" w:color="auto" w:fill="FFFFFF"/>
        </w:rPr>
        <w:t>. </w:t>
      </w:r>
      <w:r w:rsidR="009331B0" w:rsidRPr="009E2F93">
        <w:rPr>
          <w:rFonts w:ascii="Arial" w:hAnsi="Arial" w:cs="Arial"/>
          <w:color w:val="222222"/>
          <w:sz w:val="24"/>
          <w:szCs w:val="24"/>
          <w:shd w:val="clear" w:color="auto" w:fill="FFFFFF"/>
        </w:rPr>
        <w:t xml:space="preserve">CISC, </w:t>
      </w:r>
      <w:r w:rsidRPr="009E2F93">
        <w:rPr>
          <w:rFonts w:ascii="Arial" w:hAnsi="Arial" w:cs="Arial"/>
          <w:color w:val="222222"/>
          <w:sz w:val="24"/>
          <w:szCs w:val="24"/>
          <w:shd w:val="clear" w:color="auto" w:fill="FFFFFF"/>
        </w:rPr>
        <w:t>São Paulo, 2002.</w:t>
      </w:r>
    </w:p>
    <w:p w14:paraId="0E472548" w14:textId="4593D818" w:rsidR="00C71334" w:rsidRPr="009E2F93" w:rsidRDefault="00C71334" w:rsidP="00C71334">
      <w:pPr>
        <w:tabs>
          <w:tab w:val="left" w:pos="9072"/>
        </w:tabs>
        <w:autoSpaceDE w:val="0"/>
        <w:autoSpaceDN w:val="0"/>
        <w:adjustRightInd w:val="0"/>
        <w:spacing w:after="240" w:line="276" w:lineRule="auto"/>
        <w:ind w:right="-1"/>
        <w:jc w:val="both"/>
        <w:rPr>
          <w:rFonts w:ascii="Arial" w:hAnsi="Arial" w:cs="Arial"/>
          <w:sz w:val="24"/>
          <w:szCs w:val="24"/>
        </w:rPr>
      </w:pPr>
      <w:r w:rsidRPr="009E2F93">
        <w:rPr>
          <w:rFonts w:ascii="Arial" w:hAnsi="Arial" w:cs="Arial"/>
          <w:sz w:val="24"/>
          <w:szCs w:val="24"/>
        </w:rPr>
        <w:lastRenderedPageBreak/>
        <w:t xml:space="preserve">HARVEY, David. </w:t>
      </w:r>
      <w:r w:rsidRPr="009E2F93">
        <w:rPr>
          <w:rFonts w:ascii="Arial" w:hAnsi="Arial" w:cs="Arial"/>
          <w:b/>
          <w:bCs/>
          <w:sz w:val="24"/>
          <w:szCs w:val="24"/>
        </w:rPr>
        <w:t>Condição pós-moderna</w:t>
      </w:r>
      <w:r w:rsidRPr="009E2F93">
        <w:rPr>
          <w:rFonts w:ascii="Arial" w:hAnsi="Arial" w:cs="Arial"/>
          <w:sz w:val="24"/>
          <w:szCs w:val="24"/>
        </w:rPr>
        <w:t>. São Paulo: Loyola, 2007.</w:t>
      </w:r>
    </w:p>
    <w:p w14:paraId="1368DA7F" w14:textId="3B0A23E7" w:rsidR="009331B0" w:rsidRPr="009E2F93" w:rsidRDefault="009331B0" w:rsidP="009331B0">
      <w:pPr>
        <w:tabs>
          <w:tab w:val="left" w:pos="809"/>
          <w:tab w:val="left" w:pos="810"/>
        </w:tabs>
        <w:spacing w:after="0" w:line="360" w:lineRule="auto"/>
        <w:ind w:right="566"/>
        <w:jc w:val="both"/>
        <w:rPr>
          <w:rFonts w:ascii="Arial" w:hAnsi="Arial" w:cs="Arial"/>
          <w:color w:val="222222"/>
          <w:sz w:val="24"/>
          <w:szCs w:val="24"/>
          <w:shd w:val="clear" w:color="auto" w:fill="FFFFFF"/>
        </w:rPr>
      </w:pPr>
      <w:r w:rsidRPr="009E2F93">
        <w:rPr>
          <w:rFonts w:ascii="Arial" w:hAnsi="Arial" w:cs="Arial"/>
          <w:color w:val="222222"/>
          <w:sz w:val="24"/>
          <w:szCs w:val="24"/>
          <w:shd w:val="clear" w:color="auto" w:fill="FFFFFF"/>
        </w:rPr>
        <w:t>KELLNER, Douglas. Cultura da mídia e triunfo do espetáculo. Sociedade midiatizada, v. 1, p. 119-140, 2006.</w:t>
      </w:r>
    </w:p>
    <w:p w14:paraId="42BFE3B5" w14:textId="11B78673" w:rsidR="003A6E19" w:rsidRPr="009E2F93" w:rsidRDefault="003A6E19" w:rsidP="009331B0">
      <w:pPr>
        <w:tabs>
          <w:tab w:val="left" w:pos="809"/>
          <w:tab w:val="left" w:pos="810"/>
        </w:tabs>
        <w:spacing w:after="0" w:line="360" w:lineRule="auto"/>
        <w:ind w:right="566"/>
        <w:jc w:val="both"/>
        <w:rPr>
          <w:rFonts w:ascii="Arial" w:hAnsi="Arial" w:cs="Arial"/>
          <w:sz w:val="24"/>
          <w:szCs w:val="24"/>
        </w:rPr>
      </w:pPr>
      <w:r w:rsidRPr="009E2F93">
        <w:rPr>
          <w:rFonts w:ascii="Arial" w:hAnsi="Arial" w:cs="Arial"/>
          <w:color w:val="222222"/>
          <w:sz w:val="24"/>
          <w:szCs w:val="24"/>
          <w:shd w:val="clear" w:color="auto" w:fill="FFFFFF"/>
        </w:rPr>
        <w:t>REIS, Angela Pintor dos.  Comunicação e organizações empresariais na cibercultura: mudanças na comunicação interna na era da glocalização</w:t>
      </w:r>
      <w:r w:rsidRPr="009E2F93">
        <w:rPr>
          <w:rFonts w:ascii="Arial" w:hAnsi="Arial" w:cs="Arial"/>
          <w:b/>
          <w:bCs/>
          <w:color w:val="222222"/>
          <w:sz w:val="24"/>
          <w:szCs w:val="24"/>
          <w:shd w:val="clear" w:color="auto" w:fill="FFFFFF"/>
        </w:rPr>
        <w:t>.  Dissertação de Mestrado da PUC-SP</w:t>
      </w:r>
      <w:r w:rsidRPr="009E2F93">
        <w:rPr>
          <w:rFonts w:ascii="Arial" w:hAnsi="Arial" w:cs="Arial"/>
          <w:color w:val="222222"/>
          <w:sz w:val="24"/>
          <w:szCs w:val="24"/>
          <w:shd w:val="clear" w:color="auto" w:fill="FFFFFF"/>
        </w:rPr>
        <w:t>, 2010.</w:t>
      </w:r>
    </w:p>
    <w:p w14:paraId="01423677" w14:textId="73A3878F" w:rsidR="003A6E19" w:rsidRPr="009E2F93" w:rsidRDefault="003A6E19" w:rsidP="009331B0">
      <w:pPr>
        <w:tabs>
          <w:tab w:val="left" w:pos="809"/>
          <w:tab w:val="left" w:pos="810"/>
        </w:tabs>
        <w:spacing w:after="0" w:line="360" w:lineRule="auto"/>
        <w:ind w:right="566"/>
        <w:jc w:val="both"/>
        <w:rPr>
          <w:rFonts w:ascii="Arial" w:hAnsi="Arial" w:cs="Arial"/>
          <w:color w:val="222222"/>
          <w:sz w:val="24"/>
          <w:szCs w:val="24"/>
          <w:shd w:val="clear" w:color="auto" w:fill="FFFFFF"/>
        </w:rPr>
      </w:pPr>
      <w:r w:rsidRPr="009E2F93">
        <w:rPr>
          <w:rFonts w:ascii="Arial" w:hAnsi="Arial" w:cs="Arial"/>
          <w:color w:val="222222"/>
          <w:sz w:val="24"/>
          <w:szCs w:val="24"/>
          <w:shd w:val="clear" w:color="auto" w:fill="FFFFFF"/>
        </w:rPr>
        <w:t>SODRÉ, Muniz. Antropológica do espelho: uma teoria da comunicação linear e em rede. In: </w:t>
      </w:r>
      <w:r w:rsidRPr="009E2F93">
        <w:rPr>
          <w:rFonts w:ascii="Arial" w:hAnsi="Arial" w:cs="Arial"/>
          <w:b/>
          <w:bCs/>
          <w:color w:val="222222"/>
          <w:sz w:val="24"/>
          <w:szCs w:val="24"/>
          <w:shd w:val="clear" w:color="auto" w:fill="FFFFFF"/>
        </w:rPr>
        <w:t>Antropológica do espelho: uma teoria da comunicação linear e em rede</w:t>
      </w:r>
      <w:r w:rsidR="00C71334" w:rsidRPr="009E2F93">
        <w:rPr>
          <w:rFonts w:ascii="Arial" w:hAnsi="Arial" w:cs="Arial"/>
          <w:color w:val="222222"/>
          <w:sz w:val="24"/>
          <w:szCs w:val="24"/>
          <w:shd w:val="clear" w:color="auto" w:fill="FFFFFF"/>
        </w:rPr>
        <w:t>. 2012</w:t>
      </w:r>
      <w:r w:rsidRPr="009E2F93">
        <w:rPr>
          <w:rFonts w:ascii="Arial" w:hAnsi="Arial" w:cs="Arial"/>
          <w:color w:val="222222"/>
          <w:sz w:val="24"/>
          <w:szCs w:val="24"/>
          <w:shd w:val="clear" w:color="auto" w:fill="FFFFFF"/>
        </w:rPr>
        <w:t>. p. 268-268.</w:t>
      </w:r>
    </w:p>
    <w:p w14:paraId="5E679BCB" w14:textId="2C6030F0" w:rsidR="003A6E19" w:rsidRPr="009E2F93" w:rsidRDefault="003A6E19" w:rsidP="009331B0">
      <w:pPr>
        <w:tabs>
          <w:tab w:val="left" w:pos="809"/>
          <w:tab w:val="left" w:pos="810"/>
        </w:tabs>
        <w:spacing w:after="0" w:line="360" w:lineRule="auto"/>
        <w:ind w:right="566"/>
        <w:jc w:val="both"/>
        <w:rPr>
          <w:rFonts w:ascii="Arial" w:hAnsi="Arial" w:cs="Arial"/>
          <w:color w:val="222222"/>
          <w:sz w:val="24"/>
          <w:szCs w:val="24"/>
          <w:shd w:val="clear" w:color="auto" w:fill="FFFFFF"/>
        </w:rPr>
      </w:pPr>
      <w:r w:rsidRPr="009E2F93">
        <w:rPr>
          <w:rFonts w:ascii="Arial" w:hAnsi="Arial" w:cs="Arial"/>
          <w:color w:val="222222"/>
          <w:sz w:val="24"/>
          <w:szCs w:val="24"/>
          <w:shd w:val="clear" w:color="auto" w:fill="FFFFFF"/>
        </w:rPr>
        <w:t>SODRÉ, Muniz. Mídia, ideologia e financeirização. </w:t>
      </w:r>
      <w:r w:rsidRPr="009E2F93">
        <w:rPr>
          <w:rFonts w:ascii="Arial" w:hAnsi="Arial" w:cs="Arial"/>
          <w:b/>
          <w:bCs/>
          <w:color w:val="222222"/>
          <w:sz w:val="24"/>
          <w:szCs w:val="24"/>
          <w:shd w:val="clear" w:color="auto" w:fill="FFFFFF"/>
        </w:rPr>
        <w:t>Oficina do Historiador</w:t>
      </w:r>
      <w:r w:rsidRPr="009E2F93">
        <w:rPr>
          <w:rFonts w:ascii="Arial" w:hAnsi="Arial" w:cs="Arial"/>
          <w:color w:val="222222"/>
          <w:sz w:val="24"/>
          <w:szCs w:val="24"/>
          <w:shd w:val="clear" w:color="auto" w:fill="FFFFFF"/>
        </w:rPr>
        <w:t>, v. 8, n. 1, p. 135-157, 2015.</w:t>
      </w:r>
    </w:p>
    <w:p w14:paraId="5173B77B" w14:textId="55DD309F" w:rsidR="00C71334" w:rsidRPr="009E2F93" w:rsidRDefault="00C71334" w:rsidP="00C71334">
      <w:pPr>
        <w:tabs>
          <w:tab w:val="left" w:pos="9072"/>
        </w:tabs>
        <w:spacing w:after="240" w:line="276" w:lineRule="auto"/>
        <w:ind w:right="-1"/>
        <w:jc w:val="both"/>
        <w:rPr>
          <w:rFonts w:ascii="Arial" w:hAnsi="Arial" w:cs="Arial"/>
          <w:sz w:val="24"/>
          <w:szCs w:val="24"/>
          <w:highlight w:val="white"/>
        </w:rPr>
      </w:pPr>
      <w:r w:rsidRPr="009E2F93">
        <w:rPr>
          <w:rFonts w:ascii="Arial" w:hAnsi="Arial" w:cs="Arial"/>
          <w:sz w:val="24"/>
          <w:szCs w:val="24"/>
        </w:rPr>
        <w:t xml:space="preserve">TARDE, Gabriel. </w:t>
      </w:r>
      <w:r w:rsidRPr="009E2F93">
        <w:rPr>
          <w:rFonts w:ascii="Arial" w:hAnsi="Arial" w:cs="Arial"/>
          <w:b/>
          <w:bCs/>
          <w:sz w:val="24"/>
          <w:szCs w:val="24"/>
        </w:rPr>
        <w:t>A opinião e as massas</w:t>
      </w:r>
      <w:r w:rsidRPr="009E2F93">
        <w:rPr>
          <w:rFonts w:ascii="Arial" w:hAnsi="Arial" w:cs="Arial"/>
          <w:sz w:val="24"/>
          <w:szCs w:val="24"/>
        </w:rPr>
        <w:t>. São Paulo: Martins Fontes, 1992.</w:t>
      </w:r>
    </w:p>
    <w:p w14:paraId="4B8892C7" w14:textId="77777777" w:rsidR="00C71334" w:rsidRPr="009E2F93" w:rsidRDefault="00C71334" w:rsidP="009331B0">
      <w:pPr>
        <w:tabs>
          <w:tab w:val="left" w:pos="809"/>
          <w:tab w:val="left" w:pos="810"/>
        </w:tabs>
        <w:spacing w:after="0" w:line="360" w:lineRule="auto"/>
        <w:ind w:right="566"/>
        <w:jc w:val="both"/>
        <w:rPr>
          <w:rFonts w:ascii="Arial" w:hAnsi="Arial" w:cs="Arial"/>
          <w:color w:val="222222"/>
          <w:sz w:val="24"/>
          <w:szCs w:val="24"/>
          <w:shd w:val="clear" w:color="auto" w:fill="FFFFFF"/>
        </w:rPr>
      </w:pPr>
    </w:p>
    <w:p w14:paraId="641780B8" w14:textId="77777777" w:rsidR="00376288" w:rsidRPr="009E2F93" w:rsidRDefault="00376288" w:rsidP="009331B0">
      <w:pPr>
        <w:jc w:val="both"/>
        <w:rPr>
          <w:rFonts w:ascii="Arial" w:hAnsi="Arial" w:cs="Arial"/>
          <w:sz w:val="24"/>
          <w:szCs w:val="24"/>
        </w:rPr>
      </w:pPr>
    </w:p>
    <w:sectPr w:rsidR="00376288" w:rsidRPr="009E2F9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F037C" w14:textId="77777777" w:rsidR="005F02DB" w:rsidRDefault="005F02DB" w:rsidP="00376288">
      <w:pPr>
        <w:spacing w:after="0" w:line="240" w:lineRule="auto"/>
      </w:pPr>
      <w:r>
        <w:separator/>
      </w:r>
    </w:p>
  </w:endnote>
  <w:endnote w:type="continuationSeparator" w:id="0">
    <w:p w14:paraId="5E560A0E" w14:textId="77777777" w:rsidR="005F02DB" w:rsidRDefault="005F02DB" w:rsidP="0037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437E8" w14:textId="77777777" w:rsidR="005F02DB" w:rsidRDefault="005F02DB" w:rsidP="00376288">
      <w:pPr>
        <w:spacing w:after="0" w:line="240" w:lineRule="auto"/>
      </w:pPr>
      <w:r>
        <w:separator/>
      </w:r>
    </w:p>
  </w:footnote>
  <w:footnote w:type="continuationSeparator" w:id="0">
    <w:p w14:paraId="2E89539F" w14:textId="77777777" w:rsidR="005F02DB" w:rsidRDefault="005F02DB" w:rsidP="00376288">
      <w:pPr>
        <w:spacing w:after="0" w:line="240" w:lineRule="auto"/>
      </w:pPr>
      <w:r>
        <w:continuationSeparator/>
      </w:r>
    </w:p>
  </w:footnote>
  <w:footnote w:id="1">
    <w:p w14:paraId="5B20B861" w14:textId="1987223B" w:rsidR="00F330CC" w:rsidRDefault="00F330CC">
      <w:pPr>
        <w:pStyle w:val="Textodenotaderodap"/>
      </w:pPr>
      <w:r>
        <w:rPr>
          <w:rStyle w:val="Refdenotaderodap"/>
        </w:rPr>
        <w:footnoteRef/>
      </w:r>
      <w:r>
        <w:t xml:space="preserve"> Doutorando em Comunicação pela Pontifícia Universidade Católica de São Paulo (PUC-SP). Professor</w:t>
      </w:r>
      <w:r w:rsidR="00A87294">
        <w:t xml:space="preserve"> da </w:t>
      </w:r>
      <w:r>
        <w:t>Universidade Municipal de São Caetano do Sul (USCS).</w:t>
      </w:r>
    </w:p>
  </w:footnote>
  <w:footnote w:id="2">
    <w:p w14:paraId="7BBB1AD9" w14:textId="77777777" w:rsidR="00376288" w:rsidRDefault="00376288" w:rsidP="00A87294">
      <w:pPr>
        <w:pStyle w:val="Textodenotaderodap"/>
        <w:ind w:right="566"/>
        <w:jc w:val="both"/>
      </w:pPr>
      <w:r w:rsidRPr="00F330CC">
        <w:rPr>
          <w:rStyle w:val="Refdenotaderodap"/>
        </w:rPr>
        <w:footnoteRef/>
      </w:r>
      <w:r w:rsidRPr="00F330CC">
        <w:t xml:space="preserve"> O termo “check-in” é um fenômeno recente nas redes sociais digitais, mas muito utilizado e crescente pelos usuários. O “check-in” funciona da seguinte forma: os usuários informam que chegaram em determinado estabelecimento (escola, faculdade, shopping, loja, teatro, cinema, etc), as demais pessoas presentes na rede social digital desse usuário visualizam, ou seja, interessa para as organizações essa divulgação, por isso, comumente, os estabelecimentos fornecem descontos ou promoções para clientes que fazem “check-in” nas redes sociais digitais.</w:t>
      </w:r>
    </w:p>
  </w:footnote>
  <w:footnote w:id="3">
    <w:p w14:paraId="7F2180C3" w14:textId="77777777" w:rsidR="00FD648F" w:rsidRPr="0015207B" w:rsidRDefault="00FD648F" w:rsidP="00FD648F">
      <w:pPr>
        <w:pStyle w:val="Textodenotaderodap"/>
        <w:jc w:val="both"/>
        <w:rPr>
          <w:rFonts w:ascii="Arial" w:hAnsi="Arial" w:cs="Arial"/>
        </w:rPr>
      </w:pPr>
      <w:r w:rsidRPr="0015207B">
        <w:rPr>
          <w:rStyle w:val="Refdenotaderodap"/>
          <w:rFonts w:ascii="Arial" w:hAnsi="Arial" w:cs="Arial"/>
        </w:rPr>
        <w:footnoteRef/>
      </w:r>
      <w:r w:rsidRPr="0015207B">
        <w:rPr>
          <w:rFonts w:ascii="Arial" w:hAnsi="Arial" w:cs="Arial"/>
          <w:i/>
        </w:rPr>
        <w:t xml:space="preserve"> Match</w:t>
      </w:r>
      <w:r w:rsidRPr="0015207B">
        <w:rPr>
          <w:rFonts w:ascii="Arial" w:hAnsi="Arial" w:cs="Arial"/>
        </w:rPr>
        <w:t xml:space="preserve"> significa corresponder/combinar, é um termo utilizado em aplicativos quando duas pessoas mostram interesse uma pela outra, ou seja, quando há combinação, sintonia; sendo um vocabulário utilizado por grande parte dos jovens brasileiros de nossa época.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317D8B"/>
    <w:multiLevelType w:val="hybridMultilevel"/>
    <w:tmpl w:val="7CE83118"/>
    <w:lvl w:ilvl="0" w:tplc="E090745C">
      <w:start w:val="1"/>
      <w:numFmt w:val="upperRoman"/>
      <w:lvlText w:val="%1."/>
      <w:lvlJc w:val="left"/>
      <w:pPr>
        <w:ind w:left="1530" w:hanging="720"/>
      </w:pPr>
      <w:rPr>
        <w:rFonts w:hint="default"/>
      </w:rPr>
    </w:lvl>
    <w:lvl w:ilvl="1" w:tplc="04160019" w:tentative="1">
      <w:start w:val="1"/>
      <w:numFmt w:val="lowerLetter"/>
      <w:lvlText w:val="%2."/>
      <w:lvlJc w:val="left"/>
      <w:pPr>
        <w:ind w:left="1890" w:hanging="360"/>
      </w:pPr>
    </w:lvl>
    <w:lvl w:ilvl="2" w:tplc="0416001B" w:tentative="1">
      <w:start w:val="1"/>
      <w:numFmt w:val="lowerRoman"/>
      <w:lvlText w:val="%3."/>
      <w:lvlJc w:val="right"/>
      <w:pPr>
        <w:ind w:left="2610" w:hanging="180"/>
      </w:pPr>
    </w:lvl>
    <w:lvl w:ilvl="3" w:tplc="0416000F" w:tentative="1">
      <w:start w:val="1"/>
      <w:numFmt w:val="decimal"/>
      <w:lvlText w:val="%4."/>
      <w:lvlJc w:val="left"/>
      <w:pPr>
        <w:ind w:left="3330" w:hanging="360"/>
      </w:pPr>
    </w:lvl>
    <w:lvl w:ilvl="4" w:tplc="04160019" w:tentative="1">
      <w:start w:val="1"/>
      <w:numFmt w:val="lowerLetter"/>
      <w:lvlText w:val="%5."/>
      <w:lvlJc w:val="left"/>
      <w:pPr>
        <w:ind w:left="4050" w:hanging="360"/>
      </w:pPr>
    </w:lvl>
    <w:lvl w:ilvl="5" w:tplc="0416001B" w:tentative="1">
      <w:start w:val="1"/>
      <w:numFmt w:val="lowerRoman"/>
      <w:lvlText w:val="%6."/>
      <w:lvlJc w:val="right"/>
      <w:pPr>
        <w:ind w:left="4770" w:hanging="180"/>
      </w:pPr>
    </w:lvl>
    <w:lvl w:ilvl="6" w:tplc="0416000F" w:tentative="1">
      <w:start w:val="1"/>
      <w:numFmt w:val="decimal"/>
      <w:lvlText w:val="%7."/>
      <w:lvlJc w:val="left"/>
      <w:pPr>
        <w:ind w:left="5490" w:hanging="360"/>
      </w:pPr>
    </w:lvl>
    <w:lvl w:ilvl="7" w:tplc="04160019" w:tentative="1">
      <w:start w:val="1"/>
      <w:numFmt w:val="lowerLetter"/>
      <w:lvlText w:val="%8."/>
      <w:lvlJc w:val="left"/>
      <w:pPr>
        <w:ind w:left="6210" w:hanging="360"/>
      </w:pPr>
    </w:lvl>
    <w:lvl w:ilvl="8" w:tplc="0416001B" w:tentative="1">
      <w:start w:val="1"/>
      <w:numFmt w:val="lowerRoman"/>
      <w:lvlText w:val="%9."/>
      <w:lvlJc w:val="right"/>
      <w:pPr>
        <w:ind w:left="69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288"/>
    <w:rsid w:val="000503D0"/>
    <w:rsid w:val="00376288"/>
    <w:rsid w:val="003A6E19"/>
    <w:rsid w:val="005D7F1A"/>
    <w:rsid w:val="005E135B"/>
    <w:rsid w:val="005F02DB"/>
    <w:rsid w:val="006D6EED"/>
    <w:rsid w:val="00743F86"/>
    <w:rsid w:val="008173D3"/>
    <w:rsid w:val="008B0997"/>
    <w:rsid w:val="009331B0"/>
    <w:rsid w:val="009E2F93"/>
    <w:rsid w:val="00A87294"/>
    <w:rsid w:val="00C71334"/>
    <w:rsid w:val="00D60EB1"/>
    <w:rsid w:val="00D92F6D"/>
    <w:rsid w:val="00F1331E"/>
    <w:rsid w:val="00F21ACD"/>
    <w:rsid w:val="00F330CC"/>
    <w:rsid w:val="00FD64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94297"/>
  <w15:chartTrackingRefBased/>
  <w15:docId w15:val="{942BC8BA-2514-494C-9EFA-5EBF7601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288"/>
  </w:style>
  <w:style w:type="paragraph" w:styleId="Ttulo1">
    <w:name w:val="heading 1"/>
    <w:basedOn w:val="Normal"/>
    <w:next w:val="Normal"/>
    <w:link w:val="Ttulo1Char"/>
    <w:uiPriority w:val="9"/>
    <w:qFormat/>
    <w:rsid w:val="003762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D92F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376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76288"/>
    <w:rPr>
      <w:rFonts w:asciiTheme="majorHAnsi" w:eastAsiaTheme="majorEastAsia" w:hAnsiTheme="majorHAnsi" w:cstheme="majorBidi"/>
      <w:color w:val="2F5496" w:themeColor="accent1" w:themeShade="BF"/>
      <w:sz w:val="32"/>
      <w:szCs w:val="32"/>
    </w:rPr>
  </w:style>
  <w:style w:type="paragraph" w:styleId="Textodenotaderodap">
    <w:name w:val="footnote text"/>
    <w:basedOn w:val="Normal"/>
    <w:link w:val="TextodenotaderodapChar"/>
    <w:uiPriority w:val="99"/>
    <w:semiHidden/>
    <w:unhideWhenUsed/>
    <w:rsid w:val="0037628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76288"/>
    <w:rPr>
      <w:sz w:val="20"/>
      <w:szCs w:val="20"/>
    </w:rPr>
  </w:style>
  <w:style w:type="character" w:styleId="Refdenotaderodap">
    <w:name w:val="footnote reference"/>
    <w:basedOn w:val="Fontepargpadro"/>
    <w:uiPriority w:val="99"/>
    <w:semiHidden/>
    <w:unhideWhenUsed/>
    <w:rsid w:val="00376288"/>
    <w:rPr>
      <w:vertAlign w:val="superscript"/>
    </w:rPr>
  </w:style>
  <w:style w:type="character" w:customStyle="1" w:styleId="Ttulo3Char">
    <w:name w:val="Título 3 Char"/>
    <w:basedOn w:val="Fontepargpadro"/>
    <w:link w:val="Ttulo3"/>
    <w:uiPriority w:val="9"/>
    <w:semiHidden/>
    <w:rsid w:val="00376288"/>
    <w:rPr>
      <w:rFonts w:asciiTheme="majorHAnsi" w:eastAsiaTheme="majorEastAsia" w:hAnsiTheme="majorHAnsi" w:cstheme="majorBidi"/>
      <w:color w:val="1F3763" w:themeColor="accent1" w:themeShade="7F"/>
      <w:sz w:val="24"/>
      <w:szCs w:val="24"/>
    </w:rPr>
  </w:style>
  <w:style w:type="paragraph" w:styleId="Legenda">
    <w:name w:val="caption"/>
    <w:basedOn w:val="Normal"/>
    <w:next w:val="Normal"/>
    <w:uiPriority w:val="35"/>
    <w:unhideWhenUsed/>
    <w:qFormat/>
    <w:rsid w:val="000503D0"/>
    <w:pPr>
      <w:spacing w:after="0" w:line="240" w:lineRule="auto"/>
      <w:jc w:val="center"/>
    </w:pPr>
    <w:rPr>
      <w:rFonts w:ascii="Arial" w:hAnsi="Arial"/>
      <w:iCs/>
      <w:color w:val="44546A" w:themeColor="text2"/>
      <w:szCs w:val="18"/>
    </w:rPr>
  </w:style>
  <w:style w:type="character" w:customStyle="1" w:styleId="Ttulo2Char">
    <w:name w:val="Título 2 Char"/>
    <w:basedOn w:val="Fontepargpadro"/>
    <w:link w:val="Ttulo2"/>
    <w:uiPriority w:val="9"/>
    <w:semiHidden/>
    <w:rsid w:val="00D92F6D"/>
    <w:rPr>
      <w:rFonts w:asciiTheme="majorHAnsi" w:eastAsiaTheme="majorEastAsia" w:hAnsiTheme="majorHAnsi" w:cstheme="majorBidi"/>
      <w:color w:val="2F5496" w:themeColor="accent1" w:themeShade="BF"/>
      <w:sz w:val="26"/>
      <w:szCs w:val="26"/>
    </w:rPr>
  </w:style>
  <w:style w:type="character" w:customStyle="1" w:styleId="viiyi">
    <w:name w:val="viiyi"/>
    <w:basedOn w:val="Fontepargpadro"/>
    <w:rsid w:val="00D92F6D"/>
  </w:style>
  <w:style w:type="character" w:customStyle="1" w:styleId="jlqj4b">
    <w:name w:val="jlqj4b"/>
    <w:basedOn w:val="Fontepargpadro"/>
    <w:rsid w:val="00D92F6D"/>
  </w:style>
  <w:style w:type="paragraph" w:styleId="PargrafodaLista">
    <w:name w:val="List Paragraph"/>
    <w:basedOn w:val="Normal"/>
    <w:uiPriority w:val="34"/>
    <w:qFormat/>
    <w:rsid w:val="00D92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31681">
      <w:bodyDiv w:val="1"/>
      <w:marLeft w:val="0"/>
      <w:marRight w:val="0"/>
      <w:marTop w:val="0"/>
      <w:marBottom w:val="0"/>
      <w:divBdr>
        <w:top w:val="none" w:sz="0" w:space="0" w:color="auto"/>
        <w:left w:val="none" w:sz="0" w:space="0" w:color="auto"/>
        <w:bottom w:val="none" w:sz="0" w:space="0" w:color="auto"/>
        <w:right w:val="none" w:sz="0" w:space="0" w:color="auto"/>
      </w:divBdr>
      <w:divsChild>
        <w:div w:id="1573194445">
          <w:marLeft w:val="0"/>
          <w:marRight w:val="0"/>
          <w:marTop w:val="100"/>
          <w:marBottom w:val="0"/>
          <w:divBdr>
            <w:top w:val="none" w:sz="0" w:space="0" w:color="auto"/>
            <w:left w:val="none" w:sz="0" w:space="0" w:color="auto"/>
            <w:bottom w:val="none" w:sz="0" w:space="0" w:color="auto"/>
            <w:right w:val="none" w:sz="0" w:space="0" w:color="auto"/>
          </w:divBdr>
          <w:divsChild>
            <w:div w:id="1527939063">
              <w:marLeft w:val="0"/>
              <w:marRight w:val="0"/>
              <w:marTop w:val="60"/>
              <w:marBottom w:val="0"/>
              <w:divBdr>
                <w:top w:val="none" w:sz="0" w:space="0" w:color="auto"/>
                <w:left w:val="none" w:sz="0" w:space="0" w:color="auto"/>
                <w:bottom w:val="none" w:sz="0" w:space="0" w:color="auto"/>
                <w:right w:val="none" w:sz="0" w:space="0" w:color="auto"/>
              </w:divBdr>
            </w:div>
          </w:divsChild>
        </w:div>
        <w:div w:id="1693729678">
          <w:marLeft w:val="0"/>
          <w:marRight w:val="0"/>
          <w:marTop w:val="0"/>
          <w:marBottom w:val="0"/>
          <w:divBdr>
            <w:top w:val="none" w:sz="0" w:space="0" w:color="auto"/>
            <w:left w:val="none" w:sz="0" w:space="0" w:color="auto"/>
            <w:bottom w:val="none" w:sz="0" w:space="0" w:color="auto"/>
            <w:right w:val="none" w:sz="0" w:space="0" w:color="auto"/>
          </w:divBdr>
          <w:divsChild>
            <w:div w:id="514075540">
              <w:marLeft w:val="0"/>
              <w:marRight w:val="0"/>
              <w:marTop w:val="0"/>
              <w:marBottom w:val="0"/>
              <w:divBdr>
                <w:top w:val="none" w:sz="0" w:space="0" w:color="auto"/>
                <w:left w:val="none" w:sz="0" w:space="0" w:color="auto"/>
                <w:bottom w:val="none" w:sz="0" w:space="0" w:color="auto"/>
                <w:right w:val="none" w:sz="0" w:space="0" w:color="auto"/>
              </w:divBdr>
              <w:divsChild>
                <w:div w:id="172309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8EB9D-4A9B-40B3-AAAE-26DF076D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3530</Words>
  <Characters>19065</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homerobazanini@gmail.com</dc:creator>
  <cp:keywords/>
  <dc:description/>
  <cp:lastModifiedBy>marcos.biffi</cp:lastModifiedBy>
  <cp:revision>6</cp:revision>
  <cp:lastPrinted>2020-12-29T02:27:00Z</cp:lastPrinted>
  <dcterms:created xsi:type="dcterms:W3CDTF">2020-12-22T08:19:00Z</dcterms:created>
  <dcterms:modified xsi:type="dcterms:W3CDTF">2020-12-29T02:28:00Z</dcterms:modified>
</cp:coreProperties>
</file>