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353E" w14:textId="66DF4EF6" w:rsidR="008246E9" w:rsidRPr="00465D08" w:rsidRDefault="008C6DC4" w:rsidP="00465D08">
      <w:pPr>
        <w:pStyle w:val="Ttulo"/>
        <w:rPr>
          <w:rFonts w:cs="Times New Roman"/>
        </w:rPr>
      </w:pPr>
      <w:r w:rsidRPr="00465D08">
        <w:rPr>
          <w:rFonts w:cs="Times New Roman"/>
        </w:rPr>
        <w:t>MICROTRANSAÇÕES EM VIDEOGAMES:</w:t>
      </w:r>
      <w:r w:rsidR="00465D08">
        <w:rPr>
          <w:rFonts w:cs="Times New Roman"/>
        </w:rPr>
        <w:t xml:space="preserve"> </w:t>
      </w:r>
      <w:r w:rsidRPr="00465D08">
        <w:rPr>
          <w:rFonts w:cs="Times New Roman"/>
        </w:rPr>
        <w:t>O SEU LUGAR NO PROCESSO COMUNICACIONAL SOB A ÓTICA DE ESTUDANTES DE JOGOS DIGITAIS</w:t>
      </w:r>
      <w:r w:rsidR="008246E9" w:rsidRPr="00465D08">
        <w:rPr>
          <w:rStyle w:val="Refdenotaderodap"/>
          <w:rFonts w:cs="Times New Roman"/>
          <w:bCs/>
          <w:lang w:val="en-US"/>
        </w:rPr>
        <w:footnoteReference w:id="1"/>
      </w:r>
    </w:p>
    <w:p w14:paraId="16F1C236" w14:textId="46E929A5" w:rsidR="00465D08" w:rsidRPr="00465D08" w:rsidRDefault="008C6DC4" w:rsidP="00465D08">
      <w:pPr>
        <w:pStyle w:val="Pesquisadores"/>
        <w:rPr>
          <w:b w:val="0"/>
          <w:bCs w:val="0"/>
          <w:color w:val="auto"/>
        </w:rPr>
      </w:pPr>
      <w:r w:rsidRPr="00465D08">
        <w:rPr>
          <w:b w:val="0"/>
          <w:bCs w:val="0"/>
          <w:color w:val="auto"/>
        </w:rPr>
        <w:t>Nicolas Lima</w:t>
      </w:r>
      <w:r w:rsidR="008246E9" w:rsidRPr="00465D08">
        <w:rPr>
          <w:rStyle w:val="Refdenotaderodap"/>
          <w:b w:val="0"/>
          <w:bCs w:val="0"/>
          <w:color w:val="auto"/>
          <w:lang w:val="en-US"/>
        </w:rPr>
        <w:footnoteReference w:id="2"/>
      </w:r>
      <w:r w:rsidR="008246E9" w:rsidRPr="00465D08">
        <w:rPr>
          <w:b w:val="0"/>
          <w:bCs w:val="0"/>
          <w:color w:val="auto"/>
        </w:rPr>
        <w:t xml:space="preserve">; </w:t>
      </w:r>
      <w:r w:rsidRPr="00465D08">
        <w:rPr>
          <w:b w:val="0"/>
          <w:bCs w:val="0"/>
          <w:color w:val="auto"/>
        </w:rPr>
        <w:t>Eduardo Zilles Borba</w:t>
      </w:r>
      <w:r w:rsidR="008246E9" w:rsidRPr="00465D08">
        <w:rPr>
          <w:rStyle w:val="Refdenotaderodap"/>
          <w:b w:val="0"/>
          <w:bCs w:val="0"/>
          <w:color w:val="auto"/>
          <w:lang w:val="en-US"/>
        </w:rPr>
        <w:footnoteReference w:id="3"/>
      </w:r>
    </w:p>
    <w:p w14:paraId="71B1B112" w14:textId="77777777" w:rsidR="00465D08" w:rsidRDefault="00465D08" w:rsidP="00465D08">
      <w:pPr>
        <w:pBdr>
          <w:top w:val="nil"/>
          <w:left w:val="nil"/>
          <w:bottom w:val="nil"/>
          <w:right w:val="nil"/>
          <w:between w:val="nil"/>
        </w:pBdr>
        <w:rPr>
          <w:rFonts w:ascii="Times New Roman" w:hAnsi="Times New Roman" w:cs="Times New Roman"/>
          <w:b/>
        </w:rPr>
      </w:pPr>
      <w:bookmarkStart w:id="0" w:name="_heading=h.lbft637hstwb" w:colFirst="0" w:colLast="0"/>
      <w:bookmarkStart w:id="1" w:name="_heading=h.enn06mpzqnl7" w:colFirst="0" w:colLast="0"/>
      <w:bookmarkEnd w:id="0"/>
      <w:bookmarkEnd w:id="1"/>
    </w:p>
    <w:p w14:paraId="1C94B4CA" w14:textId="79EF703C" w:rsidR="00465D08" w:rsidRPr="00465D08" w:rsidRDefault="00465D08" w:rsidP="00465D08">
      <w:pPr>
        <w:pBdr>
          <w:top w:val="nil"/>
          <w:left w:val="nil"/>
          <w:bottom w:val="nil"/>
          <w:right w:val="nil"/>
          <w:between w:val="nil"/>
        </w:pBdr>
        <w:rPr>
          <w:rFonts w:ascii="Times New Roman" w:eastAsia="Arial" w:hAnsi="Times New Roman" w:cs="Times New Roman"/>
          <w:color w:val="000000"/>
        </w:rPr>
      </w:pPr>
      <w:r w:rsidRPr="00465D08">
        <w:rPr>
          <w:rFonts w:ascii="Times New Roman" w:hAnsi="Times New Roman" w:cs="Times New Roman"/>
          <w:b/>
        </w:rPr>
        <w:t>R</w:t>
      </w:r>
      <w:r w:rsidRPr="00465D08">
        <w:rPr>
          <w:rFonts w:ascii="Times New Roman" w:eastAsia="Arial" w:hAnsi="Times New Roman" w:cs="Times New Roman"/>
          <w:b/>
          <w:color w:val="000000"/>
        </w:rPr>
        <w:t>ESUMO</w:t>
      </w:r>
    </w:p>
    <w:p w14:paraId="0FE879C9" w14:textId="1FE5227D" w:rsidR="00465D08" w:rsidRPr="00465D08" w:rsidRDefault="00465D08" w:rsidP="00465D08">
      <w:pPr>
        <w:pBdr>
          <w:top w:val="nil"/>
          <w:left w:val="nil"/>
          <w:bottom w:val="nil"/>
          <w:right w:val="nil"/>
          <w:between w:val="nil"/>
        </w:pBdr>
        <w:spacing w:before="120"/>
        <w:jc w:val="both"/>
        <w:rPr>
          <w:rFonts w:ascii="Times New Roman" w:hAnsi="Times New Roman" w:cs="Times New Roman"/>
          <w:b/>
        </w:rPr>
      </w:pPr>
      <w:bookmarkStart w:id="2" w:name="_heading=h.1t3h5sf" w:colFirst="0" w:colLast="0"/>
      <w:bookmarkEnd w:id="2"/>
      <w:r w:rsidRPr="00465D08">
        <w:rPr>
          <w:rFonts w:ascii="Times New Roman" w:hAnsi="Times New Roman" w:cs="Times New Roman"/>
        </w:rPr>
        <w:t xml:space="preserve">O trabalho aborda o tema das microtransações em jogos digitais, refletindo o lugar que tais práticas ocupam no processo comunicacional existente entre usuário e ambiente digital. Neste sentido, seu foco está no entendimento e percepções que estudantes de jogos digitais (futuros desenvolvedores) têm diante das microtransações nos </w:t>
      </w:r>
      <w:r w:rsidRPr="00465D08">
        <w:rPr>
          <w:rFonts w:ascii="Times New Roman" w:hAnsi="Times New Roman" w:cs="Times New Roman"/>
          <w:i/>
        </w:rPr>
        <w:t>games</w:t>
      </w:r>
      <w:r w:rsidRPr="00465D08">
        <w:rPr>
          <w:rFonts w:ascii="Times New Roman" w:hAnsi="Times New Roman" w:cs="Times New Roman"/>
        </w:rPr>
        <w:t xml:space="preserve"> e o seu papel enquanto possível agente de comunicação. </w:t>
      </w:r>
      <w:r w:rsidRPr="00465D08">
        <w:rPr>
          <w:rFonts w:ascii="Times New Roman" w:eastAsia="Arial" w:hAnsi="Times New Roman" w:cs="Times New Roman"/>
        </w:rPr>
        <w:t>Para conduzir est</w:t>
      </w:r>
      <w:r w:rsidRPr="00465D08">
        <w:rPr>
          <w:rFonts w:ascii="Times New Roman" w:hAnsi="Times New Roman" w:cs="Times New Roman"/>
        </w:rPr>
        <w:t xml:space="preserve">e trabalho foi aplicada </w:t>
      </w:r>
      <w:r w:rsidRPr="00465D08">
        <w:rPr>
          <w:rFonts w:ascii="Times New Roman" w:eastAsia="Arial" w:hAnsi="Times New Roman" w:cs="Times New Roman"/>
        </w:rPr>
        <w:t>uma metodologia exploratória e descritiva, composta por um questionário-filtro que auxil</w:t>
      </w:r>
      <w:r w:rsidRPr="00465D08">
        <w:rPr>
          <w:rFonts w:ascii="Times New Roman" w:hAnsi="Times New Roman" w:cs="Times New Roman"/>
        </w:rPr>
        <w:t xml:space="preserve">iou na </w:t>
      </w:r>
      <w:r w:rsidRPr="00465D08">
        <w:rPr>
          <w:rFonts w:ascii="Times New Roman" w:eastAsia="Arial" w:hAnsi="Times New Roman" w:cs="Times New Roman"/>
        </w:rPr>
        <w:t>sele</w:t>
      </w:r>
      <w:r w:rsidRPr="00465D08">
        <w:rPr>
          <w:rFonts w:ascii="Times New Roman" w:hAnsi="Times New Roman" w:cs="Times New Roman"/>
        </w:rPr>
        <w:t xml:space="preserve">ção de </w:t>
      </w:r>
      <w:r w:rsidRPr="00465D08">
        <w:rPr>
          <w:rFonts w:ascii="Times New Roman" w:eastAsia="Arial" w:hAnsi="Times New Roman" w:cs="Times New Roman"/>
        </w:rPr>
        <w:t>desenvolvedores voluntários para participarem da pesquisa</w:t>
      </w:r>
      <w:r w:rsidRPr="00465D08">
        <w:rPr>
          <w:rFonts w:ascii="Times New Roman" w:hAnsi="Times New Roman" w:cs="Times New Roman"/>
        </w:rPr>
        <w:t xml:space="preserve"> e</w:t>
      </w:r>
      <w:r w:rsidRPr="00465D08">
        <w:rPr>
          <w:rFonts w:ascii="Times New Roman" w:eastAsia="Arial" w:hAnsi="Times New Roman" w:cs="Times New Roman"/>
        </w:rPr>
        <w:t xml:space="preserve">, em seguida, os mesmos </w:t>
      </w:r>
      <w:r w:rsidRPr="00465D08">
        <w:rPr>
          <w:rFonts w:ascii="Times New Roman" w:hAnsi="Times New Roman" w:cs="Times New Roman"/>
        </w:rPr>
        <w:t xml:space="preserve">participaram de </w:t>
      </w:r>
      <w:r w:rsidRPr="00465D08">
        <w:rPr>
          <w:rFonts w:ascii="Times New Roman" w:eastAsia="Arial" w:hAnsi="Times New Roman" w:cs="Times New Roman"/>
        </w:rPr>
        <w:t xml:space="preserve">entrevistas semiestruturadas em profundidade com os autores, </w:t>
      </w:r>
      <w:r w:rsidRPr="00465D08">
        <w:rPr>
          <w:rFonts w:ascii="Times New Roman" w:hAnsi="Times New Roman" w:cs="Times New Roman"/>
        </w:rPr>
        <w:t xml:space="preserve">a fim </w:t>
      </w:r>
      <w:r w:rsidRPr="00465D08">
        <w:rPr>
          <w:rFonts w:ascii="Times New Roman" w:eastAsia="Arial" w:hAnsi="Times New Roman" w:cs="Times New Roman"/>
        </w:rPr>
        <w:t xml:space="preserve">de coletar dados qualitativos sobre suas percepções de uso, presença e apropriações das microtransações no processo comunicacional existente no ato de jogar um </w:t>
      </w:r>
      <w:r w:rsidRPr="00465D08">
        <w:rPr>
          <w:rFonts w:ascii="Times New Roman" w:eastAsia="Arial" w:hAnsi="Times New Roman" w:cs="Times New Roman"/>
          <w:i/>
        </w:rPr>
        <w:t>game</w:t>
      </w:r>
      <w:r w:rsidRPr="00465D08">
        <w:rPr>
          <w:rFonts w:ascii="Times New Roman" w:eastAsia="Arial" w:hAnsi="Times New Roman" w:cs="Times New Roman"/>
        </w:rPr>
        <w:t xml:space="preserve"> digital. Em suma, os resultados indicam que os </w:t>
      </w:r>
      <w:r w:rsidRPr="00465D08">
        <w:rPr>
          <w:rFonts w:ascii="Times New Roman" w:hAnsi="Times New Roman" w:cs="Times New Roman"/>
        </w:rPr>
        <w:t>estudantes possuem um</w:t>
      </w:r>
      <w:r>
        <w:rPr>
          <w:rFonts w:ascii="Times New Roman" w:hAnsi="Times New Roman" w:cs="Times New Roman"/>
        </w:rPr>
        <w:t>a</w:t>
      </w:r>
      <w:r w:rsidRPr="00465D08">
        <w:rPr>
          <w:rFonts w:ascii="Times New Roman" w:hAnsi="Times New Roman" w:cs="Times New Roman"/>
        </w:rPr>
        <w:t xml:space="preserve"> dualidade de opiniões sobre as </w:t>
      </w:r>
      <w:r w:rsidRPr="00465D08">
        <w:rPr>
          <w:rFonts w:ascii="Times New Roman" w:eastAsia="Arial" w:hAnsi="Times New Roman" w:cs="Times New Roman"/>
        </w:rPr>
        <w:t>microtransações</w:t>
      </w:r>
      <w:r w:rsidRPr="00465D08">
        <w:rPr>
          <w:rFonts w:ascii="Times New Roman" w:hAnsi="Times New Roman" w:cs="Times New Roman"/>
        </w:rPr>
        <w:t xml:space="preserve">, pois elas </w:t>
      </w:r>
      <w:r w:rsidRPr="00465D08">
        <w:rPr>
          <w:rFonts w:ascii="Times New Roman" w:eastAsia="Arial" w:hAnsi="Times New Roman" w:cs="Times New Roman"/>
        </w:rPr>
        <w:t>podem afetar (ou não) a experiência do usuário, dependendo da forma como são aplicadas.</w:t>
      </w:r>
    </w:p>
    <w:p w14:paraId="6494C3AC" w14:textId="77777777" w:rsidR="00465D08" w:rsidRPr="00465D08" w:rsidRDefault="00465D08" w:rsidP="00465D08">
      <w:pPr>
        <w:pBdr>
          <w:top w:val="nil"/>
          <w:left w:val="nil"/>
          <w:bottom w:val="nil"/>
          <w:right w:val="nil"/>
          <w:between w:val="nil"/>
        </w:pBdr>
        <w:spacing w:before="120"/>
        <w:jc w:val="both"/>
        <w:rPr>
          <w:rFonts w:ascii="Times New Roman" w:hAnsi="Times New Roman" w:cs="Times New Roman"/>
        </w:rPr>
      </w:pPr>
      <w:bookmarkStart w:id="3" w:name="_heading=h.s6axoly0nbml" w:colFirst="0" w:colLast="0"/>
      <w:bookmarkEnd w:id="3"/>
      <w:r w:rsidRPr="00465D08">
        <w:rPr>
          <w:rFonts w:ascii="Times New Roman" w:hAnsi="Times New Roman" w:cs="Times New Roman"/>
          <w:b/>
          <w:color w:val="000000"/>
        </w:rPr>
        <w:t xml:space="preserve">Palavras-chave: </w:t>
      </w:r>
      <w:r w:rsidRPr="00465D08">
        <w:rPr>
          <w:rFonts w:ascii="Times New Roman" w:eastAsia="Arial" w:hAnsi="Times New Roman" w:cs="Times New Roman"/>
          <w:color w:val="000000"/>
        </w:rPr>
        <w:t>Microtransações; Jogos Digitais; Cultura Gamer, Mídias interativas; Cibercultura</w:t>
      </w:r>
      <w:r w:rsidRPr="00465D08">
        <w:rPr>
          <w:rFonts w:ascii="Times New Roman" w:eastAsia="Arial" w:hAnsi="Times New Roman" w:cs="Times New Roman"/>
          <w:i/>
          <w:color w:val="000000"/>
        </w:rPr>
        <w:t>.</w:t>
      </w:r>
    </w:p>
    <w:p w14:paraId="3A238B68" w14:textId="77777777" w:rsidR="00465D08" w:rsidRPr="00465D08" w:rsidRDefault="00465D08" w:rsidP="00465D08">
      <w:pPr>
        <w:pBdr>
          <w:top w:val="nil"/>
          <w:left w:val="nil"/>
          <w:bottom w:val="nil"/>
          <w:right w:val="nil"/>
          <w:between w:val="nil"/>
        </w:pBdr>
        <w:spacing w:before="240"/>
        <w:rPr>
          <w:rFonts w:ascii="Times New Roman" w:hAnsi="Times New Roman" w:cs="Times New Roman"/>
        </w:rPr>
      </w:pPr>
    </w:p>
    <w:p w14:paraId="00A7DA2B" w14:textId="77777777" w:rsidR="00465D08" w:rsidRPr="00465D08" w:rsidRDefault="00465D08" w:rsidP="00465D08">
      <w:pPr>
        <w:pStyle w:val="Ttulo1"/>
        <w:spacing w:before="0"/>
        <w:jc w:val="both"/>
        <w:rPr>
          <w:rFonts w:cs="Times New Roman"/>
          <w:color w:val="auto"/>
          <w:sz w:val="24"/>
          <w:szCs w:val="24"/>
        </w:rPr>
      </w:pPr>
      <w:bookmarkStart w:id="4" w:name="_heading=h.17dp8vu" w:colFirst="0" w:colLast="0"/>
      <w:bookmarkEnd w:id="4"/>
      <w:r w:rsidRPr="00465D08">
        <w:rPr>
          <w:rFonts w:cs="Times New Roman"/>
          <w:color w:val="auto"/>
          <w:sz w:val="24"/>
          <w:szCs w:val="24"/>
        </w:rPr>
        <w:lastRenderedPageBreak/>
        <w:t>1. INTRODUÇÃO</w:t>
      </w:r>
    </w:p>
    <w:p w14:paraId="42695EBD"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Em 2018, uma pesquisa realizada pela </w:t>
      </w:r>
      <w:proofErr w:type="spellStart"/>
      <w:r w:rsidRPr="00465D08">
        <w:rPr>
          <w:rFonts w:ascii="Times New Roman" w:hAnsi="Times New Roman" w:cs="Times New Roman"/>
        </w:rPr>
        <w:t>Newzoo</w:t>
      </w:r>
      <w:proofErr w:type="spellEnd"/>
      <w:r w:rsidRPr="00465D08">
        <w:rPr>
          <w:rFonts w:ascii="Times New Roman" w:hAnsi="Times New Roman" w:cs="Times New Roman"/>
          <w:vertAlign w:val="superscript"/>
        </w:rPr>
        <w:footnoteReference w:id="4"/>
      </w:r>
      <w:r w:rsidRPr="00465D08">
        <w:rPr>
          <w:rFonts w:ascii="Times New Roman" w:hAnsi="Times New Roman" w:cs="Times New Roman"/>
        </w:rPr>
        <w:t xml:space="preserve"> revelou a existência de mais de 2 bilhões de jogadores de videogames no mundo. Além disso, o estudo apontou que naquele ano, este mercado de mídias interativas da indústria criativa atingiu um faturamento de U$ 130 bilhões. No Brasil, os índices da pesquisa indicaram a existência de 7 milhões de jogadores, atingindo um faturamento de U$ 1,5 bilhões. </w:t>
      </w:r>
    </w:p>
    <w:p w14:paraId="5F645E90"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Não apenas por causa destes números, mas também pela percepção de popularização da cultura </w:t>
      </w:r>
      <w:r w:rsidRPr="00465D08">
        <w:rPr>
          <w:rFonts w:ascii="Times New Roman" w:hAnsi="Times New Roman" w:cs="Times New Roman"/>
          <w:i/>
        </w:rPr>
        <w:t xml:space="preserve">gamer </w:t>
      </w:r>
      <w:r w:rsidRPr="00465D08">
        <w:rPr>
          <w:rFonts w:ascii="Times New Roman" w:hAnsi="Times New Roman" w:cs="Times New Roman"/>
        </w:rPr>
        <w:t xml:space="preserve">em nossa sociedade, hoje podemos considerar que os jogos digitais não são apenas vistos como plataformas para o entretenimento. Isto é, torna-se cada vez mais perceptível a presença de novos processos comunicacionais na comunidade </w:t>
      </w:r>
      <w:r w:rsidRPr="00465D08">
        <w:rPr>
          <w:rFonts w:ascii="Times New Roman" w:hAnsi="Times New Roman" w:cs="Times New Roman"/>
          <w:i/>
        </w:rPr>
        <w:t>gamer</w:t>
      </w:r>
      <w:r w:rsidRPr="00465D08">
        <w:rPr>
          <w:rFonts w:ascii="Times New Roman" w:hAnsi="Times New Roman" w:cs="Times New Roman"/>
        </w:rPr>
        <w:t>, o que pode ser identificado em suas expressões culturais (eventos, cosplay, etc.), na forma como utilizam plataformas digitais para se comunicar (</w:t>
      </w:r>
      <w:r w:rsidRPr="00465D08">
        <w:rPr>
          <w:rFonts w:ascii="Times New Roman" w:hAnsi="Times New Roman" w:cs="Times New Roman"/>
          <w:i/>
        </w:rPr>
        <w:t xml:space="preserve">streaming, </w:t>
      </w:r>
      <w:r w:rsidRPr="00465D08">
        <w:rPr>
          <w:rFonts w:ascii="Times New Roman" w:hAnsi="Times New Roman" w:cs="Times New Roman"/>
        </w:rPr>
        <w:t xml:space="preserve">redes sociais, etc.) e até mesmo em seus hábitos de consumo durante o ato de jogar (microtransações </w:t>
      </w:r>
      <w:r w:rsidRPr="00465D08">
        <w:rPr>
          <w:rFonts w:ascii="Times New Roman" w:hAnsi="Times New Roman" w:cs="Times New Roman"/>
          <w:i/>
        </w:rPr>
        <w:t>online</w:t>
      </w:r>
      <w:r w:rsidRPr="00465D08">
        <w:rPr>
          <w:rFonts w:ascii="Times New Roman" w:hAnsi="Times New Roman" w:cs="Times New Roman"/>
        </w:rPr>
        <w:t>).</w:t>
      </w:r>
    </w:p>
    <w:p w14:paraId="288CA0D1"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De fato, uma das pautas em voga na cultura </w:t>
      </w:r>
      <w:r w:rsidRPr="00465D08">
        <w:rPr>
          <w:rFonts w:ascii="Times New Roman" w:hAnsi="Times New Roman" w:cs="Times New Roman"/>
          <w:i/>
        </w:rPr>
        <w:t>gamer</w:t>
      </w:r>
      <w:r w:rsidRPr="00465D08">
        <w:rPr>
          <w:rFonts w:ascii="Times New Roman" w:hAnsi="Times New Roman" w:cs="Times New Roman"/>
        </w:rPr>
        <w:t xml:space="preserve"> é o hábito de realizar compras </w:t>
      </w:r>
      <w:r w:rsidRPr="00465D08">
        <w:rPr>
          <w:rFonts w:ascii="Times New Roman" w:hAnsi="Times New Roman" w:cs="Times New Roman"/>
          <w:i/>
        </w:rPr>
        <w:t xml:space="preserve">online </w:t>
      </w:r>
      <w:r w:rsidRPr="00465D08">
        <w:rPr>
          <w:rFonts w:ascii="Times New Roman" w:hAnsi="Times New Roman" w:cs="Times New Roman"/>
        </w:rPr>
        <w:t>durante a experiência do jogar (as microtransações). Estas microtransações podem ser realizadas a partir de diversos formatos dentro dos cenários digitais, pois os jogadores adquirem tanto ativos cosméticos (que alteram a estética de seus avatares) quanto ativos funcionais (que modificam a experiência do jogador com o produto). Há, ainda, as chamadas</w:t>
      </w:r>
      <w:r w:rsidRPr="00465D08">
        <w:rPr>
          <w:rFonts w:ascii="Times New Roman" w:hAnsi="Times New Roman" w:cs="Times New Roman"/>
          <w:i/>
        </w:rPr>
        <w:t xml:space="preserve">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boxes</w:t>
      </w:r>
      <w:r w:rsidRPr="00465D08">
        <w:rPr>
          <w:rFonts w:ascii="Times New Roman" w:eastAsia="Arial" w:hAnsi="Times New Roman" w:cs="Times New Roman"/>
          <w:i/>
          <w:vertAlign w:val="superscript"/>
        </w:rPr>
        <w:footnoteReference w:id="5"/>
      </w:r>
      <w:r w:rsidRPr="00465D08">
        <w:rPr>
          <w:rFonts w:ascii="Times New Roman" w:hAnsi="Times New Roman" w:cs="Times New Roman"/>
        </w:rPr>
        <w:t>, nas quais há o estímulo para adquirir ativos aleatórios, sem saber ao certo o que se vai obter, sendo a sorte e probabilidade os fatores relevantes</w:t>
      </w:r>
      <w:r w:rsidRPr="00465D08">
        <w:rPr>
          <w:rFonts w:ascii="Times New Roman" w:hAnsi="Times New Roman" w:cs="Times New Roman"/>
          <w:i/>
        </w:rPr>
        <w:t xml:space="preserve"> </w:t>
      </w:r>
      <w:r w:rsidRPr="00465D08">
        <w:rPr>
          <w:rFonts w:ascii="Times New Roman" w:hAnsi="Times New Roman" w:cs="Times New Roman"/>
        </w:rPr>
        <w:t>(THORSTEINSSON; JULIUSSON, 2017)</w:t>
      </w:r>
      <w:r w:rsidRPr="00465D08">
        <w:rPr>
          <w:rFonts w:ascii="Times New Roman" w:hAnsi="Times New Roman" w:cs="Times New Roman"/>
          <w:i/>
        </w:rPr>
        <w:t xml:space="preserve">. </w:t>
      </w:r>
      <w:r w:rsidRPr="00465D08">
        <w:rPr>
          <w:rFonts w:ascii="Times New Roman" w:hAnsi="Times New Roman" w:cs="Times New Roman"/>
        </w:rPr>
        <w:t xml:space="preserve">Segundo Khan (2017) e Garcia (2018), esta última prática já é considerada um jogo de azar em alguns países, inclusive, levantando debates sobre aspectos éticos e morais. </w:t>
      </w:r>
    </w:p>
    <w:p w14:paraId="360237FC"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lastRenderedPageBreak/>
        <w:t xml:space="preserve">A fim de compreender o contexto comunicacional das microtransações nos jogos digitais, sob o olhar dos estudantes de jogos digitais, este artigo investiga as possibilidades (ou não) das microtransações afetarem a relação entre jogador e jogo. A escolha por conversar com estudantes de jogos digitais está relacionada a sua visão sobre tais práticas comerciais, sem haver a necessidade de vínculo com </w:t>
      </w:r>
      <w:proofErr w:type="gramStart"/>
      <w:r w:rsidRPr="00465D08">
        <w:rPr>
          <w:rFonts w:ascii="Times New Roman" w:hAnsi="Times New Roman" w:cs="Times New Roman"/>
        </w:rPr>
        <w:t>grande produtoras</w:t>
      </w:r>
      <w:proofErr w:type="gramEnd"/>
      <w:r w:rsidRPr="00465D08">
        <w:rPr>
          <w:rFonts w:ascii="Times New Roman" w:hAnsi="Times New Roman" w:cs="Times New Roman"/>
        </w:rPr>
        <w:t xml:space="preserve"> no mercado de </w:t>
      </w:r>
      <w:r w:rsidRPr="00465D08">
        <w:rPr>
          <w:rFonts w:ascii="Times New Roman" w:hAnsi="Times New Roman" w:cs="Times New Roman"/>
          <w:i/>
        </w:rPr>
        <w:t xml:space="preserve">games </w:t>
      </w:r>
      <w:r w:rsidRPr="00465D08">
        <w:rPr>
          <w:rFonts w:ascii="Times New Roman" w:hAnsi="Times New Roman" w:cs="Times New Roman"/>
        </w:rPr>
        <w:t>e, desta forma, apresentarem um olhar menos mercadológico em relação a necessidade de comercialização e faturamento dos jogos. Parte-se do seguinte problema: sob a ótica de estudantes de jogos digitais, que lugar as microtransações ocupam no processo comunicacional existente na relação jogador-jogo? Para traçar um caminho metodológico que auxilie a responder tal questão, o artigo foi estruturado em quatro etapas: uma fundamentação teórica, na qual busca-se explicar os conceitos e características das microtransações; uma metodologia, a fim de explicar os procedimentos de investigação (questionário-filtro e entrevistas em profundidade); uma análise de dados, em que é conduzido uma discussão sobre as microtransações com base nas respostas dos entrevistados; e, por fim, uma consideração final em que os autores esboçam suas conclusões sobre a pesquisa.</w:t>
      </w:r>
    </w:p>
    <w:p w14:paraId="0E2A9205" w14:textId="77777777" w:rsidR="00465D08" w:rsidRPr="00465D08" w:rsidRDefault="00465D08" w:rsidP="00465D08">
      <w:pPr>
        <w:spacing w:before="120" w:after="120"/>
        <w:jc w:val="both"/>
        <w:rPr>
          <w:rFonts w:ascii="Times New Roman" w:hAnsi="Times New Roman" w:cs="Times New Roman"/>
        </w:rPr>
      </w:pPr>
    </w:p>
    <w:p w14:paraId="12308AA2" w14:textId="77777777" w:rsidR="00465D08" w:rsidRPr="00465D08" w:rsidRDefault="00465D08" w:rsidP="00465D08">
      <w:pPr>
        <w:spacing w:after="0" w:line="360" w:lineRule="auto"/>
        <w:jc w:val="both"/>
        <w:rPr>
          <w:rFonts w:ascii="Times New Roman" w:hAnsi="Times New Roman" w:cs="Times New Roman"/>
          <w:b/>
        </w:rPr>
      </w:pPr>
      <w:r w:rsidRPr="00465D08">
        <w:rPr>
          <w:rFonts w:ascii="Times New Roman" w:hAnsi="Times New Roman" w:cs="Times New Roman"/>
          <w:b/>
        </w:rPr>
        <w:t>2. MICROTRANSAÇÕES EM JOGOS DIGITAIS</w:t>
      </w:r>
    </w:p>
    <w:p w14:paraId="6B4320E5"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Tanto as discussões quanto o próprio conceito de microtransações é algo recente. Na comunidade </w:t>
      </w:r>
      <w:r w:rsidRPr="00465D08">
        <w:rPr>
          <w:rFonts w:ascii="Times New Roman" w:hAnsi="Times New Roman" w:cs="Times New Roman"/>
          <w:i/>
        </w:rPr>
        <w:t xml:space="preserve">gamer </w:t>
      </w:r>
      <w:r w:rsidRPr="00465D08">
        <w:rPr>
          <w:rFonts w:ascii="Times New Roman" w:hAnsi="Times New Roman" w:cs="Times New Roman"/>
        </w:rPr>
        <w:t xml:space="preserve">este é um assunto polêmico, sendo frequentemente tema de conversas em redes sociais </w:t>
      </w:r>
      <w:r w:rsidRPr="00465D08">
        <w:rPr>
          <w:rFonts w:ascii="Times New Roman" w:hAnsi="Times New Roman" w:cs="Times New Roman"/>
          <w:i/>
        </w:rPr>
        <w:t xml:space="preserve">online </w:t>
      </w:r>
      <w:r w:rsidRPr="00465D08">
        <w:rPr>
          <w:rFonts w:ascii="Times New Roman" w:hAnsi="Times New Roman" w:cs="Times New Roman"/>
        </w:rPr>
        <w:t xml:space="preserve">e fóruns de discussão, visto que grande parte dos novos jogos eletrônicos contêm algum tipo de estímulo a transações comerciais </w:t>
      </w:r>
      <w:r w:rsidRPr="00465D08">
        <w:rPr>
          <w:rFonts w:ascii="Times New Roman" w:hAnsi="Times New Roman" w:cs="Times New Roman"/>
          <w:i/>
        </w:rPr>
        <w:t>online</w:t>
      </w:r>
      <w:r w:rsidRPr="00465D08">
        <w:rPr>
          <w:rFonts w:ascii="Times New Roman" w:hAnsi="Times New Roman" w:cs="Times New Roman"/>
        </w:rPr>
        <w:t xml:space="preserve"> deste tipo.</w:t>
      </w:r>
    </w:p>
    <w:p w14:paraId="0951EC4D"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Conforme </w:t>
      </w:r>
      <w:proofErr w:type="spellStart"/>
      <w:r w:rsidRPr="00465D08">
        <w:rPr>
          <w:rFonts w:ascii="Times New Roman" w:hAnsi="Times New Roman" w:cs="Times New Roman"/>
        </w:rPr>
        <w:t>Mazurek</w:t>
      </w:r>
      <w:proofErr w:type="spellEnd"/>
      <w:r w:rsidRPr="00465D08">
        <w:rPr>
          <w:rFonts w:ascii="Times New Roman" w:hAnsi="Times New Roman" w:cs="Times New Roman"/>
        </w:rPr>
        <w:t xml:space="preserve"> e </w:t>
      </w:r>
      <w:proofErr w:type="spellStart"/>
      <w:r w:rsidRPr="00465D08">
        <w:rPr>
          <w:rFonts w:ascii="Times New Roman" w:hAnsi="Times New Roman" w:cs="Times New Roman"/>
        </w:rPr>
        <w:t>Polivanov</w:t>
      </w:r>
      <w:proofErr w:type="spellEnd"/>
      <w:r w:rsidRPr="00465D08">
        <w:rPr>
          <w:rFonts w:ascii="Times New Roman" w:hAnsi="Times New Roman" w:cs="Times New Roman"/>
        </w:rPr>
        <w:t xml:space="preserve"> (2012), </w:t>
      </w:r>
      <w:proofErr w:type="spellStart"/>
      <w:r w:rsidRPr="00465D08">
        <w:rPr>
          <w:rFonts w:ascii="Times New Roman" w:hAnsi="Times New Roman" w:cs="Times New Roman"/>
        </w:rPr>
        <w:t>Thorsteinsson</w:t>
      </w:r>
      <w:proofErr w:type="spellEnd"/>
      <w:r w:rsidRPr="00465D08">
        <w:rPr>
          <w:rFonts w:ascii="Times New Roman" w:hAnsi="Times New Roman" w:cs="Times New Roman"/>
        </w:rPr>
        <w:t xml:space="preserve"> e </w:t>
      </w:r>
      <w:proofErr w:type="spellStart"/>
      <w:r w:rsidRPr="00465D08">
        <w:rPr>
          <w:rFonts w:ascii="Times New Roman" w:hAnsi="Times New Roman" w:cs="Times New Roman"/>
        </w:rPr>
        <w:t>Juliusson</w:t>
      </w:r>
      <w:proofErr w:type="spellEnd"/>
      <w:r w:rsidRPr="00465D08">
        <w:rPr>
          <w:rFonts w:ascii="Times New Roman" w:hAnsi="Times New Roman" w:cs="Times New Roman"/>
        </w:rPr>
        <w:t xml:space="preserve"> (2017) e também Gonçalves e Gonçalves (2018) as microtransações presentes em jogos digitais podem ser classificadas em três estilos: bens virtuais; expansões ou </w:t>
      </w:r>
      <w:proofErr w:type="spellStart"/>
      <w:r w:rsidRPr="00465D08">
        <w:rPr>
          <w:rFonts w:ascii="Times New Roman" w:hAnsi="Times New Roman" w:cs="Times New Roman"/>
          <w:i/>
        </w:rPr>
        <w:t>downloadable</w:t>
      </w:r>
      <w:proofErr w:type="spellEnd"/>
      <w:r w:rsidRPr="00465D08">
        <w:rPr>
          <w:rFonts w:ascii="Times New Roman" w:hAnsi="Times New Roman" w:cs="Times New Roman"/>
          <w:i/>
        </w:rPr>
        <w:t xml:space="preserve"> </w:t>
      </w:r>
      <w:proofErr w:type="spellStart"/>
      <w:r w:rsidRPr="00465D08">
        <w:rPr>
          <w:rFonts w:ascii="Times New Roman" w:hAnsi="Times New Roman" w:cs="Times New Roman"/>
          <w:i/>
        </w:rPr>
        <w:t>content</w:t>
      </w:r>
      <w:proofErr w:type="spellEnd"/>
      <w:r w:rsidRPr="00465D08">
        <w:rPr>
          <w:rFonts w:ascii="Times New Roman" w:hAnsi="Times New Roman" w:cs="Times New Roman"/>
        </w:rPr>
        <w:t xml:space="preserve"> (DLC); e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boxes. </w:t>
      </w:r>
      <w:r w:rsidRPr="00465D08">
        <w:rPr>
          <w:rFonts w:ascii="Times New Roman" w:hAnsi="Times New Roman" w:cs="Times New Roman"/>
        </w:rPr>
        <w:t xml:space="preserve">É importante sublinhar que, embora estas classificações não sejam auto excludentes, elas são úteis para traçarmos um panorama das práticas de microtransações </w:t>
      </w:r>
      <w:r w:rsidRPr="00465D08">
        <w:rPr>
          <w:rFonts w:ascii="Times New Roman" w:hAnsi="Times New Roman" w:cs="Times New Roman"/>
        </w:rPr>
        <w:lastRenderedPageBreak/>
        <w:t xml:space="preserve">no universo dos </w:t>
      </w:r>
      <w:r w:rsidRPr="00465D08">
        <w:rPr>
          <w:rFonts w:ascii="Times New Roman" w:hAnsi="Times New Roman" w:cs="Times New Roman"/>
          <w:i/>
        </w:rPr>
        <w:t xml:space="preserve">games </w:t>
      </w:r>
      <w:r w:rsidRPr="00465D08">
        <w:rPr>
          <w:rFonts w:ascii="Times New Roman" w:hAnsi="Times New Roman" w:cs="Times New Roman"/>
        </w:rPr>
        <w:t>e, com isso, refletirmos sobre o seu papel no processo comunicacional existente entre jogador e jogo.</w:t>
      </w:r>
    </w:p>
    <w:p w14:paraId="26E30A3C" w14:textId="48E2E25F" w:rsid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Bens virtuais são objetos não-tangíveis utilizados dentro do jogo. Por exemplo, </w:t>
      </w:r>
      <w:proofErr w:type="spellStart"/>
      <w:r w:rsidRPr="00465D08">
        <w:rPr>
          <w:rFonts w:ascii="Times New Roman" w:hAnsi="Times New Roman" w:cs="Times New Roman"/>
        </w:rPr>
        <w:t>Mazurek</w:t>
      </w:r>
      <w:proofErr w:type="spellEnd"/>
      <w:r w:rsidRPr="00465D08">
        <w:rPr>
          <w:rFonts w:ascii="Times New Roman" w:hAnsi="Times New Roman" w:cs="Times New Roman"/>
        </w:rPr>
        <w:t xml:space="preserve"> e </w:t>
      </w:r>
      <w:proofErr w:type="spellStart"/>
      <w:r w:rsidRPr="00465D08">
        <w:rPr>
          <w:rFonts w:ascii="Times New Roman" w:hAnsi="Times New Roman" w:cs="Times New Roman"/>
        </w:rPr>
        <w:t>Polivanov</w:t>
      </w:r>
      <w:proofErr w:type="spellEnd"/>
      <w:r w:rsidRPr="00465D08">
        <w:rPr>
          <w:rFonts w:ascii="Times New Roman" w:hAnsi="Times New Roman" w:cs="Times New Roman"/>
        </w:rPr>
        <w:t xml:space="preserve"> (2012) sugerem que eles estejam divididos em duas categorias: cosméticos e funcionais. O</w:t>
      </w:r>
      <w:r>
        <w:rPr>
          <w:rFonts w:ascii="Times New Roman" w:hAnsi="Times New Roman" w:cs="Times New Roman"/>
        </w:rPr>
        <w:t>s</w:t>
      </w:r>
      <w:r w:rsidRPr="00465D08">
        <w:rPr>
          <w:rFonts w:ascii="Times New Roman" w:hAnsi="Times New Roman" w:cs="Times New Roman"/>
        </w:rPr>
        <w:t xml:space="preserve"> bens virtuais cosméticos podem ser vistos nos exemplos de </w:t>
      </w:r>
      <w:proofErr w:type="spellStart"/>
      <w:r w:rsidRPr="00465D08">
        <w:rPr>
          <w:rFonts w:ascii="Times New Roman" w:hAnsi="Times New Roman" w:cs="Times New Roman"/>
          <w:i/>
        </w:rPr>
        <w:t>skins</w:t>
      </w:r>
      <w:proofErr w:type="spellEnd"/>
      <w:r w:rsidRPr="00465D08">
        <w:rPr>
          <w:rFonts w:ascii="Times New Roman" w:eastAsia="Arial" w:hAnsi="Times New Roman" w:cs="Times New Roman"/>
          <w:i/>
          <w:vertAlign w:val="superscript"/>
        </w:rPr>
        <w:footnoteReference w:id="6"/>
      </w:r>
      <w:r w:rsidRPr="00465D08">
        <w:rPr>
          <w:rFonts w:ascii="Times New Roman" w:hAnsi="Times New Roman" w:cs="Times New Roman"/>
          <w:i/>
        </w:rPr>
        <w:t xml:space="preserve">, </w:t>
      </w:r>
      <w:r w:rsidRPr="00465D08">
        <w:rPr>
          <w:rFonts w:ascii="Times New Roman" w:hAnsi="Times New Roman" w:cs="Times New Roman"/>
        </w:rPr>
        <w:t xml:space="preserve">quando atuam como elementos plásticos que alteram o visual de personagens, objetos, roupas, padrões de cores ou temas de interface. Eles não afetam a jogabilidade e funcionalidade do </w:t>
      </w:r>
      <w:r w:rsidRPr="00465D08">
        <w:rPr>
          <w:rFonts w:ascii="Times New Roman" w:hAnsi="Times New Roman" w:cs="Times New Roman"/>
          <w:i/>
        </w:rPr>
        <w:t xml:space="preserve">game, </w:t>
      </w:r>
      <w:r w:rsidRPr="00465D08">
        <w:rPr>
          <w:rFonts w:ascii="Times New Roman" w:hAnsi="Times New Roman" w:cs="Times New Roman"/>
        </w:rPr>
        <w:t xml:space="preserve">sendo apenas elementos superficiais que dão uma identidade para a construção da imagem dos personagens. Por sua vez, bens virtuais funcionais afetam a jogabilidade e o desempenho das experiências por meio de melhoramentos de habilidades e/ou performance dos avatares em relação aos demais. Isto é, ao mesmo tempo que ele possa melhorar a performance de um jogador e, com isso, incentivar os demais jogadores a também adquirirem este bem virtual; ele pode gerar um impacto negativo para o título e a empresa desenvolvedora, justamente, pelo fato de que muitas pessoas não podem gastar mais verbas para além da própria aquisição do jogo e, desta forma, sentem-se em desvantagem quando enfrentam jogadores que possuem condições de investir mais dinheiro no </w:t>
      </w:r>
      <w:r w:rsidRPr="00465D08">
        <w:rPr>
          <w:rFonts w:ascii="Times New Roman" w:hAnsi="Times New Roman" w:cs="Times New Roman"/>
          <w:i/>
        </w:rPr>
        <w:t xml:space="preserve">game </w:t>
      </w:r>
      <w:r w:rsidRPr="00465D08">
        <w:rPr>
          <w:rFonts w:ascii="Times New Roman" w:hAnsi="Times New Roman" w:cs="Times New Roman"/>
        </w:rPr>
        <w:t>(Figura 1).</w:t>
      </w:r>
    </w:p>
    <w:p w14:paraId="7C19A111" w14:textId="24FC7429" w:rsidR="00465D08" w:rsidRDefault="00465D08" w:rsidP="00465D08">
      <w:pPr>
        <w:spacing w:after="0" w:line="360" w:lineRule="auto"/>
        <w:ind w:firstLine="709"/>
        <w:jc w:val="both"/>
        <w:rPr>
          <w:rFonts w:ascii="Times New Roman" w:hAnsi="Times New Roman" w:cs="Times New Roman"/>
          <w:b/>
          <w:sz w:val="22"/>
          <w:szCs w:val="22"/>
        </w:rPr>
      </w:pPr>
      <w:r w:rsidRPr="00465D08">
        <w:rPr>
          <w:rFonts w:ascii="Times New Roman" w:hAnsi="Times New Roman" w:cs="Times New Roman"/>
        </w:rPr>
        <w:t xml:space="preserve">Quanto às motivações para aquisição de bens virtuais, é visto que as especificidades variam entre os jogadores, pois alguns preferem construir uma identidade no universo do </w:t>
      </w:r>
      <w:r w:rsidRPr="00465D08">
        <w:rPr>
          <w:rFonts w:ascii="Times New Roman" w:hAnsi="Times New Roman" w:cs="Times New Roman"/>
          <w:i/>
        </w:rPr>
        <w:t xml:space="preserve">game </w:t>
      </w:r>
      <w:r w:rsidRPr="00465D08">
        <w:rPr>
          <w:rFonts w:ascii="Times New Roman" w:hAnsi="Times New Roman" w:cs="Times New Roman"/>
        </w:rPr>
        <w:t xml:space="preserve">com bens virtuais </w:t>
      </w:r>
      <w:proofErr w:type="spellStart"/>
      <w:r w:rsidRPr="00465D08">
        <w:rPr>
          <w:rFonts w:ascii="Times New Roman" w:hAnsi="Times New Roman" w:cs="Times New Roman"/>
        </w:rPr>
        <w:t>cosmésticos</w:t>
      </w:r>
      <w:proofErr w:type="spellEnd"/>
      <w:r w:rsidRPr="00465D08">
        <w:rPr>
          <w:rFonts w:ascii="Times New Roman" w:hAnsi="Times New Roman" w:cs="Times New Roman"/>
        </w:rPr>
        <w:t xml:space="preserve">, enquanto outros desejam acelerar a experiência na aventura otimizando as forças, energias, magias e demais habilidades dos seus personagens com bens virtuais funcionais que levariam meses para ser adquiridos apenas com a experiência de jogar e evoluir os níveis dos personagens. Um exemplo evidente na cultura </w:t>
      </w:r>
      <w:r w:rsidRPr="00465D08">
        <w:rPr>
          <w:rFonts w:ascii="Times New Roman" w:hAnsi="Times New Roman" w:cs="Times New Roman"/>
          <w:i/>
        </w:rPr>
        <w:t xml:space="preserve">gamer </w:t>
      </w:r>
      <w:r w:rsidRPr="00465D08">
        <w:rPr>
          <w:rFonts w:ascii="Times New Roman" w:hAnsi="Times New Roman" w:cs="Times New Roman"/>
        </w:rPr>
        <w:t xml:space="preserve">está no League </w:t>
      </w:r>
      <w:proofErr w:type="spellStart"/>
      <w:r w:rsidRPr="00465D08">
        <w:rPr>
          <w:rFonts w:ascii="Times New Roman" w:hAnsi="Times New Roman" w:cs="Times New Roman"/>
        </w:rPr>
        <w:t>of</w:t>
      </w:r>
      <w:proofErr w:type="spellEnd"/>
      <w:r w:rsidRPr="00465D08">
        <w:rPr>
          <w:rFonts w:ascii="Times New Roman" w:hAnsi="Times New Roman" w:cs="Times New Roman"/>
        </w:rPr>
        <w:t xml:space="preserve"> </w:t>
      </w:r>
      <w:proofErr w:type="spellStart"/>
      <w:r w:rsidRPr="00465D08">
        <w:rPr>
          <w:rFonts w:ascii="Times New Roman" w:hAnsi="Times New Roman" w:cs="Times New Roman"/>
        </w:rPr>
        <w:t>Legends</w:t>
      </w:r>
      <w:proofErr w:type="spellEnd"/>
      <w:r w:rsidRPr="00465D08">
        <w:rPr>
          <w:rFonts w:ascii="Times New Roman" w:hAnsi="Times New Roman" w:cs="Times New Roman"/>
        </w:rPr>
        <w:t xml:space="preserve"> (LOL), que é um jogo gratuito, no qual as </w:t>
      </w:r>
      <w:proofErr w:type="spellStart"/>
      <w:r w:rsidRPr="00465D08">
        <w:rPr>
          <w:rFonts w:ascii="Times New Roman" w:hAnsi="Times New Roman" w:cs="Times New Roman"/>
          <w:i/>
        </w:rPr>
        <w:t>skins</w:t>
      </w:r>
      <w:proofErr w:type="spellEnd"/>
      <w:r w:rsidRPr="00465D08">
        <w:rPr>
          <w:rFonts w:ascii="Times New Roman" w:hAnsi="Times New Roman" w:cs="Times New Roman"/>
        </w:rPr>
        <w:t xml:space="preserve"> são adquiridas como um símbolo de </w:t>
      </w:r>
      <w:r w:rsidRPr="00465D08">
        <w:rPr>
          <w:rFonts w:ascii="Times New Roman" w:hAnsi="Times New Roman" w:cs="Times New Roman"/>
          <w:i/>
        </w:rPr>
        <w:t xml:space="preserve">status </w:t>
      </w:r>
      <w:r w:rsidRPr="00465D08">
        <w:rPr>
          <w:rFonts w:ascii="Times New Roman" w:hAnsi="Times New Roman" w:cs="Times New Roman"/>
        </w:rPr>
        <w:t xml:space="preserve">entre os jogadores ou, simplesmente, como </w:t>
      </w:r>
      <w:r w:rsidRPr="00465D08">
        <w:rPr>
          <w:rFonts w:ascii="Times New Roman" w:hAnsi="Times New Roman" w:cs="Times New Roman"/>
        </w:rPr>
        <w:lastRenderedPageBreak/>
        <w:t>identificação pessoal com algum estilo, sendo uma forma de se diferenciar dos outros que usam os mesmos personagens (MAZUREK; POLIANOV, 2012).</w:t>
      </w:r>
    </w:p>
    <w:p w14:paraId="6F0C657A" w14:textId="5514053C" w:rsidR="00465D08" w:rsidRPr="00465D08" w:rsidRDefault="00465D08" w:rsidP="00465D08">
      <w:pPr>
        <w:spacing w:after="0" w:line="360" w:lineRule="auto"/>
        <w:ind w:firstLine="709"/>
        <w:jc w:val="center"/>
        <w:rPr>
          <w:rFonts w:ascii="Times New Roman" w:hAnsi="Times New Roman" w:cs="Times New Roman"/>
          <w:sz w:val="22"/>
          <w:szCs w:val="22"/>
        </w:rPr>
      </w:pPr>
      <w:r w:rsidRPr="00465D08">
        <w:rPr>
          <w:rFonts w:ascii="Times New Roman" w:hAnsi="Times New Roman" w:cs="Times New Roman"/>
          <w:b/>
          <w:sz w:val="22"/>
          <w:szCs w:val="22"/>
        </w:rPr>
        <w:t xml:space="preserve">Figura 1 - </w:t>
      </w:r>
      <w:r w:rsidRPr="00465D08">
        <w:rPr>
          <w:rFonts w:ascii="Times New Roman" w:hAnsi="Times New Roman" w:cs="Times New Roman"/>
          <w:sz w:val="22"/>
          <w:szCs w:val="22"/>
        </w:rPr>
        <w:t xml:space="preserve">Interface de compra (microtransações) no jogo </w:t>
      </w:r>
      <w:proofErr w:type="spellStart"/>
      <w:r w:rsidRPr="00465D08">
        <w:rPr>
          <w:rFonts w:ascii="Times New Roman" w:hAnsi="Times New Roman" w:cs="Times New Roman"/>
          <w:sz w:val="22"/>
          <w:szCs w:val="22"/>
        </w:rPr>
        <w:t>Dauntless</w:t>
      </w:r>
      <w:proofErr w:type="spellEnd"/>
      <w:r w:rsidRPr="00465D08">
        <w:rPr>
          <w:rFonts w:ascii="Times New Roman" w:hAnsi="Times New Roman" w:cs="Times New Roman"/>
          <w:sz w:val="22"/>
          <w:szCs w:val="22"/>
        </w:rPr>
        <w:t xml:space="preserve"> (2019)</w:t>
      </w:r>
    </w:p>
    <w:p w14:paraId="499DF6AD" w14:textId="77777777" w:rsidR="00465D08" w:rsidRPr="00465D08" w:rsidRDefault="00465D08" w:rsidP="00465D08">
      <w:pPr>
        <w:pStyle w:val="Ttulo3"/>
        <w:spacing w:before="0" w:line="360" w:lineRule="auto"/>
        <w:ind w:firstLine="709"/>
        <w:jc w:val="center"/>
        <w:rPr>
          <w:rFonts w:ascii="Times New Roman" w:hAnsi="Times New Roman" w:cs="Times New Roman"/>
        </w:rPr>
      </w:pPr>
      <w:bookmarkStart w:id="5" w:name="_heading=h.qll561zaiyq0" w:colFirst="0" w:colLast="0"/>
      <w:bookmarkEnd w:id="5"/>
      <w:r w:rsidRPr="00465D08">
        <w:rPr>
          <w:rFonts w:ascii="Times New Roman" w:hAnsi="Times New Roman" w:cs="Times New Roman"/>
          <w:noProof/>
        </w:rPr>
        <w:drawing>
          <wp:inline distT="0" distB="0" distL="0" distR="0" wp14:anchorId="602BFBCE" wp14:editId="126803DA">
            <wp:extent cx="4431510" cy="2429556"/>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2822" t="3704" r="1237" b="2624"/>
                    <a:stretch>
                      <a:fillRect/>
                    </a:stretch>
                  </pic:blipFill>
                  <pic:spPr>
                    <a:xfrm>
                      <a:off x="0" y="0"/>
                      <a:ext cx="4431510" cy="2429556"/>
                    </a:xfrm>
                    <a:prstGeom prst="rect">
                      <a:avLst/>
                    </a:prstGeom>
                    <a:ln/>
                  </pic:spPr>
                </pic:pic>
              </a:graphicData>
            </a:graphic>
          </wp:inline>
        </w:drawing>
      </w:r>
    </w:p>
    <w:bookmarkStart w:id="6" w:name="_heading=h.ubvcq2epbcka" w:colFirst="0" w:colLast="0" w:displacedByCustomXml="next"/>
    <w:bookmarkEnd w:id="6" w:displacedByCustomXml="next"/>
    <w:sdt>
      <w:sdtPr>
        <w:rPr>
          <w:rFonts w:ascii="Times New Roman" w:hAnsi="Times New Roman" w:cs="Times New Roman"/>
          <w:color w:val="auto"/>
        </w:rPr>
        <w:tag w:val="goog_rdk_1"/>
        <w:id w:val="-1655670361"/>
      </w:sdtPr>
      <w:sdtContent>
        <w:p w14:paraId="4C0D2057" w14:textId="77777777" w:rsidR="00465D08" w:rsidRPr="00465D08" w:rsidRDefault="00465D08" w:rsidP="00465D08">
          <w:pPr>
            <w:pStyle w:val="Ttulo3"/>
            <w:spacing w:before="0" w:line="360" w:lineRule="auto"/>
            <w:ind w:firstLine="709"/>
            <w:jc w:val="center"/>
            <w:rPr>
              <w:rFonts w:ascii="Times New Roman" w:hAnsi="Times New Roman" w:cs="Times New Roman"/>
              <w:i/>
              <w:color w:val="auto"/>
              <w:sz w:val="20"/>
              <w:szCs w:val="20"/>
              <w:vertAlign w:val="superscript"/>
            </w:rPr>
          </w:pPr>
          <w:r w:rsidRPr="00465D08">
            <w:rPr>
              <w:rFonts w:ascii="Times New Roman" w:hAnsi="Times New Roman" w:cs="Times New Roman"/>
              <w:color w:val="auto"/>
              <w:sz w:val="20"/>
              <w:szCs w:val="20"/>
            </w:rPr>
            <w:t xml:space="preserve">Fonte: </w:t>
          </w:r>
          <w:r w:rsidRPr="00465D08">
            <w:rPr>
              <w:rFonts w:ascii="Times New Roman" w:hAnsi="Times New Roman" w:cs="Times New Roman"/>
              <w:i/>
              <w:color w:val="auto"/>
              <w:sz w:val="20"/>
              <w:szCs w:val="20"/>
            </w:rPr>
            <w:t xml:space="preserve">print </w:t>
          </w:r>
          <w:proofErr w:type="spellStart"/>
          <w:r w:rsidRPr="00465D08">
            <w:rPr>
              <w:rFonts w:ascii="Times New Roman" w:hAnsi="Times New Roman" w:cs="Times New Roman"/>
              <w:i/>
              <w:color w:val="auto"/>
              <w:sz w:val="20"/>
              <w:szCs w:val="20"/>
            </w:rPr>
            <w:t>screen</w:t>
          </w:r>
          <w:proofErr w:type="spellEnd"/>
          <w:r w:rsidRPr="00465D08">
            <w:rPr>
              <w:rFonts w:ascii="Times New Roman" w:hAnsi="Times New Roman" w:cs="Times New Roman"/>
              <w:i/>
              <w:color w:val="auto"/>
              <w:sz w:val="20"/>
              <w:szCs w:val="20"/>
            </w:rPr>
            <w:t xml:space="preserve"> </w:t>
          </w:r>
          <w:r w:rsidRPr="00465D08">
            <w:rPr>
              <w:rFonts w:ascii="Times New Roman" w:hAnsi="Times New Roman" w:cs="Times New Roman"/>
              <w:color w:val="auto"/>
              <w:sz w:val="20"/>
              <w:szCs w:val="20"/>
            </w:rPr>
            <w:t>dos autores na página web do US Gamer</w:t>
          </w:r>
          <w:r w:rsidRPr="00465D08">
            <w:rPr>
              <w:rFonts w:ascii="Times New Roman" w:hAnsi="Times New Roman" w:cs="Times New Roman"/>
              <w:i/>
              <w:color w:val="auto"/>
              <w:sz w:val="20"/>
              <w:szCs w:val="20"/>
              <w:vertAlign w:val="superscript"/>
            </w:rPr>
            <w:footnoteReference w:id="7"/>
          </w:r>
        </w:p>
      </w:sdtContent>
    </w:sdt>
    <w:p w14:paraId="2E9E8D1D" w14:textId="77777777" w:rsidR="00465D08" w:rsidRPr="00465D08" w:rsidRDefault="00465D08" w:rsidP="00465D08">
      <w:pPr>
        <w:spacing w:after="0" w:line="360" w:lineRule="auto"/>
        <w:ind w:firstLine="709"/>
        <w:rPr>
          <w:rFonts w:ascii="Times New Roman" w:hAnsi="Times New Roman" w:cs="Times New Roman"/>
        </w:rPr>
      </w:pPr>
    </w:p>
    <w:p w14:paraId="54DE4747"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Já a expansão ou </w:t>
      </w:r>
      <w:proofErr w:type="spellStart"/>
      <w:r w:rsidRPr="00465D08">
        <w:rPr>
          <w:rFonts w:ascii="Times New Roman" w:hAnsi="Times New Roman" w:cs="Times New Roman"/>
          <w:i/>
        </w:rPr>
        <w:t>downloadable</w:t>
      </w:r>
      <w:proofErr w:type="spellEnd"/>
      <w:r w:rsidRPr="00465D08">
        <w:rPr>
          <w:rFonts w:ascii="Times New Roman" w:hAnsi="Times New Roman" w:cs="Times New Roman"/>
          <w:i/>
        </w:rPr>
        <w:t xml:space="preserve"> </w:t>
      </w:r>
      <w:proofErr w:type="spellStart"/>
      <w:r w:rsidRPr="00465D08">
        <w:rPr>
          <w:rFonts w:ascii="Times New Roman" w:hAnsi="Times New Roman" w:cs="Times New Roman"/>
          <w:i/>
        </w:rPr>
        <w:t>content</w:t>
      </w:r>
      <w:proofErr w:type="spellEnd"/>
      <w:r w:rsidRPr="00465D08">
        <w:rPr>
          <w:rFonts w:ascii="Times New Roman" w:hAnsi="Times New Roman" w:cs="Times New Roman"/>
          <w:i/>
        </w:rPr>
        <w:t xml:space="preserve"> </w:t>
      </w:r>
      <w:r w:rsidRPr="00465D08">
        <w:rPr>
          <w:rFonts w:ascii="Times New Roman" w:hAnsi="Times New Roman" w:cs="Times New Roman"/>
        </w:rPr>
        <w:t xml:space="preserve">(DLC) indica a possibilidade de expandir espaços, cenários e territórios dos </w:t>
      </w:r>
      <w:r w:rsidRPr="00465D08">
        <w:rPr>
          <w:rFonts w:ascii="Times New Roman" w:hAnsi="Times New Roman" w:cs="Times New Roman"/>
          <w:i/>
        </w:rPr>
        <w:t>games.</w:t>
      </w:r>
      <w:r w:rsidRPr="00465D08">
        <w:rPr>
          <w:rFonts w:ascii="Times New Roman" w:hAnsi="Times New Roman" w:cs="Times New Roman"/>
        </w:rPr>
        <w:t xml:space="preserve"> Por exemplo, comprar e instalar novos cenários que façam uma expansão dos territórios de interação do </w:t>
      </w:r>
      <w:r w:rsidRPr="00465D08">
        <w:rPr>
          <w:rFonts w:ascii="Times New Roman" w:hAnsi="Times New Roman" w:cs="Times New Roman"/>
          <w:i/>
        </w:rPr>
        <w:t xml:space="preserve">game. </w:t>
      </w:r>
      <w:r w:rsidRPr="00465D08">
        <w:rPr>
          <w:rFonts w:ascii="Times New Roman" w:hAnsi="Times New Roman" w:cs="Times New Roman"/>
        </w:rPr>
        <w:t xml:space="preserve">Recentemente esta prática se tornou comum pelas grandes desenvolvedoras do mercado internacional, sendo uma ação que normalmente está vinculada aos períodos de pós-lançamento dos títulos. Gonçalves e Gonçalves (2018) ou Nogueira (2016), explicam que este conteúdo pode ser adquirido de forma paga (microtransações) ou gratuita (jogando o </w:t>
      </w:r>
      <w:r w:rsidRPr="00465D08">
        <w:rPr>
          <w:rFonts w:ascii="Times New Roman" w:hAnsi="Times New Roman" w:cs="Times New Roman"/>
          <w:i/>
        </w:rPr>
        <w:t xml:space="preserve">game </w:t>
      </w:r>
      <w:r w:rsidRPr="00465D08">
        <w:rPr>
          <w:rFonts w:ascii="Times New Roman" w:hAnsi="Times New Roman" w:cs="Times New Roman"/>
        </w:rPr>
        <w:t xml:space="preserve">e abrindo novos níveis). Inclusive, uma grande expansão de cenários pode equivaler a um novo jogo, como é o caso do pacote de DLC do </w:t>
      </w:r>
      <w:r w:rsidRPr="00465D08">
        <w:rPr>
          <w:rFonts w:ascii="Times New Roman" w:hAnsi="Times New Roman" w:cs="Times New Roman"/>
          <w:i/>
        </w:rPr>
        <w:t xml:space="preserve">game </w:t>
      </w:r>
      <w:proofErr w:type="spellStart"/>
      <w:r w:rsidRPr="00465D08">
        <w:rPr>
          <w:rFonts w:ascii="Times New Roman" w:hAnsi="Times New Roman" w:cs="Times New Roman"/>
        </w:rPr>
        <w:t>Witcher</w:t>
      </w:r>
      <w:proofErr w:type="spellEnd"/>
      <w:r w:rsidRPr="00465D08">
        <w:rPr>
          <w:rFonts w:ascii="Times New Roman" w:hAnsi="Times New Roman" w:cs="Times New Roman"/>
        </w:rPr>
        <w:t xml:space="preserve"> 3: Wild Hunt - </w:t>
      </w:r>
      <w:proofErr w:type="spellStart"/>
      <w:r w:rsidRPr="00465D08">
        <w:rPr>
          <w:rFonts w:ascii="Times New Roman" w:hAnsi="Times New Roman" w:cs="Times New Roman"/>
        </w:rPr>
        <w:t>Blood</w:t>
      </w:r>
      <w:proofErr w:type="spellEnd"/>
      <w:r w:rsidRPr="00465D08">
        <w:rPr>
          <w:rFonts w:ascii="Times New Roman" w:hAnsi="Times New Roman" w:cs="Times New Roman"/>
        </w:rPr>
        <w:t xml:space="preserve"> </w:t>
      </w:r>
      <w:proofErr w:type="spellStart"/>
      <w:r w:rsidRPr="00465D08">
        <w:rPr>
          <w:rFonts w:ascii="Times New Roman" w:hAnsi="Times New Roman" w:cs="Times New Roman"/>
        </w:rPr>
        <w:t>and</w:t>
      </w:r>
      <w:proofErr w:type="spellEnd"/>
      <w:r w:rsidRPr="00465D08">
        <w:rPr>
          <w:rFonts w:ascii="Times New Roman" w:hAnsi="Times New Roman" w:cs="Times New Roman"/>
        </w:rPr>
        <w:t xml:space="preserve"> </w:t>
      </w:r>
      <w:proofErr w:type="spellStart"/>
      <w:r w:rsidRPr="00465D08">
        <w:rPr>
          <w:rFonts w:ascii="Times New Roman" w:hAnsi="Times New Roman" w:cs="Times New Roman"/>
        </w:rPr>
        <w:t>Wine</w:t>
      </w:r>
      <w:proofErr w:type="spellEnd"/>
      <w:r w:rsidRPr="00465D08">
        <w:rPr>
          <w:rFonts w:ascii="Times New Roman" w:hAnsi="Times New Roman" w:cs="Times New Roman"/>
        </w:rPr>
        <w:t xml:space="preserve"> (2016) para ser integrado ao </w:t>
      </w:r>
      <w:proofErr w:type="spellStart"/>
      <w:r w:rsidRPr="00465D08">
        <w:rPr>
          <w:rFonts w:ascii="Times New Roman" w:hAnsi="Times New Roman" w:cs="Times New Roman"/>
        </w:rPr>
        <w:t>Witcher</w:t>
      </w:r>
      <w:proofErr w:type="spellEnd"/>
      <w:r w:rsidRPr="00465D08">
        <w:rPr>
          <w:rFonts w:ascii="Times New Roman" w:hAnsi="Times New Roman" w:cs="Times New Roman"/>
        </w:rPr>
        <w:t xml:space="preserve"> 3: Wild Hunt (2015) (Figura 2). “Além do jogo eletrônico completo, os fornecedores podem disponibilizar de forma gratuita ou paga conteúdo extra7 </w:t>
      </w:r>
      <w:r w:rsidRPr="00465D08">
        <w:rPr>
          <w:rFonts w:ascii="Times New Roman" w:hAnsi="Times New Roman" w:cs="Times New Roman"/>
        </w:rPr>
        <w:lastRenderedPageBreak/>
        <w:t xml:space="preserve">para </w:t>
      </w:r>
      <w:r w:rsidRPr="00465D08">
        <w:rPr>
          <w:rFonts w:ascii="Times New Roman" w:hAnsi="Times New Roman" w:cs="Times New Roman"/>
          <w:i/>
        </w:rPr>
        <w:t xml:space="preserve">download </w:t>
      </w:r>
      <w:r w:rsidRPr="00465D08">
        <w:rPr>
          <w:rFonts w:ascii="Times New Roman" w:hAnsi="Times New Roman" w:cs="Times New Roman"/>
        </w:rPr>
        <w:t xml:space="preserve">[...] com o fim de complementar o teor do produto original” (GONÇALVES; GONÇALVES, 2018, p.2). Assim, um DLC pode ser uma espécie de pacote que comprado em adição ao jogo-base, por um preço adicional, trazendo expansões de cenários e, até mesmo, itens extras de bens virtuais (cosméticos e funcionais). </w:t>
      </w:r>
    </w:p>
    <w:p w14:paraId="6E6146FB" w14:textId="77777777" w:rsidR="00465D08" w:rsidRPr="00465D08" w:rsidRDefault="00465D08" w:rsidP="00465D08">
      <w:pPr>
        <w:spacing w:after="0" w:line="360" w:lineRule="auto"/>
        <w:ind w:firstLine="709"/>
        <w:jc w:val="center"/>
        <w:rPr>
          <w:rFonts w:ascii="Times New Roman" w:hAnsi="Times New Roman" w:cs="Times New Roman"/>
          <w:sz w:val="22"/>
          <w:szCs w:val="22"/>
        </w:rPr>
      </w:pPr>
      <w:r w:rsidRPr="00465D08">
        <w:rPr>
          <w:rFonts w:ascii="Times New Roman" w:hAnsi="Times New Roman" w:cs="Times New Roman"/>
          <w:b/>
          <w:sz w:val="22"/>
          <w:szCs w:val="22"/>
        </w:rPr>
        <w:t xml:space="preserve">Figura 2 - </w:t>
      </w:r>
      <w:r w:rsidRPr="00465D08">
        <w:rPr>
          <w:rFonts w:ascii="Times New Roman" w:hAnsi="Times New Roman" w:cs="Times New Roman"/>
          <w:sz w:val="22"/>
          <w:szCs w:val="22"/>
        </w:rPr>
        <w:t xml:space="preserve">Site de compra de DLC para o jogo </w:t>
      </w:r>
      <w:proofErr w:type="spellStart"/>
      <w:r w:rsidRPr="00465D08">
        <w:rPr>
          <w:rFonts w:ascii="Times New Roman" w:hAnsi="Times New Roman" w:cs="Times New Roman"/>
          <w:sz w:val="22"/>
          <w:szCs w:val="22"/>
        </w:rPr>
        <w:t>Witcher</w:t>
      </w:r>
      <w:proofErr w:type="spellEnd"/>
      <w:r w:rsidRPr="00465D08">
        <w:rPr>
          <w:rFonts w:ascii="Times New Roman" w:hAnsi="Times New Roman" w:cs="Times New Roman"/>
          <w:sz w:val="22"/>
          <w:szCs w:val="22"/>
        </w:rPr>
        <w:t xml:space="preserve"> 3 (2017)</w:t>
      </w:r>
    </w:p>
    <w:p w14:paraId="24ED035F" w14:textId="77777777" w:rsidR="00465D08" w:rsidRPr="00465D08" w:rsidRDefault="00465D08" w:rsidP="00465D08">
      <w:pPr>
        <w:spacing w:after="0" w:line="360" w:lineRule="auto"/>
        <w:ind w:firstLine="709"/>
        <w:jc w:val="center"/>
        <w:rPr>
          <w:rFonts w:ascii="Times New Roman" w:hAnsi="Times New Roman" w:cs="Times New Roman"/>
          <w:sz w:val="20"/>
          <w:szCs w:val="20"/>
        </w:rPr>
      </w:pPr>
      <w:r w:rsidRPr="00465D08">
        <w:rPr>
          <w:rFonts w:ascii="Times New Roman" w:hAnsi="Times New Roman" w:cs="Times New Roman"/>
          <w:noProof/>
        </w:rPr>
        <w:drawing>
          <wp:inline distT="0" distB="0" distL="0" distR="0" wp14:anchorId="3B6878E5" wp14:editId="31F2B399">
            <wp:extent cx="4144460" cy="2294572"/>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144460" cy="2294572"/>
                    </a:xfrm>
                    <a:prstGeom prst="rect">
                      <a:avLst/>
                    </a:prstGeom>
                    <a:ln/>
                  </pic:spPr>
                </pic:pic>
              </a:graphicData>
            </a:graphic>
          </wp:inline>
        </w:drawing>
      </w:r>
    </w:p>
    <w:p w14:paraId="656746D6" w14:textId="3BACA999" w:rsidR="00465D08" w:rsidRPr="00465D08" w:rsidRDefault="00465D08" w:rsidP="00465D08">
      <w:pPr>
        <w:spacing w:after="0" w:line="360" w:lineRule="auto"/>
        <w:ind w:firstLine="709"/>
        <w:jc w:val="center"/>
        <w:rPr>
          <w:rFonts w:ascii="Times New Roman" w:hAnsi="Times New Roman" w:cs="Times New Roman"/>
          <w:sz w:val="20"/>
          <w:szCs w:val="20"/>
          <w:vertAlign w:val="superscript"/>
        </w:rPr>
      </w:pPr>
      <w:r w:rsidRPr="00465D08">
        <w:rPr>
          <w:rFonts w:ascii="Times New Roman" w:hAnsi="Times New Roman" w:cs="Times New Roman"/>
          <w:sz w:val="20"/>
          <w:szCs w:val="20"/>
        </w:rPr>
        <w:t xml:space="preserve">Fonte: </w:t>
      </w:r>
      <w:r w:rsidRPr="00465D08">
        <w:rPr>
          <w:rFonts w:ascii="Times New Roman" w:hAnsi="Times New Roman" w:cs="Times New Roman"/>
          <w:i/>
          <w:sz w:val="20"/>
          <w:szCs w:val="20"/>
        </w:rPr>
        <w:t xml:space="preserve">print </w:t>
      </w:r>
      <w:proofErr w:type="spellStart"/>
      <w:r w:rsidRPr="00465D08">
        <w:rPr>
          <w:rFonts w:ascii="Times New Roman" w:hAnsi="Times New Roman" w:cs="Times New Roman"/>
          <w:i/>
          <w:sz w:val="20"/>
          <w:szCs w:val="20"/>
        </w:rPr>
        <w:t>screen</w:t>
      </w:r>
      <w:proofErr w:type="spellEnd"/>
      <w:r w:rsidRPr="00465D08">
        <w:rPr>
          <w:rFonts w:ascii="Times New Roman" w:hAnsi="Times New Roman" w:cs="Times New Roman"/>
          <w:i/>
          <w:sz w:val="20"/>
          <w:szCs w:val="20"/>
        </w:rPr>
        <w:t xml:space="preserve"> </w:t>
      </w:r>
      <w:r w:rsidRPr="00465D08">
        <w:rPr>
          <w:rFonts w:ascii="Times New Roman" w:hAnsi="Times New Roman" w:cs="Times New Roman"/>
          <w:sz w:val="20"/>
          <w:szCs w:val="20"/>
        </w:rPr>
        <w:t xml:space="preserve">dos autores na loja virtual da </w:t>
      </w:r>
      <w:proofErr w:type="spellStart"/>
      <w:r w:rsidRPr="00465D08">
        <w:rPr>
          <w:rFonts w:ascii="Times New Roman" w:hAnsi="Times New Roman" w:cs="Times New Roman"/>
          <w:sz w:val="20"/>
          <w:szCs w:val="20"/>
        </w:rPr>
        <w:t>Steam</w:t>
      </w:r>
      <w:proofErr w:type="spellEnd"/>
      <w:r w:rsidRPr="00465D08">
        <w:rPr>
          <w:rFonts w:ascii="Times New Roman" w:hAnsi="Times New Roman" w:cs="Times New Roman"/>
          <w:sz w:val="20"/>
          <w:szCs w:val="20"/>
          <w:vertAlign w:val="superscript"/>
        </w:rPr>
        <w:footnoteReference w:id="8"/>
      </w:r>
    </w:p>
    <w:p w14:paraId="46156B0A" w14:textId="77777777" w:rsidR="00465D08" w:rsidRPr="00465D08" w:rsidRDefault="00465D08" w:rsidP="00465D08">
      <w:pPr>
        <w:spacing w:after="0" w:line="360" w:lineRule="auto"/>
        <w:ind w:firstLine="709"/>
        <w:jc w:val="both"/>
        <w:rPr>
          <w:rFonts w:ascii="Times New Roman" w:hAnsi="Times New Roman" w:cs="Times New Roman"/>
          <w:b/>
          <w:sz w:val="18"/>
          <w:szCs w:val="18"/>
        </w:rPr>
      </w:pPr>
      <w:r w:rsidRPr="00465D08">
        <w:rPr>
          <w:rFonts w:ascii="Times New Roman" w:hAnsi="Times New Roman" w:cs="Times New Roman"/>
        </w:rPr>
        <w:t xml:space="preserve">No último exemplo de microtransações em games temos as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boxes. </w:t>
      </w:r>
      <w:r w:rsidRPr="00465D08">
        <w:rPr>
          <w:rFonts w:ascii="Times New Roman" w:hAnsi="Times New Roman" w:cs="Times New Roman"/>
        </w:rPr>
        <w:t xml:space="preserve">O termo vem da junção de duas palavras da língua inglesa: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w:t>
      </w:r>
      <w:r w:rsidRPr="00465D08">
        <w:rPr>
          <w:rFonts w:ascii="Times New Roman" w:hAnsi="Times New Roman" w:cs="Times New Roman"/>
        </w:rPr>
        <w:t>para indicar</w:t>
      </w:r>
      <w:r w:rsidRPr="00465D08">
        <w:rPr>
          <w:rFonts w:ascii="Times New Roman" w:hAnsi="Times New Roman" w:cs="Times New Roman"/>
          <w:i/>
        </w:rPr>
        <w:t xml:space="preserve"> </w:t>
      </w:r>
      <w:r w:rsidRPr="00465D08">
        <w:rPr>
          <w:rFonts w:ascii="Times New Roman" w:hAnsi="Times New Roman" w:cs="Times New Roman"/>
        </w:rPr>
        <w:t xml:space="preserve">saque; e </w:t>
      </w:r>
      <w:r w:rsidRPr="00465D08">
        <w:rPr>
          <w:rFonts w:ascii="Times New Roman" w:hAnsi="Times New Roman" w:cs="Times New Roman"/>
          <w:i/>
        </w:rPr>
        <w:t xml:space="preserve">boxes, </w:t>
      </w:r>
      <w:r w:rsidRPr="00465D08">
        <w:rPr>
          <w:rFonts w:ascii="Times New Roman" w:hAnsi="Times New Roman" w:cs="Times New Roman"/>
        </w:rPr>
        <w:t xml:space="preserve">que significa caixas e, quando abertas, o jogador tem acesso a uma recompensa (um bem virtual, normalmente). Porém, assim como uma embalagem surpresa, as recompensas contidas nesta caixa são geradas aleatoriamente. Isto é, não há como saber exatamente o que se vai ganhar. Jogos como </w:t>
      </w:r>
      <w:proofErr w:type="spellStart"/>
      <w:r w:rsidRPr="00465D08">
        <w:rPr>
          <w:rFonts w:ascii="Times New Roman" w:hAnsi="Times New Roman" w:cs="Times New Roman"/>
        </w:rPr>
        <w:t>Overwatch</w:t>
      </w:r>
      <w:proofErr w:type="spellEnd"/>
      <w:r w:rsidRPr="00465D08">
        <w:rPr>
          <w:rFonts w:ascii="Times New Roman" w:hAnsi="Times New Roman" w:cs="Times New Roman"/>
        </w:rPr>
        <w:t xml:space="preserve"> (2016), da empresa Blizzard, no qual o jogador assume o papel de heróis futuristas e batalha em times, usam essa mecânica como forma de recompensar o jogador e mantê-lo envolvido por mais tempo (Figura 3). Assim como </w:t>
      </w:r>
      <w:proofErr w:type="spellStart"/>
      <w:r w:rsidRPr="00465D08">
        <w:rPr>
          <w:rFonts w:ascii="Times New Roman" w:hAnsi="Times New Roman" w:cs="Times New Roman"/>
        </w:rPr>
        <w:t>Overwatch</w:t>
      </w:r>
      <w:proofErr w:type="spellEnd"/>
      <w:r w:rsidRPr="00465D08">
        <w:rPr>
          <w:rFonts w:ascii="Times New Roman" w:hAnsi="Times New Roman" w:cs="Times New Roman"/>
        </w:rPr>
        <w:t xml:space="preserve">, o jogo Star Wars </w:t>
      </w:r>
      <w:proofErr w:type="spellStart"/>
      <w:r w:rsidRPr="00465D08">
        <w:rPr>
          <w:rFonts w:ascii="Times New Roman" w:hAnsi="Times New Roman" w:cs="Times New Roman"/>
        </w:rPr>
        <w:t>Battlefront</w:t>
      </w:r>
      <w:proofErr w:type="spellEnd"/>
      <w:r w:rsidRPr="00465D08">
        <w:rPr>
          <w:rFonts w:ascii="Times New Roman" w:hAnsi="Times New Roman" w:cs="Times New Roman"/>
        </w:rPr>
        <w:t xml:space="preserve"> 2, da empresa Eletronic </w:t>
      </w:r>
      <w:proofErr w:type="spellStart"/>
      <w:r w:rsidRPr="00465D08">
        <w:rPr>
          <w:rFonts w:ascii="Times New Roman" w:hAnsi="Times New Roman" w:cs="Times New Roman"/>
        </w:rPr>
        <w:t>Arts</w:t>
      </w:r>
      <w:proofErr w:type="spellEnd"/>
      <w:r w:rsidRPr="00465D08">
        <w:rPr>
          <w:rFonts w:ascii="Times New Roman" w:hAnsi="Times New Roman" w:cs="Times New Roman"/>
        </w:rPr>
        <w:t xml:space="preserve"> (EA) também possui sistema de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boxes</w:t>
      </w:r>
      <w:r w:rsidRPr="00465D08">
        <w:rPr>
          <w:rFonts w:ascii="Times New Roman" w:hAnsi="Times New Roman" w:cs="Times New Roman"/>
        </w:rPr>
        <w:t xml:space="preserve">. Porém, neste segundo exemplo, a recepção da implementação desse sistema de microtransações foi em sua maioria devastadoramente negativo, o que não foi </w:t>
      </w:r>
      <w:r w:rsidRPr="00465D08">
        <w:rPr>
          <w:rFonts w:ascii="Times New Roman" w:hAnsi="Times New Roman" w:cs="Times New Roman"/>
        </w:rPr>
        <w:lastRenderedPageBreak/>
        <w:t xml:space="preserve">o caso do primeiro. Segundo </w:t>
      </w:r>
      <w:proofErr w:type="spellStart"/>
      <w:r w:rsidRPr="00465D08">
        <w:rPr>
          <w:rFonts w:ascii="Times New Roman" w:hAnsi="Times New Roman" w:cs="Times New Roman"/>
        </w:rPr>
        <w:t>Thorsteinsson</w:t>
      </w:r>
      <w:proofErr w:type="spellEnd"/>
      <w:r w:rsidRPr="00465D08">
        <w:rPr>
          <w:rFonts w:ascii="Times New Roman" w:hAnsi="Times New Roman" w:cs="Times New Roman"/>
        </w:rPr>
        <w:t xml:space="preserve"> e </w:t>
      </w:r>
      <w:proofErr w:type="spellStart"/>
      <w:r w:rsidRPr="00465D08">
        <w:rPr>
          <w:rFonts w:ascii="Times New Roman" w:hAnsi="Times New Roman" w:cs="Times New Roman"/>
        </w:rPr>
        <w:t>Juliusson</w:t>
      </w:r>
      <w:proofErr w:type="spellEnd"/>
      <w:r w:rsidRPr="00465D08">
        <w:rPr>
          <w:rFonts w:ascii="Times New Roman" w:hAnsi="Times New Roman" w:cs="Times New Roman"/>
        </w:rPr>
        <w:t xml:space="preserve"> (2017), o fato dos consumidores indicarem diferentes reações para uma prática aplicada em dois jogos diferentes reside, justamente, no fato de que o primeiro possui apenas bens virtuais do tipo cosmético, enquanto o segundo faz adição de bens virtuais funcionais que alteram a jogabilidade, criando uma espécie de necessidade de obtenção das </w:t>
      </w:r>
      <w:proofErr w:type="spellStart"/>
      <w:r w:rsidRPr="00465D08">
        <w:rPr>
          <w:rFonts w:ascii="Times New Roman" w:hAnsi="Times New Roman" w:cs="Times New Roman"/>
          <w:i/>
        </w:rPr>
        <w:t>loot</w:t>
      </w:r>
      <w:proofErr w:type="spellEnd"/>
      <w:r w:rsidRPr="00465D08">
        <w:rPr>
          <w:rFonts w:ascii="Times New Roman" w:hAnsi="Times New Roman" w:cs="Times New Roman"/>
          <w:i/>
        </w:rPr>
        <w:t xml:space="preserve"> boxes</w:t>
      </w:r>
      <w:r w:rsidRPr="00465D08">
        <w:rPr>
          <w:rFonts w:ascii="Times New Roman" w:hAnsi="Times New Roman" w:cs="Times New Roman"/>
        </w:rPr>
        <w:t xml:space="preserve"> para que seja realmente possível aproveitar o jogo e cumprir os objetivos propostos.</w:t>
      </w:r>
    </w:p>
    <w:p w14:paraId="3EB83CAB" w14:textId="69F3169D" w:rsidR="00465D08" w:rsidRPr="00465D08" w:rsidRDefault="00465D08" w:rsidP="00465D08">
      <w:pPr>
        <w:spacing w:after="0" w:line="360" w:lineRule="auto"/>
        <w:ind w:firstLine="709"/>
        <w:jc w:val="center"/>
        <w:rPr>
          <w:rFonts w:ascii="Times New Roman" w:hAnsi="Times New Roman" w:cs="Times New Roman"/>
          <w:sz w:val="22"/>
          <w:szCs w:val="22"/>
        </w:rPr>
      </w:pPr>
      <w:r w:rsidRPr="00465D08">
        <w:rPr>
          <w:rFonts w:ascii="Times New Roman" w:hAnsi="Times New Roman" w:cs="Times New Roman"/>
          <w:b/>
          <w:color w:val="000000"/>
          <w:sz w:val="22"/>
          <w:szCs w:val="22"/>
        </w:rPr>
        <w:t xml:space="preserve">Figura </w:t>
      </w:r>
      <w:r w:rsidRPr="00465D08">
        <w:rPr>
          <w:rFonts w:ascii="Times New Roman" w:hAnsi="Times New Roman" w:cs="Times New Roman"/>
          <w:b/>
          <w:sz w:val="22"/>
          <w:szCs w:val="22"/>
        </w:rPr>
        <w:t xml:space="preserve">3 - </w:t>
      </w:r>
      <w:r w:rsidRPr="00465D08">
        <w:rPr>
          <w:rFonts w:ascii="Times New Roman" w:eastAsia="Arial" w:hAnsi="Times New Roman" w:cs="Times New Roman"/>
          <w:color w:val="000000"/>
          <w:sz w:val="22"/>
          <w:szCs w:val="22"/>
        </w:rPr>
        <w:t xml:space="preserve">Interface de compra de microtransações do jogo </w:t>
      </w:r>
      <w:proofErr w:type="spellStart"/>
      <w:r w:rsidRPr="00465D08">
        <w:rPr>
          <w:rFonts w:ascii="Times New Roman" w:eastAsia="Arial" w:hAnsi="Times New Roman" w:cs="Times New Roman"/>
          <w:color w:val="000000"/>
          <w:sz w:val="22"/>
          <w:szCs w:val="22"/>
        </w:rPr>
        <w:t>Overwatch</w:t>
      </w:r>
      <w:proofErr w:type="spellEnd"/>
      <w:r w:rsidRPr="00465D08">
        <w:rPr>
          <w:rFonts w:ascii="Times New Roman" w:eastAsia="Arial" w:hAnsi="Times New Roman" w:cs="Times New Roman"/>
          <w:color w:val="000000"/>
          <w:sz w:val="22"/>
          <w:szCs w:val="22"/>
        </w:rPr>
        <w:t xml:space="preserve"> (2016</w:t>
      </w:r>
      <w:r w:rsidRPr="00465D08">
        <w:rPr>
          <w:rFonts w:ascii="Times New Roman" w:hAnsi="Times New Roman" w:cs="Times New Roman"/>
          <w:sz w:val="22"/>
          <w:szCs w:val="22"/>
        </w:rPr>
        <w:t>)</w:t>
      </w:r>
    </w:p>
    <w:p w14:paraId="3CFC4463" w14:textId="77777777" w:rsidR="00465D08" w:rsidRPr="00465D08" w:rsidRDefault="00465D08" w:rsidP="00465D08">
      <w:pPr>
        <w:spacing w:after="0" w:line="360" w:lineRule="auto"/>
        <w:ind w:firstLine="709"/>
        <w:jc w:val="center"/>
        <w:rPr>
          <w:rFonts w:ascii="Times New Roman" w:hAnsi="Times New Roman" w:cs="Times New Roman"/>
        </w:rPr>
      </w:pPr>
      <w:r w:rsidRPr="00465D08">
        <w:rPr>
          <w:rFonts w:ascii="Times New Roman" w:hAnsi="Times New Roman" w:cs="Times New Roman"/>
          <w:noProof/>
        </w:rPr>
        <w:drawing>
          <wp:inline distT="0" distB="0" distL="0" distR="0" wp14:anchorId="46E0B638" wp14:editId="35BB60AE">
            <wp:extent cx="4241010" cy="2381076"/>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241010" cy="2381076"/>
                    </a:xfrm>
                    <a:prstGeom prst="rect">
                      <a:avLst/>
                    </a:prstGeom>
                    <a:ln/>
                  </pic:spPr>
                </pic:pic>
              </a:graphicData>
            </a:graphic>
          </wp:inline>
        </w:drawing>
      </w:r>
    </w:p>
    <w:p w14:paraId="34D862C2" w14:textId="77777777" w:rsidR="00465D08" w:rsidRPr="00465D08" w:rsidRDefault="00465D08" w:rsidP="00465D08">
      <w:pPr>
        <w:spacing w:after="0" w:line="360" w:lineRule="auto"/>
        <w:ind w:firstLine="709"/>
        <w:jc w:val="center"/>
        <w:rPr>
          <w:rFonts w:ascii="Times New Roman" w:hAnsi="Times New Roman" w:cs="Times New Roman"/>
          <w:sz w:val="16"/>
          <w:szCs w:val="16"/>
        </w:rPr>
      </w:pPr>
      <w:r w:rsidRPr="00465D08">
        <w:rPr>
          <w:rFonts w:ascii="Times New Roman" w:eastAsia="Arial" w:hAnsi="Times New Roman" w:cs="Times New Roman"/>
          <w:color w:val="000000"/>
          <w:sz w:val="20"/>
          <w:szCs w:val="20"/>
        </w:rPr>
        <w:t xml:space="preserve">Fonte: </w:t>
      </w:r>
      <w:r w:rsidRPr="00465D08">
        <w:rPr>
          <w:rFonts w:ascii="Times New Roman" w:eastAsia="Arial" w:hAnsi="Times New Roman" w:cs="Times New Roman"/>
          <w:i/>
          <w:color w:val="000000"/>
          <w:sz w:val="20"/>
          <w:szCs w:val="20"/>
        </w:rPr>
        <w:t xml:space="preserve">print </w:t>
      </w:r>
      <w:proofErr w:type="spellStart"/>
      <w:r w:rsidRPr="00465D08">
        <w:rPr>
          <w:rFonts w:ascii="Times New Roman" w:eastAsia="Arial" w:hAnsi="Times New Roman" w:cs="Times New Roman"/>
          <w:i/>
          <w:color w:val="000000"/>
          <w:sz w:val="20"/>
          <w:szCs w:val="20"/>
        </w:rPr>
        <w:t>screen</w:t>
      </w:r>
      <w:proofErr w:type="spellEnd"/>
      <w:r w:rsidRPr="00465D08">
        <w:rPr>
          <w:rFonts w:ascii="Times New Roman" w:eastAsia="Arial" w:hAnsi="Times New Roman" w:cs="Times New Roman"/>
          <w:i/>
          <w:color w:val="000000"/>
          <w:sz w:val="20"/>
          <w:szCs w:val="20"/>
        </w:rPr>
        <w:t xml:space="preserve"> </w:t>
      </w:r>
      <w:r w:rsidRPr="00465D08">
        <w:rPr>
          <w:rFonts w:ascii="Times New Roman" w:eastAsia="Arial" w:hAnsi="Times New Roman" w:cs="Times New Roman"/>
          <w:color w:val="000000"/>
          <w:sz w:val="20"/>
          <w:szCs w:val="20"/>
        </w:rPr>
        <w:t xml:space="preserve">dos autores no site </w:t>
      </w:r>
      <w:proofErr w:type="spellStart"/>
      <w:r w:rsidRPr="00465D08">
        <w:rPr>
          <w:rFonts w:ascii="Times New Roman" w:eastAsia="Arial" w:hAnsi="Times New Roman" w:cs="Times New Roman"/>
          <w:color w:val="000000"/>
          <w:sz w:val="20"/>
          <w:szCs w:val="20"/>
        </w:rPr>
        <w:t>Leak</w:t>
      </w:r>
      <w:proofErr w:type="spellEnd"/>
      <w:r w:rsidRPr="00465D08">
        <w:rPr>
          <w:rFonts w:ascii="Times New Roman" w:eastAsia="Arial" w:hAnsi="Times New Roman" w:cs="Times New Roman"/>
          <w:color w:val="000000"/>
          <w:sz w:val="20"/>
          <w:szCs w:val="20"/>
          <w:vertAlign w:val="superscript"/>
        </w:rPr>
        <w:footnoteReference w:id="9"/>
      </w:r>
    </w:p>
    <w:p w14:paraId="6C516951" w14:textId="77777777" w:rsidR="00465D08" w:rsidRPr="00465D08" w:rsidRDefault="00465D08" w:rsidP="00465D08">
      <w:pPr>
        <w:pStyle w:val="Ttulo3"/>
        <w:spacing w:before="0" w:line="360" w:lineRule="auto"/>
        <w:ind w:firstLine="709"/>
        <w:rPr>
          <w:rFonts w:ascii="Times New Roman" w:hAnsi="Times New Roman" w:cs="Times New Roman"/>
          <w:b/>
        </w:rPr>
      </w:pPr>
      <w:bookmarkStart w:id="7" w:name="_heading=h.1wgys9xat9tb" w:colFirst="0" w:colLast="0"/>
      <w:bookmarkEnd w:id="7"/>
    </w:p>
    <w:p w14:paraId="0A423526" w14:textId="77777777" w:rsidR="00465D08" w:rsidRPr="00465D08" w:rsidRDefault="00465D08" w:rsidP="00465D08">
      <w:pPr>
        <w:pStyle w:val="Ttulo3"/>
        <w:spacing w:before="0" w:line="360" w:lineRule="auto"/>
        <w:jc w:val="both"/>
        <w:rPr>
          <w:rFonts w:ascii="Times New Roman" w:hAnsi="Times New Roman" w:cs="Times New Roman"/>
          <w:color w:val="auto"/>
        </w:rPr>
      </w:pPr>
      <w:bookmarkStart w:id="8" w:name="_heading=h.7dabii6ogu0" w:colFirst="0" w:colLast="0"/>
      <w:bookmarkEnd w:id="8"/>
      <w:r w:rsidRPr="00465D08">
        <w:rPr>
          <w:rFonts w:ascii="Times New Roman" w:hAnsi="Times New Roman" w:cs="Times New Roman"/>
          <w:b/>
          <w:color w:val="auto"/>
        </w:rPr>
        <w:t>2.1 Dispositivo como intermediário entre o real e o virtual</w:t>
      </w:r>
      <w:r w:rsidRPr="00465D08">
        <w:rPr>
          <w:rFonts w:ascii="Times New Roman" w:hAnsi="Times New Roman" w:cs="Times New Roman"/>
          <w:color w:val="auto"/>
        </w:rPr>
        <w:t xml:space="preserve"> </w:t>
      </w:r>
    </w:p>
    <w:p w14:paraId="28FDBBDD"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Conforme Lévy (1999), o</w:t>
      </w:r>
      <w:r w:rsidRPr="00465D08">
        <w:rPr>
          <w:rFonts w:ascii="Times New Roman" w:hAnsi="Times New Roman" w:cs="Times New Roman"/>
          <w:i/>
        </w:rPr>
        <w:t xml:space="preserve"> software </w:t>
      </w:r>
      <w:r w:rsidRPr="00465D08">
        <w:rPr>
          <w:rFonts w:ascii="Times New Roman" w:hAnsi="Times New Roman" w:cs="Times New Roman"/>
        </w:rPr>
        <w:t xml:space="preserve">possibilita ao usuário perceber a realidade digital. Ele permite a visualização de imagens e sonoridades em telas de computadores ou consoles, num processo contínuo e praticamente transparente de codificação e decodificação de algoritmos e equações binárias complexas. Kerckhove (1995) explica que no virtual temos uma construção de presença sem a necessidade de haver um corpo físico, o que já fora visto com a invenção do telefone, porém agora, nos computadores, temos um </w:t>
      </w:r>
      <w:r w:rsidRPr="00465D08">
        <w:rPr>
          <w:rFonts w:ascii="Times New Roman" w:hAnsi="Times New Roman" w:cs="Times New Roman"/>
        </w:rPr>
        <w:lastRenderedPageBreak/>
        <w:t xml:space="preserve">acréscimo de elementos estéticos e interativos na experiência de mediação entre usuário e ambiente comunicacional. </w:t>
      </w:r>
    </w:p>
    <w:p w14:paraId="291CC495"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 xml:space="preserve">Ao que Lévy (1999) nos propõe, real e virtual não são termos necessariamente auto excludentes, não sendo o segundo algo que deve ser usado para definir uma irrealidade, justamente, porque o contexto virtual existe em sua forma, mesmo que diante de uma ausência de matéria dos objetos ou de um território físico e tangível. </w:t>
      </w:r>
    </w:p>
    <w:p w14:paraId="703BF567" w14:textId="6A1B77C7" w:rsid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r w:rsidRPr="00465D08">
        <w:rPr>
          <w:rFonts w:ascii="Times New Roman" w:eastAsia="Arial" w:hAnsi="Times New Roman" w:cs="Times New Roman"/>
          <w:color w:val="000000"/>
          <w:sz w:val="22"/>
          <w:szCs w:val="22"/>
        </w:rPr>
        <w:t xml:space="preserve">A palavra virtual pode ser entendida em ao menos três sentidos: o primeiro, técnico, ligado à informática, um segundo corrente e um terceiro filosófico. O fascínio suscitado pela realidade virtual decorre e, boa parte da confusão entre estes três sentidos. Na acepção filosófica, é aquilo que existe em potência e não em ato, o campo de forças e de problemas que tende a resolver-se em uma atualização </w:t>
      </w:r>
      <w:r w:rsidRPr="00465D08">
        <w:rPr>
          <w:rFonts w:ascii="Times New Roman" w:hAnsi="Times New Roman" w:cs="Times New Roman"/>
          <w:sz w:val="22"/>
          <w:szCs w:val="22"/>
        </w:rPr>
        <w:t>(...)</w:t>
      </w:r>
      <w:r w:rsidRPr="00465D08">
        <w:rPr>
          <w:rFonts w:ascii="Times New Roman" w:eastAsia="Arial" w:hAnsi="Times New Roman" w:cs="Times New Roman"/>
          <w:color w:val="000000"/>
          <w:sz w:val="22"/>
          <w:szCs w:val="22"/>
        </w:rPr>
        <w:t>. Em geral acredita-se que uma coisa deva ser ou real ou virtual, que ela não pode, portanto, possuir as duas qualidades ao mesmo tempo. Contudo, a rigor, em filosofia o virtual não se opõe ao real, mas sim ao atual: virtualidade e atualidade são apenas dois modos diferentes da realidade. Se a produção da árvore está na essência do grão, então a virtualidade da árvore é bastante real (sem que seja atual), (LÉVY, 1999, p. 47).</w:t>
      </w:r>
    </w:p>
    <w:p w14:paraId="3ACF0721" w14:textId="77777777" w:rsidR="00465D08" w:rsidRP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p>
    <w:p w14:paraId="474251C0"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Essa lógica funciona perfeitamente na relação entre jogos digitais e microtransações, visto que ambos ocorrem num cenário virtual mediado pela interação humano-máquina. Ora, os bens virtuais adquiridos nos jogos digitais atuam como algo real, mesmo desprovidos da tangibilidade que é comumente associada aos produtos adquiridos num sistema de compra e venda convencional. Castells (1995) recorda que nossa cultura é formatada pela nossa comunicação e, por isso, a humanidade cria símbolos, signos e representações para explicar ou, simplesmente, registar fatos, histórias e acontecimentos.</w:t>
      </w:r>
    </w:p>
    <w:p w14:paraId="56470ACA" w14:textId="3C013D4C" w:rsidR="00465D08" w:rsidRPr="00465D08" w:rsidRDefault="00465D08" w:rsidP="00465D08">
      <w:pPr>
        <w:pBdr>
          <w:top w:val="nil"/>
          <w:left w:val="nil"/>
          <w:bottom w:val="nil"/>
          <w:right w:val="nil"/>
          <w:between w:val="nil"/>
        </w:pBdr>
        <w:spacing w:after="0"/>
        <w:ind w:left="2268"/>
        <w:jc w:val="both"/>
        <w:rPr>
          <w:rFonts w:ascii="Times New Roman" w:hAnsi="Times New Roman" w:cs="Times New Roman"/>
          <w:sz w:val="20"/>
          <w:szCs w:val="20"/>
        </w:rPr>
      </w:pPr>
      <w:r w:rsidRPr="00465D08">
        <w:rPr>
          <w:rFonts w:ascii="Times New Roman" w:eastAsia="Arial" w:hAnsi="Times New Roman" w:cs="Times New Roman"/>
          <w:color w:val="000000"/>
          <w:sz w:val="22"/>
          <w:szCs w:val="22"/>
        </w:rPr>
        <w:t xml:space="preserve">Culturas consistem em processos de comunicação. E todas as formas de comunicação, como Roland Barthes e Jean Baudrillard nos ensinaram há muitos anos, são baseadas na produção e consumo de sinais. Portanto, não há separação entre </w:t>
      </w:r>
      <w:r>
        <w:rPr>
          <w:rFonts w:ascii="Times New Roman" w:eastAsia="Arial" w:hAnsi="Times New Roman" w:cs="Times New Roman"/>
          <w:color w:val="000000"/>
          <w:sz w:val="22"/>
          <w:szCs w:val="22"/>
        </w:rPr>
        <w:t>‘</w:t>
      </w:r>
      <w:r w:rsidRPr="00465D08">
        <w:rPr>
          <w:rFonts w:ascii="Times New Roman" w:eastAsia="Arial" w:hAnsi="Times New Roman" w:cs="Times New Roman"/>
          <w:color w:val="000000"/>
          <w:sz w:val="22"/>
          <w:szCs w:val="22"/>
        </w:rPr>
        <w:t>realidade</w:t>
      </w:r>
      <w:r>
        <w:rPr>
          <w:rFonts w:ascii="Times New Roman" w:eastAsia="Arial" w:hAnsi="Times New Roman" w:cs="Times New Roman"/>
          <w:color w:val="000000"/>
          <w:sz w:val="22"/>
          <w:szCs w:val="22"/>
        </w:rPr>
        <w:t>’</w:t>
      </w:r>
      <w:r w:rsidRPr="00465D08">
        <w:rPr>
          <w:rFonts w:ascii="Times New Roman" w:eastAsia="Arial" w:hAnsi="Times New Roman" w:cs="Times New Roman"/>
          <w:color w:val="000000"/>
          <w:sz w:val="22"/>
          <w:szCs w:val="22"/>
        </w:rPr>
        <w:t xml:space="preserve"> e representação simbólica. Em todas as sociedades, a humanidade tem existido em um ambiente simbólico e atuado por meio dele (CASTELLS,1995, p.455).</w:t>
      </w:r>
    </w:p>
    <w:p w14:paraId="7E19BC84" w14:textId="77777777" w:rsidR="00465D08" w:rsidRDefault="00465D08" w:rsidP="00465D08">
      <w:pPr>
        <w:spacing w:after="0" w:line="360" w:lineRule="auto"/>
        <w:ind w:firstLine="709"/>
        <w:jc w:val="both"/>
        <w:rPr>
          <w:rFonts w:ascii="Times New Roman" w:hAnsi="Times New Roman" w:cs="Times New Roman"/>
          <w:color w:val="auto"/>
        </w:rPr>
      </w:pPr>
    </w:p>
    <w:p w14:paraId="7E75D1A1" w14:textId="3E528088"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É relevante apontar que a comunidade </w:t>
      </w:r>
      <w:r w:rsidRPr="00465D08">
        <w:rPr>
          <w:rFonts w:ascii="Times New Roman" w:hAnsi="Times New Roman" w:cs="Times New Roman"/>
          <w:i/>
          <w:color w:val="auto"/>
        </w:rPr>
        <w:t xml:space="preserve">online </w:t>
      </w:r>
      <w:r w:rsidRPr="00465D08">
        <w:rPr>
          <w:rFonts w:ascii="Times New Roman" w:hAnsi="Times New Roman" w:cs="Times New Roman"/>
          <w:color w:val="auto"/>
        </w:rPr>
        <w:t xml:space="preserve">de WOW é um dos fatores que mantém o jogo ativo mesmo depois de tantos anos, não sendo apenas o conteúdo jogável provido pelos desenvolvedores, mas também o elemento humano que permite que haja </w:t>
      </w:r>
      <w:r w:rsidRPr="00465D08">
        <w:rPr>
          <w:rFonts w:ascii="Times New Roman" w:hAnsi="Times New Roman" w:cs="Times New Roman"/>
          <w:color w:val="auto"/>
        </w:rPr>
        <w:lastRenderedPageBreak/>
        <w:t>grande (</w:t>
      </w:r>
      <w:proofErr w:type="spellStart"/>
      <w:r w:rsidRPr="00465D08">
        <w:rPr>
          <w:rFonts w:ascii="Times New Roman" w:hAnsi="Times New Roman" w:cs="Times New Roman"/>
          <w:color w:val="auto"/>
        </w:rPr>
        <w:t>re</w:t>
      </w:r>
      <w:proofErr w:type="spellEnd"/>
      <w:r w:rsidRPr="00465D08">
        <w:rPr>
          <w:rFonts w:ascii="Times New Roman" w:hAnsi="Times New Roman" w:cs="Times New Roman"/>
          <w:color w:val="auto"/>
        </w:rPr>
        <w:t xml:space="preserve">)jogabilidade em conjunto com as características artificialmente criadas. Neste caso, parece que uma das questões que une e aproxima as pessoas de modo </w:t>
      </w:r>
      <w:r w:rsidRPr="00465D08">
        <w:rPr>
          <w:rFonts w:ascii="Times New Roman" w:hAnsi="Times New Roman" w:cs="Times New Roman"/>
          <w:i/>
          <w:color w:val="auto"/>
        </w:rPr>
        <w:t>online</w:t>
      </w:r>
      <w:r w:rsidRPr="00465D08">
        <w:rPr>
          <w:rFonts w:ascii="Times New Roman" w:hAnsi="Times New Roman" w:cs="Times New Roman"/>
          <w:color w:val="auto"/>
        </w:rPr>
        <w:t>, tanto jogadores como outras pessoas em busca de diálogo e interação virtual, é a questão de que a plataforma virtual pode proporcionar um nivelamento social entre os participantes. Isto é, questões físicas se tornam secundárias, dando lugar a outros elementos que compõem a comunicação humana no palco de interações.</w:t>
      </w:r>
    </w:p>
    <w:p w14:paraId="08F7FD0F" w14:textId="77777777" w:rsidR="00465D08" w:rsidRPr="00465D08" w:rsidRDefault="00465D08" w:rsidP="00465D08">
      <w:pPr>
        <w:pStyle w:val="Ttulo3"/>
        <w:spacing w:before="0" w:line="360" w:lineRule="auto"/>
        <w:ind w:firstLine="709"/>
        <w:jc w:val="both"/>
        <w:rPr>
          <w:rFonts w:ascii="Times New Roman" w:hAnsi="Times New Roman" w:cs="Times New Roman"/>
          <w:b/>
          <w:color w:val="auto"/>
        </w:rPr>
      </w:pPr>
      <w:bookmarkStart w:id="9" w:name="_heading=h.32hioqz" w:colFirst="0" w:colLast="0"/>
      <w:bookmarkEnd w:id="9"/>
    </w:p>
    <w:p w14:paraId="2CB3EDC2" w14:textId="1808748D" w:rsidR="00465D08" w:rsidRPr="00465D08" w:rsidRDefault="00465D08" w:rsidP="00465D08">
      <w:pPr>
        <w:pStyle w:val="Ttulo3"/>
        <w:spacing w:before="0" w:line="360" w:lineRule="auto"/>
        <w:jc w:val="both"/>
        <w:rPr>
          <w:rFonts w:ascii="Times New Roman" w:hAnsi="Times New Roman" w:cs="Times New Roman"/>
          <w:color w:val="auto"/>
        </w:rPr>
      </w:pPr>
      <w:bookmarkStart w:id="10" w:name="_heading=h.l1mnfgancaty" w:colFirst="0" w:colLast="0"/>
      <w:bookmarkEnd w:id="10"/>
      <w:r w:rsidRPr="00465D08">
        <w:rPr>
          <w:rFonts w:ascii="Times New Roman" w:hAnsi="Times New Roman" w:cs="Times New Roman"/>
          <w:b/>
          <w:color w:val="auto"/>
        </w:rPr>
        <w:t xml:space="preserve">2.2 A construção de uma pele digital no ambiente virtual </w:t>
      </w:r>
    </w:p>
    <w:p w14:paraId="0DB505FE"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color w:val="auto"/>
        </w:rPr>
        <w:t xml:space="preserve">Para Kerckhove (1995), o </w:t>
      </w:r>
      <w:proofErr w:type="spellStart"/>
      <w:r w:rsidRPr="00465D08">
        <w:rPr>
          <w:rFonts w:ascii="Times New Roman" w:hAnsi="Times New Roman" w:cs="Times New Roman"/>
          <w:color w:val="auto"/>
        </w:rPr>
        <w:t>tecnofetichismo</w:t>
      </w:r>
      <w:proofErr w:type="spellEnd"/>
      <w:r w:rsidRPr="00465D08">
        <w:rPr>
          <w:rFonts w:ascii="Times New Roman" w:hAnsi="Times New Roman" w:cs="Times New Roman"/>
          <w:color w:val="auto"/>
        </w:rPr>
        <w:t xml:space="preserve"> é um fenômeno no qual os usuários de dispositivos eletrônicos, entre outros produtos relacionados à tecnologia, ficam obcecados por possui o melhor em termos de produtos.</w:t>
      </w:r>
    </w:p>
    <w:p w14:paraId="74B3A4EE" w14:textId="36796B72" w:rsidR="00465D08" w:rsidRDefault="00465D08" w:rsidP="00465D08">
      <w:pPr>
        <w:spacing w:after="0"/>
        <w:ind w:left="2268"/>
        <w:jc w:val="both"/>
        <w:rPr>
          <w:rFonts w:ascii="Times New Roman" w:hAnsi="Times New Roman" w:cs="Times New Roman"/>
          <w:sz w:val="22"/>
          <w:szCs w:val="22"/>
        </w:rPr>
      </w:pPr>
      <w:r w:rsidRPr="00465D08">
        <w:rPr>
          <w:rFonts w:ascii="Times New Roman" w:hAnsi="Times New Roman" w:cs="Times New Roman"/>
          <w:sz w:val="22"/>
          <w:szCs w:val="22"/>
        </w:rPr>
        <w:t xml:space="preserve">Por outro lado, quando tecnologias de consumo são finalmente integradas na nossa vida, elas podem gerar uma espécie de obsessão fetichista nos usuários, algo a que McLuhan chamou de ‘narcose de Narciso’. Na verdade, parecemos querer que nossas máquinas pessoais, seja um carro ou um computador, sejam dotados de poderes muito superiores ao uso que delas podemos fazer. (...) Eu os vejo como a prova que estamos de fato nos tornando </w:t>
      </w:r>
      <w:r w:rsidRPr="00465D08">
        <w:rPr>
          <w:rFonts w:ascii="Times New Roman" w:hAnsi="Times New Roman" w:cs="Times New Roman"/>
          <w:i/>
          <w:sz w:val="22"/>
          <w:szCs w:val="22"/>
        </w:rPr>
        <w:t xml:space="preserve">cyborgs </w:t>
      </w:r>
      <w:r w:rsidRPr="00465D08">
        <w:rPr>
          <w:rFonts w:ascii="Times New Roman" w:hAnsi="Times New Roman" w:cs="Times New Roman"/>
          <w:sz w:val="22"/>
          <w:szCs w:val="22"/>
        </w:rPr>
        <w:t xml:space="preserve">e de que, </w:t>
      </w:r>
      <w:proofErr w:type="spellStart"/>
      <w:proofErr w:type="gramStart"/>
      <w:r w:rsidRPr="00465D08">
        <w:rPr>
          <w:rFonts w:ascii="Times New Roman" w:hAnsi="Times New Roman" w:cs="Times New Roman"/>
          <w:sz w:val="22"/>
          <w:szCs w:val="22"/>
        </w:rPr>
        <w:t>a</w:t>
      </w:r>
      <w:proofErr w:type="spellEnd"/>
      <w:proofErr w:type="gramEnd"/>
      <w:r w:rsidRPr="00465D08">
        <w:rPr>
          <w:rFonts w:ascii="Times New Roman" w:hAnsi="Times New Roman" w:cs="Times New Roman"/>
          <w:sz w:val="22"/>
          <w:szCs w:val="22"/>
        </w:rPr>
        <w:t xml:space="preserve"> medida que cada tecnologia estende uma das nossas faculdades e transcende nossas limitações físicas, desejamos adquirir as melhores extensões do nosso corpo (KERCKHOVE, 1995, p.21).</w:t>
      </w:r>
    </w:p>
    <w:p w14:paraId="6B1BB394" w14:textId="77777777" w:rsidR="00465D08" w:rsidRPr="00465D08" w:rsidRDefault="00465D08" w:rsidP="00465D08">
      <w:pPr>
        <w:spacing w:after="0"/>
        <w:ind w:left="2268"/>
        <w:jc w:val="both"/>
        <w:rPr>
          <w:rFonts w:ascii="Times New Roman" w:hAnsi="Times New Roman" w:cs="Times New Roman"/>
          <w:sz w:val="28"/>
          <w:szCs w:val="28"/>
        </w:rPr>
      </w:pPr>
    </w:p>
    <w:p w14:paraId="2ACB3F7D"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Em uma extrapolação dos estudos de Kerckhove (1995), pode-se fazer </w:t>
      </w:r>
      <w:proofErr w:type="gramStart"/>
      <w:r w:rsidRPr="00465D08">
        <w:rPr>
          <w:rFonts w:ascii="Times New Roman" w:hAnsi="Times New Roman" w:cs="Times New Roman"/>
          <w:color w:val="auto"/>
        </w:rPr>
        <w:t>uma  correlação</w:t>
      </w:r>
      <w:proofErr w:type="gramEnd"/>
      <w:r w:rsidRPr="00465D08">
        <w:rPr>
          <w:rFonts w:ascii="Times New Roman" w:hAnsi="Times New Roman" w:cs="Times New Roman"/>
          <w:color w:val="auto"/>
        </w:rPr>
        <w:t xml:space="preserve"> com as questões referentes a microtransações e a forma como usamos a tecnologia em um esforço para fazer uma plástica da nossa psique, se substituirmos a dinâmica ilustrada pelo autor como a ideia de ter o melhor carro ou a melhor câmera, pelo âmbito da tecnologia virtual, há de ser possível fazer uma convergência com o tópico dos bens virtuais do tipo cosmético, ou seja, as </w:t>
      </w:r>
      <w:proofErr w:type="spellStart"/>
      <w:r w:rsidRPr="00465D08">
        <w:rPr>
          <w:rFonts w:ascii="Times New Roman" w:hAnsi="Times New Roman" w:cs="Times New Roman"/>
          <w:i/>
          <w:color w:val="auto"/>
        </w:rPr>
        <w:t>skins</w:t>
      </w:r>
      <w:proofErr w:type="spellEnd"/>
      <w:r w:rsidRPr="00465D08">
        <w:rPr>
          <w:rFonts w:ascii="Times New Roman" w:hAnsi="Times New Roman" w:cs="Times New Roman"/>
          <w:color w:val="auto"/>
        </w:rPr>
        <w:t>.</w:t>
      </w:r>
    </w:p>
    <w:p w14:paraId="524F7028"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Na pesquisa referida anteriormente, com jogadores de League </w:t>
      </w:r>
      <w:proofErr w:type="spellStart"/>
      <w:r w:rsidRPr="00465D08">
        <w:rPr>
          <w:rFonts w:ascii="Times New Roman" w:hAnsi="Times New Roman" w:cs="Times New Roman"/>
          <w:color w:val="auto"/>
        </w:rPr>
        <w:t>of</w:t>
      </w:r>
      <w:proofErr w:type="spellEnd"/>
      <w:r w:rsidRPr="00465D08">
        <w:rPr>
          <w:rFonts w:ascii="Times New Roman" w:hAnsi="Times New Roman" w:cs="Times New Roman"/>
          <w:color w:val="auto"/>
        </w:rPr>
        <w:t xml:space="preserve"> </w:t>
      </w:r>
      <w:proofErr w:type="spellStart"/>
      <w:r w:rsidRPr="00465D08">
        <w:rPr>
          <w:rFonts w:ascii="Times New Roman" w:hAnsi="Times New Roman" w:cs="Times New Roman"/>
          <w:color w:val="auto"/>
        </w:rPr>
        <w:t>Legends</w:t>
      </w:r>
      <w:proofErr w:type="spellEnd"/>
      <w:r w:rsidRPr="00465D08">
        <w:rPr>
          <w:rFonts w:ascii="Times New Roman" w:hAnsi="Times New Roman" w:cs="Times New Roman"/>
          <w:color w:val="auto"/>
        </w:rPr>
        <w:t xml:space="preserve"> (LOL), uma das motivações descritas para a compra de </w:t>
      </w:r>
      <w:proofErr w:type="spellStart"/>
      <w:r w:rsidRPr="00465D08">
        <w:rPr>
          <w:rFonts w:ascii="Times New Roman" w:hAnsi="Times New Roman" w:cs="Times New Roman"/>
          <w:i/>
          <w:color w:val="auto"/>
        </w:rPr>
        <w:t>skins</w:t>
      </w:r>
      <w:proofErr w:type="spellEnd"/>
      <w:r w:rsidRPr="00465D08">
        <w:rPr>
          <w:rFonts w:ascii="Times New Roman" w:hAnsi="Times New Roman" w:cs="Times New Roman"/>
          <w:color w:val="auto"/>
        </w:rPr>
        <w:t xml:space="preserve"> no jogo seria o status e a diferenciação através da criação de uma identidade online, adicionando a problemática descrita por Kerckhove (1995) neste contexto, vemos que os cosméticos adquiridos para os personagens representam um desejo por criar uma persona em um simulacro vestido com </w:t>
      </w:r>
      <w:r w:rsidRPr="00465D08">
        <w:rPr>
          <w:rFonts w:ascii="Times New Roman" w:hAnsi="Times New Roman" w:cs="Times New Roman"/>
          <w:color w:val="auto"/>
        </w:rPr>
        <w:lastRenderedPageBreak/>
        <w:t>uma nova faceta em contraste com o corpo terreno do usuário para ser percebida tanto no sentido externo, por outros jogadores, quanto pelo interno, no inconsciente do imaginário do jogador que os usa.</w:t>
      </w:r>
    </w:p>
    <w:p w14:paraId="4C8E8EE3" w14:textId="77777777" w:rsidR="00465D08" w:rsidRPr="00465D08" w:rsidRDefault="00465D08" w:rsidP="00465D08">
      <w:pPr>
        <w:pStyle w:val="Ttulo3"/>
        <w:spacing w:before="0" w:line="360" w:lineRule="auto"/>
        <w:ind w:firstLine="709"/>
        <w:jc w:val="both"/>
        <w:rPr>
          <w:rFonts w:ascii="Times New Roman" w:hAnsi="Times New Roman" w:cs="Times New Roman"/>
          <w:b/>
          <w:color w:val="auto"/>
        </w:rPr>
      </w:pPr>
      <w:bookmarkStart w:id="11" w:name="_heading=h.jk8cq2f0pvey" w:colFirst="0" w:colLast="0"/>
      <w:bookmarkEnd w:id="11"/>
    </w:p>
    <w:p w14:paraId="140C8AEF" w14:textId="77777777" w:rsidR="00465D08" w:rsidRPr="00465D08" w:rsidRDefault="00465D08" w:rsidP="00465D08">
      <w:pPr>
        <w:pStyle w:val="Ttulo3"/>
        <w:spacing w:before="0" w:line="360" w:lineRule="auto"/>
        <w:jc w:val="both"/>
        <w:rPr>
          <w:rFonts w:ascii="Times New Roman" w:hAnsi="Times New Roman" w:cs="Times New Roman"/>
          <w:color w:val="auto"/>
        </w:rPr>
      </w:pPr>
      <w:bookmarkStart w:id="12" w:name="_heading=h.vf6wgyrpch3b" w:colFirst="0" w:colLast="0"/>
      <w:bookmarkEnd w:id="12"/>
      <w:r w:rsidRPr="00465D08">
        <w:rPr>
          <w:rFonts w:ascii="Times New Roman" w:hAnsi="Times New Roman" w:cs="Times New Roman"/>
          <w:b/>
          <w:color w:val="auto"/>
        </w:rPr>
        <w:t>3. METODOLOGIA</w:t>
      </w:r>
    </w:p>
    <w:p w14:paraId="403ABEF4" w14:textId="77777777" w:rsidR="00465D08" w:rsidRPr="00465D08" w:rsidRDefault="00465D08" w:rsidP="00465D08">
      <w:pPr>
        <w:spacing w:after="0" w:line="360" w:lineRule="auto"/>
        <w:ind w:firstLine="709"/>
        <w:jc w:val="both"/>
        <w:rPr>
          <w:rFonts w:ascii="Times New Roman" w:hAnsi="Times New Roman" w:cs="Times New Roman"/>
          <w:i/>
          <w:color w:val="auto"/>
        </w:rPr>
      </w:pPr>
      <w:r w:rsidRPr="00465D08">
        <w:rPr>
          <w:rFonts w:ascii="Times New Roman" w:hAnsi="Times New Roman" w:cs="Times New Roman"/>
          <w:color w:val="auto"/>
        </w:rPr>
        <w:t>Para conduzir o estudo foi aplicado um método exploratório, no qual os autores conversaram com estudantes de jogos digitais para compreender a sua percepção acerca do lugar que as microtransações ocupam no processo comunicacional existente na relação jogador-jogo (otimizam, interferem, fidelizam, ampliam, estimulam, atrapalham, etc.). Para tal, a pesquisa foi organizada em duas etapas: a aplicação de um questionário-filtro para a composição da amostragem de participantes e a condução de entrevistas semiestruturadas em profundidade.</w:t>
      </w:r>
    </w:p>
    <w:p w14:paraId="28BC5F19"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Como ponto de partida foi aplicado um questionário-filtro, cujos resultados ajudaram a compor a amostra de entrevistados e, também, auxiliaram a traçar uma lógica de pensamento na qual a entrevista semiestruturada em profundidade foi, posteriormente, configurada (DUARTE, 2010). Como ferramenta para a coleta de dados, nesta etapa optou-se por disponibilizar um formulário </w:t>
      </w:r>
      <w:r w:rsidRPr="00465D08">
        <w:rPr>
          <w:rFonts w:ascii="Times New Roman" w:hAnsi="Times New Roman" w:cs="Times New Roman"/>
          <w:i/>
          <w:color w:val="auto"/>
        </w:rPr>
        <w:t xml:space="preserve">online </w:t>
      </w:r>
      <w:r w:rsidRPr="00465D08">
        <w:rPr>
          <w:rFonts w:ascii="Times New Roman" w:hAnsi="Times New Roman" w:cs="Times New Roman"/>
          <w:color w:val="auto"/>
        </w:rPr>
        <w:t xml:space="preserve">(Google </w:t>
      </w:r>
      <w:proofErr w:type="spellStart"/>
      <w:r w:rsidRPr="00465D08">
        <w:rPr>
          <w:rFonts w:ascii="Times New Roman" w:hAnsi="Times New Roman" w:cs="Times New Roman"/>
          <w:color w:val="auto"/>
        </w:rPr>
        <w:t>Forms</w:t>
      </w:r>
      <w:proofErr w:type="spellEnd"/>
      <w:r w:rsidRPr="00465D08">
        <w:rPr>
          <w:rFonts w:ascii="Times New Roman" w:hAnsi="Times New Roman" w:cs="Times New Roman"/>
          <w:color w:val="auto"/>
        </w:rPr>
        <w:t xml:space="preserve">) nas comunidades e mídias sociais de estudantes do curso superior de Jogos Digitais no RS. O mesmo foi composto por questões fechadas (objetivas) e abertas (descritivas) que procuraram identificar características do perfil de respondente, bem como seu conhecimento acerca do tema em discussão: as microtransações. Desta forma, foram selecionados apenas voluntários que eram tanto estudantes de Jogos Digitais quanto conhecedores dos conceitos básicos acerca das microtransações em </w:t>
      </w:r>
      <w:r w:rsidRPr="00465D08">
        <w:rPr>
          <w:rFonts w:ascii="Times New Roman" w:hAnsi="Times New Roman" w:cs="Times New Roman"/>
          <w:i/>
          <w:color w:val="auto"/>
        </w:rPr>
        <w:t xml:space="preserve">games. </w:t>
      </w:r>
      <w:r w:rsidRPr="00465D08">
        <w:rPr>
          <w:rFonts w:ascii="Times New Roman" w:hAnsi="Times New Roman" w:cs="Times New Roman"/>
          <w:color w:val="auto"/>
        </w:rPr>
        <w:t xml:space="preserve">Ao final desta etapa foram selecionados cinco estudantes. </w:t>
      </w:r>
    </w:p>
    <w:p w14:paraId="5D990E5C"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Na segunda etapa da pesquisa, estes cinco estudantes foram contatados para participar de entrevistas semiestruturadas em profundidade através de videoconferências (Microsoft </w:t>
      </w:r>
      <w:proofErr w:type="spellStart"/>
      <w:r w:rsidRPr="00465D08">
        <w:rPr>
          <w:rFonts w:ascii="Times New Roman" w:hAnsi="Times New Roman" w:cs="Times New Roman"/>
          <w:color w:val="auto"/>
        </w:rPr>
        <w:t>Teams</w:t>
      </w:r>
      <w:proofErr w:type="spellEnd"/>
      <w:r w:rsidRPr="00465D08">
        <w:rPr>
          <w:rFonts w:ascii="Times New Roman" w:hAnsi="Times New Roman" w:cs="Times New Roman"/>
          <w:color w:val="auto"/>
        </w:rPr>
        <w:t xml:space="preserve">). Estas entrevistas foram realizadas individualmente, quando os autores conversaram com cinco participantes durante aproximadamente quarenta minutos. Esta ação foi fundamental para a coleta de dados qualitativos acerca de suas percepções sobre as microtransações. Também, é fundamental sublinhar que todos participantes foram </w:t>
      </w:r>
      <w:r w:rsidRPr="00465D08">
        <w:rPr>
          <w:rFonts w:ascii="Times New Roman" w:hAnsi="Times New Roman" w:cs="Times New Roman"/>
          <w:color w:val="auto"/>
        </w:rPr>
        <w:lastRenderedPageBreak/>
        <w:t xml:space="preserve">voluntários e sua identidade mantida em anonimato. Mesmo que as entrevistas tenham sido gravadas, elas não foram publicadas, sendo apenas um recurso de auxílio para revisão e reflexão dos autores durante as análises. As opiniões, expressões e comentários dos participantes foram importantes para conduzir uma análise do conteúdo. Isto porque, conforme Bardin (2012), através desta técnica de análise de dados é possível identificar semelhanças ou diferenças nos padrões de respostas dos entrevistados. Neste caso, durante as análises foram aproximadas por semelhanças às impressões dos estudantes de jogos digitais acerca da microtransações, que permitiram a criação de categorias de análise para uma reflexão que cruza suas opiniões com o referencial teórico apresentado sobre a temática. </w:t>
      </w:r>
    </w:p>
    <w:p w14:paraId="53C8B5D0" w14:textId="77777777" w:rsidR="00465D08" w:rsidRPr="00465D08" w:rsidRDefault="00465D08" w:rsidP="00465D08">
      <w:pPr>
        <w:spacing w:after="0" w:line="360" w:lineRule="auto"/>
        <w:ind w:firstLine="709"/>
        <w:jc w:val="both"/>
        <w:rPr>
          <w:rFonts w:ascii="Times New Roman" w:hAnsi="Times New Roman" w:cs="Times New Roman"/>
          <w:color w:val="auto"/>
        </w:rPr>
      </w:pPr>
    </w:p>
    <w:p w14:paraId="55F3D6F6" w14:textId="77777777" w:rsidR="00465D08" w:rsidRPr="00465D08" w:rsidRDefault="00465D08" w:rsidP="00465D08">
      <w:pPr>
        <w:pStyle w:val="Ttulo3"/>
        <w:spacing w:before="0" w:line="360" w:lineRule="auto"/>
        <w:jc w:val="both"/>
        <w:rPr>
          <w:rFonts w:ascii="Times New Roman" w:hAnsi="Times New Roman" w:cs="Times New Roman"/>
          <w:color w:val="auto"/>
          <w:sz w:val="32"/>
          <w:szCs w:val="32"/>
          <w:highlight w:val="red"/>
        </w:rPr>
      </w:pPr>
      <w:bookmarkStart w:id="13" w:name="_heading=h.3fwokq0" w:colFirst="0" w:colLast="0"/>
      <w:bookmarkEnd w:id="13"/>
      <w:r w:rsidRPr="00465D08">
        <w:rPr>
          <w:rFonts w:ascii="Times New Roman" w:hAnsi="Times New Roman" w:cs="Times New Roman"/>
          <w:b/>
          <w:color w:val="auto"/>
        </w:rPr>
        <w:t>4. DISCUSSÃO E ANÁLISE DOS DADOS</w:t>
      </w:r>
    </w:p>
    <w:p w14:paraId="068A7283"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Ao reunir as respostas dos participantes do questionário-filtro foi possível selecionar cinco estudantes de curso superior em Jogos Digitais de universidades localizadas no Rio Grande do Sul (RS). Esta etapa permitiu conhecer o perfil dos respondentes e, ainda, auxiliou a direcionar perguntas adequadas para as entrevistas em profundidade. Na segunda etapa, durante as entrevistas, os participantes foram estimulados a debater com os autores sobre o papel do desenvolvedor na criação de jogos digitais, além de, claro, discutir sobre a integração das microtransações como componente que do enredo destas mídias. Mais do que olhar para os conceitos das microtransações, os entrevistados apontaram aspectos intrínsecos às características dos diferentes usos e aplicações desta técnica de monetização dentro dos jogos digitais.</w:t>
      </w:r>
    </w:p>
    <w:p w14:paraId="0857C896" w14:textId="77777777" w:rsidR="00465D08" w:rsidRPr="00465D08" w:rsidRDefault="00465D08" w:rsidP="00465D08">
      <w:pPr>
        <w:pBdr>
          <w:top w:val="nil"/>
          <w:left w:val="nil"/>
          <w:bottom w:val="nil"/>
          <w:right w:val="nil"/>
          <w:between w:val="nil"/>
        </w:pBdr>
        <w:spacing w:after="0" w:line="360" w:lineRule="auto"/>
        <w:ind w:firstLine="709"/>
        <w:jc w:val="both"/>
        <w:rPr>
          <w:rFonts w:ascii="Times New Roman" w:eastAsia="Arial" w:hAnsi="Times New Roman" w:cs="Times New Roman"/>
          <w:color w:val="auto"/>
        </w:rPr>
      </w:pPr>
      <w:r w:rsidRPr="00465D08">
        <w:rPr>
          <w:rFonts w:ascii="Times New Roman" w:eastAsia="Arial" w:hAnsi="Times New Roman" w:cs="Times New Roman"/>
          <w:color w:val="auto"/>
        </w:rPr>
        <w:t xml:space="preserve">É visto que, naturalmente, dado a relação </w:t>
      </w:r>
      <w:r w:rsidRPr="00465D08">
        <w:rPr>
          <w:rFonts w:ascii="Times New Roman" w:hAnsi="Times New Roman" w:cs="Times New Roman"/>
          <w:color w:val="auto"/>
        </w:rPr>
        <w:t>d</w:t>
      </w:r>
      <w:r w:rsidRPr="00465D08">
        <w:rPr>
          <w:rFonts w:ascii="Times New Roman" w:eastAsia="Arial" w:hAnsi="Times New Roman" w:cs="Times New Roman"/>
          <w:color w:val="auto"/>
        </w:rPr>
        <w:t xml:space="preserve">os participantes </w:t>
      </w:r>
      <w:r w:rsidRPr="00465D08">
        <w:rPr>
          <w:rFonts w:ascii="Times New Roman" w:hAnsi="Times New Roman" w:cs="Times New Roman"/>
          <w:color w:val="auto"/>
        </w:rPr>
        <w:t xml:space="preserve">com </w:t>
      </w:r>
      <w:r w:rsidRPr="00465D08">
        <w:rPr>
          <w:rFonts w:ascii="Times New Roman" w:eastAsia="Arial" w:hAnsi="Times New Roman" w:cs="Times New Roman"/>
          <w:color w:val="auto"/>
        </w:rPr>
        <w:t xml:space="preserve">os jogos digitais, </w:t>
      </w:r>
      <w:r w:rsidRPr="00465D08">
        <w:rPr>
          <w:rFonts w:ascii="Times New Roman" w:hAnsi="Times New Roman" w:cs="Times New Roman"/>
          <w:color w:val="auto"/>
        </w:rPr>
        <w:t xml:space="preserve">suas </w:t>
      </w:r>
      <w:r w:rsidRPr="00465D08">
        <w:rPr>
          <w:rFonts w:ascii="Times New Roman" w:eastAsia="Arial" w:hAnsi="Times New Roman" w:cs="Times New Roman"/>
          <w:color w:val="auto"/>
        </w:rPr>
        <w:t xml:space="preserve">respostas </w:t>
      </w:r>
      <w:r w:rsidRPr="00465D08">
        <w:rPr>
          <w:rFonts w:ascii="Times New Roman" w:hAnsi="Times New Roman" w:cs="Times New Roman"/>
          <w:color w:val="auto"/>
        </w:rPr>
        <w:t xml:space="preserve">tiveram </w:t>
      </w:r>
      <w:r w:rsidRPr="00465D08">
        <w:rPr>
          <w:rFonts w:ascii="Times New Roman" w:eastAsia="Arial" w:hAnsi="Times New Roman" w:cs="Times New Roman"/>
          <w:color w:val="auto"/>
        </w:rPr>
        <w:t>ampla ocorrência d</w:t>
      </w:r>
      <w:r w:rsidRPr="00465D08">
        <w:rPr>
          <w:rFonts w:ascii="Times New Roman" w:hAnsi="Times New Roman" w:cs="Times New Roman"/>
          <w:color w:val="auto"/>
        </w:rPr>
        <w:t>a</w:t>
      </w:r>
      <w:r w:rsidRPr="00465D08">
        <w:rPr>
          <w:rFonts w:ascii="Times New Roman" w:eastAsia="Arial" w:hAnsi="Times New Roman" w:cs="Times New Roman"/>
          <w:color w:val="auto"/>
        </w:rPr>
        <w:t xml:space="preserve"> influência de suas experiências enquanto jogadores, inclusive se mostrando mais saliente do que suas experiências como desenvolvedores de </w:t>
      </w:r>
      <w:r w:rsidRPr="00465D08">
        <w:rPr>
          <w:rFonts w:ascii="Times New Roman" w:eastAsia="Arial" w:hAnsi="Times New Roman" w:cs="Times New Roman"/>
          <w:i/>
          <w:color w:val="auto"/>
        </w:rPr>
        <w:t>games.</w:t>
      </w:r>
      <w:r w:rsidRPr="00465D08">
        <w:rPr>
          <w:rFonts w:ascii="Times New Roman" w:eastAsia="Arial" w:hAnsi="Times New Roman" w:cs="Times New Roman"/>
          <w:color w:val="auto"/>
        </w:rPr>
        <w:t xml:space="preserve"> Isso pode ser explicado pelo fato de que todos entrevistados têm uma vivência limitada no âmbito profissional (estão</w:t>
      </w:r>
      <w:r w:rsidRPr="00465D08">
        <w:rPr>
          <w:rFonts w:ascii="Times New Roman" w:hAnsi="Times New Roman" w:cs="Times New Roman"/>
          <w:color w:val="auto"/>
        </w:rPr>
        <w:t xml:space="preserve"> no </w:t>
      </w:r>
      <w:r w:rsidRPr="00465D08">
        <w:rPr>
          <w:rFonts w:ascii="Times New Roman" w:eastAsia="Arial" w:hAnsi="Times New Roman" w:cs="Times New Roman"/>
          <w:color w:val="auto"/>
        </w:rPr>
        <w:t>início d</w:t>
      </w:r>
      <w:r w:rsidRPr="00465D08">
        <w:rPr>
          <w:rFonts w:ascii="Times New Roman" w:hAnsi="Times New Roman" w:cs="Times New Roman"/>
          <w:color w:val="auto"/>
        </w:rPr>
        <w:t>a</w:t>
      </w:r>
      <w:r w:rsidRPr="00465D08">
        <w:rPr>
          <w:rFonts w:ascii="Times New Roman" w:eastAsia="Arial" w:hAnsi="Times New Roman" w:cs="Times New Roman"/>
          <w:color w:val="auto"/>
        </w:rPr>
        <w:t xml:space="preserve"> carreira), mas também pelo fato de que a sua perspectiva enquanto jogadores se mostra mais premente nas percepções sobre os jogos e, consequentemente, sobre as microtransações. De fato, </w:t>
      </w:r>
      <w:r w:rsidRPr="00465D08">
        <w:rPr>
          <w:rFonts w:ascii="Times New Roman" w:eastAsia="Arial" w:hAnsi="Times New Roman" w:cs="Times New Roman"/>
          <w:color w:val="auto"/>
        </w:rPr>
        <w:lastRenderedPageBreak/>
        <w:t xml:space="preserve">evidenciou-se que neste processo comunicacional de interação entre usuário (jogador), dispositivo (videogame/computador) e ambiente (o cenário do jogo em que ocorrem as microtransações) </w:t>
      </w:r>
      <w:r w:rsidRPr="00465D08">
        <w:rPr>
          <w:rFonts w:ascii="Times New Roman" w:hAnsi="Times New Roman" w:cs="Times New Roman"/>
          <w:color w:val="auto"/>
        </w:rPr>
        <w:t xml:space="preserve">existe uma linha tênue de difícil demarcação entre a função de criar ou de jogar os </w:t>
      </w:r>
      <w:r w:rsidRPr="00465D08">
        <w:rPr>
          <w:rFonts w:ascii="Times New Roman" w:hAnsi="Times New Roman" w:cs="Times New Roman"/>
          <w:i/>
          <w:color w:val="auto"/>
        </w:rPr>
        <w:t>games</w:t>
      </w:r>
      <w:r w:rsidRPr="00465D08">
        <w:rPr>
          <w:rFonts w:ascii="Times New Roman" w:eastAsia="Arial" w:hAnsi="Times New Roman" w:cs="Times New Roman"/>
          <w:color w:val="auto"/>
        </w:rPr>
        <w:t>.</w:t>
      </w:r>
    </w:p>
    <w:p w14:paraId="2AB6D06D" w14:textId="77777777" w:rsidR="00465D08" w:rsidRPr="00465D08" w:rsidRDefault="00465D08" w:rsidP="00465D08">
      <w:pPr>
        <w:spacing w:after="0" w:line="360" w:lineRule="auto"/>
        <w:ind w:firstLine="709"/>
        <w:jc w:val="both"/>
        <w:rPr>
          <w:rFonts w:ascii="Times New Roman" w:eastAsia="Arial" w:hAnsi="Times New Roman" w:cs="Times New Roman"/>
          <w:color w:val="auto"/>
        </w:rPr>
      </w:pPr>
      <w:r w:rsidRPr="00465D08">
        <w:rPr>
          <w:rFonts w:ascii="Times New Roman" w:hAnsi="Times New Roman" w:cs="Times New Roman"/>
          <w:color w:val="auto"/>
        </w:rPr>
        <w:t xml:space="preserve">Para facilitar a visualização e organização dos dados coletados, bem como a sua análise, optou-se por agrupar a variedade de temas discutidos em três categorias de análise. Assim foi possível aglutinar questões que se mostraram mais proeminentes no discurso dos entrevistados e auxiliaram os autores a refletir sobre a problemática e os objetivos do artigo. Esta composição de categorias foi realizada com base na identificação de comentários, opiniões e palavras-chaves visíveis na narrativa de cada participante. Ou seja, elas foram referenciadas pelos entrevistados para explicar, justificar ou, simplesmente, contextualizar certos pontos de vista acerca das microtransações como elementos integrantes do jogo digital e, consequentemente, como elementos influenciadores da experiência do usuário. Desta forma, num exercício de análise do conteúdo, indicado previamente na metodologia, estes </w:t>
      </w:r>
      <w:r w:rsidRPr="00465D08">
        <w:rPr>
          <w:rFonts w:ascii="Times New Roman" w:hAnsi="Times New Roman" w:cs="Times New Roman"/>
          <w:i/>
          <w:color w:val="auto"/>
        </w:rPr>
        <w:t xml:space="preserve">insights </w:t>
      </w:r>
      <w:r w:rsidRPr="00465D08">
        <w:rPr>
          <w:rFonts w:ascii="Times New Roman" w:hAnsi="Times New Roman" w:cs="Times New Roman"/>
          <w:color w:val="auto"/>
        </w:rPr>
        <w:t xml:space="preserve">foram agrupados nas seguintes categorias de análise: a) </w:t>
      </w:r>
      <w:r w:rsidRPr="00465D08">
        <w:rPr>
          <w:rFonts w:ascii="Times New Roman" w:eastAsia="Arial" w:hAnsi="Times New Roman" w:cs="Times New Roman"/>
          <w:color w:val="auto"/>
        </w:rPr>
        <w:t>percepções quanto ao objeto dos jogos digitais</w:t>
      </w:r>
      <w:r w:rsidRPr="00465D08">
        <w:rPr>
          <w:rFonts w:ascii="Times New Roman" w:hAnsi="Times New Roman" w:cs="Times New Roman"/>
          <w:color w:val="auto"/>
        </w:rPr>
        <w:t xml:space="preserve"> (palavras-chaves presentes nas falas dos entrevistados: arte, e</w:t>
      </w:r>
      <w:r w:rsidRPr="00465D08">
        <w:rPr>
          <w:rFonts w:ascii="Times New Roman" w:eastAsia="Arial" w:hAnsi="Times New Roman" w:cs="Times New Roman"/>
          <w:color w:val="auto"/>
        </w:rPr>
        <w:t>ntretenimento</w:t>
      </w:r>
      <w:r w:rsidRPr="00465D08">
        <w:rPr>
          <w:rFonts w:ascii="Times New Roman" w:hAnsi="Times New Roman" w:cs="Times New Roman"/>
          <w:color w:val="auto"/>
        </w:rPr>
        <w:t>, e</w:t>
      </w:r>
      <w:r w:rsidRPr="00465D08">
        <w:rPr>
          <w:rFonts w:ascii="Times New Roman" w:eastAsia="Arial" w:hAnsi="Times New Roman" w:cs="Times New Roman"/>
          <w:color w:val="auto"/>
        </w:rPr>
        <w:t>xpressão comunicacional</w:t>
      </w:r>
      <w:r w:rsidRPr="00465D08">
        <w:rPr>
          <w:rFonts w:ascii="Times New Roman" w:hAnsi="Times New Roman" w:cs="Times New Roman"/>
          <w:color w:val="auto"/>
        </w:rPr>
        <w:t>, c</w:t>
      </w:r>
      <w:r w:rsidRPr="00465D08">
        <w:rPr>
          <w:rFonts w:ascii="Times New Roman" w:eastAsia="Arial" w:hAnsi="Times New Roman" w:cs="Times New Roman"/>
          <w:color w:val="auto"/>
        </w:rPr>
        <w:t xml:space="preserve">riatividade; </w:t>
      </w:r>
      <w:r w:rsidRPr="00465D08">
        <w:rPr>
          <w:rFonts w:ascii="Times New Roman" w:hAnsi="Times New Roman" w:cs="Times New Roman"/>
          <w:color w:val="auto"/>
        </w:rPr>
        <w:t>p</w:t>
      </w:r>
      <w:r w:rsidRPr="00465D08">
        <w:rPr>
          <w:rFonts w:ascii="Times New Roman" w:eastAsia="Arial" w:hAnsi="Times New Roman" w:cs="Times New Roman"/>
          <w:color w:val="auto"/>
        </w:rPr>
        <w:t>roduto digital)</w:t>
      </w:r>
      <w:r w:rsidRPr="00465D08">
        <w:rPr>
          <w:rFonts w:ascii="Times New Roman" w:hAnsi="Times New Roman" w:cs="Times New Roman"/>
          <w:color w:val="auto"/>
        </w:rPr>
        <w:t xml:space="preserve">; b) </w:t>
      </w:r>
      <w:r w:rsidRPr="00465D08">
        <w:rPr>
          <w:rFonts w:ascii="Times New Roman" w:eastAsia="Arial" w:hAnsi="Times New Roman" w:cs="Times New Roman"/>
          <w:color w:val="auto"/>
        </w:rPr>
        <w:t>percepções quanto à oferta e demanda das microtransações</w:t>
      </w:r>
      <w:r w:rsidRPr="00465D08">
        <w:rPr>
          <w:rFonts w:ascii="Times New Roman" w:hAnsi="Times New Roman" w:cs="Times New Roman"/>
          <w:color w:val="auto"/>
        </w:rPr>
        <w:t xml:space="preserve"> (palavras-chaves presentes nas falas dos entrevistados: a</w:t>
      </w:r>
      <w:r w:rsidRPr="00465D08">
        <w:rPr>
          <w:rFonts w:ascii="Times New Roman" w:eastAsia="Arial" w:hAnsi="Times New Roman" w:cs="Times New Roman"/>
          <w:color w:val="auto"/>
        </w:rPr>
        <w:t>tração</w:t>
      </w:r>
      <w:r w:rsidRPr="00465D08">
        <w:rPr>
          <w:rFonts w:ascii="Times New Roman" w:hAnsi="Times New Roman" w:cs="Times New Roman"/>
          <w:color w:val="auto"/>
        </w:rPr>
        <w:t xml:space="preserve">, </w:t>
      </w:r>
      <w:proofErr w:type="spellStart"/>
      <w:r w:rsidRPr="00465D08">
        <w:rPr>
          <w:rFonts w:ascii="Times New Roman" w:hAnsi="Times New Roman" w:cs="Times New Roman"/>
          <w:color w:val="auto"/>
        </w:rPr>
        <w:t>s</w:t>
      </w:r>
      <w:r w:rsidRPr="00465D08">
        <w:rPr>
          <w:rFonts w:ascii="Times New Roman" w:eastAsia="Arial" w:hAnsi="Times New Roman" w:cs="Times New Roman"/>
          <w:color w:val="auto"/>
        </w:rPr>
        <w:t>kins</w:t>
      </w:r>
      <w:proofErr w:type="spellEnd"/>
      <w:r w:rsidRPr="00465D08">
        <w:rPr>
          <w:rFonts w:ascii="Times New Roman" w:hAnsi="Times New Roman" w:cs="Times New Roman"/>
          <w:color w:val="auto"/>
        </w:rPr>
        <w:t>, c</w:t>
      </w:r>
      <w:r w:rsidRPr="00465D08">
        <w:rPr>
          <w:rFonts w:ascii="Times New Roman" w:eastAsia="Arial" w:hAnsi="Times New Roman" w:cs="Times New Roman"/>
          <w:color w:val="auto"/>
        </w:rPr>
        <w:t>onteúdo); c) percepções quanto às microtransações no mercado</w:t>
      </w:r>
      <w:r w:rsidRPr="00465D08">
        <w:rPr>
          <w:rFonts w:ascii="Times New Roman" w:hAnsi="Times New Roman" w:cs="Times New Roman"/>
          <w:color w:val="auto"/>
        </w:rPr>
        <w:t xml:space="preserve"> (palavras-chaves presentes nas falas dos entrevistados: j</w:t>
      </w:r>
      <w:r w:rsidRPr="00465D08">
        <w:rPr>
          <w:rFonts w:ascii="Times New Roman" w:eastAsia="Arial" w:hAnsi="Times New Roman" w:cs="Times New Roman"/>
          <w:color w:val="auto"/>
        </w:rPr>
        <w:t xml:space="preserve">ogos de </w:t>
      </w:r>
      <w:r w:rsidRPr="00465D08">
        <w:rPr>
          <w:rFonts w:ascii="Times New Roman" w:hAnsi="Times New Roman" w:cs="Times New Roman"/>
          <w:color w:val="auto"/>
        </w:rPr>
        <w:t>a</w:t>
      </w:r>
      <w:r w:rsidRPr="00465D08">
        <w:rPr>
          <w:rFonts w:ascii="Times New Roman" w:eastAsia="Arial" w:hAnsi="Times New Roman" w:cs="Times New Roman"/>
          <w:color w:val="auto"/>
        </w:rPr>
        <w:t>zar</w:t>
      </w:r>
      <w:r w:rsidRPr="00465D08">
        <w:rPr>
          <w:rFonts w:ascii="Times New Roman" w:hAnsi="Times New Roman" w:cs="Times New Roman"/>
          <w:color w:val="auto"/>
        </w:rPr>
        <w:t>, p</w:t>
      </w:r>
      <w:r w:rsidRPr="00465D08">
        <w:rPr>
          <w:rFonts w:ascii="Times New Roman" w:eastAsia="Arial" w:hAnsi="Times New Roman" w:cs="Times New Roman"/>
          <w:color w:val="auto"/>
        </w:rPr>
        <w:t>ropaganda</w:t>
      </w:r>
      <w:r w:rsidRPr="00465D08">
        <w:rPr>
          <w:rFonts w:ascii="Times New Roman" w:hAnsi="Times New Roman" w:cs="Times New Roman"/>
          <w:color w:val="auto"/>
        </w:rPr>
        <w:t>, i</w:t>
      </w:r>
      <w:r w:rsidRPr="00465D08">
        <w:rPr>
          <w:rFonts w:ascii="Times New Roman" w:eastAsia="Arial" w:hAnsi="Times New Roman" w:cs="Times New Roman"/>
          <w:color w:val="auto"/>
        </w:rPr>
        <w:t>nvestimento</w:t>
      </w:r>
      <w:r w:rsidRPr="00465D08">
        <w:rPr>
          <w:rFonts w:ascii="Times New Roman" w:hAnsi="Times New Roman" w:cs="Times New Roman"/>
          <w:color w:val="auto"/>
        </w:rPr>
        <w:t xml:space="preserve"> </w:t>
      </w:r>
      <w:r w:rsidRPr="00465D08">
        <w:rPr>
          <w:rFonts w:ascii="Times New Roman" w:eastAsia="Arial" w:hAnsi="Times New Roman" w:cs="Times New Roman"/>
          <w:color w:val="auto"/>
        </w:rPr>
        <w:t>de tempo</w:t>
      </w:r>
      <w:r w:rsidRPr="00465D08">
        <w:rPr>
          <w:rFonts w:ascii="Times New Roman" w:hAnsi="Times New Roman" w:cs="Times New Roman"/>
          <w:color w:val="auto"/>
        </w:rPr>
        <w:t>, q</w:t>
      </w:r>
      <w:r w:rsidRPr="00465D08">
        <w:rPr>
          <w:rFonts w:ascii="Times New Roman" w:eastAsia="Arial" w:hAnsi="Times New Roman" w:cs="Times New Roman"/>
          <w:color w:val="auto"/>
        </w:rPr>
        <w:t>ualidade</w:t>
      </w:r>
      <w:r w:rsidRPr="00465D08">
        <w:rPr>
          <w:rFonts w:ascii="Times New Roman" w:hAnsi="Times New Roman" w:cs="Times New Roman"/>
          <w:color w:val="auto"/>
        </w:rPr>
        <w:t xml:space="preserve">, </w:t>
      </w:r>
      <w:proofErr w:type="spellStart"/>
      <w:r w:rsidRPr="00465D08">
        <w:rPr>
          <w:rFonts w:ascii="Times New Roman" w:hAnsi="Times New Roman" w:cs="Times New Roman"/>
          <w:color w:val="auto"/>
        </w:rPr>
        <w:t>f</w:t>
      </w:r>
      <w:r w:rsidRPr="00465D08">
        <w:rPr>
          <w:rFonts w:ascii="Times New Roman" w:eastAsia="Arial" w:hAnsi="Times New Roman" w:cs="Times New Roman"/>
          <w:color w:val="auto"/>
        </w:rPr>
        <w:t>ree</w:t>
      </w:r>
      <w:proofErr w:type="spellEnd"/>
      <w:r w:rsidRPr="00465D08">
        <w:rPr>
          <w:rFonts w:ascii="Times New Roman" w:eastAsia="Arial" w:hAnsi="Times New Roman" w:cs="Times New Roman"/>
          <w:color w:val="auto"/>
        </w:rPr>
        <w:t>-</w:t>
      </w:r>
      <w:proofErr w:type="spellStart"/>
      <w:r w:rsidRPr="00465D08">
        <w:rPr>
          <w:rFonts w:ascii="Times New Roman" w:eastAsia="Arial" w:hAnsi="Times New Roman" w:cs="Times New Roman"/>
          <w:color w:val="auto"/>
        </w:rPr>
        <w:t>to</w:t>
      </w:r>
      <w:proofErr w:type="spellEnd"/>
      <w:r w:rsidRPr="00465D08">
        <w:rPr>
          <w:rFonts w:ascii="Times New Roman" w:eastAsia="Arial" w:hAnsi="Times New Roman" w:cs="Times New Roman"/>
          <w:color w:val="auto"/>
        </w:rPr>
        <w:t>-</w:t>
      </w:r>
      <w:r w:rsidRPr="00465D08">
        <w:rPr>
          <w:rFonts w:ascii="Times New Roman" w:hAnsi="Times New Roman" w:cs="Times New Roman"/>
          <w:color w:val="auto"/>
        </w:rPr>
        <w:t>p</w:t>
      </w:r>
      <w:r w:rsidRPr="00465D08">
        <w:rPr>
          <w:rFonts w:ascii="Times New Roman" w:eastAsia="Arial" w:hAnsi="Times New Roman" w:cs="Times New Roman"/>
          <w:color w:val="auto"/>
        </w:rPr>
        <w:t>lay). A</w:t>
      </w:r>
      <w:r w:rsidRPr="00465D08">
        <w:rPr>
          <w:rFonts w:ascii="Times New Roman" w:hAnsi="Times New Roman" w:cs="Times New Roman"/>
          <w:color w:val="auto"/>
        </w:rPr>
        <w:t xml:space="preserve"> seguir apresentamos uma análise qualitativa acerca de cada uma destas categorias.</w:t>
      </w:r>
    </w:p>
    <w:p w14:paraId="4266A656" w14:textId="77777777" w:rsidR="00465D08" w:rsidRPr="00465D08" w:rsidRDefault="00465D08" w:rsidP="00465D08">
      <w:pPr>
        <w:pBdr>
          <w:top w:val="nil"/>
          <w:left w:val="nil"/>
          <w:bottom w:val="nil"/>
          <w:right w:val="nil"/>
          <w:between w:val="nil"/>
        </w:pBdr>
        <w:spacing w:after="0" w:line="360" w:lineRule="auto"/>
        <w:ind w:firstLine="709"/>
        <w:jc w:val="both"/>
        <w:rPr>
          <w:rFonts w:ascii="Times New Roman" w:hAnsi="Times New Roman" w:cs="Times New Roman"/>
          <w:color w:val="auto"/>
        </w:rPr>
      </w:pPr>
    </w:p>
    <w:p w14:paraId="770808AE" w14:textId="77777777" w:rsidR="00465D08" w:rsidRPr="00465D08" w:rsidRDefault="00465D08" w:rsidP="00465D08">
      <w:pPr>
        <w:spacing w:after="0" w:line="360" w:lineRule="auto"/>
        <w:rPr>
          <w:rFonts w:ascii="Times New Roman" w:hAnsi="Times New Roman" w:cs="Times New Roman"/>
        </w:rPr>
      </w:pPr>
      <w:r w:rsidRPr="00465D08">
        <w:rPr>
          <w:rFonts w:ascii="Times New Roman" w:hAnsi="Times New Roman" w:cs="Times New Roman"/>
        </w:rPr>
        <w:t xml:space="preserve">4.1 DAS PERCEPÇÕES QUANTO AO OBJETO DOS JOGOS DIGITAIS </w:t>
      </w:r>
    </w:p>
    <w:p w14:paraId="0A41FA71" w14:textId="77777777" w:rsidR="00465D08" w:rsidRPr="00465D08" w:rsidRDefault="00465D08" w:rsidP="00465D08">
      <w:pPr>
        <w:spacing w:after="0" w:line="360" w:lineRule="auto"/>
        <w:ind w:firstLine="709"/>
        <w:jc w:val="both"/>
        <w:rPr>
          <w:rFonts w:ascii="Times New Roman" w:hAnsi="Times New Roman" w:cs="Times New Roman"/>
        </w:rPr>
      </w:pPr>
      <w:r w:rsidRPr="00465D08">
        <w:rPr>
          <w:rFonts w:ascii="Times New Roman" w:hAnsi="Times New Roman" w:cs="Times New Roman"/>
        </w:rPr>
        <w:t>Para entendermos onde as microtransações se localizam no processo comunicacional existente nos jogos digitais devemos, inicialmente, examinar o objeto que serve de pano de fundo para a aplicação das mesmas: os jogos digitais. Portanto, antes de analisarmos os dados coletados com as entrevistas em profundidade, iniciamos com uma breve reflexão do próprio papel do desenvolvedor e a sua relação com a criação do jogo.</w:t>
      </w:r>
    </w:p>
    <w:p w14:paraId="20318503" w14:textId="7B2338E4" w:rsid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r w:rsidRPr="00465D08">
        <w:rPr>
          <w:rFonts w:ascii="Times New Roman" w:hAnsi="Times New Roman" w:cs="Times New Roman"/>
          <w:sz w:val="22"/>
          <w:szCs w:val="22"/>
        </w:rPr>
        <w:lastRenderedPageBreak/>
        <w:t xml:space="preserve">Toda a forma de arte é expressa através de uma mídia. O controle e a manipulação de uma mídia física é um problema técnico que a/o artista deve dominar antes que ela/ele possa se expressar através da mesma. Por exemplo, um(a) escultor(a) deve compreender as limitações do mármore, do latão ou de qualquer meio que use. Pintores devem entender perfeitamente a tecnologia de pintura antes e o comportamento das luzes e tonalidades. Músicos devem ter habilidades profundas sobre a tecnologia de geração do som. E, da mesma forma, artistas ou desenvolvedores de </w:t>
      </w:r>
      <w:r w:rsidRPr="00465D08">
        <w:rPr>
          <w:rFonts w:ascii="Times New Roman" w:hAnsi="Times New Roman" w:cs="Times New Roman"/>
          <w:i/>
          <w:sz w:val="22"/>
          <w:szCs w:val="22"/>
        </w:rPr>
        <w:t xml:space="preserve">games </w:t>
      </w:r>
      <w:r w:rsidRPr="00465D08">
        <w:rPr>
          <w:rFonts w:ascii="Times New Roman" w:hAnsi="Times New Roman" w:cs="Times New Roman"/>
          <w:sz w:val="22"/>
          <w:szCs w:val="22"/>
        </w:rPr>
        <w:t xml:space="preserve">devem entender como esta mídia interativa funciona. Afinal, o computador oferece uma série de possibilidades e imposições especiais que restringem o(a) designer”, </w:t>
      </w:r>
      <w:r w:rsidRPr="00465D08">
        <w:rPr>
          <w:rFonts w:ascii="Times New Roman" w:eastAsia="Arial" w:hAnsi="Times New Roman" w:cs="Times New Roman"/>
          <w:color w:val="000000"/>
          <w:sz w:val="22"/>
          <w:szCs w:val="22"/>
        </w:rPr>
        <w:t>(CRAWFORD, 1997, p.39).</w:t>
      </w:r>
    </w:p>
    <w:p w14:paraId="114A7459" w14:textId="77777777" w:rsidR="00465D08" w:rsidRP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p>
    <w:p w14:paraId="26C89444"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Entre os entrevistados foi interessante observar um consenso no âmago das significações que foram expressas para o entendimento de um jogo digital. Nesse caso, o indicativo de que, semelhante às ideias explicitadas por Crawford (1997), vê-se um caráter artístico quanto à percepção do objeto. Apesar de não terem sido as únicas palavras usadas para descrever jogos digitais, “arte”, “forma de expressão” e “criatividade” foram palavras-chaves que se fizeram visíveis durante as conversas, tomando lugar de destaque nas falas dos cinco entrevistados. </w:t>
      </w:r>
    </w:p>
    <w:p w14:paraId="77ECB5D0" w14:textId="705E3500"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Ainda sobre jogos digitais, ao definir seu conceito, palavras como “produto” e “entretenimento” também foram muito usadas, refletindo a necessidade de abarcar tais significações referentes à forma pela qual os jogos se apresentam no mercado e, com isso, a visão profissional de um desenvolvedor (estudante de jogos digitais) que abarca esse tipo de pensamento. Também vemos aqui uma noção de que o objeto compartilha valores antagônicos, na questão de ser algo físico e materializado num produto, mas também escalando para uma elevação desta mídia com denominações de caráter artístico, tal qual o cinema, usado como parâmetro de comparação pelos entrevistados (CASTELLS, 1995; LÉVY, 1999).  </w:t>
      </w:r>
    </w:p>
    <w:p w14:paraId="4F07E6D8" w14:textId="77777777" w:rsidR="00465D08" w:rsidRPr="00465D08" w:rsidRDefault="00465D08" w:rsidP="00465D08">
      <w:pPr>
        <w:pBdr>
          <w:top w:val="nil"/>
          <w:left w:val="nil"/>
          <w:bottom w:val="nil"/>
          <w:right w:val="nil"/>
          <w:between w:val="nil"/>
        </w:pBd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T</w:t>
      </w:r>
      <w:r w:rsidRPr="00465D08">
        <w:rPr>
          <w:rFonts w:ascii="Times New Roman" w:eastAsia="Arial" w:hAnsi="Times New Roman" w:cs="Times New Roman"/>
          <w:color w:val="auto"/>
        </w:rPr>
        <w:t xml:space="preserve">odos entrevistados sublinharam a necessidade de emprego de qualidade no desenvolvimento e apresentação dos jogos, o que mais </w:t>
      </w:r>
      <w:r w:rsidRPr="00465D08">
        <w:rPr>
          <w:rFonts w:ascii="Times New Roman" w:hAnsi="Times New Roman" w:cs="Times New Roman"/>
          <w:color w:val="auto"/>
        </w:rPr>
        <w:t xml:space="preserve">adiante se revela como </w:t>
      </w:r>
      <w:r w:rsidRPr="00465D08">
        <w:rPr>
          <w:rFonts w:ascii="Times New Roman" w:eastAsia="Arial" w:hAnsi="Times New Roman" w:cs="Times New Roman"/>
          <w:color w:val="auto"/>
        </w:rPr>
        <w:t xml:space="preserve">ponto de convergência no que diz respeito às opiniões </w:t>
      </w:r>
      <w:r w:rsidRPr="00465D08">
        <w:rPr>
          <w:rFonts w:ascii="Times New Roman" w:hAnsi="Times New Roman" w:cs="Times New Roman"/>
          <w:color w:val="auto"/>
        </w:rPr>
        <w:t xml:space="preserve">sobre </w:t>
      </w:r>
      <w:r w:rsidRPr="00465D08">
        <w:rPr>
          <w:rFonts w:ascii="Times New Roman" w:eastAsia="Arial" w:hAnsi="Times New Roman" w:cs="Times New Roman"/>
          <w:color w:val="auto"/>
        </w:rPr>
        <w:t xml:space="preserve">microtransações, especialmente </w:t>
      </w:r>
      <w:r w:rsidRPr="00465D08">
        <w:rPr>
          <w:rFonts w:ascii="Times New Roman" w:hAnsi="Times New Roman" w:cs="Times New Roman"/>
          <w:color w:val="auto"/>
        </w:rPr>
        <w:t xml:space="preserve">num discurso de </w:t>
      </w:r>
      <w:r w:rsidRPr="00465D08">
        <w:rPr>
          <w:rFonts w:ascii="Times New Roman" w:eastAsia="Arial" w:hAnsi="Times New Roman" w:cs="Times New Roman"/>
          <w:color w:val="auto"/>
        </w:rPr>
        <w:t>mora</w:t>
      </w:r>
      <w:r w:rsidRPr="00465D08">
        <w:rPr>
          <w:rFonts w:ascii="Times New Roman" w:hAnsi="Times New Roman" w:cs="Times New Roman"/>
          <w:color w:val="auto"/>
        </w:rPr>
        <w:t>l</w:t>
      </w:r>
      <w:r w:rsidRPr="00465D08">
        <w:rPr>
          <w:rFonts w:ascii="Times New Roman" w:eastAsia="Arial" w:hAnsi="Times New Roman" w:cs="Times New Roman"/>
          <w:color w:val="auto"/>
        </w:rPr>
        <w:t xml:space="preserve"> ou ética</w:t>
      </w:r>
      <w:r w:rsidRPr="00465D08">
        <w:rPr>
          <w:rFonts w:ascii="Times New Roman" w:hAnsi="Times New Roman" w:cs="Times New Roman"/>
          <w:color w:val="auto"/>
        </w:rPr>
        <w:t xml:space="preserve"> para a sua </w:t>
      </w:r>
      <w:r w:rsidRPr="00465D08">
        <w:rPr>
          <w:rFonts w:ascii="Times New Roman" w:eastAsia="Arial" w:hAnsi="Times New Roman" w:cs="Times New Roman"/>
          <w:color w:val="auto"/>
        </w:rPr>
        <w:t>aplicação. Ou seja, na opini</w:t>
      </w:r>
      <w:r w:rsidRPr="00465D08">
        <w:rPr>
          <w:rFonts w:ascii="Times New Roman" w:hAnsi="Times New Roman" w:cs="Times New Roman"/>
          <w:color w:val="auto"/>
        </w:rPr>
        <w:t>ão</w:t>
      </w:r>
      <w:r w:rsidRPr="00465D08">
        <w:rPr>
          <w:rFonts w:ascii="Times New Roman" w:eastAsia="Arial" w:hAnsi="Times New Roman" w:cs="Times New Roman"/>
          <w:color w:val="auto"/>
        </w:rPr>
        <w:t xml:space="preserve"> dos entrevistados fic</w:t>
      </w:r>
      <w:r w:rsidRPr="00465D08">
        <w:rPr>
          <w:rFonts w:ascii="Times New Roman" w:hAnsi="Times New Roman" w:cs="Times New Roman"/>
          <w:color w:val="auto"/>
        </w:rPr>
        <w:t>ou</w:t>
      </w:r>
      <w:r w:rsidRPr="00465D08">
        <w:rPr>
          <w:rFonts w:ascii="Times New Roman" w:eastAsia="Arial" w:hAnsi="Times New Roman" w:cs="Times New Roman"/>
          <w:color w:val="auto"/>
        </w:rPr>
        <w:t xml:space="preserve"> evidente que o fruto de todo o empenho que é colocado na produção de um </w:t>
      </w:r>
      <w:r w:rsidRPr="00465D08">
        <w:rPr>
          <w:rFonts w:ascii="Times New Roman" w:hAnsi="Times New Roman" w:cs="Times New Roman"/>
          <w:color w:val="auto"/>
        </w:rPr>
        <w:t xml:space="preserve">jogo </w:t>
      </w:r>
      <w:r w:rsidRPr="00465D08">
        <w:rPr>
          <w:rFonts w:ascii="Times New Roman" w:eastAsia="Arial" w:hAnsi="Times New Roman" w:cs="Times New Roman"/>
          <w:color w:val="auto"/>
        </w:rPr>
        <w:t xml:space="preserve">digital </w:t>
      </w:r>
      <w:r w:rsidRPr="00465D08">
        <w:rPr>
          <w:rFonts w:ascii="Times New Roman" w:eastAsia="Arial" w:hAnsi="Times New Roman" w:cs="Times New Roman"/>
          <w:color w:val="auto"/>
        </w:rPr>
        <w:lastRenderedPageBreak/>
        <w:t>deve-se, sobretudo, torn</w:t>
      </w:r>
      <w:r w:rsidRPr="00465D08">
        <w:rPr>
          <w:rFonts w:ascii="Times New Roman" w:hAnsi="Times New Roman" w:cs="Times New Roman"/>
          <w:color w:val="auto"/>
        </w:rPr>
        <w:t>á</w:t>
      </w:r>
      <w:r w:rsidRPr="00465D08">
        <w:rPr>
          <w:rFonts w:ascii="Times New Roman" w:eastAsia="Arial" w:hAnsi="Times New Roman" w:cs="Times New Roman"/>
          <w:color w:val="auto"/>
        </w:rPr>
        <w:t xml:space="preserve">-lo agradável para quem há de se engajar </w:t>
      </w:r>
      <w:r w:rsidRPr="00465D08">
        <w:rPr>
          <w:rFonts w:ascii="Times New Roman" w:hAnsi="Times New Roman" w:cs="Times New Roman"/>
          <w:color w:val="auto"/>
        </w:rPr>
        <w:t xml:space="preserve">na </w:t>
      </w:r>
      <w:r w:rsidRPr="00465D08">
        <w:rPr>
          <w:rFonts w:ascii="Times New Roman" w:eastAsia="Arial" w:hAnsi="Times New Roman" w:cs="Times New Roman"/>
          <w:color w:val="auto"/>
        </w:rPr>
        <w:t xml:space="preserve">experiência comunicacional proporcionada </w:t>
      </w:r>
      <w:r w:rsidRPr="00465D08">
        <w:rPr>
          <w:rFonts w:ascii="Times New Roman" w:hAnsi="Times New Roman" w:cs="Times New Roman"/>
          <w:color w:val="auto"/>
        </w:rPr>
        <w:t>no</w:t>
      </w:r>
      <w:r w:rsidRPr="00465D08">
        <w:rPr>
          <w:rFonts w:ascii="Times New Roman" w:eastAsia="Arial" w:hAnsi="Times New Roman" w:cs="Times New Roman"/>
          <w:color w:val="auto"/>
        </w:rPr>
        <w:t xml:space="preserve"> ato de interagir com os conteúdos eletrônicos e digitais.</w:t>
      </w:r>
    </w:p>
    <w:p w14:paraId="7D2FD717" w14:textId="77777777" w:rsidR="00465D08" w:rsidRPr="00465D08" w:rsidRDefault="00465D08" w:rsidP="00465D08">
      <w:pPr>
        <w:pBdr>
          <w:top w:val="nil"/>
          <w:left w:val="nil"/>
          <w:bottom w:val="nil"/>
          <w:right w:val="nil"/>
          <w:between w:val="nil"/>
        </w:pBdr>
        <w:spacing w:after="0" w:line="360" w:lineRule="auto"/>
        <w:ind w:firstLine="709"/>
        <w:jc w:val="both"/>
        <w:rPr>
          <w:rFonts w:ascii="Times New Roman" w:hAnsi="Times New Roman" w:cs="Times New Roman"/>
          <w:color w:val="auto"/>
        </w:rPr>
      </w:pPr>
    </w:p>
    <w:p w14:paraId="2F5B7967" w14:textId="77777777" w:rsidR="00465D08" w:rsidRPr="00465D08" w:rsidRDefault="00465D08" w:rsidP="00465D08">
      <w:pPr>
        <w:pBdr>
          <w:top w:val="nil"/>
          <w:left w:val="nil"/>
          <w:bottom w:val="nil"/>
          <w:right w:val="nil"/>
          <w:between w:val="nil"/>
        </w:pBdr>
        <w:spacing w:after="0" w:line="360" w:lineRule="auto"/>
        <w:jc w:val="both"/>
        <w:rPr>
          <w:rFonts w:ascii="Times New Roman" w:hAnsi="Times New Roman" w:cs="Times New Roman"/>
          <w:b/>
          <w:color w:val="auto"/>
          <w:highlight w:val="red"/>
        </w:rPr>
      </w:pPr>
      <w:r w:rsidRPr="00465D08">
        <w:rPr>
          <w:rFonts w:ascii="Times New Roman" w:hAnsi="Times New Roman" w:cs="Times New Roman"/>
          <w:color w:val="auto"/>
        </w:rPr>
        <w:t>4.2 DAS PERCEPÇÕES QUANTO À OFERTA E DEMANDA DAS MICROTRANSAÇÕES</w:t>
      </w:r>
    </w:p>
    <w:p w14:paraId="634D3B8F"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Em 19 de junho de 2019, a empresa Eletronic </w:t>
      </w:r>
      <w:proofErr w:type="spellStart"/>
      <w:r w:rsidRPr="00465D08">
        <w:rPr>
          <w:rFonts w:ascii="Times New Roman" w:hAnsi="Times New Roman" w:cs="Times New Roman"/>
          <w:color w:val="auto"/>
        </w:rPr>
        <w:t>Arts</w:t>
      </w:r>
      <w:proofErr w:type="spellEnd"/>
      <w:r w:rsidRPr="00465D08">
        <w:rPr>
          <w:rFonts w:ascii="Times New Roman" w:hAnsi="Times New Roman" w:cs="Times New Roman"/>
          <w:color w:val="auto"/>
        </w:rPr>
        <w:t xml:space="preserve"> (EA) foi convocada ao parlamento do Reino Unido para elucidar questões envolvendo a prática das </w:t>
      </w:r>
      <w:proofErr w:type="spellStart"/>
      <w:r w:rsidRPr="00465D08">
        <w:rPr>
          <w:rFonts w:ascii="Times New Roman" w:hAnsi="Times New Roman" w:cs="Times New Roman"/>
          <w:i/>
          <w:color w:val="auto"/>
        </w:rPr>
        <w:t>loot</w:t>
      </w:r>
      <w:proofErr w:type="spellEnd"/>
      <w:r w:rsidRPr="00465D08">
        <w:rPr>
          <w:rFonts w:ascii="Times New Roman" w:hAnsi="Times New Roman" w:cs="Times New Roman"/>
          <w:i/>
          <w:color w:val="auto"/>
        </w:rPr>
        <w:t xml:space="preserve"> boxes</w:t>
      </w:r>
      <w:r w:rsidRPr="00465D08">
        <w:rPr>
          <w:rFonts w:ascii="Times New Roman" w:hAnsi="Times New Roman" w:cs="Times New Roman"/>
          <w:color w:val="auto"/>
        </w:rPr>
        <w:t xml:space="preserve"> nos jogos digitais</w:t>
      </w:r>
      <w:r w:rsidRPr="00465D08">
        <w:rPr>
          <w:rFonts w:ascii="Times New Roman" w:eastAsia="Arial" w:hAnsi="Times New Roman" w:cs="Times New Roman"/>
          <w:color w:val="auto"/>
          <w:vertAlign w:val="superscript"/>
        </w:rPr>
        <w:footnoteReference w:id="10"/>
      </w:r>
      <w:r w:rsidRPr="00465D08">
        <w:rPr>
          <w:rFonts w:ascii="Times New Roman" w:hAnsi="Times New Roman" w:cs="Times New Roman"/>
          <w:color w:val="auto"/>
        </w:rPr>
        <w:t xml:space="preserve">. Na oportunidade, Kerry Hopkins (2019), vice-presidente de Negócios Governamentais da EA, afirmou que a empresa não é adepta ao uso do termo </w:t>
      </w:r>
      <w:proofErr w:type="spellStart"/>
      <w:r w:rsidRPr="00465D08">
        <w:rPr>
          <w:rFonts w:ascii="Times New Roman" w:hAnsi="Times New Roman" w:cs="Times New Roman"/>
          <w:i/>
          <w:color w:val="auto"/>
        </w:rPr>
        <w:t>loot</w:t>
      </w:r>
      <w:proofErr w:type="spellEnd"/>
      <w:r w:rsidRPr="00465D08">
        <w:rPr>
          <w:rFonts w:ascii="Times New Roman" w:hAnsi="Times New Roman" w:cs="Times New Roman"/>
          <w:i/>
          <w:color w:val="auto"/>
        </w:rPr>
        <w:t xml:space="preserve"> boxes, </w:t>
      </w:r>
      <w:r w:rsidRPr="00465D08">
        <w:rPr>
          <w:rFonts w:ascii="Times New Roman" w:hAnsi="Times New Roman" w:cs="Times New Roman"/>
          <w:color w:val="auto"/>
        </w:rPr>
        <w:t>preferindo denominar tais práticas de mecânicas surpresas:</w:t>
      </w:r>
    </w:p>
    <w:p w14:paraId="24F2C04E" w14:textId="66FA2EE4" w:rsid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r w:rsidRPr="00465D08">
        <w:rPr>
          <w:rFonts w:ascii="Times New Roman" w:eastAsia="Arial" w:hAnsi="Times New Roman" w:cs="Times New Roman"/>
          <w:color w:val="000000"/>
          <w:sz w:val="22"/>
          <w:szCs w:val="22"/>
        </w:rPr>
        <w:t xml:space="preserve">[…] </w:t>
      </w:r>
      <w:r w:rsidRPr="00465D08">
        <w:rPr>
          <w:rFonts w:ascii="Times New Roman" w:hAnsi="Times New Roman" w:cs="Times New Roman"/>
          <w:sz w:val="22"/>
          <w:szCs w:val="22"/>
        </w:rPr>
        <w:t>i</w:t>
      </w:r>
      <w:r w:rsidRPr="00465D08">
        <w:rPr>
          <w:rFonts w:ascii="Times New Roman" w:eastAsia="Arial" w:hAnsi="Times New Roman" w:cs="Times New Roman"/>
          <w:color w:val="000000"/>
          <w:sz w:val="22"/>
          <w:szCs w:val="22"/>
        </w:rPr>
        <w:t xml:space="preserve">sso é o que vemos como mecânicas surpresa. É importante olhar para isto. Se você for - não sei qual sua versão da </w:t>
      </w:r>
      <w:r w:rsidRPr="00465D08">
        <w:rPr>
          <w:rFonts w:ascii="Times New Roman" w:hAnsi="Times New Roman" w:cs="Times New Roman"/>
          <w:i/>
          <w:sz w:val="22"/>
          <w:szCs w:val="22"/>
        </w:rPr>
        <w:t>t</w:t>
      </w:r>
      <w:r w:rsidRPr="00465D08">
        <w:rPr>
          <w:rFonts w:ascii="Times New Roman" w:eastAsia="Arial" w:hAnsi="Times New Roman" w:cs="Times New Roman"/>
          <w:i/>
          <w:color w:val="000000"/>
          <w:sz w:val="22"/>
          <w:szCs w:val="22"/>
        </w:rPr>
        <w:t xml:space="preserve">arget </w:t>
      </w:r>
      <w:r w:rsidRPr="00465D08">
        <w:rPr>
          <w:rFonts w:ascii="Times New Roman" w:eastAsia="Arial" w:hAnsi="Times New Roman" w:cs="Times New Roman"/>
          <w:color w:val="000000"/>
          <w:sz w:val="22"/>
          <w:szCs w:val="22"/>
        </w:rPr>
        <w:t>é - a loja que vende um monte de brinquedos e você faz uma busca por brinquedos</w:t>
      </w:r>
      <w:r w:rsidRPr="00465D08">
        <w:rPr>
          <w:rFonts w:ascii="Times New Roman" w:hAnsi="Times New Roman" w:cs="Times New Roman"/>
          <w:sz w:val="22"/>
          <w:szCs w:val="22"/>
        </w:rPr>
        <w:t>-</w:t>
      </w:r>
      <w:r w:rsidRPr="00465D08">
        <w:rPr>
          <w:rFonts w:ascii="Times New Roman" w:eastAsia="Arial" w:hAnsi="Times New Roman" w:cs="Times New Roman"/>
          <w:color w:val="000000"/>
          <w:sz w:val="22"/>
          <w:szCs w:val="22"/>
        </w:rPr>
        <w:t>surpresa, você vai descobrir que isso é algo que as pessoas gostam. El</w:t>
      </w:r>
      <w:r w:rsidRPr="00465D08">
        <w:rPr>
          <w:rFonts w:ascii="Times New Roman" w:hAnsi="Times New Roman" w:cs="Times New Roman"/>
          <w:sz w:val="22"/>
          <w:szCs w:val="22"/>
        </w:rPr>
        <w:t>a</w:t>
      </w:r>
      <w:r w:rsidRPr="00465D08">
        <w:rPr>
          <w:rFonts w:ascii="Times New Roman" w:eastAsia="Arial" w:hAnsi="Times New Roman" w:cs="Times New Roman"/>
          <w:color w:val="000000"/>
          <w:sz w:val="22"/>
          <w:szCs w:val="22"/>
        </w:rPr>
        <w:t>s gostam de surpresas. Isto é algo que faz parte d</w:t>
      </w:r>
      <w:r w:rsidRPr="00465D08">
        <w:rPr>
          <w:rFonts w:ascii="Times New Roman" w:hAnsi="Times New Roman" w:cs="Times New Roman"/>
          <w:sz w:val="22"/>
          <w:szCs w:val="22"/>
        </w:rPr>
        <w:t>o mercado de</w:t>
      </w:r>
      <w:r w:rsidRPr="00465D08">
        <w:rPr>
          <w:rFonts w:ascii="Times New Roman" w:eastAsia="Arial" w:hAnsi="Times New Roman" w:cs="Times New Roman"/>
          <w:color w:val="000000"/>
          <w:sz w:val="22"/>
          <w:szCs w:val="22"/>
        </w:rPr>
        <w:t xml:space="preserve"> brinquedos </w:t>
      </w:r>
      <w:r w:rsidRPr="00465D08">
        <w:rPr>
          <w:rFonts w:ascii="Times New Roman" w:hAnsi="Times New Roman" w:cs="Times New Roman"/>
          <w:sz w:val="22"/>
          <w:szCs w:val="22"/>
        </w:rPr>
        <w:t>há</w:t>
      </w:r>
      <w:r w:rsidRPr="00465D08">
        <w:rPr>
          <w:rFonts w:ascii="Times New Roman" w:eastAsia="Arial" w:hAnsi="Times New Roman" w:cs="Times New Roman"/>
          <w:color w:val="000000"/>
          <w:sz w:val="22"/>
          <w:szCs w:val="22"/>
        </w:rPr>
        <w:t xml:space="preserve"> anos, seja os Kinder Ovos</w:t>
      </w:r>
      <w:r w:rsidRPr="00465D08">
        <w:rPr>
          <w:rFonts w:ascii="Times New Roman" w:hAnsi="Times New Roman" w:cs="Times New Roman"/>
          <w:sz w:val="22"/>
          <w:szCs w:val="22"/>
        </w:rPr>
        <w:t xml:space="preserve">, </w:t>
      </w:r>
      <w:proofErr w:type="spellStart"/>
      <w:r w:rsidRPr="00465D08">
        <w:rPr>
          <w:rFonts w:ascii="Times New Roman" w:eastAsia="Arial" w:hAnsi="Times New Roman" w:cs="Times New Roman"/>
          <w:color w:val="000000"/>
          <w:sz w:val="22"/>
          <w:szCs w:val="22"/>
        </w:rPr>
        <w:t>Hatchimals</w:t>
      </w:r>
      <w:proofErr w:type="spellEnd"/>
      <w:r w:rsidRPr="00465D08">
        <w:rPr>
          <w:rFonts w:ascii="Times New Roman" w:eastAsia="Arial" w:hAnsi="Times New Roman" w:cs="Times New Roman"/>
          <w:color w:val="000000"/>
          <w:sz w:val="22"/>
          <w:szCs w:val="22"/>
        </w:rPr>
        <w:t xml:space="preserve"> ou bonecas LOL! Nós achamos que o jeito que implementamos esse tipo de mecânicas - e Fifa, é claro, é nosso maior produto</w:t>
      </w:r>
      <w:r w:rsidRPr="00465D08">
        <w:rPr>
          <w:rFonts w:ascii="Times New Roman" w:hAnsi="Times New Roman" w:cs="Times New Roman"/>
          <w:sz w:val="22"/>
          <w:szCs w:val="22"/>
        </w:rPr>
        <w:t xml:space="preserve"> </w:t>
      </w:r>
      <w:r w:rsidRPr="00465D08">
        <w:rPr>
          <w:rFonts w:ascii="Times New Roman" w:eastAsia="Arial" w:hAnsi="Times New Roman" w:cs="Times New Roman"/>
          <w:color w:val="000000"/>
          <w:sz w:val="22"/>
          <w:szCs w:val="22"/>
        </w:rPr>
        <w:t xml:space="preserve">- é bastante ético e divertido; é bastante agradável para as pessoas. Nós discordamos com a Comissão de Jogos de Azar do Reino Unido, com a Comissão de Jogos de Azar da </w:t>
      </w:r>
      <w:r w:rsidRPr="00465D08">
        <w:rPr>
          <w:rFonts w:ascii="Times New Roman" w:hAnsi="Times New Roman" w:cs="Times New Roman"/>
          <w:sz w:val="22"/>
          <w:szCs w:val="22"/>
        </w:rPr>
        <w:t>Austrália</w:t>
      </w:r>
      <w:r w:rsidRPr="00465D08">
        <w:rPr>
          <w:rFonts w:ascii="Times New Roman" w:eastAsia="Arial" w:hAnsi="Times New Roman" w:cs="Times New Roman"/>
          <w:color w:val="000000"/>
          <w:sz w:val="22"/>
          <w:szCs w:val="22"/>
        </w:rPr>
        <w:t xml:space="preserve"> e muitas outras comissões que estes não são jogos de azar, e também discordamos que há evidência que mostra que isso leva aos jogos de azar. Ao invés disso, achamos que é como muitos outros produtos que as pessoas gostam, de um modo muito saudável. As pessoas gostam do elemento da surpresa (HOPKINS, 2019 apud </w:t>
      </w:r>
      <w:proofErr w:type="spellStart"/>
      <w:r w:rsidRPr="00465D08">
        <w:rPr>
          <w:rFonts w:ascii="Times New Roman" w:hAnsi="Times New Roman" w:cs="Times New Roman"/>
          <w:sz w:val="22"/>
          <w:szCs w:val="22"/>
        </w:rPr>
        <w:t>UK’s</w:t>
      </w:r>
      <w:proofErr w:type="spellEnd"/>
      <w:r w:rsidRPr="00465D08">
        <w:rPr>
          <w:rFonts w:ascii="Times New Roman" w:hAnsi="Times New Roman" w:cs="Times New Roman"/>
          <w:sz w:val="22"/>
          <w:szCs w:val="22"/>
        </w:rPr>
        <w:t xml:space="preserve"> DIGITAL, CULTURE, MEDIA AND SPORT COMMITTEE</w:t>
      </w:r>
      <w:r w:rsidRPr="00465D08">
        <w:rPr>
          <w:rFonts w:ascii="Times New Roman" w:eastAsia="Arial" w:hAnsi="Times New Roman" w:cs="Times New Roman"/>
          <w:color w:val="000000"/>
          <w:sz w:val="22"/>
          <w:szCs w:val="22"/>
        </w:rPr>
        <w:t>, 2019, Q1142)</w:t>
      </w:r>
      <w:r w:rsidRPr="00465D08">
        <w:rPr>
          <w:rFonts w:ascii="Times New Roman" w:hAnsi="Times New Roman" w:cs="Times New Roman"/>
          <w:sz w:val="22"/>
          <w:szCs w:val="22"/>
          <w:vertAlign w:val="superscript"/>
        </w:rPr>
        <w:footnoteReference w:id="11"/>
      </w:r>
      <w:r w:rsidRPr="00465D08">
        <w:rPr>
          <w:rFonts w:ascii="Times New Roman" w:eastAsia="Arial" w:hAnsi="Times New Roman" w:cs="Times New Roman"/>
          <w:color w:val="000000"/>
          <w:sz w:val="22"/>
          <w:szCs w:val="22"/>
        </w:rPr>
        <w:t>.</w:t>
      </w:r>
    </w:p>
    <w:p w14:paraId="26E5C862" w14:textId="77777777" w:rsidR="00465D08" w:rsidRPr="00465D08" w:rsidRDefault="00465D08" w:rsidP="00465D08">
      <w:pPr>
        <w:pBdr>
          <w:top w:val="nil"/>
          <w:left w:val="nil"/>
          <w:bottom w:val="nil"/>
          <w:right w:val="nil"/>
          <w:between w:val="nil"/>
        </w:pBdr>
        <w:spacing w:after="0"/>
        <w:ind w:left="2268"/>
        <w:jc w:val="both"/>
        <w:rPr>
          <w:rFonts w:ascii="Times New Roman" w:eastAsia="Arial" w:hAnsi="Times New Roman" w:cs="Times New Roman"/>
          <w:color w:val="000000"/>
          <w:sz w:val="22"/>
          <w:szCs w:val="22"/>
        </w:rPr>
      </w:pPr>
    </w:p>
    <w:p w14:paraId="0FC844A2" w14:textId="77777777" w:rsidR="00465D08" w:rsidRPr="00465D08" w:rsidRDefault="00465D08" w:rsidP="00465D08">
      <w:pPr>
        <w:spacing w:after="0" w:line="360" w:lineRule="auto"/>
        <w:jc w:val="both"/>
        <w:rPr>
          <w:rFonts w:ascii="Times New Roman" w:hAnsi="Times New Roman" w:cs="Times New Roman"/>
          <w:color w:val="auto"/>
        </w:rPr>
      </w:pPr>
      <w:r w:rsidRPr="00465D08">
        <w:rPr>
          <w:rFonts w:ascii="Times New Roman" w:hAnsi="Times New Roman" w:cs="Times New Roman"/>
          <w:color w:val="auto"/>
        </w:rPr>
        <w:tab/>
        <w:t xml:space="preserve">Esta afirmação causou certa agitação na comunidade </w:t>
      </w:r>
      <w:r w:rsidRPr="00465D08">
        <w:rPr>
          <w:rFonts w:ascii="Times New Roman" w:hAnsi="Times New Roman" w:cs="Times New Roman"/>
          <w:i/>
          <w:color w:val="auto"/>
        </w:rPr>
        <w:t>gamer</w:t>
      </w:r>
      <w:r w:rsidRPr="00465D08">
        <w:rPr>
          <w:rFonts w:ascii="Times New Roman" w:hAnsi="Times New Roman" w:cs="Times New Roman"/>
          <w:color w:val="auto"/>
        </w:rPr>
        <w:t xml:space="preserve">, principalmente pelo uso da terminologia adotada por Hopkins (2019), ao comparar a aquisição de certos produtos (como o “Kinder Ovo”) com as </w:t>
      </w:r>
      <w:proofErr w:type="spellStart"/>
      <w:r w:rsidRPr="00465D08">
        <w:rPr>
          <w:rFonts w:ascii="Times New Roman" w:hAnsi="Times New Roman" w:cs="Times New Roman"/>
          <w:i/>
          <w:color w:val="auto"/>
        </w:rPr>
        <w:t>loot</w:t>
      </w:r>
      <w:proofErr w:type="spellEnd"/>
      <w:r w:rsidRPr="00465D08">
        <w:rPr>
          <w:rFonts w:ascii="Times New Roman" w:hAnsi="Times New Roman" w:cs="Times New Roman"/>
          <w:i/>
          <w:color w:val="auto"/>
        </w:rPr>
        <w:t xml:space="preserve"> boxes</w:t>
      </w:r>
      <w:r w:rsidRPr="00465D08">
        <w:rPr>
          <w:rFonts w:ascii="Times New Roman" w:hAnsi="Times New Roman" w:cs="Times New Roman"/>
          <w:color w:val="auto"/>
        </w:rPr>
        <w:t xml:space="preserve"> e tomando uma posição em que a </w:t>
      </w:r>
      <w:r w:rsidRPr="00465D08">
        <w:rPr>
          <w:rFonts w:ascii="Times New Roman" w:hAnsi="Times New Roman" w:cs="Times New Roman"/>
          <w:color w:val="auto"/>
        </w:rPr>
        <w:lastRenderedPageBreak/>
        <w:t xml:space="preserve">empresa se afasta dos jogos de azar alegando, especialmente, que estas microtransações </w:t>
      </w:r>
      <w:r w:rsidRPr="00465D08">
        <w:rPr>
          <w:rFonts w:ascii="Times New Roman" w:hAnsi="Times New Roman" w:cs="Times New Roman"/>
          <w:i/>
          <w:color w:val="auto"/>
        </w:rPr>
        <w:t xml:space="preserve">online </w:t>
      </w:r>
      <w:r w:rsidRPr="00465D08">
        <w:rPr>
          <w:rFonts w:ascii="Times New Roman" w:hAnsi="Times New Roman" w:cs="Times New Roman"/>
          <w:color w:val="auto"/>
        </w:rPr>
        <w:t>são parte da experiência dos jogos e agradam o consumidor. Independente de apontar uma visão certa ou errada para a forma como as microtransações são inseridas no enredo dos jogos digitais</w:t>
      </w:r>
      <w:r w:rsidRPr="00465D08">
        <w:rPr>
          <w:rFonts w:ascii="Times New Roman" w:hAnsi="Times New Roman" w:cs="Times New Roman"/>
          <w:i/>
          <w:color w:val="auto"/>
        </w:rPr>
        <w:t xml:space="preserve">, </w:t>
      </w:r>
      <w:r w:rsidRPr="00465D08">
        <w:rPr>
          <w:rFonts w:ascii="Times New Roman" w:hAnsi="Times New Roman" w:cs="Times New Roman"/>
          <w:color w:val="auto"/>
        </w:rPr>
        <w:t xml:space="preserve">cabe ressaltar que a visão de Hopkins (2019) contraria alguns conceitos de jogabilidade e, até mesmo, de ética apresentados anteriormente neste trabalho por </w:t>
      </w:r>
      <w:proofErr w:type="spellStart"/>
      <w:r w:rsidRPr="00465D08">
        <w:rPr>
          <w:rFonts w:ascii="Times New Roman" w:hAnsi="Times New Roman" w:cs="Times New Roman"/>
          <w:color w:val="auto"/>
        </w:rPr>
        <w:t>Mazurek</w:t>
      </w:r>
      <w:proofErr w:type="spellEnd"/>
      <w:r w:rsidRPr="00465D08">
        <w:rPr>
          <w:rFonts w:ascii="Times New Roman" w:hAnsi="Times New Roman" w:cs="Times New Roman"/>
          <w:color w:val="auto"/>
        </w:rPr>
        <w:t xml:space="preserve"> e </w:t>
      </w:r>
      <w:proofErr w:type="spellStart"/>
      <w:r w:rsidRPr="00465D08">
        <w:rPr>
          <w:rFonts w:ascii="Times New Roman" w:hAnsi="Times New Roman" w:cs="Times New Roman"/>
          <w:color w:val="auto"/>
        </w:rPr>
        <w:t>Polivanov</w:t>
      </w:r>
      <w:proofErr w:type="spellEnd"/>
      <w:r w:rsidRPr="00465D08">
        <w:rPr>
          <w:rFonts w:ascii="Times New Roman" w:hAnsi="Times New Roman" w:cs="Times New Roman"/>
          <w:color w:val="auto"/>
        </w:rPr>
        <w:t xml:space="preserve"> (2012), </w:t>
      </w:r>
      <w:proofErr w:type="spellStart"/>
      <w:r w:rsidRPr="00465D08">
        <w:rPr>
          <w:rFonts w:ascii="Times New Roman" w:hAnsi="Times New Roman" w:cs="Times New Roman"/>
          <w:color w:val="auto"/>
        </w:rPr>
        <w:t>Thorsteinsson</w:t>
      </w:r>
      <w:proofErr w:type="spellEnd"/>
      <w:r w:rsidRPr="00465D08">
        <w:rPr>
          <w:rFonts w:ascii="Times New Roman" w:hAnsi="Times New Roman" w:cs="Times New Roman"/>
          <w:color w:val="auto"/>
        </w:rPr>
        <w:t xml:space="preserve"> e </w:t>
      </w:r>
      <w:proofErr w:type="spellStart"/>
      <w:r w:rsidRPr="00465D08">
        <w:rPr>
          <w:rFonts w:ascii="Times New Roman" w:hAnsi="Times New Roman" w:cs="Times New Roman"/>
          <w:color w:val="auto"/>
        </w:rPr>
        <w:t>Juliusson</w:t>
      </w:r>
      <w:proofErr w:type="spellEnd"/>
      <w:r w:rsidRPr="00465D08">
        <w:rPr>
          <w:rFonts w:ascii="Times New Roman" w:hAnsi="Times New Roman" w:cs="Times New Roman"/>
          <w:color w:val="auto"/>
        </w:rPr>
        <w:t xml:space="preserve"> (2017) ou Gonçalves e Gonçalves (2018).</w:t>
      </w:r>
    </w:p>
    <w:p w14:paraId="10FDBB98"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Visto tal polêmica, nesta parte das entrevistas, os participantes entraram numa discussão referente à forma como enxergam as relações do jogador de videogame com as microtransações. Aqui, procurou-se refletir sobre o apelo que estas têm para o seu público, visto a possibilidade de que as mesmas poderiam vir a ser um modelo, simplesmente, imposto aos consumidores com uma adesão à contragosto.</w:t>
      </w:r>
    </w:p>
    <w:p w14:paraId="7112674B"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Evitando qualquer influência nas respostas dos entrevistados procurou-se criar perguntar que elucidassem se as microtransações, em geral, tornam os jogos mais atraentes para os jogadores na visão de um estudante de jogos digitais (e futuro desenvolvedor de </w:t>
      </w:r>
      <w:r w:rsidRPr="00465D08">
        <w:rPr>
          <w:rFonts w:ascii="Times New Roman" w:hAnsi="Times New Roman" w:cs="Times New Roman"/>
          <w:i/>
          <w:color w:val="auto"/>
        </w:rPr>
        <w:t>games</w:t>
      </w:r>
      <w:r w:rsidRPr="00465D08">
        <w:rPr>
          <w:rFonts w:ascii="Times New Roman" w:hAnsi="Times New Roman" w:cs="Times New Roman"/>
          <w:color w:val="auto"/>
        </w:rPr>
        <w:t xml:space="preserve">) e, em seguida, lançaram-se questionamentos sobre a sua opinião acerca de uma possível inexistência ou ausência de microtransações e qual o impacto que ela poderia trazer para o produto final (o jogo).   </w:t>
      </w:r>
    </w:p>
    <w:p w14:paraId="6A11A779" w14:textId="4CFDCE0C"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Nas respostas dos participantes foi possível observar – exceto pelo Participante 1 - que as microtransações são um fator que aumenta a geração de interesse para a maioria dos jogadores. Isto é, quatro dos cinco entrevistados ressaltaram acreditam nas influências benéficas destas práticas para a composição do enredo do jogo e, consequentemente, da experiência do jogador. Por exemplo, o Participante 2 afirmou que as microtransações tornam o jogo mais atraente e comentou que o jogador, individualmente, deseja obter a </w:t>
      </w:r>
      <w:proofErr w:type="spellStart"/>
      <w:r w:rsidRPr="00465D08">
        <w:rPr>
          <w:rFonts w:ascii="Times New Roman" w:hAnsi="Times New Roman" w:cs="Times New Roman"/>
          <w:i/>
          <w:color w:val="auto"/>
        </w:rPr>
        <w:t>skin</w:t>
      </w:r>
      <w:proofErr w:type="spellEnd"/>
      <w:r w:rsidRPr="00465D08">
        <w:rPr>
          <w:rFonts w:ascii="Times New Roman" w:hAnsi="Times New Roman" w:cs="Times New Roman"/>
          <w:color w:val="auto"/>
        </w:rPr>
        <w:t xml:space="preserve"> de maior interesse pelos outros jogadores, numa espécie de indicação estética carregada de simbologias para a comunidade que atua naquele universo. Aqui podemos retomar as ideias de </w:t>
      </w:r>
      <w:proofErr w:type="spellStart"/>
      <w:r w:rsidRPr="00465D08">
        <w:rPr>
          <w:rFonts w:ascii="Times New Roman" w:hAnsi="Times New Roman" w:cs="Times New Roman"/>
          <w:color w:val="auto"/>
        </w:rPr>
        <w:t>Mazurek</w:t>
      </w:r>
      <w:proofErr w:type="spellEnd"/>
      <w:r w:rsidRPr="00465D08">
        <w:rPr>
          <w:rFonts w:ascii="Times New Roman" w:hAnsi="Times New Roman" w:cs="Times New Roman"/>
          <w:color w:val="auto"/>
        </w:rPr>
        <w:t xml:space="preserve"> e </w:t>
      </w:r>
      <w:proofErr w:type="spellStart"/>
      <w:r w:rsidRPr="00465D08">
        <w:rPr>
          <w:rFonts w:ascii="Times New Roman" w:hAnsi="Times New Roman" w:cs="Times New Roman"/>
          <w:color w:val="auto"/>
        </w:rPr>
        <w:t>Polianov</w:t>
      </w:r>
      <w:proofErr w:type="spellEnd"/>
      <w:r w:rsidRPr="00465D08">
        <w:rPr>
          <w:rFonts w:ascii="Times New Roman" w:hAnsi="Times New Roman" w:cs="Times New Roman"/>
          <w:color w:val="auto"/>
        </w:rPr>
        <w:t xml:space="preserve"> (2012), no que diz respeito à demonstração de </w:t>
      </w:r>
      <w:r w:rsidRPr="00465D08">
        <w:rPr>
          <w:rFonts w:ascii="Times New Roman" w:hAnsi="Times New Roman" w:cs="Times New Roman"/>
          <w:i/>
          <w:color w:val="auto"/>
        </w:rPr>
        <w:t xml:space="preserve">status online </w:t>
      </w:r>
      <w:r w:rsidRPr="00465D08">
        <w:rPr>
          <w:rFonts w:ascii="Times New Roman" w:hAnsi="Times New Roman" w:cs="Times New Roman"/>
          <w:color w:val="auto"/>
        </w:rPr>
        <w:t xml:space="preserve">através de um avatar, sendo estes personagens com estéticas diferenciadas um </w:t>
      </w:r>
      <w:proofErr w:type="gramStart"/>
      <w:r w:rsidRPr="00465D08">
        <w:rPr>
          <w:rFonts w:ascii="Times New Roman" w:hAnsi="Times New Roman" w:cs="Times New Roman"/>
          <w:color w:val="auto"/>
        </w:rPr>
        <w:t>caminho interessantes</w:t>
      </w:r>
      <w:proofErr w:type="gramEnd"/>
      <w:r w:rsidRPr="00465D08">
        <w:rPr>
          <w:rFonts w:ascii="Times New Roman" w:hAnsi="Times New Roman" w:cs="Times New Roman"/>
          <w:color w:val="auto"/>
        </w:rPr>
        <w:t xml:space="preserve"> para a criação de processos de transação monetária dentro do </w:t>
      </w:r>
      <w:r w:rsidRPr="00465D08">
        <w:rPr>
          <w:rFonts w:ascii="Times New Roman" w:hAnsi="Times New Roman" w:cs="Times New Roman"/>
          <w:i/>
          <w:color w:val="auto"/>
        </w:rPr>
        <w:t>game.</w:t>
      </w:r>
      <w:r w:rsidRPr="00465D08">
        <w:rPr>
          <w:rFonts w:ascii="Times New Roman" w:hAnsi="Times New Roman" w:cs="Times New Roman"/>
          <w:color w:val="auto"/>
        </w:rPr>
        <w:t xml:space="preserve"> Houve </w:t>
      </w:r>
      <w:r w:rsidRPr="00465D08">
        <w:rPr>
          <w:rFonts w:ascii="Times New Roman" w:hAnsi="Times New Roman" w:cs="Times New Roman"/>
          <w:color w:val="auto"/>
        </w:rPr>
        <w:lastRenderedPageBreak/>
        <w:t xml:space="preserve">um consenso entre os Participantes 3, 4 e 5, de que as microtransações realmente tornam o jogo mais atrativo para os jogadores de uma forma geral. E, no exemplo citado pelo Participante 2, percebe-se um grande apelo de </w:t>
      </w:r>
      <w:proofErr w:type="spellStart"/>
      <w:r w:rsidRPr="00465D08">
        <w:rPr>
          <w:rFonts w:ascii="Times New Roman" w:hAnsi="Times New Roman" w:cs="Times New Roman"/>
          <w:i/>
          <w:iCs/>
          <w:color w:val="auto"/>
        </w:rPr>
        <w:t>technofetichismo</w:t>
      </w:r>
      <w:proofErr w:type="spellEnd"/>
      <w:r w:rsidRPr="00465D08">
        <w:rPr>
          <w:rFonts w:ascii="Times New Roman" w:hAnsi="Times New Roman" w:cs="Times New Roman"/>
          <w:color w:val="auto"/>
        </w:rPr>
        <w:t xml:space="preserve"> sugerido por Kerckhove (1995), afinal de contas, a aquisição de cosméticos e detalhamentos estéticos também indicam a possibil</w:t>
      </w:r>
      <w:r>
        <w:rPr>
          <w:rFonts w:ascii="Times New Roman" w:hAnsi="Times New Roman" w:cs="Times New Roman"/>
          <w:color w:val="auto"/>
        </w:rPr>
        <w:t>id</w:t>
      </w:r>
      <w:r w:rsidRPr="00465D08">
        <w:rPr>
          <w:rFonts w:ascii="Times New Roman" w:hAnsi="Times New Roman" w:cs="Times New Roman"/>
          <w:color w:val="auto"/>
        </w:rPr>
        <w:t xml:space="preserve">ade de construção de uma identidade </w:t>
      </w:r>
      <w:r w:rsidRPr="00465D08">
        <w:rPr>
          <w:rFonts w:ascii="Times New Roman" w:hAnsi="Times New Roman" w:cs="Times New Roman"/>
          <w:i/>
          <w:color w:val="auto"/>
        </w:rPr>
        <w:t>online</w:t>
      </w:r>
      <w:r w:rsidRPr="00465D08">
        <w:rPr>
          <w:rFonts w:ascii="Times New Roman" w:hAnsi="Times New Roman" w:cs="Times New Roman"/>
          <w:color w:val="auto"/>
        </w:rPr>
        <w:t xml:space="preserve"> para os jogadores, num exercício psicológico complexo de querer ser outro que não eu mesmo. Esta formatação de corpos virtuais que representam o jogador no universo do </w:t>
      </w:r>
      <w:r w:rsidRPr="00465D08">
        <w:rPr>
          <w:rFonts w:ascii="Times New Roman" w:hAnsi="Times New Roman" w:cs="Times New Roman"/>
          <w:i/>
          <w:color w:val="auto"/>
        </w:rPr>
        <w:t xml:space="preserve">game, </w:t>
      </w:r>
      <w:r w:rsidRPr="00465D08">
        <w:rPr>
          <w:rFonts w:ascii="Times New Roman" w:hAnsi="Times New Roman" w:cs="Times New Roman"/>
          <w:color w:val="auto"/>
        </w:rPr>
        <w:t xml:space="preserve">de certa forma, apontam curiosos processos socioculturais e comunicacionais, indicando um possível lugar que as microtransações podem ocupar na composição das relações entre jogador e jogo digital. Também, o Participante 5 comentou que a ausência das microtransações resultaria tanto numa diminuição da atração que o jogo exerce enquanto produto para o consumidor, quanto numa diminuição da qualidade da prestação de serviços dentro do </w:t>
      </w:r>
      <w:r w:rsidRPr="00465D08">
        <w:rPr>
          <w:rFonts w:ascii="Times New Roman" w:hAnsi="Times New Roman" w:cs="Times New Roman"/>
          <w:i/>
          <w:color w:val="auto"/>
        </w:rPr>
        <w:t xml:space="preserve">game, </w:t>
      </w:r>
      <w:r w:rsidRPr="00465D08">
        <w:rPr>
          <w:rFonts w:ascii="Times New Roman" w:hAnsi="Times New Roman" w:cs="Times New Roman"/>
          <w:color w:val="auto"/>
        </w:rPr>
        <w:t xml:space="preserve">devido dinâmicas comerciais do mercado </w:t>
      </w:r>
      <w:r w:rsidRPr="00465D08">
        <w:rPr>
          <w:rFonts w:ascii="Times New Roman" w:hAnsi="Times New Roman" w:cs="Times New Roman"/>
          <w:i/>
          <w:color w:val="auto"/>
        </w:rPr>
        <w:t>online</w:t>
      </w:r>
      <w:r w:rsidRPr="00465D08">
        <w:rPr>
          <w:rFonts w:ascii="Times New Roman" w:hAnsi="Times New Roman" w:cs="Times New Roman"/>
          <w:color w:val="auto"/>
        </w:rPr>
        <w:t xml:space="preserve">, gerando uma percepção no usuário de menor excelência, detalhamentos e possibilidades do produto final. Ainda, sobre a ausência de microtransações, o Participante 4 comentou que tal prática poderia tornar o jogo mais raso em questão de exploração de conteúdo, acessórios e continuidades de exploração de territórios dentro do mesmo. Por sua vez, em contradição aos demais, o Participante 1 afirmou que não acha necessário haver microtransações para que um jogo se torne atraente, inclusive o entrevistado mostrou uma certa indisposição em relação ao conceito de forma generalizada. </w:t>
      </w:r>
    </w:p>
    <w:p w14:paraId="4252B748"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De fato, todas opiniões expressadas foram válidas e </w:t>
      </w:r>
      <w:proofErr w:type="spellStart"/>
      <w:r w:rsidRPr="00465D08">
        <w:rPr>
          <w:rFonts w:ascii="Times New Roman" w:hAnsi="Times New Roman" w:cs="Times New Roman"/>
          <w:color w:val="auto"/>
        </w:rPr>
        <w:t>se</w:t>
      </w:r>
      <w:proofErr w:type="spellEnd"/>
      <w:r w:rsidRPr="00465D08">
        <w:rPr>
          <w:rFonts w:ascii="Times New Roman" w:hAnsi="Times New Roman" w:cs="Times New Roman"/>
          <w:color w:val="auto"/>
        </w:rPr>
        <w:t xml:space="preserve"> configuram como indicativos que ajudam a observar como as várias facetas da problemática nas questões referentes às microtransações se desenvolvem e, ainda, como elas são percebidas pelo ângulo específico do futuro desenvolvedor de </w:t>
      </w:r>
      <w:r w:rsidRPr="00465D08">
        <w:rPr>
          <w:rFonts w:ascii="Times New Roman" w:hAnsi="Times New Roman" w:cs="Times New Roman"/>
          <w:i/>
          <w:color w:val="auto"/>
        </w:rPr>
        <w:t xml:space="preserve">games </w:t>
      </w:r>
      <w:r w:rsidRPr="00465D08">
        <w:rPr>
          <w:rFonts w:ascii="Times New Roman" w:hAnsi="Times New Roman" w:cs="Times New Roman"/>
          <w:color w:val="auto"/>
        </w:rPr>
        <w:t>- os estudantes de jogos digitais. Afinal, somente aqueles envolvidos no processo criativo e de desenvolvimento dos jogos digitais, têm acesso aos diferentes espectros oriundos das e nas microtransações (</w:t>
      </w:r>
      <w:proofErr w:type="spellStart"/>
      <w:r w:rsidRPr="00465D08">
        <w:rPr>
          <w:rFonts w:ascii="Times New Roman" w:hAnsi="Times New Roman" w:cs="Times New Roman"/>
          <w:color w:val="auto"/>
        </w:rPr>
        <w:t>o</w:t>
      </w:r>
      <w:proofErr w:type="spellEnd"/>
      <w:r w:rsidRPr="00465D08">
        <w:rPr>
          <w:rFonts w:ascii="Times New Roman" w:hAnsi="Times New Roman" w:cs="Times New Roman"/>
          <w:color w:val="auto"/>
        </w:rPr>
        <w:t xml:space="preserve"> lado do consumidor e o lado da empresa). </w:t>
      </w:r>
    </w:p>
    <w:p w14:paraId="7A4E1554"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De uma forma geral podemos considerar que as opiniões dos cinco participantes sugerem que existe uma adesão dos jogadores, enquanto consumidores de bens virtuais </w:t>
      </w:r>
      <w:r w:rsidRPr="00465D08">
        <w:rPr>
          <w:rFonts w:ascii="Times New Roman" w:hAnsi="Times New Roman" w:cs="Times New Roman"/>
          <w:color w:val="auto"/>
        </w:rPr>
        <w:lastRenderedPageBreak/>
        <w:t xml:space="preserve">dentro dos </w:t>
      </w:r>
      <w:r w:rsidRPr="00465D08">
        <w:rPr>
          <w:rFonts w:ascii="Times New Roman" w:hAnsi="Times New Roman" w:cs="Times New Roman"/>
          <w:i/>
          <w:color w:val="auto"/>
        </w:rPr>
        <w:t>games</w:t>
      </w:r>
      <w:r w:rsidRPr="00465D08">
        <w:rPr>
          <w:rFonts w:ascii="Times New Roman" w:hAnsi="Times New Roman" w:cs="Times New Roman"/>
          <w:color w:val="auto"/>
        </w:rPr>
        <w:t xml:space="preserve">, às microtransações, no sentido de que são exercidas as formas básicas da oferta e demanda. Isto é, se não houvessem pessoas utilizando microtransações não haveria motivo para empresas dedicar tempo e recursos na criação das mesmas. Entretanto, nos parece imperativo frisar que este trabalho não tem por objetivo explorar questões relacionadas ao interesse e/ou atração do público pelas microtransações, mas nem por isso essa é uma questão menos importante e, portanto, foi aqui citada para fins de coerência da construção da narrativa acerca da opinião dos estudantes de jogos digitais. </w:t>
      </w:r>
    </w:p>
    <w:p w14:paraId="20951EFE" w14:textId="77777777" w:rsidR="00465D08" w:rsidRPr="00465D08" w:rsidRDefault="00465D08" w:rsidP="00465D08">
      <w:pPr>
        <w:spacing w:after="0" w:line="360" w:lineRule="auto"/>
        <w:ind w:firstLine="709"/>
        <w:jc w:val="both"/>
        <w:rPr>
          <w:rFonts w:ascii="Times New Roman" w:hAnsi="Times New Roman" w:cs="Times New Roman"/>
          <w:color w:val="auto"/>
        </w:rPr>
      </w:pPr>
    </w:p>
    <w:p w14:paraId="13D2CA45" w14:textId="77777777" w:rsidR="00465D08" w:rsidRPr="00465D08" w:rsidRDefault="00465D08" w:rsidP="00465D08">
      <w:pPr>
        <w:spacing w:after="0" w:line="360" w:lineRule="auto"/>
        <w:jc w:val="both"/>
        <w:rPr>
          <w:rFonts w:ascii="Times New Roman" w:hAnsi="Times New Roman" w:cs="Times New Roman"/>
          <w:color w:val="auto"/>
        </w:rPr>
      </w:pPr>
      <w:r w:rsidRPr="00465D08">
        <w:rPr>
          <w:rFonts w:ascii="Times New Roman" w:hAnsi="Times New Roman" w:cs="Times New Roman"/>
          <w:color w:val="auto"/>
        </w:rPr>
        <w:t xml:space="preserve">4.3 DAS PERCEPÇÕES QUANTO ÀS MICROTRANSAÇÕES NO MERCADO </w:t>
      </w:r>
    </w:p>
    <w:p w14:paraId="18A6844C"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Nesta parte das análises adentram-se questões referentes às opiniões dos participantes em relação a prática mercadológicas das microtransações. Assim, procura-se entender sobre as dinâmicas das mesmas e como elas influenciam a experiência do jogador.</w:t>
      </w:r>
    </w:p>
    <w:p w14:paraId="472E192C" w14:textId="53642F90"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Reforçando sua contrariedade sobre o uso de microtransações, o Participante 1 afirmou não ser a favor das mesmas ao argumentar que sua aplicação impede que os jogadores explorem a mídia de uma forma natural, desviando seu olhar para questões que ele não considera serem fundamentais para a criação de enredos e tramas de </w:t>
      </w:r>
      <w:r w:rsidRPr="00465D08">
        <w:rPr>
          <w:rFonts w:ascii="Times New Roman" w:hAnsi="Times New Roman" w:cs="Times New Roman"/>
          <w:i/>
          <w:color w:val="auto"/>
        </w:rPr>
        <w:t xml:space="preserve">games. </w:t>
      </w:r>
      <w:r w:rsidRPr="00465D08">
        <w:rPr>
          <w:rFonts w:ascii="Times New Roman" w:hAnsi="Times New Roman" w:cs="Times New Roman"/>
          <w:color w:val="auto"/>
        </w:rPr>
        <w:t xml:space="preserve">“Não gosto da ideia de comprar um produto e não poder usufruí-lo na totalidade. Ter que comprar sequências ou itens de jogo não deveria ser algo extra, mas sim integrado no </w:t>
      </w:r>
      <w:r w:rsidRPr="00465D08">
        <w:rPr>
          <w:rFonts w:ascii="Times New Roman" w:hAnsi="Times New Roman" w:cs="Times New Roman"/>
          <w:i/>
          <w:color w:val="auto"/>
        </w:rPr>
        <w:t>game</w:t>
      </w:r>
      <w:r w:rsidRPr="00465D08">
        <w:rPr>
          <w:rFonts w:ascii="Times New Roman" w:hAnsi="Times New Roman" w:cs="Times New Roman"/>
          <w:color w:val="auto"/>
        </w:rPr>
        <w:t xml:space="preserve">” (PARTICIPANTE 1). Ele continha sua reflexão dando um exemplo: “quando compro um jogo </w:t>
      </w:r>
      <w:r w:rsidRPr="00465D08">
        <w:rPr>
          <w:rFonts w:ascii="Times New Roman" w:hAnsi="Times New Roman" w:cs="Times New Roman"/>
          <w:i/>
          <w:color w:val="auto"/>
        </w:rPr>
        <w:t xml:space="preserve">online </w:t>
      </w:r>
      <w:r w:rsidRPr="00465D08">
        <w:rPr>
          <w:rFonts w:ascii="Times New Roman" w:hAnsi="Times New Roman" w:cs="Times New Roman"/>
          <w:color w:val="auto"/>
        </w:rPr>
        <w:t xml:space="preserve">e tenho que desembolsar com outras coisas para poder me colocar no mesmo nível que os demais </w:t>
      </w:r>
      <w:r w:rsidRPr="00465D08">
        <w:rPr>
          <w:rFonts w:ascii="Times New Roman" w:hAnsi="Times New Roman" w:cs="Times New Roman"/>
          <w:i/>
          <w:color w:val="auto"/>
        </w:rPr>
        <w:t xml:space="preserve">players </w:t>
      </w:r>
      <w:r w:rsidRPr="00465D08">
        <w:rPr>
          <w:rFonts w:ascii="Times New Roman" w:hAnsi="Times New Roman" w:cs="Times New Roman"/>
          <w:color w:val="auto"/>
        </w:rPr>
        <w:t>est</w:t>
      </w:r>
      <w:r>
        <w:rPr>
          <w:rFonts w:ascii="Times New Roman" w:hAnsi="Times New Roman" w:cs="Times New Roman"/>
          <w:color w:val="auto"/>
        </w:rPr>
        <w:t>ão</w:t>
      </w:r>
      <w:r w:rsidRPr="00465D08">
        <w:rPr>
          <w:rFonts w:ascii="Times New Roman" w:hAnsi="Times New Roman" w:cs="Times New Roman"/>
          <w:color w:val="auto"/>
        </w:rPr>
        <w:t xml:space="preserve"> errado</w:t>
      </w:r>
      <w:r>
        <w:rPr>
          <w:rFonts w:ascii="Times New Roman" w:hAnsi="Times New Roman" w:cs="Times New Roman"/>
          <w:color w:val="auto"/>
        </w:rPr>
        <w:t>s</w:t>
      </w:r>
      <w:r w:rsidRPr="00465D08">
        <w:rPr>
          <w:rFonts w:ascii="Times New Roman" w:hAnsi="Times New Roman" w:cs="Times New Roman"/>
          <w:color w:val="auto"/>
        </w:rPr>
        <w:t xml:space="preserve"> perante a comunidade que joga determinado </w:t>
      </w:r>
      <w:r w:rsidRPr="00465D08">
        <w:rPr>
          <w:rFonts w:ascii="Times New Roman" w:hAnsi="Times New Roman" w:cs="Times New Roman"/>
          <w:i/>
          <w:color w:val="auto"/>
        </w:rPr>
        <w:t>game</w:t>
      </w:r>
      <w:r w:rsidRPr="00465D08">
        <w:rPr>
          <w:rFonts w:ascii="Times New Roman" w:hAnsi="Times New Roman" w:cs="Times New Roman"/>
          <w:color w:val="auto"/>
        </w:rPr>
        <w:t xml:space="preserve">”. O Participante 1 reforça que é contra qualquer tipo de aquisição de vantagens ou potencialização das habilidades dos personagens e objetos. Por outro lado, em relação aos cosméticos, que não influenciam a dinâmica do jogo, mas apenas dão uma identidade aos jogadores, ele considera ser uma prática interessante. Ele complementa que todas as ações que tiram do jogador o controlo de como ele deseja explorar o jogo são negativos, como por exemplo as </w:t>
      </w:r>
      <w:proofErr w:type="spellStart"/>
      <w:r w:rsidRPr="00465D08">
        <w:rPr>
          <w:rFonts w:ascii="Times New Roman" w:hAnsi="Times New Roman" w:cs="Times New Roman"/>
          <w:color w:val="auto"/>
        </w:rPr>
        <w:t>loot</w:t>
      </w:r>
      <w:proofErr w:type="spellEnd"/>
      <w:r w:rsidRPr="00465D08">
        <w:rPr>
          <w:rFonts w:ascii="Times New Roman" w:hAnsi="Times New Roman" w:cs="Times New Roman"/>
          <w:color w:val="auto"/>
        </w:rPr>
        <w:t xml:space="preserve"> boxes, pois são formas da empresa detentora do jogo digital definir o que ela quer para os jogadores.</w:t>
      </w:r>
    </w:p>
    <w:p w14:paraId="4E88845A"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lastRenderedPageBreak/>
        <w:t xml:space="preserve">Por sua vez, o Participante 2 observou que as microtransações costumam ser positivas para a indústria de jogos digitais, pois permitem uma renda extra para a empresa. Ele faz uma analogia das microtransações, indicando que são uma espécie de doação do jogador para a empresa. Porém, elas devem ser tratadas com cuidado pois podem ter um impacto negativo quando há abuso destas mecânicas, visto que algumas empresas entregarem jogos incompletos intencionalmente, obrigando pessoas a adquirir complementos para poder continuar suas interações. Este participante explica que a implementação das microtransações deve ser feita de forma que não seja demasiado invasiva na experiência do jogador. Por exemplo, ele considera que em jogos </w:t>
      </w:r>
      <w:proofErr w:type="spellStart"/>
      <w:r w:rsidRPr="00465D08">
        <w:rPr>
          <w:rFonts w:ascii="Times New Roman" w:hAnsi="Times New Roman" w:cs="Times New Roman"/>
          <w:i/>
          <w:color w:val="auto"/>
        </w:rPr>
        <w:t>free</w:t>
      </w:r>
      <w:proofErr w:type="spellEnd"/>
      <w:r w:rsidRPr="00465D08">
        <w:rPr>
          <w:rFonts w:ascii="Times New Roman" w:hAnsi="Times New Roman" w:cs="Times New Roman"/>
          <w:i/>
          <w:color w:val="auto"/>
        </w:rPr>
        <w:t>-</w:t>
      </w:r>
      <w:proofErr w:type="spellStart"/>
      <w:r w:rsidRPr="00465D08">
        <w:rPr>
          <w:rFonts w:ascii="Times New Roman" w:hAnsi="Times New Roman" w:cs="Times New Roman"/>
          <w:i/>
          <w:color w:val="auto"/>
        </w:rPr>
        <w:t>to</w:t>
      </w:r>
      <w:proofErr w:type="spellEnd"/>
      <w:r w:rsidRPr="00465D08">
        <w:rPr>
          <w:rFonts w:ascii="Times New Roman" w:hAnsi="Times New Roman" w:cs="Times New Roman"/>
          <w:i/>
          <w:color w:val="auto"/>
        </w:rPr>
        <w:t xml:space="preserve">-play </w:t>
      </w:r>
      <w:r w:rsidRPr="00465D08">
        <w:rPr>
          <w:rFonts w:ascii="Times New Roman" w:hAnsi="Times New Roman" w:cs="Times New Roman"/>
          <w:color w:val="auto"/>
        </w:rPr>
        <w:t xml:space="preserve">as empresas não deveriam dividir jogadores entre “pagantes” e “não-pagantes”, visto que isto compromete o design da mídia em favor de um valor monetário (NOGUEIRA, 2016). Sobre este tópico Participante 3 sublinhou sua preocupação em como alguns títulos de </w:t>
      </w:r>
      <w:r w:rsidRPr="00465D08">
        <w:rPr>
          <w:rFonts w:ascii="Times New Roman" w:hAnsi="Times New Roman" w:cs="Times New Roman"/>
          <w:i/>
          <w:color w:val="auto"/>
        </w:rPr>
        <w:t xml:space="preserve">games </w:t>
      </w:r>
      <w:r w:rsidRPr="00465D08">
        <w:rPr>
          <w:rFonts w:ascii="Times New Roman" w:hAnsi="Times New Roman" w:cs="Times New Roman"/>
          <w:color w:val="auto"/>
        </w:rPr>
        <w:t>visam somente o lucro, tornando a compra de bens virtuais uma obrigatoriedade para os consumidores.</w:t>
      </w:r>
    </w:p>
    <w:p w14:paraId="664A4297" w14:textId="77777777" w:rsidR="00465D08" w:rsidRPr="00465D08" w:rsidRDefault="00465D08" w:rsidP="00465D08">
      <w:pPr>
        <w:spacing w:after="0" w:line="360" w:lineRule="auto"/>
        <w:ind w:firstLine="709"/>
        <w:jc w:val="both"/>
        <w:rPr>
          <w:rFonts w:ascii="Times New Roman" w:hAnsi="Times New Roman" w:cs="Times New Roman"/>
          <w:i/>
          <w:color w:val="auto"/>
        </w:rPr>
      </w:pPr>
      <w:r w:rsidRPr="00465D08">
        <w:rPr>
          <w:rFonts w:ascii="Times New Roman" w:hAnsi="Times New Roman" w:cs="Times New Roman"/>
          <w:color w:val="auto"/>
        </w:rPr>
        <w:t xml:space="preserve">Segundo o Participante 4, as microtransações são práticas pós-contemporâneas que atendem necessidades e desejos do consumidor atual. Ele afirma que, “sem elas, a indústria não seria capaz de perdurar à longo prazo, visto que o modelo econômico baseado nos jogos digitais mudou consideravelmente nos últimos anos”, (PARTICIPANTE 4). Porém, mesmo que o entrevistado considere que as microtransações sejam positivas na experiência do jogador, ocupando tanto um lugar lúdico de criação de identidade quanto de gatilho para a inovação ou continuidade das experiências em novos territórios ou com </w:t>
      </w:r>
      <w:r w:rsidRPr="00465D08">
        <w:rPr>
          <w:rFonts w:ascii="Times New Roman" w:hAnsi="Times New Roman" w:cs="Times New Roman"/>
          <w:i/>
          <w:color w:val="auto"/>
        </w:rPr>
        <w:t>upgrades</w:t>
      </w:r>
      <w:r w:rsidRPr="00465D08">
        <w:rPr>
          <w:rFonts w:ascii="Times New Roman" w:hAnsi="Times New Roman" w:cs="Times New Roman"/>
          <w:color w:val="auto"/>
        </w:rPr>
        <w:t xml:space="preserve"> de habilidades dos avatares que permitem um melhor desempenho do jogador, as questões éticas devem ser colocadas como prioridade. Isto é, ele considera importante que os desenvolvedores de jogos digitais pensem na aplicação de microtransações como parte integrante do enredo e da trama do jogo, e não como uma modalidade de jogo de azar que é alocada aleatoriamente no </w:t>
      </w:r>
      <w:r w:rsidRPr="00465D08">
        <w:rPr>
          <w:rFonts w:ascii="Times New Roman" w:hAnsi="Times New Roman" w:cs="Times New Roman"/>
          <w:i/>
          <w:color w:val="auto"/>
        </w:rPr>
        <w:t>game.</w:t>
      </w:r>
    </w:p>
    <w:p w14:paraId="49E98926" w14:textId="163E7015"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O Participante 5 argumentou que microtransações são um método excelente para manter a indústria de jogos e, dependendo de como foram feitas, apontam para como o futuro da rentabilização deste mercado. Para ele, assim como os participantes 3 e 4, a forma </w:t>
      </w:r>
      <w:r w:rsidRPr="00465D08">
        <w:rPr>
          <w:rFonts w:ascii="Times New Roman" w:hAnsi="Times New Roman" w:cs="Times New Roman"/>
          <w:color w:val="auto"/>
        </w:rPr>
        <w:lastRenderedPageBreak/>
        <w:t>como são as microtransações são aplicadas é o fator crucial para criar uma experiência de jogo significativa. Ele cita dois exemplo</w:t>
      </w:r>
      <w:r>
        <w:rPr>
          <w:rFonts w:ascii="Times New Roman" w:hAnsi="Times New Roman" w:cs="Times New Roman"/>
          <w:color w:val="auto"/>
        </w:rPr>
        <w:t>s</w:t>
      </w:r>
      <w:r w:rsidRPr="00465D08">
        <w:rPr>
          <w:rFonts w:ascii="Times New Roman" w:hAnsi="Times New Roman" w:cs="Times New Roman"/>
          <w:color w:val="auto"/>
        </w:rPr>
        <w:t xml:space="preserve"> contrários: “a empresa Riot Games, com o jogo League </w:t>
      </w:r>
      <w:proofErr w:type="spellStart"/>
      <w:r w:rsidRPr="00465D08">
        <w:rPr>
          <w:rFonts w:ascii="Times New Roman" w:hAnsi="Times New Roman" w:cs="Times New Roman"/>
          <w:color w:val="auto"/>
        </w:rPr>
        <w:t>of</w:t>
      </w:r>
      <w:proofErr w:type="spellEnd"/>
      <w:r w:rsidRPr="00465D08">
        <w:rPr>
          <w:rFonts w:ascii="Times New Roman" w:hAnsi="Times New Roman" w:cs="Times New Roman"/>
          <w:color w:val="auto"/>
        </w:rPr>
        <w:t xml:space="preserve"> </w:t>
      </w:r>
      <w:proofErr w:type="spellStart"/>
      <w:r w:rsidRPr="00465D08">
        <w:rPr>
          <w:rFonts w:ascii="Times New Roman" w:hAnsi="Times New Roman" w:cs="Times New Roman"/>
          <w:color w:val="auto"/>
        </w:rPr>
        <w:t>Legends</w:t>
      </w:r>
      <w:proofErr w:type="spellEnd"/>
      <w:r w:rsidRPr="00465D08">
        <w:rPr>
          <w:rFonts w:ascii="Times New Roman" w:hAnsi="Times New Roman" w:cs="Times New Roman"/>
          <w:color w:val="auto"/>
        </w:rPr>
        <w:t xml:space="preserve"> (LOL), é um exemplo positivo de mecânicas implementadas e balanceadas corretamente para a experiência com o jogo”; e por sua vez, “a empresa Eletronic </w:t>
      </w:r>
      <w:proofErr w:type="spellStart"/>
      <w:r w:rsidRPr="00465D08">
        <w:rPr>
          <w:rFonts w:ascii="Times New Roman" w:hAnsi="Times New Roman" w:cs="Times New Roman"/>
          <w:color w:val="auto"/>
        </w:rPr>
        <w:t>Arts</w:t>
      </w:r>
      <w:proofErr w:type="spellEnd"/>
      <w:r w:rsidRPr="00465D08">
        <w:rPr>
          <w:rFonts w:ascii="Times New Roman" w:hAnsi="Times New Roman" w:cs="Times New Roman"/>
          <w:color w:val="auto"/>
        </w:rPr>
        <w:t xml:space="preserve"> (EA) usa as microtransações de forma negativa, pois as compras de bens virtuais parecem não ocupar um lugar claro e transparentes na experiência do jogo” (PARTICIPANTE 5).  </w:t>
      </w:r>
    </w:p>
    <w:p w14:paraId="1F3F5F08" w14:textId="68F9817B" w:rsidR="00465D08" w:rsidRPr="00465D08" w:rsidRDefault="00465D08" w:rsidP="00465D08">
      <w:pPr>
        <w:spacing w:after="0" w:line="360" w:lineRule="auto"/>
        <w:ind w:firstLine="709"/>
        <w:jc w:val="both"/>
        <w:rPr>
          <w:rFonts w:ascii="Times New Roman" w:hAnsi="Times New Roman" w:cs="Times New Roman"/>
          <w:i/>
          <w:color w:val="auto"/>
        </w:rPr>
      </w:pPr>
      <w:r w:rsidRPr="00465D08">
        <w:rPr>
          <w:rFonts w:ascii="Times New Roman" w:hAnsi="Times New Roman" w:cs="Times New Roman"/>
          <w:color w:val="auto"/>
        </w:rPr>
        <w:t xml:space="preserve">Por fim, deve-se ter em mente que essa mesma abundância de opiniões pode ser vista tanto na comunidade de </w:t>
      </w:r>
      <w:r w:rsidRPr="00465D08">
        <w:rPr>
          <w:rFonts w:ascii="Times New Roman" w:hAnsi="Times New Roman" w:cs="Times New Roman"/>
          <w:i/>
          <w:color w:val="auto"/>
        </w:rPr>
        <w:t xml:space="preserve">gamers </w:t>
      </w:r>
      <w:r w:rsidRPr="00465D08">
        <w:rPr>
          <w:rFonts w:ascii="Times New Roman" w:hAnsi="Times New Roman" w:cs="Times New Roman"/>
          <w:color w:val="auto"/>
        </w:rPr>
        <w:t xml:space="preserve">quanto na amostra de participantes (estudantes e futuros desenvolvedores de jogos digitais), onde temos uma miríade de jogos e mecânicas de microtransações diferenciadas para serem analisadas. Apesar de termos uma variedade de respostas, há uma questão que se vislumbra nesta pesquisa, sendo um possível padrão de pensamento da amostragem: a ideia de que microtransações, pelo seu caráter de multiplicidades de aplicações e experiências, devem ser construídas com cuidado e respeito ao consumidor. Havendo a possibilidade de que as microtransações podem ser tanto boas, quanto ruins, causando a necessidade de cada cenário ser analisado individualmente, devido </w:t>
      </w:r>
      <w:r>
        <w:rPr>
          <w:rFonts w:ascii="Times New Roman" w:hAnsi="Times New Roman" w:cs="Times New Roman"/>
          <w:color w:val="auto"/>
        </w:rPr>
        <w:t>à</w:t>
      </w:r>
      <w:r w:rsidRPr="00465D08">
        <w:rPr>
          <w:rFonts w:ascii="Times New Roman" w:hAnsi="Times New Roman" w:cs="Times New Roman"/>
          <w:color w:val="auto"/>
        </w:rPr>
        <w:t xml:space="preserve"> complexidade dos diversos fatores envolvidos e, com isso, pensar em melhores lugares para a sua presença dentro dos </w:t>
      </w:r>
      <w:r w:rsidRPr="00465D08">
        <w:rPr>
          <w:rFonts w:ascii="Times New Roman" w:hAnsi="Times New Roman" w:cs="Times New Roman"/>
          <w:i/>
          <w:color w:val="auto"/>
        </w:rPr>
        <w:t>games.</w:t>
      </w:r>
    </w:p>
    <w:p w14:paraId="5D2D82C8" w14:textId="77777777" w:rsidR="00465D08" w:rsidRPr="00465D08" w:rsidRDefault="00465D08" w:rsidP="00465D08">
      <w:pPr>
        <w:spacing w:after="0" w:line="360" w:lineRule="auto"/>
        <w:ind w:firstLine="709"/>
        <w:jc w:val="both"/>
        <w:rPr>
          <w:rFonts w:ascii="Times New Roman" w:hAnsi="Times New Roman" w:cs="Times New Roman"/>
          <w:color w:val="auto"/>
        </w:rPr>
      </w:pPr>
    </w:p>
    <w:p w14:paraId="35FF1A6F" w14:textId="77777777" w:rsidR="00465D08" w:rsidRPr="00465D08" w:rsidRDefault="00465D08" w:rsidP="00465D08">
      <w:pPr>
        <w:pStyle w:val="Ttulo1"/>
        <w:spacing w:before="0"/>
        <w:jc w:val="both"/>
        <w:rPr>
          <w:rFonts w:cs="Times New Roman"/>
          <w:color w:val="auto"/>
          <w:sz w:val="24"/>
          <w:szCs w:val="24"/>
          <w:highlight w:val="yellow"/>
        </w:rPr>
      </w:pPr>
      <w:bookmarkStart w:id="14" w:name="_heading=h.u5w44zsq1eof" w:colFirst="0" w:colLast="0"/>
      <w:bookmarkEnd w:id="14"/>
      <w:r w:rsidRPr="00465D08">
        <w:rPr>
          <w:rFonts w:cs="Times New Roman"/>
          <w:color w:val="auto"/>
          <w:sz w:val="24"/>
          <w:szCs w:val="24"/>
        </w:rPr>
        <w:t>5. CONSIDERAÇÕES FINAIS</w:t>
      </w:r>
    </w:p>
    <w:p w14:paraId="16A5DDC2"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Este trabalho discorreu sobre o tema das microtransações em jogos digitais, procurando focalizar sua discussão no campo das Ciências da Comunicação. Isto é, ao invés de estudar como os jogadores entendem a presença das microtransações na composição do jogo digital, procurou-se compreender que lugar tais práticas ocupam no seio comunicacional existente na relação jogo-jogador sob a ótica de estudantes de jogos digitais (futuros desenvolvedores de </w:t>
      </w:r>
      <w:r w:rsidRPr="00465D08">
        <w:rPr>
          <w:rFonts w:ascii="Times New Roman" w:hAnsi="Times New Roman" w:cs="Times New Roman"/>
          <w:i/>
          <w:color w:val="auto"/>
        </w:rPr>
        <w:t>games</w:t>
      </w:r>
      <w:r w:rsidRPr="00465D08">
        <w:rPr>
          <w:rFonts w:ascii="Times New Roman" w:hAnsi="Times New Roman" w:cs="Times New Roman"/>
          <w:color w:val="auto"/>
        </w:rPr>
        <w:t>).</w:t>
      </w:r>
    </w:p>
    <w:p w14:paraId="74390F40"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A primeira consideração que apontamos, após a condução desta pesquisa, é que as microtransações ocupam um lugar de ambiguidade na visão dos estudantes de jogos digitais. Se por um lado, quando aplicadas de maneira ética, elas podem ser vistas como </w:t>
      </w:r>
      <w:r w:rsidRPr="00465D08">
        <w:rPr>
          <w:rFonts w:ascii="Times New Roman" w:hAnsi="Times New Roman" w:cs="Times New Roman"/>
          <w:color w:val="auto"/>
        </w:rPr>
        <w:lastRenderedPageBreak/>
        <w:t xml:space="preserve">práticas para a aquisição de bens virtuais que são benéficas na construção da experiência do jogador com os </w:t>
      </w:r>
      <w:r w:rsidRPr="00465D08">
        <w:rPr>
          <w:rFonts w:ascii="Times New Roman" w:hAnsi="Times New Roman" w:cs="Times New Roman"/>
          <w:i/>
          <w:color w:val="auto"/>
        </w:rPr>
        <w:t xml:space="preserve">games </w:t>
      </w:r>
      <w:r w:rsidRPr="00465D08">
        <w:rPr>
          <w:rFonts w:ascii="Times New Roman" w:hAnsi="Times New Roman" w:cs="Times New Roman"/>
          <w:color w:val="auto"/>
        </w:rPr>
        <w:t xml:space="preserve">(o jogador e o jogo) e, também, no fomento de negócios e transações financeiras para a indústria (o jogo e o mercado); por outro, quando utilizadas de forma invasiva e impositiva, as microtransações tendem a gerar ruídos negativos na experiência comunicacional existente entre jogador e jogo, inclusive, afetando negativamente a imagem da empresa envolvida com tais práticas. Isto é, segundo os participantes da pesquisa, as microtransações devem ser pensadas como parte do enredo do </w:t>
      </w:r>
      <w:r w:rsidRPr="00465D08">
        <w:rPr>
          <w:rFonts w:ascii="Times New Roman" w:hAnsi="Times New Roman" w:cs="Times New Roman"/>
          <w:i/>
          <w:color w:val="auto"/>
        </w:rPr>
        <w:t>game</w:t>
      </w:r>
      <w:r w:rsidRPr="00465D08">
        <w:rPr>
          <w:rFonts w:ascii="Times New Roman" w:hAnsi="Times New Roman" w:cs="Times New Roman"/>
          <w:color w:val="auto"/>
        </w:rPr>
        <w:t xml:space="preserve">, dando opções de fortalecimento da relação do jogador com o jogo, mas sem comprometer a sua experiência ou afetar a percepção de que se deve pagar para usufruir de um jogo que já foi pago na sua aquisição. Neste caso, bens virtuais cosméticos como </w:t>
      </w:r>
      <w:proofErr w:type="spellStart"/>
      <w:r w:rsidRPr="00465D08">
        <w:rPr>
          <w:rFonts w:ascii="Times New Roman" w:hAnsi="Times New Roman" w:cs="Times New Roman"/>
          <w:i/>
          <w:color w:val="auto"/>
        </w:rPr>
        <w:t>skins</w:t>
      </w:r>
      <w:proofErr w:type="spellEnd"/>
      <w:r w:rsidRPr="00465D08">
        <w:rPr>
          <w:rFonts w:ascii="Times New Roman" w:hAnsi="Times New Roman" w:cs="Times New Roman"/>
          <w:i/>
          <w:color w:val="auto"/>
        </w:rPr>
        <w:t xml:space="preserve"> </w:t>
      </w:r>
      <w:r w:rsidRPr="00465D08">
        <w:rPr>
          <w:rFonts w:ascii="Times New Roman" w:hAnsi="Times New Roman" w:cs="Times New Roman"/>
          <w:color w:val="auto"/>
        </w:rPr>
        <w:t xml:space="preserve">podem ser caminhos pertinentes para criar novas identidades dentro do jogo, sem realmente afetar o mesmo ou exigir que o usuário pague para usufruir da jogabilidade do mesmo. Por sua vez, microtransações de expansão de território (DLC) podem ser proveitosas para complementar a experiência do jogador quando realmente traz novidades e </w:t>
      </w:r>
      <w:r w:rsidRPr="00465D08">
        <w:rPr>
          <w:rFonts w:ascii="Times New Roman" w:hAnsi="Times New Roman" w:cs="Times New Roman"/>
          <w:i/>
          <w:color w:val="auto"/>
        </w:rPr>
        <w:t xml:space="preserve">upgrades </w:t>
      </w:r>
      <w:r w:rsidRPr="00465D08">
        <w:rPr>
          <w:rFonts w:ascii="Times New Roman" w:hAnsi="Times New Roman" w:cs="Times New Roman"/>
          <w:color w:val="auto"/>
        </w:rPr>
        <w:t xml:space="preserve">para a continuidade do </w:t>
      </w:r>
      <w:r w:rsidRPr="00465D08">
        <w:rPr>
          <w:rFonts w:ascii="Times New Roman" w:hAnsi="Times New Roman" w:cs="Times New Roman"/>
          <w:i/>
          <w:color w:val="auto"/>
        </w:rPr>
        <w:t xml:space="preserve">game, </w:t>
      </w:r>
      <w:r w:rsidRPr="00465D08">
        <w:rPr>
          <w:rFonts w:ascii="Times New Roman" w:hAnsi="Times New Roman" w:cs="Times New Roman"/>
          <w:color w:val="auto"/>
        </w:rPr>
        <w:t xml:space="preserve">e não puramente como técnica de comercialização de expansão de um </w:t>
      </w:r>
      <w:r w:rsidRPr="00465D08">
        <w:rPr>
          <w:rFonts w:ascii="Times New Roman" w:hAnsi="Times New Roman" w:cs="Times New Roman"/>
          <w:i/>
          <w:color w:val="auto"/>
        </w:rPr>
        <w:t>game</w:t>
      </w:r>
      <w:r w:rsidRPr="00465D08">
        <w:rPr>
          <w:rFonts w:ascii="Times New Roman" w:hAnsi="Times New Roman" w:cs="Times New Roman"/>
          <w:color w:val="auto"/>
        </w:rPr>
        <w:t xml:space="preserve"> que já está construído e tem áreas bloqueadas que só podem ser acessadas mediante pagamentos. Já as </w:t>
      </w:r>
      <w:proofErr w:type="spellStart"/>
      <w:r w:rsidRPr="00465D08">
        <w:rPr>
          <w:rFonts w:ascii="Times New Roman" w:hAnsi="Times New Roman" w:cs="Times New Roman"/>
          <w:i/>
          <w:color w:val="auto"/>
        </w:rPr>
        <w:t>loot</w:t>
      </w:r>
      <w:proofErr w:type="spellEnd"/>
      <w:r w:rsidRPr="00465D08">
        <w:rPr>
          <w:rFonts w:ascii="Times New Roman" w:hAnsi="Times New Roman" w:cs="Times New Roman"/>
          <w:i/>
          <w:color w:val="auto"/>
        </w:rPr>
        <w:t xml:space="preserve"> boxes </w:t>
      </w:r>
      <w:r w:rsidRPr="00465D08">
        <w:rPr>
          <w:rFonts w:ascii="Times New Roman" w:hAnsi="Times New Roman" w:cs="Times New Roman"/>
          <w:color w:val="auto"/>
        </w:rPr>
        <w:t xml:space="preserve">trazem um olhar mais polêmico, afinal elas podem trazer surpresas relacionadas tanto aos bens virtuais cosméticos quanto aos bens virtuais que potencializam desempenho. Neste caso, a primeira opção parece não interferir nas relações do jogador com o jogo em termos de jogabilidade, mas sim em termos de imersão, envolvimento e criação de uma identidade para o corpo virtual. E, por isso, ela condiz à aplicação de </w:t>
      </w:r>
      <w:proofErr w:type="spellStart"/>
      <w:r w:rsidRPr="00465D08">
        <w:rPr>
          <w:rFonts w:ascii="Times New Roman" w:hAnsi="Times New Roman" w:cs="Times New Roman"/>
          <w:i/>
          <w:color w:val="auto"/>
        </w:rPr>
        <w:t>loot</w:t>
      </w:r>
      <w:proofErr w:type="spellEnd"/>
      <w:r w:rsidRPr="00465D08">
        <w:rPr>
          <w:rFonts w:ascii="Times New Roman" w:hAnsi="Times New Roman" w:cs="Times New Roman"/>
          <w:i/>
          <w:color w:val="auto"/>
        </w:rPr>
        <w:t xml:space="preserve"> boxes</w:t>
      </w:r>
      <w:r w:rsidRPr="00465D08">
        <w:rPr>
          <w:rFonts w:ascii="Times New Roman" w:hAnsi="Times New Roman" w:cs="Times New Roman"/>
          <w:color w:val="auto"/>
        </w:rPr>
        <w:t xml:space="preserve"> mais adequadas para integração nos jogos digitais, segundo os participantes da amostra desta pesquisa.</w:t>
      </w:r>
    </w:p>
    <w:p w14:paraId="4C0AF7CB" w14:textId="77777777" w:rsidR="00465D08" w:rsidRPr="00465D08" w:rsidRDefault="00465D08" w:rsidP="00465D08">
      <w:pPr>
        <w:spacing w:after="0" w:line="360" w:lineRule="auto"/>
        <w:ind w:firstLine="709"/>
        <w:jc w:val="both"/>
        <w:rPr>
          <w:rFonts w:ascii="Times New Roman" w:hAnsi="Times New Roman" w:cs="Times New Roman"/>
          <w:color w:val="auto"/>
        </w:rPr>
      </w:pPr>
      <w:r w:rsidRPr="00465D08">
        <w:rPr>
          <w:rFonts w:ascii="Times New Roman" w:hAnsi="Times New Roman" w:cs="Times New Roman"/>
          <w:color w:val="auto"/>
        </w:rPr>
        <w:t xml:space="preserve">Conforme avançamos em direção à uma era predominantemente digital, as “novas mídias” se fazem visíveis em nossas relações socioculturais e comunicacionais. Neste caso, as microtransações são práticas das quais os estudantes de jogos digitais (futuros desenvolvedores) devem se apropriar para o desenho de </w:t>
      </w:r>
      <w:r w:rsidRPr="00465D08">
        <w:rPr>
          <w:rFonts w:ascii="Times New Roman" w:hAnsi="Times New Roman" w:cs="Times New Roman"/>
          <w:i/>
          <w:color w:val="auto"/>
        </w:rPr>
        <w:t xml:space="preserve">games, </w:t>
      </w:r>
      <w:r w:rsidRPr="00465D08">
        <w:rPr>
          <w:rFonts w:ascii="Times New Roman" w:hAnsi="Times New Roman" w:cs="Times New Roman"/>
          <w:color w:val="auto"/>
        </w:rPr>
        <w:t xml:space="preserve">não apenas pelo seu modelo econômico, mas também pelo seu potencial em inovar as continuações dos </w:t>
      </w:r>
      <w:r w:rsidRPr="00465D08">
        <w:rPr>
          <w:rFonts w:ascii="Times New Roman" w:hAnsi="Times New Roman" w:cs="Times New Roman"/>
          <w:i/>
          <w:color w:val="auto"/>
        </w:rPr>
        <w:t>games</w:t>
      </w:r>
      <w:r w:rsidRPr="00465D08">
        <w:rPr>
          <w:rFonts w:ascii="Times New Roman" w:hAnsi="Times New Roman" w:cs="Times New Roman"/>
          <w:color w:val="auto"/>
        </w:rPr>
        <w:t xml:space="preserve"> (com expansão de territórios de forma ética e transparente), as criações de avatares </w:t>
      </w:r>
      <w:r w:rsidRPr="00465D08">
        <w:rPr>
          <w:rFonts w:ascii="Times New Roman" w:hAnsi="Times New Roman" w:cs="Times New Roman"/>
          <w:color w:val="auto"/>
        </w:rPr>
        <w:lastRenderedPageBreak/>
        <w:t xml:space="preserve">personalizados (com </w:t>
      </w:r>
      <w:proofErr w:type="spellStart"/>
      <w:r w:rsidRPr="00465D08">
        <w:rPr>
          <w:rFonts w:ascii="Times New Roman" w:hAnsi="Times New Roman" w:cs="Times New Roman"/>
          <w:i/>
          <w:color w:val="auto"/>
        </w:rPr>
        <w:t>skins</w:t>
      </w:r>
      <w:proofErr w:type="spellEnd"/>
      <w:r w:rsidRPr="00465D08">
        <w:rPr>
          <w:rFonts w:ascii="Times New Roman" w:hAnsi="Times New Roman" w:cs="Times New Roman"/>
          <w:i/>
          <w:color w:val="auto"/>
        </w:rPr>
        <w:t xml:space="preserve"> </w:t>
      </w:r>
      <w:r w:rsidRPr="00465D08">
        <w:rPr>
          <w:rFonts w:ascii="Times New Roman" w:hAnsi="Times New Roman" w:cs="Times New Roman"/>
          <w:color w:val="auto"/>
        </w:rPr>
        <w:t xml:space="preserve">e bens virtuais) e demais formas de expressões de comunicação neste ambiente midiático interativo e </w:t>
      </w:r>
      <w:r w:rsidRPr="00465D08">
        <w:rPr>
          <w:rFonts w:ascii="Times New Roman" w:hAnsi="Times New Roman" w:cs="Times New Roman"/>
          <w:i/>
          <w:color w:val="auto"/>
        </w:rPr>
        <w:t xml:space="preserve">online, </w:t>
      </w:r>
      <w:r w:rsidRPr="00465D08">
        <w:rPr>
          <w:rFonts w:ascii="Times New Roman" w:hAnsi="Times New Roman" w:cs="Times New Roman"/>
          <w:color w:val="auto"/>
        </w:rPr>
        <w:t>numa constante ascendência à totalidade de entendimento, apropriação e aplicação de suas características e atributos potenciais.</w:t>
      </w:r>
    </w:p>
    <w:p w14:paraId="5BD1162A" w14:textId="77777777" w:rsidR="00465D08" w:rsidRPr="00465D08" w:rsidRDefault="00465D08" w:rsidP="00465D08">
      <w:pPr>
        <w:spacing w:after="0" w:line="360" w:lineRule="auto"/>
        <w:ind w:firstLine="709"/>
        <w:jc w:val="both"/>
        <w:rPr>
          <w:rFonts w:ascii="Times New Roman" w:hAnsi="Times New Roman" w:cs="Times New Roman"/>
          <w:color w:val="auto"/>
        </w:rPr>
      </w:pPr>
    </w:p>
    <w:p w14:paraId="7F4C26EA" w14:textId="77777777" w:rsidR="00465D08" w:rsidRPr="00465D08" w:rsidRDefault="00465D08" w:rsidP="00465D08">
      <w:pPr>
        <w:pStyle w:val="Ttulo1"/>
        <w:spacing w:before="0"/>
        <w:jc w:val="both"/>
        <w:rPr>
          <w:rFonts w:cs="Times New Roman"/>
          <w:color w:val="FF0000"/>
        </w:rPr>
      </w:pPr>
      <w:bookmarkStart w:id="15" w:name="_heading=h.2u6wntf" w:colFirst="0" w:colLast="0"/>
      <w:bookmarkEnd w:id="15"/>
      <w:r w:rsidRPr="00465D08">
        <w:rPr>
          <w:rFonts w:cs="Times New Roman"/>
          <w:color w:val="auto"/>
          <w:sz w:val="24"/>
          <w:szCs w:val="24"/>
        </w:rPr>
        <w:t>REFERÊNCIAS</w:t>
      </w:r>
    </w:p>
    <w:p w14:paraId="277DE129"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BARDIN, Laurence. </w:t>
      </w:r>
      <w:r w:rsidRPr="00465D08">
        <w:rPr>
          <w:rFonts w:ascii="Times New Roman" w:hAnsi="Times New Roman" w:cs="Times New Roman"/>
          <w:b/>
          <w:sz w:val="22"/>
          <w:szCs w:val="22"/>
        </w:rPr>
        <w:t xml:space="preserve">Análise de conteúdo. </w:t>
      </w:r>
      <w:r w:rsidRPr="00465D08">
        <w:rPr>
          <w:rFonts w:ascii="Times New Roman" w:hAnsi="Times New Roman" w:cs="Times New Roman"/>
          <w:sz w:val="22"/>
          <w:szCs w:val="22"/>
        </w:rPr>
        <w:t>São Paulo: Edições 70, 2012.</w:t>
      </w:r>
    </w:p>
    <w:p w14:paraId="2333A901"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CASTELLS, Manuel. </w:t>
      </w:r>
      <w:r w:rsidRPr="00465D08">
        <w:rPr>
          <w:rFonts w:ascii="Times New Roman" w:hAnsi="Times New Roman" w:cs="Times New Roman"/>
          <w:b/>
          <w:sz w:val="22"/>
          <w:szCs w:val="22"/>
        </w:rPr>
        <w:t>A sociedade em rede</w:t>
      </w:r>
      <w:r w:rsidRPr="00465D08">
        <w:rPr>
          <w:rFonts w:ascii="Times New Roman" w:hAnsi="Times New Roman" w:cs="Times New Roman"/>
          <w:sz w:val="22"/>
          <w:szCs w:val="22"/>
        </w:rPr>
        <w:t>. São Paulo: Paz e Terra, 1995. </w:t>
      </w:r>
    </w:p>
    <w:p w14:paraId="0FE74D4E"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CRAWFORD, Chris. </w:t>
      </w:r>
      <w:r w:rsidRPr="00465D08">
        <w:rPr>
          <w:rFonts w:ascii="Times New Roman" w:hAnsi="Times New Roman" w:cs="Times New Roman"/>
          <w:b/>
          <w:sz w:val="22"/>
          <w:szCs w:val="22"/>
        </w:rPr>
        <w:t xml:space="preserve">The </w:t>
      </w:r>
      <w:proofErr w:type="spellStart"/>
      <w:r w:rsidRPr="00465D08">
        <w:rPr>
          <w:rFonts w:ascii="Times New Roman" w:hAnsi="Times New Roman" w:cs="Times New Roman"/>
          <w:b/>
          <w:sz w:val="22"/>
          <w:szCs w:val="22"/>
        </w:rPr>
        <w:t>Art</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of</w:t>
      </w:r>
      <w:proofErr w:type="spellEnd"/>
      <w:r w:rsidRPr="00465D08">
        <w:rPr>
          <w:rFonts w:ascii="Times New Roman" w:hAnsi="Times New Roman" w:cs="Times New Roman"/>
          <w:b/>
          <w:sz w:val="22"/>
          <w:szCs w:val="22"/>
        </w:rPr>
        <w:t xml:space="preserve"> Computer Game Design</w:t>
      </w:r>
      <w:r w:rsidRPr="00465D08">
        <w:rPr>
          <w:rFonts w:ascii="Times New Roman" w:hAnsi="Times New Roman" w:cs="Times New Roman"/>
          <w:sz w:val="22"/>
          <w:szCs w:val="22"/>
        </w:rPr>
        <w:t>. (e-book). 1997. Disponível em: &lt;https://www.digitpress.com/library/books/book_art_of_computer_game_design.pdf&gt;. Acesso em 11 de ago. 2020.</w:t>
      </w:r>
    </w:p>
    <w:p w14:paraId="378D56D1"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DUARTE, Jorge. Entrevista em Profundidade. </w:t>
      </w:r>
      <w:r w:rsidRPr="00465D08">
        <w:rPr>
          <w:rFonts w:ascii="Times New Roman" w:hAnsi="Times New Roman" w:cs="Times New Roman"/>
          <w:i/>
          <w:sz w:val="22"/>
          <w:szCs w:val="22"/>
        </w:rPr>
        <w:t xml:space="preserve">In: </w:t>
      </w:r>
      <w:r w:rsidRPr="00465D08">
        <w:rPr>
          <w:rFonts w:ascii="Times New Roman" w:hAnsi="Times New Roman" w:cs="Times New Roman"/>
          <w:sz w:val="22"/>
          <w:szCs w:val="22"/>
        </w:rPr>
        <w:t xml:space="preserve">DUARTE, J.; BARROS, I (Org.) </w:t>
      </w:r>
      <w:r w:rsidRPr="00465D08">
        <w:rPr>
          <w:rFonts w:ascii="Times New Roman" w:hAnsi="Times New Roman" w:cs="Times New Roman"/>
          <w:b/>
          <w:sz w:val="22"/>
          <w:szCs w:val="22"/>
        </w:rPr>
        <w:t>Métodos e Técnicas de Pesquisa em Comunicação</w:t>
      </w:r>
      <w:r w:rsidRPr="00465D08">
        <w:rPr>
          <w:rFonts w:ascii="Times New Roman" w:hAnsi="Times New Roman" w:cs="Times New Roman"/>
          <w:sz w:val="22"/>
          <w:szCs w:val="22"/>
        </w:rPr>
        <w:t>. São Paulo: Atlas, 2010.</w:t>
      </w:r>
    </w:p>
    <w:p w14:paraId="44487395"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GARCIA, </w:t>
      </w:r>
      <w:proofErr w:type="spellStart"/>
      <w:r w:rsidRPr="00465D08">
        <w:rPr>
          <w:rFonts w:ascii="Times New Roman" w:hAnsi="Times New Roman" w:cs="Times New Roman"/>
          <w:sz w:val="22"/>
          <w:szCs w:val="22"/>
        </w:rPr>
        <w:t>Tayná</w:t>
      </w:r>
      <w:proofErr w:type="spellEnd"/>
      <w:r w:rsidRPr="00465D08">
        <w:rPr>
          <w:rFonts w:ascii="Times New Roman" w:hAnsi="Times New Roman" w:cs="Times New Roman"/>
          <w:sz w:val="22"/>
          <w:szCs w:val="22"/>
        </w:rPr>
        <w:t xml:space="preserve">. </w:t>
      </w:r>
      <w:r w:rsidRPr="00465D08">
        <w:rPr>
          <w:rFonts w:ascii="Times New Roman" w:hAnsi="Times New Roman" w:cs="Times New Roman"/>
          <w:b/>
          <w:sz w:val="22"/>
          <w:szCs w:val="22"/>
        </w:rPr>
        <w:t xml:space="preserve">Bélgica determina que as </w:t>
      </w:r>
      <w:proofErr w:type="spellStart"/>
      <w:r w:rsidRPr="00465D08">
        <w:rPr>
          <w:rFonts w:ascii="Times New Roman" w:hAnsi="Times New Roman" w:cs="Times New Roman"/>
          <w:b/>
          <w:sz w:val="22"/>
          <w:szCs w:val="22"/>
        </w:rPr>
        <w:t>loot</w:t>
      </w:r>
      <w:proofErr w:type="spellEnd"/>
      <w:r w:rsidRPr="00465D08">
        <w:rPr>
          <w:rFonts w:ascii="Times New Roman" w:hAnsi="Times New Roman" w:cs="Times New Roman"/>
          <w:b/>
          <w:sz w:val="22"/>
          <w:szCs w:val="22"/>
        </w:rPr>
        <w:t xml:space="preserve"> boxes são ilegais.</w:t>
      </w:r>
      <w:r w:rsidRPr="00465D08">
        <w:rPr>
          <w:rFonts w:ascii="Times New Roman" w:hAnsi="Times New Roman" w:cs="Times New Roman"/>
          <w:sz w:val="22"/>
          <w:szCs w:val="22"/>
        </w:rPr>
        <w:t xml:space="preserve"> (Online). 2018. Disponível em: &lt;https://jovemnerd.com.br/nerdbunker/belgica-determina-que-as-loot-boxes-sao-ilegais/&gt;. Acesso em 23 de ago. 2020.</w:t>
      </w:r>
    </w:p>
    <w:p w14:paraId="2A86E4EF"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GONÇALVES, Gabriel; GONÇALVES, Luís.</w:t>
      </w:r>
      <w:r w:rsidRPr="00465D08">
        <w:rPr>
          <w:rFonts w:ascii="Times New Roman" w:hAnsi="Times New Roman" w:cs="Times New Roman"/>
          <w:b/>
          <w:sz w:val="22"/>
          <w:szCs w:val="22"/>
        </w:rPr>
        <w:t xml:space="preserve"> Direito, jogos eletrônicos e microtransações: liberdade econômica versus proteção ao consumidor.</w:t>
      </w:r>
      <w:r w:rsidRPr="00465D08">
        <w:rPr>
          <w:rFonts w:ascii="Times New Roman" w:hAnsi="Times New Roman" w:cs="Times New Roman"/>
          <w:sz w:val="22"/>
          <w:szCs w:val="22"/>
        </w:rPr>
        <w:t xml:space="preserve"> Centro Universitário Antônio Eufrásio de Toledo: Presidente Prudente, 2018.</w:t>
      </w:r>
    </w:p>
    <w:p w14:paraId="14097B72"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KHAN, </w:t>
      </w:r>
      <w:proofErr w:type="spellStart"/>
      <w:r w:rsidRPr="00465D08">
        <w:rPr>
          <w:rFonts w:ascii="Times New Roman" w:hAnsi="Times New Roman" w:cs="Times New Roman"/>
          <w:sz w:val="22"/>
          <w:szCs w:val="22"/>
        </w:rPr>
        <w:t>Imran</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b/>
          <w:sz w:val="22"/>
          <w:szCs w:val="22"/>
        </w:rPr>
        <w:t>Belgium’s</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Gaming</w:t>
      </w:r>
      <w:proofErr w:type="spellEnd"/>
      <w:r w:rsidRPr="00465D08">
        <w:rPr>
          <w:rFonts w:ascii="Times New Roman" w:hAnsi="Times New Roman" w:cs="Times New Roman"/>
          <w:b/>
          <w:sz w:val="22"/>
          <w:szCs w:val="22"/>
        </w:rPr>
        <w:t xml:space="preserve"> Commission </w:t>
      </w:r>
      <w:proofErr w:type="spellStart"/>
      <w:r w:rsidRPr="00465D08">
        <w:rPr>
          <w:rFonts w:ascii="Times New Roman" w:hAnsi="Times New Roman" w:cs="Times New Roman"/>
          <w:b/>
          <w:sz w:val="22"/>
          <w:szCs w:val="22"/>
        </w:rPr>
        <w:t>Has</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Declared</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That</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Lootboxes</w:t>
      </w:r>
      <w:proofErr w:type="spellEnd"/>
      <w:r w:rsidRPr="00465D08">
        <w:rPr>
          <w:rFonts w:ascii="Times New Roman" w:hAnsi="Times New Roman" w:cs="Times New Roman"/>
          <w:b/>
          <w:sz w:val="22"/>
          <w:szCs w:val="22"/>
        </w:rPr>
        <w:t xml:space="preserve"> Are   </w:t>
      </w:r>
      <w:proofErr w:type="spellStart"/>
      <w:r w:rsidRPr="00465D08">
        <w:rPr>
          <w:rFonts w:ascii="Times New Roman" w:hAnsi="Times New Roman" w:cs="Times New Roman"/>
          <w:b/>
          <w:sz w:val="22"/>
          <w:szCs w:val="22"/>
        </w:rPr>
        <w:t>Gambling</w:t>
      </w:r>
      <w:proofErr w:type="spellEnd"/>
      <w:r w:rsidRPr="00465D08">
        <w:rPr>
          <w:rFonts w:ascii="Times New Roman" w:hAnsi="Times New Roman" w:cs="Times New Roman"/>
          <w:sz w:val="22"/>
          <w:szCs w:val="22"/>
        </w:rPr>
        <w:t>. (Online). 2017. Disponível em: &lt;https://www.gameinformer.com/b/news/archive/2017/11/21/belgiums-gaming-commission-has-declared-that-lootboxes-are-gambling.asp&gt;. Acesso em 23 de jul. 2020.</w:t>
      </w:r>
    </w:p>
    <w:p w14:paraId="4AD176FE"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KERCKHOVE, Derrick. </w:t>
      </w:r>
      <w:r w:rsidRPr="00465D08">
        <w:rPr>
          <w:rFonts w:ascii="Times New Roman" w:hAnsi="Times New Roman" w:cs="Times New Roman"/>
          <w:b/>
          <w:sz w:val="22"/>
          <w:szCs w:val="22"/>
        </w:rPr>
        <w:t>A pele da cultura. Investigando a nova realidade eletrônica</w:t>
      </w:r>
      <w:r w:rsidRPr="00465D08">
        <w:rPr>
          <w:rFonts w:ascii="Times New Roman" w:hAnsi="Times New Roman" w:cs="Times New Roman"/>
          <w:sz w:val="22"/>
          <w:szCs w:val="22"/>
        </w:rPr>
        <w:t xml:space="preserve">. São Paulo: </w:t>
      </w:r>
      <w:proofErr w:type="spellStart"/>
      <w:r w:rsidRPr="00465D08">
        <w:rPr>
          <w:rFonts w:ascii="Times New Roman" w:hAnsi="Times New Roman" w:cs="Times New Roman"/>
          <w:sz w:val="22"/>
          <w:szCs w:val="22"/>
        </w:rPr>
        <w:t>Annnablume</w:t>
      </w:r>
      <w:proofErr w:type="spellEnd"/>
      <w:r w:rsidRPr="00465D08">
        <w:rPr>
          <w:rFonts w:ascii="Times New Roman" w:hAnsi="Times New Roman" w:cs="Times New Roman"/>
          <w:sz w:val="22"/>
          <w:szCs w:val="22"/>
        </w:rPr>
        <w:t xml:space="preserve">, 1995. </w:t>
      </w:r>
    </w:p>
    <w:p w14:paraId="60CEB90D"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LÉVY, Pierre. </w:t>
      </w:r>
      <w:r w:rsidRPr="00465D08">
        <w:rPr>
          <w:rFonts w:ascii="Times New Roman" w:hAnsi="Times New Roman" w:cs="Times New Roman"/>
          <w:b/>
          <w:sz w:val="22"/>
          <w:szCs w:val="22"/>
        </w:rPr>
        <w:t>Cibercultura</w:t>
      </w:r>
      <w:r w:rsidRPr="00465D08">
        <w:rPr>
          <w:rFonts w:ascii="Times New Roman" w:hAnsi="Times New Roman" w:cs="Times New Roman"/>
          <w:sz w:val="22"/>
          <w:szCs w:val="22"/>
        </w:rPr>
        <w:t>.  São Paulo: Editora 34, 1999.</w:t>
      </w:r>
    </w:p>
    <w:p w14:paraId="759E0C33"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 xml:space="preserve">MAZUREK Mike; POLIANOV, Beatriz. </w:t>
      </w:r>
      <w:r w:rsidRPr="00465D08">
        <w:rPr>
          <w:rFonts w:ascii="Times New Roman" w:hAnsi="Times New Roman" w:cs="Times New Roman"/>
          <w:b/>
          <w:sz w:val="22"/>
          <w:szCs w:val="22"/>
        </w:rPr>
        <w:t xml:space="preserve">Consumo de Bens Virtuais em Jogos Online – Status, Diferenciação e Sociabilidade em League </w:t>
      </w:r>
      <w:proofErr w:type="spellStart"/>
      <w:r w:rsidRPr="00465D08">
        <w:rPr>
          <w:rFonts w:ascii="Times New Roman" w:hAnsi="Times New Roman" w:cs="Times New Roman"/>
          <w:b/>
          <w:sz w:val="22"/>
          <w:szCs w:val="22"/>
        </w:rPr>
        <w:t>of</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Legends</w:t>
      </w:r>
      <w:proofErr w:type="spellEnd"/>
      <w:r w:rsidRPr="00465D08">
        <w:rPr>
          <w:rFonts w:ascii="Times New Roman" w:hAnsi="Times New Roman" w:cs="Times New Roman"/>
          <w:b/>
          <w:i/>
          <w:sz w:val="22"/>
          <w:szCs w:val="22"/>
        </w:rPr>
        <w:t>.</w:t>
      </w:r>
      <w:r w:rsidRPr="00465D08">
        <w:rPr>
          <w:rFonts w:ascii="Times New Roman" w:hAnsi="Times New Roman" w:cs="Times New Roman"/>
          <w:i/>
          <w:sz w:val="22"/>
          <w:szCs w:val="22"/>
        </w:rPr>
        <w:t xml:space="preserve"> </w:t>
      </w:r>
      <w:r w:rsidRPr="00465D08">
        <w:rPr>
          <w:rFonts w:ascii="Times New Roman" w:hAnsi="Times New Roman" w:cs="Times New Roman"/>
          <w:sz w:val="22"/>
          <w:szCs w:val="22"/>
        </w:rPr>
        <w:t>(Online)</w:t>
      </w:r>
      <w:r w:rsidRPr="00465D08">
        <w:rPr>
          <w:rFonts w:ascii="Times New Roman" w:hAnsi="Times New Roman" w:cs="Times New Roman"/>
          <w:i/>
          <w:sz w:val="22"/>
          <w:szCs w:val="22"/>
        </w:rPr>
        <w:t xml:space="preserve">. </w:t>
      </w:r>
      <w:r w:rsidRPr="00465D08">
        <w:rPr>
          <w:rFonts w:ascii="Times New Roman" w:hAnsi="Times New Roman" w:cs="Times New Roman"/>
          <w:sz w:val="22"/>
          <w:szCs w:val="22"/>
        </w:rPr>
        <w:t>2012. Disponível em: &lt;http://www.abciber.org.br/simposio2013/anais/pdf/Eixo_5_Entretenimento_Digital/ 25500arq10043174760.pdf&gt;. Acesso em 12 de jul. 2020.</w:t>
      </w:r>
    </w:p>
    <w:p w14:paraId="4B46F09F"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t>NOGUEIRA, João Paulo.</w:t>
      </w:r>
      <w:r w:rsidRPr="00465D08">
        <w:rPr>
          <w:rFonts w:ascii="Times New Roman" w:hAnsi="Times New Roman" w:cs="Times New Roman"/>
          <w:b/>
          <w:sz w:val="22"/>
          <w:szCs w:val="22"/>
        </w:rPr>
        <w:t xml:space="preserve"> A Colaboração do Design em Microtransações em Jogos </w:t>
      </w:r>
      <w:proofErr w:type="spellStart"/>
      <w:r w:rsidRPr="00465D08">
        <w:rPr>
          <w:rFonts w:ascii="Times New Roman" w:hAnsi="Times New Roman" w:cs="Times New Roman"/>
          <w:b/>
          <w:sz w:val="22"/>
          <w:szCs w:val="22"/>
        </w:rPr>
        <w:t>Freemium</w:t>
      </w:r>
      <w:proofErr w:type="spellEnd"/>
      <w:r w:rsidRPr="00465D08">
        <w:rPr>
          <w:rFonts w:ascii="Times New Roman" w:hAnsi="Times New Roman" w:cs="Times New Roman"/>
          <w:sz w:val="22"/>
          <w:szCs w:val="22"/>
        </w:rPr>
        <w:t>. (Dissertação de Mestrado). Universidade de Brasília, Instituo de Artes – Departamento de Desenho Industrial, 2016.</w:t>
      </w:r>
    </w:p>
    <w:p w14:paraId="7B89D368" w14:textId="77777777"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b/>
          <w:sz w:val="22"/>
          <w:szCs w:val="22"/>
        </w:rPr>
        <w:t xml:space="preserve">WITCHER 3: </w:t>
      </w:r>
      <w:r w:rsidRPr="00465D08">
        <w:rPr>
          <w:rFonts w:ascii="Times New Roman" w:hAnsi="Times New Roman" w:cs="Times New Roman"/>
          <w:sz w:val="22"/>
          <w:szCs w:val="22"/>
        </w:rPr>
        <w:t xml:space="preserve">Wild Hunt – </w:t>
      </w:r>
      <w:proofErr w:type="spellStart"/>
      <w:r w:rsidRPr="00465D08">
        <w:rPr>
          <w:rFonts w:ascii="Times New Roman" w:hAnsi="Times New Roman" w:cs="Times New Roman"/>
          <w:sz w:val="22"/>
          <w:szCs w:val="22"/>
        </w:rPr>
        <w:t>Blood</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and</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Wine</w:t>
      </w:r>
      <w:proofErr w:type="spellEnd"/>
      <w:r w:rsidRPr="00465D08">
        <w:rPr>
          <w:rFonts w:ascii="Times New Roman" w:hAnsi="Times New Roman" w:cs="Times New Roman"/>
          <w:sz w:val="22"/>
          <w:szCs w:val="22"/>
        </w:rPr>
        <w:t>. (Online). 2016. Disponível em: &lt;https://store.steampowered.com/app/378648/TheWitcher3WildHuntBloodandWine/?l=portuguese&gt;. Acesso em 20 jul. 2020.</w:t>
      </w:r>
    </w:p>
    <w:p w14:paraId="47AB85CB" w14:textId="34CF845A" w:rsidR="00465D08" w:rsidRPr="00465D08" w:rsidRDefault="00465D08" w:rsidP="00465D08">
      <w:pPr>
        <w:spacing w:before="120" w:after="120"/>
        <w:rPr>
          <w:rFonts w:ascii="Times New Roman" w:hAnsi="Times New Roman" w:cs="Times New Roman"/>
          <w:sz w:val="22"/>
          <w:szCs w:val="22"/>
        </w:rPr>
      </w:pPr>
      <w:r w:rsidRPr="00465D08">
        <w:rPr>
          <w:rFonts w:ascii="Times New Roman" w:hAnsi="Times New Roman" w:cs="Times New Roman"/>
          <w:sz w:val="22"/>
          <w:szCs w:val="22"/>
        </w:rPr>
        <w:lastRenderedPageBreak/>
        <w:t xml:space="preserve">THORSTEINSSON, </w:t>
      </w:r>
      <w:proofErr w:type="spellStart"/>
      <w:r w:rsidRPr="00465D08">
        <w:rPr>
          <w:rFonts w:ascii="Times New Roman" w:hAnsi="Times New Roman" w:cs="Times New Roman"/>
          <w:sz w:val="22"/>
          <w:szCs w:val="22"/>
        </w:rPr>
        <w:t>Guðmundur</w:t>
      </w:r>
      <w:proofErr w:type="spellEnd"/>
      <w:r w:rsidRPr="00465D08">
        <w:rPr>
          <w:rFonts w:ascii="Times New Roman" w:hAnsi="Times New Roman" w:cs="Times New Roman"/>
          <w:sz w:val="22"/>
          <w:szCs w:val="22"/>
        </w:rPr>
        <w:t xml:space="preserve">; JÚLÍUSSON, </w:t>
      </w:r>
      <w:proofErr w:type="spellStart"/>
      <w:r w:rsidRPr="00465D08">
        <w:rPr>
          <w:rFonts w:ascii="Times New Roman" w:hAnsi="Times New Roman" w:cs="Times New Roman"/>
          <w:sz w:val="22"/>
          <w:szCs w:val="22"/>
        </w:rPr>
        <w:t>Rúnar</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Freyr</w:t>
      </w:r>
      <w:proofErr w:type="spellEnd"/>
      <w:r w:rsidRPr="00465D08">
        <w:rPr>
          <w:rFonts w:ascii="Times New Roman" w:hAnsi="Times New Roman" w:cs="Times New Roman"/>
          <w:sz w:val="22"/>
          <w:szCs w:val="22"/>
        </w:rPr>
        <w:t xml:space="preserve">. </w:t>
      </w:r>
      <w:r w:rsidRPr="00465D08">
        <w:rPr>
          <w:rFonts w:ascii="Times New Roman" w:hAnsi="Times New Roman" w:cs="Times New Roman"/>
          <w:b/>
          <w:sz w:val="22"/>
          <w:szCs w:val="22"/>
        </w:rPr>
        <w:t xml:space="preserve">Case </w:t>
      </w:r>
      <w:proofErr w:type="spellStart"/>
      <w:r w:rsidRPr="00465D08">
        <w:rPr>
          <w:rFonts w:ascii="Times New Roman" w:hAnsi="Times New Roman" w:cs="Times New Roman"/>
          <w:b/>
          <w:sz w:val="22"/>
          <w:szCs w:val="22"/>
        </w:rPr>
        <w:t>Study</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on</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Loot</w:t>
      </w:r>
      <w:proofErr w:type="spellEnd"/>
      <w:r w:rsidRPr="00465D08">
        <w:rPr>
          <w:rFonts w:ascii="Times New Roman" w:hAnsi="Times New Roman" w:cs="Times New Roman"/>
          <w:b/>
          <w:sz w:val="22"/>
          <w:szCs w:val="22"/>
        </w:rPr>
        <w:t xml:space="preserve"> Boxes in </w:t>
      </w:r>
      <w:proofErr w:type="spellStart"/>
      <w:r w:rsidRPr="00465D08">
        <w:rPr>
          <w:rFonts w:ascii="Times New Roman" w:hAnsi="Times New Roman" w:cs="Times New Roman"/>
          <w:b/>
          <w:sz w:val="22"/>
          <w:szCs w:val="22"/>
        </w:rPr>
        <w:t>Two</w:t>
      </w:r>
      <w:proofErr w:type="spellEnd"/>
      <w:r w:rsidRPr="00465D08">
        <w:rPr>
          <w:rFonts w:ascii="Times New Roman" w:hAnsi="Times New Roman" w:cs="Times New Roman"/>
          <w:b/>
          <w:sz w:val="22"/>
          <w:szCs w:val="22"/>
        </w:rPr>
        <w:t xml:space="preserve"> </w:t>
      </w:r>
      <w:proofErr w:type="spellStart"/>
      <w:r w:rsidRPr="00465D08">
        <w:rPr>
          <w:rFonts w:ascii="Times New Roman" w:hAnsi="Times New Roman" w:cs="Times New Roman"/>
          <w:b/>
          <w:sz w:val="22"/>
          <w:szCs w:val="22"/>
        </w:rPr>
        <w:t>Video</w:t>
      </w:r>
      <w:proofErr w:type="spellEnd"/>
      <w:r w:rsidRPr="00465D08">
        <w:rPr>
          <w:rFonts w:ascii="Times New Roman" w:hAnsi="Times New Roman" w:cs="Times New Roman"/>
          <w:b/>
          <w:sz w:val="22"/>
          <w:szCs w:val="22"/>
        </w:rPr>
        <w:t xml:space="preserve"> Games: </w:t>
      </w:r>
      <w:r w:rsidRPr="00465D08">
        <w:rPr>
          <w:rFonts w:ascii="Times New Roman" w:hAnsi="Times New Roman" w:cs="Times New Roman"/>
          <w:sz w:val="22"/>
          <w:szCs w:val="22"/>
        </w:rPr>
        <w:t xml:space="preserve">a </w:t>
      </w:r>
      <w:proofErr w:type="spellStart"/>
      <w:r w:rsidRPr="00465D08">
        <w:rPr>
          <w:rFonts w:ascii="Times New Roman" w:hAnsi="Times New Roman" w:cs="Times New Roman"/>
          <w:sz w:val="22"/>
          <w:szCs w:val="22"/>
        </w:rPr>
        <w:t>comparison</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between</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Overwatch</w:t>
      </w:r>
      <w:proofErr w:type="spellEnd"/>
      <w:r w:rsidRPr="00465D08">
        <w:rPr>
          <w:rFonts w:ascii="Times New Roman" w:hAnsi="Times New Roman" w:cs="Times New Roman"/>
          <w:sz w:val="22"/>
          <w:szCs w:val="22"/>
        </w:rPr>
        <w:t xml:space="preserve"> </w:t>
      </w:r>
      <w:proofErr w:type="spellStart"/>
      <w:r w:rsidRPr="00465D08">
        <w:rPr>
          <w:rFonts w:ascii="Times New Roman" w:hAnsi="Times New Roman" w:cs="Times New Roman"/>
          <w:sz w:val="22"/>
          <w:szCs w:val="22"/>
        </w:rPr>
        <w:t>and</w:t>
      </w:r>
      <w:proofErr w:type="spellEnd"/>
      <w:r w:rsidRPr="00465D08">
        <w:rPr>
          <w:rFonts w:ascii="Times New Roman" w:hAnsi="Times New Roman" w:cs="Times New Roman"/>
          <w:sz w:val="22"/>
          <w:szCs w:val="22"/>
        </w:rPr>
        <w:t xml:space="preserve"> Star Wars </w:t>
      </w:r>
      <w:proofErr w:type="spellStart"/>
      <w:r w:rsidRPr="00465D08">
        <w:rPr>
          <w:rFonts w:ascii="Times New Roman" w:hAnsi="Times New Roman" w:cs="Times New Roman"/>
          <w:sz w:val="22"/>
          <w:szCs w:val="22"/>
        </w:rPr>
        <w:t>Battlefront</w:t>
      </w:r>
      <w:proofErr w:type="spellEnd"/>
      <w:r w:rsidRPr="00465D08">
        <w:rPr>
          <w:rFonts w:ascii="Times New Roman" w:hAnsi="Times New Roman" w:cs="Times New Roman"/>
          <w:sz w:val="22"/>
          <w:szCs w:val="22"/>
        </w:rPr>
        <w:t xml:space="preserve"> 2. (Trabalho de Conclusão de Curso). Reykjavík: Reykjavík </w:t>
      </w:r>
      <w:proofErr w:type="spellStart"/>
      <w:r w:rsidRPr="00465D08">
        <w:rPr>
          <w:rFonts w:ascii="Times New Roman" w:hAnsi="Times New Roman" w:cs="Times New Roman"/>
          <w:sz w:val="22"/>
          <w:szCs w:val="22"/>
        </w:rPr>
        <w:t>University</w:t>
      </w:r>
      <w:proofErr w:type="spellEnd"/>
      <w:r w:rsidRPr="00465D08">
        <w:rPr>
          <w:rFonts w:ascii="Times New Roman" w:hAnsi="Times New Roman" w:cs="Times New Roman"/>
          <w:sz w:val="22"/>
          <w:szCs w:val="22"/>
        </w:rPr>
        <w:t>, 2017.</w:t>
      </w:r>
    </w:p>
    <w:sectPr w:rsidR="00465D08" w:rsidRPr="00465D08">
      <w:headerReference w:type="default" r:id="rId9"/>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6103" w14:textId="77777777" w:rsidR="00EC1754" w:rsidRDefault="00EC1754" w:rsidP="006208EB">
      <w:pPr>
        <w:spacing w:after="0"/>
      </w:pPr>
      <w:r>
        <w:separator/>
      </w:r>
    </w:p>
  </w:endnote>
  <w:endnote w:type="continuationSeparator" w:id="0">
    <w:p w14:paraId="5E316A84" w14:textId="77777777" w:rsidR="00EC1754" w:rsidRDefault="00EC1754"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17168" w14:textId="77777777" w:rsidR="00EC1754" w:rsidRDefault="00EC1754" w:rsidP="006208EB">
      <w:pPr>
        <w:spacing w:after="0"/>
      </w:pPr>
      <w:r>
        <w:separator/>
      </w:r>
    </w:p>
  </w:footnote>
  <w:footnote w:type="continuationSeparator" w:id="0">
    <w:p w14:paraId="2FCE5B56" w14:textId="77777777" w:rsidR="00EC1754" w:rsidRDefault="00EC1754" w:rsidP="006208EB">
      <w:pPr>
        <w:spacing w:after="0"/>
      </w:pPr>
      <w:r>
        <w:continuationSeparator/>
      </w:r>
    </w:p>
  </w:footnote>
  <w:footnote w:id="1">
    <w:p w14:paraId="77862635" w14:textId="63E46E30" w:rsidR="008246E9" w:rsidRPr="00045818" w:rsidRDefault="008246E9" w:rsidP="00E430AE">
      <w:pPr>
        <w:pStyle w:val="Estilo1"/>
        <w:ind w:firstLine="0"/>
        <w:rPr>
          <w:color w:val="auto"/>
        </w:rPr>
      </w:pPr>
      <w:r w:rsidRPr="00045818">
        <w:rPr>
          <w:rStyle w:val="Caracteresdenotaderodap"/>
          <w:color w:val="auto"/>
        </w:rPr>
        <w:footnoteRef/>
      </w:r>
      <w:r w:rsidRPr="00045818">
        <w:rPr>
          <w:color w:val="auto"/>
        </w:rPr>
        <w:t xml:space="preserve"> Artigo apresentado ao Eixo Temático 1</w:t>
      </w:r>
      <w:r w:rsidR="00045818" w:rsidRPr="00045818">
        <w:rPr>
          <w:color w:val="auto"/>
        </w:rPr>
        <w:t>9</w:t>
      </w:r>
      <w:r w:rsidRPr="00045818">
        <w:rPr>
          <w:color w:val="auto"/>
        </w:rPr>
        <w:t xml:space="preserve">: </w:t>
      </w:r>
      <w:r w:rsidR="00045818" w:rsidRPr="00045818">
        <w:rPr>
          <w:color w:val="auto"/>
        </w:rPr>
        <w:t>Estéticas da Comunicação: Linguagens e Artes</w:t>
      </w:r>
      <w:r w:rsidRPr="00045818">
        <w:rPr>
          <w:color w:val="auto"/>
        </w:rPr>
        <w:t xml:space="preserve"> do XI Simpósio Nacional da </w:t>
      </w:r>
      <w:proofErr w:type="spellStart"/>
      <w:r w:rsidRPr="00045818">
        <w:rPr>
          <w:color w:val="auto"/>
        </w:rPr>
        <w:t>ABCiber</w:t>
      </w:r>
      <w:proofErr w:type="spellEnd"/>
      <w:r w:rsidRPr="00045818">
        <w:rPr>
          <w:color w:val="auto"/>
        </w:rPr>
        <w:t xml:space="preserve">. </w:t>
      </w:r>
    </w:p>
  </w:footnote>
  <w:footnote w:id="2">
    <w:p w14:paraId="7074ACCC" w14:textId="130C3341" w:rsidR="008246E9" w:rsidRPr="008C6DC4" w:rsidRDefault="008246E9" w:rsidP="00E430AE">
      <w:pPr>
        <w:pStyle w:val="Textodenotaderodap"/>
        <w:jc w:val="both"/>
        <w:rPr>
          <w:rFonts w:ascii="Times New Roman" w:hAnsi="Times New Roman" w:cs="Times New Roman"/>
          <w:sz w:val="20"/>
          <w:szCs w:val="20"/>
        </w:rPr>
      </w:pPr>
      <w:r w:rsidRPr="008C6DC4">
        <w:rPr>
          <w:rStyle w:val="Caracteresdenotaderodap"/>
          <w:rFonts w:ascii="Times New Roman" w:hAnsi="Times New Roman" w:cs="Times New Roman"/>
          <w:sz w:val="20"/>
          <w:szCs w:val="20"/>
        </w:rPr>
        <w:footnoteRef/>
      </w:r>
      <w:r w:rsidRPr="008C6DC4">
        <w:rPr>
          <w:rFonts w:ascii="Times New Roman" w:hAnsi="Times New Roman" w:cs="Times New Roman"/>
          <w:sz w:val="20"/>
          <w:szCs w:val="20"/>
        </w:rPr>
        <w:t xml:space="preserve"> </w:t>
      </w:r>
      <w:r w:rsidR="008C6DC4">
        <w:rPr>
          <w:rFonts w:ascii="Times New Roman" w:hAnsi="Times New Roman" w:cs="Times New Roman"/>
          <w:sz w:val="20"/>
          <w:szCs w:val="20"/>
        </w:rPr>
        <w:t>Publicitário e desenvolvedor independente de jogos digitais. Gradua</w:t>
      </w:r>
      <w:r w:rsidR="00370106">
        <w:rPr>
          <w:rFonts w:ascii="Times New Roman" w:hAnsi="Times New Roman" w:cs="Times New Roman"/>
          <w:sz w:val="20"/>
          <w:szCs w:val="20"/>
        </w:rPr>
        <w:t>do</w:t>
      </w:r>
      <w:r w:rsidR="008C6DC4">
        <w:rPr>
          <w:rFonts w:ascii="Times New Roman" w:hAnsi="Times New Roman" w:cs="Times New Roman"/>
          <w:sz w:val="20"/>
          <w:szCs w:val="20"/>
        </w:rPr>
        <w:t xml:space="preserve"> em Comunicação Social: Publicidade e Propaganda pela Universidade do Vale do Rio do Sinos (Unisinos)</w:t>
      </w:r>
      <w:r w:rsidRPr="008C6DC4">
        <w:rPr>
          <w:rFonts w:ascii="Times New Roman" w:hAnsi="Times New Roman" w:cs="Times New Roman"/>
          <w:sz w:val="20"/>
          <w:szCs w:val="20"/>
        </w:rPr>
        <w:t xml:space="preserve">. E-mail: </w:t>
      </w:r>
      <w:r w:rsidR="00370106">
        <w:rPr>
          <w:rFonts w:ascii="Times New Roman" w:hAnsi="Times New Roman" w:cs="Times New Roman"/>
          <w:sz w:val="20"/>
          <w:szCs w:val="20"/>
        </w:rPr>
        <w:t>n</w:t>
      </w:r>
      <w:r w:rsidR="008C6DC4">
        <w:rPr>
          <w:rFonts w:ascii="Times New Roman" w:hAnsi="Times New Roman" w:cs="Times New Roman"/>
          <w:sz w:val="20"/>
          <w:szCs w:val="20"/>
        </w:rPr>
        <w:t>nicolaslima</w:t>
      </w:r>
      <w:r w:rsidRPr="008C6DC4">
        <w:rPr>
          <w:rFonts w:ascii="Times New Roman" w:hAnsi="Times New Roman" w:cs="Times New Roman"/>
          <w:sz w:val="20"/>
          <w:szCs w:val="20"/>
        </w:rPr>
        <w:t>@</w:t>
      </w:r>
      <w:r w:rsidR="008C6DC4">
        <w:rPr>
          <w:rFonts w:ascii="Times New Roman" w:hAnsi="Times New Roman" w:cs="Times New Roman"/>
          <w:sz w:val="20"/>
          <w:szCs w:val="20"/>
        </w:rPr>
        <w:t>gmail.com</w:t>
      </w:r>
    </w:p>
  </w:footnote>
  <w:footnote w:id="3">
    <w:p w14:paraId="4715FD87" w14:textId="7BE6E2D7" w:rsidR="008246E9" w:rsidRPr="008C6DC4" w:rsidRDefault="008246E9" w:rsidP="00E430AE">
      <w:pPr>
        <w:pStyle w:val="Textodenotaderodap"/>
        <w:jc w:val="both"/>
        <w:rPr>
          <w:rFonts w:ascii="Times New Roman" w:hAnsi="Times New Roman" w:cs="Times New Roman"/>
          <w:sz w:val="20"/>
          <w:szCs w:val="20"/>
        </w:rPr>
      </w:pPr>
      <w:r w:rsidRPr="008C6DC4">
        <w:rPr>
          <w:rStyle w:val="Caracteresdenotaderodap"/>
          <w:rFonts w:ascii="Times New Roman" w:hAnsi="Times New Roman" w:cs="Times New Roman"/>
          <w:sz w:val="20"/>
          <w:szCs w:val="20"/>
        </w:rPr>
        <w:footnoteRef/>
      </w:r>
      <w:r w:rsidRPr="008C6DC4">
        <w:rPr>
          <w:rFonts w:ascii="Times New Roman" w:hAnsi="Times New Roman" w:cs="Times New Roman"/>
          <w:sz w:val="20"/>
          <w:szCs w:val="20"/>
        </w:rPr>
        <w:t xml:space="preserve"> Professor</w:t>
      </w:r>
      <w:r w:rsidR="008C6DC4">
        <w:rPr>
          <w:rFonts w:ascii="Times New Roman" w:hAnsi="Times New Roman" w:cs="Times New Roman"/>
          <w:sz w:val="20"/>
          <w:szCs w:val="20"/>
        </w:rPr>
        <w:t>-convidado do Programa de Pós-Graduação em Desenvolvimento Regional das Faculdades Integradas de Taquara (PPGDR/</w:t>
      </w:r>
      <w:proofErr w:type="spellStart"/>
      <w:r w:rsidR="008C6DC4">
        <w:rPr>
          <w:rFonts w:ascii="Times New Roman" w:hAnsi="Times New Roman" w:cs="Times New Roman"/>
          <w:sz w:val="20"/>
          <w:szCs w:val="20"/>
        </w:rPr>
        <w:t>Faccat</w:t>
      </w:r>
      <w:proofErr w:type="spellEnd"/>
      <w:r w:rsidR="008C6DC4">
        <w:rPr>
          <w:rFonts w:ascii="Times New Roman" w:hAnsi="Times New Roman" w:cs="Times New Roman"/>
          <w:sz w:val="20"/>
          <w:szCs w:val="20"/>
        </w:rPr>
        <w:t xml:space="preserve">), professor-assistente na Escola da Indústria Criativa da Universidade do Vale do Rio do Sinos (Unisinos) e pesquisador junto ao Centro Interdisciplinar em Tecnologias Interativas da Universidade de São Paulo (CITI/USP). </w:t>
      </w:r>
      <w:r w:rsidR="00267585">
        <w:rPr>
          <w:rFonts w:ascii="Times New Roman" w:hAnsi="Times New Roman" w:cs="Times New Roman"/>
          <w:sz w:val="20"/>
          <w:szCs w:val="20"/>
        </w:rPr>
        <w:t>Doutor em Comunicação e Informação pela Universidade Fernando Pessoa (UFP, Portugal) com estágio de pós-doutorado em Engenharia e Sistema Digitais na Escola Politécnica da Universidade de São Paulo (EP-USP). E-mail: ezb@lsi.usp.br</w:t>
      </w:r>
    </w:p>
  </w:footnote>
  <w:footnote w:id="4">
    <w:p w14:paraId="7078C0FC" w14:textId="77777777" w:rsidR="00465D08" w:rsidRDefault="00465D08" w:rsidP="00465D08">
      <w:pPr>
        <w:rPr>
          <w:sz w:val="20"/>
          <w:szCs w:val="20"/>
        </w:rPr>
      </w:pPr>
      <w:r>
        <w:rPr>
          <w:vertAlign w:val="superscript"/>
        </w:rPr>
        <w:footnoteRef/>
      </w:r>
      <w:r>
        <w:rPr>
          <w:sz w:val="20"/>
          <w:szCs w:val="20"/>
        </w:rPr>
        <w:t xml:space="preserve"> Detalhes em: &lt;https://newzoo.com/insights/articles/the-global-games-market-will-generate-152-1-billion-in-2019-as-the-u-s-overtakes-china-as-the-biggest-market/&gt;. Acesso em 29 de ago. 2020.</w:t>
      </w:r>
    </w:p>
  </w:footnote>
  <w:footnote w:id="5">
    <w:p w14:paraId="63907237" w14:textId="77777777" w:rsidR="00465D08" w:rsidRDefault="00465D08" w:rsidP="00465D08">
      <w:pPr>
        <w:pBdr>
          <w:top w:val="nil"/>
          <w:left w:val="nil"/>
          <w:bottom w:val="nil"/>
          <w:right w:val="nil"/>
          <w:between w:val="nil"/>
        </w:pBdr>
        <w:rPr>
          <w:rFonts w:eastAsia="Arial"/>
          <w:color w:val="000000"/>
          <w:sz w:val="20"/>
          <w:szCs w:val="20"/>
        </w:rPr>
      </w:pPr>
      <w:r>
        <w:rPr>
          <w:vertAlign w:val="superscript"/>
        </w:rPr>
        <w:footnoteRef/>
      </w:r>
      <w:r>
        <w:rPr>
          <w:rFonts w:eastAsia="Arial"/>
          <w:color w:val="000000"/>
          <w:sz w:val="20"/>
          <w:szCs w:val="20"/>
        </w:rPr>
        <w:t xml:space="preserve"> Detalhes em: &lt;https://www.techtudo.com.br/noticias/2017/11/o-que-sao-loot-boxes-entenda-a-polemica-dos-games.ghtml&gt;. Acesso em 27 de </w:t>
      </w:r>
      <w:r>
        <w:rPr>
          <w:sz w:val="20"/>
          <w:szCs w:val="20"/>
        </w:rPr>
        <w:t>jul</w:t>
      </w:r>
      <w:r>
        <w:rPr>
          <w:rFonts w:eastAsia="Arial"/>
          <w:color w:val="000000"/>
          <w:sz w:val="20"/>
          <w:szCs w:val="20"/>
        </w:rPr>
        <w:t>. 20</w:t>
      </w:r>
      <w:r>
        <w:rPr>
          <w:sz w:val="20"/>
          <w:szCs w:val="20"/>
        </w:rPr>
        <w:t>20.</w:t>
      </w:r>
    </w:p>
  </w:footnote>
  <w:footnote w:id="6">
    <w:p w14:paraId="377A8CC3" w14:textId="77777777" w:rsidR="00465D08" w:rsidRDefault="00465D08" w:rsidP="00465D08">
      <w:pPr>
        <w:pBdr>
          <w:top w:val="nil"/>
          <w:left w:val="nil"/>
          <w:bottom w:val="nil"/>
          <w:right w:val="nil"/>
          <w:between w:val="nil"/>
        </w:pBdr>
        <w:rPr>
          <w:rFonts w:eastAsia="Arial"/>
          <w:color w:val="000000"/>
          <w:sz w:val="20"/>
          <w:szCs w:val="20"/>
        </w:rPr>
      </w:pPr>
      <w:r>
        <w:rPr>
          <w:vertAlign w:val="superscript"/>
        </w:rPr>
        <w:footnoteRef/>
      </w:r>
      <w:r>
        <w:rPr>
          <w:rFonts w:eastAsia="Arial"/>
          <w:color w:val="000000"/>
          <w:sz w:val="20"/>
          <w:szCs w:val="20"/>
        </w:rPr>
        <w:t xml:space="preserve"> </w:t>
      </w:r>
      <w:proofErr w:type="spellStart"/>
      <w:r>
        <w:rPr>
          <w:rFonts w:eastAsia="Arial"/>
          <w:i/>
          <w:color w:val="000000"/>
          <w:sz w:val="20"/>
          <w:szCs w:val="20"/>
        </w:rPr>
        <w:t>Skin</w:t>
      </w:r>
      <w:proofErr w:type="spellEnd"/>
      <w:r>
        <w:rPr>
          <w:rFonts w:eastAsia="Arial"/>
          <w:color w:val="000000"/>
          <w:sz w:val="20"/>
          <w:szCs w:val="20"/>
        </w:rPr>
        <w:t xml:space="preserve"> refere-se à palavra inglesa que significa pele (tradução livre). </w:t>
      </w:r>
    </w:p>
  </w:footnote>
  <w:footnote w:id="7">
    <w:p w14:paraId="7376D414" w14:textId="77777777" w:rsidR="00465D08" w:rsidRDefault="00465D08" w:rsidP="00465D08">
      <w:pPr>
        <w:rPr>
          <w:sz w:val="20"/>
          <w:szCs w:val="20"/>
        </w:rPr>
      </w:pPr>
      <w:r>
        <w:rPr>
          <w:vertAlign w:val="superscript"/>
        </w:rPr>
        <w:footnoteRef/>
      </w:r>
      <w:r>
        <w:rPr>
          <w:sz w:val="20"/>
          <w:szCs w:val="20"/>
        </w:rPr>
        <w:t xml:space="preserve"> Disponível em: https://www.usgamer.net/articles/dauntless-feels-like-fortnite-to-monster-hunter-worlds-pubg&gt;. Acesso em 29 jul. 2020.</w:t>
      </w:r>
    </w:p>
  </w:footnote>
  <w:footnote w:id="8">
    <w:p w14:paraId="30B2E8CB" w14:textId="77777777" w:rsidR="00465D08" w:rsidRDefault="00465D08" w:rsidP="00465D08">
      <w:pPr>
        <w:rPr>
          <w:sz w:val="20"/>
          <w:szCs w:val="20"/>
        </w:rPr>
      </w:pPr>
      <w:r>
        <w:rPr>
          <w:vertAlign w:val="superscript"/>
        </w:rPr>
        <w:footnoteRef/>
      </w:r>
      <w:r>
        <w:rPr>
          <w:sz w:val="20"/>
          <w:szCs w:val="20"/>
        </w:rPr>
        <w:t xml:space="preserve"> Disponível em: &lt;https://store.steampowered.com/app/378648/TheWitcher3WildHuntBlood </w:t>
      </w:r>
      <w:proofErr w:type="spellStart"/>
      <w:r>
        <w:rPr>
          <w:sz w:val="20"/>
          <w:szCs w:val="20"/>
        </w:rPr>
        <w:t>andWine</w:t>
      </w:r>
      <w:proofErr w:type="spellEnd"/>
      <w:r>
        <w:rPr>
          <w:sz w:val="20"/>
          <w:szCs w:val="20"/>
        </w:rPr>
        <w:t>/?l=</w:t>
      </w:r>
      <w:proofErr w:type="spellStart"/>
      <w:r>
        <w:rPr>
          <w:sz w:val="20"/>
          <w:szCs w:val="20"/>
        </w:rPr>
        <w:t>portuguese</w:t>
      </w:r>
      <w:proofErr w:type="spellEnd"/>
      <w:r>
        <w:rPr>
          <w:sz w:val="20"/>
          <w:szCs w:val="20"/>
        </w:rPr>
        <w:t>&gt;. Acesso em 29 jul. 2020.</w:t>
      </w:r>
    </w:p>
  </w:footnote>
  <w:footnote w:id="9">
    <w:p w14:paraId="5A999261" w14:textId="77777777" w:rsidR="00465D08" w:rsidRDefault="00465D08" w:rsidP="00465D08">
      <w:pPr>
        <w:pBdr>
          <w:top w:val="nil"/>
          <w:left w:val="nil"/>
          <w:bottom w:val="nil"/>
          <w:right w:val="nil"/>
          <w:between w:val="nil"/>
        </w:pBdr>
        <w:rPr>
          <w:rFonts w:eastAsia="Arial"/>
          <w:color w:val="000000"/>
          <w:sz w:val="20"/>
          <w:szCs w:val="20"/>
        </w:rPr>
      </w:pPr>
      <w:r>
        <w:rPr>
          <w:vertAlign w:val="superscript"/>
        </w:rPr>
        <w:footnoteRef/>
      </w:r>
      <w:r>
        <w:rPr>
          <w:rFonts w:eastAsia="Arial"/>
          <w:color w:val="000000"/>
          <w:sz w:val="20"/>
          <w:szCs w:val="20"/>
        </w:rPr>
        <w:t xml:space="preserve">  Disponível em: https://www.leak.pt/alemanha-prepara-banir-as-loot-box/&gt;. Acesso em </w:t>
      </w:r>
      <w:r>
        <w:rPr>
          <w:sz w:val="20"/>
          <w:szCs w:val="20"/>
        </w:rPr>
        <w:t>29 jul</w:t>
      </w:r>
      <w:r>
        <w:rPr>
          <w:rFonts w:eastAsia="Arial"/>
          <w:color w:val="000000"/>
          <w:sz w:val="20"/>
          <w:szCs w:val="20"/>
        </w:rPr>
        <w:t>.</w:t>
      </w:r>
      <w:r>
        <w:rPr>
          <w:sz w:val="20"/>
          <w:szCs w:val="20"/>
        </w:rPr>
        <w:t>2020</w:t>
      </w:r>
      <w:r>
        <w:rPr>
          <w:rFonts w:eastAsia="Arial"/>
          <w:color w:val="000000"/>
          <w:sz w:val="20"/>
          <w:szCs w:val="20"/>
        </w:rPr>
        <w:t>.</w:t>
      </w:r>
    </w:p>
  </w:footnote>
  <w:footnote w:id="10">
    <w:p w14:paraId="50917CE3" w14:textId="77777777" w:rsidR="00465D08" w:rsidRDefault="00465D08" w:rsidP="00465D08">
      <w:pPr>
        <w:pBdr>
          <w:top w:val="nil"/>
          <w:left w:val="nil"/>
          <w:bottom w:val="nil"/>
          <w:right w:val="nil"/>
          <w:between w:val="nil"/>
        </w:pBdr>
        <w:rPr>
          <w:rFonts w:eastAsia="Arial"/>
          <w:color w:val="000000"/>
          <w:sz w:val="20"/>
          <w:szCs w:val="20"/>
        </w:rPr>
      </w:pPr>
      <w:r>
        <w:rPr>
          <w:vertAlign w:val="superscript"/>
        </w:rPr>
        <w:footnoteRef/>
      </w:r>
      <w:r>
        <w:rPr>
          <w:rFonts w:eastAsia="Arial"/>
          <w:color w:val="000000"/>
          <w:sz w:val="20"/>
          <w:szCs w:val="20"/>
        </w:rPr>
        <w:t xml:space="preserve"> Disponível em: https://www.polygon.com/2019/6/21/18691760/ea-vp-loot-boxes-surprise-mechanics-ethical-enjoyable&gt;. Acesso em 10 dez. 2019.</w:t>
      </w:r>
    </w:p>
  </w:footnote>
  <w:footnote w:id="11">
    <w:p w14:paraId="7870EEA6" w14:textId="77777777" w:rsidR="00465D08" w:rsidRDefault="00465D08" w:rsidP="00465D08">
      <w:pPr>
        <w:rPr>
          <w:sz w:val="20"/>
          <w:szCs w:val="20"/>
        </w:rPr>
      </w:pPr>
      <w:r>
        <w:rPr>
          <w:vertAlign w:val="superscript"/>
        </w:rPr>
        <w:footnoteRef/>
      </w:r>
      <w:r>
        <w:rPr>
          <w:sz w:val="20"/>
          <w:szCs w:val="20"/>
        </w:rPr>
        <w:t xml:space="preserve"> Disponível em: &lt;http://data.parliament.uk/writtenevidence/committeeevidence.svc/evidencedo cument/digital-culture-media-and-sport-committee/immersive-and-addictive-technologies/oral/10319 1.html&gt;. Acesso em 14 dez.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14BC7"/>
    <w:rsid w:val="00045818"/>
    <w:rsid w:val="000C592C"/>
    <w:rsid w:val="000C6BBE"/>
    <w:rsid w:val="001A0A67"/>
    <w:rsid w:val="00267585"/>
    <w:rsid w:val="002E35C3"/>
    <w:rsid w:val="0031216B"/>
    <w:rsid w:val="00370106"/>
    <w:rsid w:val="00465D08"/>
    <w:rsid w:val="00482770"/>
    <w:rsid w:val="00485D7A"/>
    <w:rsid w:val="004E5689"/>
    <w:rsid w:val="005414F2"/>
    <w:rsid w:val="005667C6"/>
    <w:rsid w:val="0058620A"/>
    <w:rsid w:val="005E2106"/>
    <w:rsid w:val="006208EB"/>
    <w:rsid w:val="00633BC2"/>
    <w:rsid w:val="006C038B"/>
    <w:rsid w:val="008246E9"/>
    <w:rsid w:val="008C6DC4"/>
    <w:rsid w:val="00906F1F"/>
    <w:rsid w:val="009654C8"/>
    <w:rsid w:val="00A0777B"/>
    <w:rsid w:val="00AD5A67"/>
    <w:rsid w:val="00B9747A"/>
    <w:rsid w:val="00BD35DD"/>
    <w:rsid w:val="00C560F0"/>
    <w:rsid w:val="00C7523D"/>
    <w:rsid w:val="00CF0ED8"/>
    <w:rsid w:val="00D71548"/>
    <w:rsid w:val="00DE593A"/>
    <w:rsid w:val="00E430AE"/>
    <w:rsid w:val="00EC1754"/>
    <w:rsid w:val="00F56BDA"/>
    <w:rsid w:val="00FD2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paragraph" w:styleId="Ttulo3">
    <w:name w:val="heading 3"/>
    <w:basedOn w:val="Normal"/>
    <w:next w:val="Normal"/>
    <w:link w:val="Ttulo3Char"/>
    <w:uiPriority w:val="9"/>
    <w:semiHidden/>
    <w:unhideWhenUsed/>
    <w:qFormat/>
    <w:rsid w:val="00465D0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8C6DC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C6DC4"/>
    <w:rPr>
      <w:rFonts w:ascii="Segoe UI" w:eastAsia="Cambria" w:hAnsi="Segoe UI" w:cs="Segoe UI"/>
      <w:color w:val="00000A"/>
      <w:kern w:val="1"/>
      <w:sz w:val="18"/>
      <w:szCs w:val="18"/>
    </w:rPr>
  </w:style>
  <w:style w:type="character" w:styleId="Hyperlink">
    <w:name w:val="Hyperlink"/>
    <w:basedOn w:val="Fontepargpadro"/>
    <w:uiPriority w:val="99"/>
    <w:unhideWhenUsed/>
    <w:rsid w:val="00A0777B"/>
    <w:rPr>
      <w:color w:val="0563C1" w:themeColor="hyperlink"/>
      <w:u w:val="single"/>
    </w:rPr>
  </w:style>
  <w:style w:type="character" w:styleId="MenoPendente">
    <w:name w:val="Unresolved Mention"/>
    <w:basedOn w:val="Fontepargpadro"/>
    <w:uiPriority w:val="99"/>
    <w:semiHidden/>
    <w:unhideWhenUsed/>
    <w:rsid w:val="00A0777B"/>
    <w:rPr>
      <w:color w:val="605E5C"/>
      <w:shd w:val="clear" w:color="auto" w:fill="E1DFDD"/>
    </w:rPr>
  </w:style>
  <w:style w:type="character" w:customStyle="1" w:styleId="Ttulo3Char">
    <w:name w:val="Título 3 Char"/>
    <w:basedOn w:val="Fontepargpadro"/>
    <w:link w:val="Ttulo3"/>
    <w:uiPriority w:val="9"/>
    <w:semiHidden/>
    <w:rsid w:val="00465D08"/>
    <w:rPr>
      <w:rFonts w:asciiTheme="majorHAnsi" w:eastAsiaTheme="majorEastAsia" w:hAnsiTheme="majorHAnsi" w:cstheme="majorBidi"/>
      <w:color w:val="1F4D78" w:themeColor="accent1" w:themeShade="7F"/>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641310">
      <w:bodyDiv w:val="1"/>
      <w:marLeft w:val="0"/>
      <w:marRight w:val="0"/>
      <w:marTop w:val="0"/>
      <w:marBottom w:val="0"/>
      <w:divBdr>
        <w:top w:val="none" w:sz="0" w:space="0" w:color="auto"/>
        <w:left w:val="none" w:sz="0" w:space="0" w:color="auto"/>
        <w:bottom w:val="none" w:sz="0" w:space="0" w:color="auto"/>
        <w:right w:val="none" w:sz="0" w:space="0" w:color="auto"/>
      </w:divBdr>
      <w:divsChild>
        <w:div w:id="128931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6770</Words>
  <Characters>36561</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EZB</cp:lastModifiedBy>
  <cp:revision>2</cp:revision>
  <dcterms:created xsi:type="dcterms:W3CDTF">2021-01-13T15:08:00Z</dcterms:created>
  <dcterms:modified xsi:type="dcterms:W3CDTF">2021-01-13T15:08:00Z</dcterms:modified>
</cp:coreProperties>
</file>