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1F2D3" w14:textId="77777777" w:rsidR="00740D7E" w:rsidRPr="00BA19D4" w:rsidRDefault="00EC2998" w:rsidP="000B0798">
      <w:pPr>
        <w:pStyle w:val="Title"/>
        <w:rPr>
          <w:rFonts w:cs="Times New Roman"/>
          <w:szCs w:val="24"/>
        </w:rPr>
      </w:pPr>
      <w:r w:rsidRPr="00BA19D4">
        <w:rPr>
          <w:rFonts w:cs="Times New Roman"/>
          <w:szCs w:val="24"/>
        </w:rPr>
        <w:t xml:space="preserve">MULTIMODALIDADE </w:t>
      </w:r>
      <w:r w:rsidR="00670617" w:rsidRPr="00BA19D4">
        <w:rPr>
          <w:rFonts w:cs="Times New Roman"/>
          <w:szCs w:val="24"/>
        </w:rPr>
        <w:t>e o</w:t>
      </w:r>
      <w:r w:rsidRPr="00BA19D4">
        <w:rPr>
          <w:rFonts w:cs="Times New Roman"/>
          <w:szCs w:val="24"/>
        </w:rPr>
        <w:t xml:space="preserve"> ENSINO REMOTO: </w:t>
      </w:r>
    </w:p>
    <w:p w14:paraId="11381162" w14:textId="77777777" w:rsidR="00740D7E" w:rsidRPr="00BA19D4" w:rsidRDefault="00EC2998" w:rsidP="000B0798">
      <w:pPr>
        <w:pStyle w:val="Title"/>
        <w:rPr>
          <w:rFonts w:cs="Times New Roman"/>
          <w:szCs w:val="24"/>
        </w:rPr>
      </w:pPr>
      <w:r w:rsidRPr="00BA19D4">
        <w:rPr>
          <w:rFonts w:cs="Times New Roman"/>
          <w:szCs w:val="24"/>
        </w:rPr>
        <w:t>ANÁLISE DE UMA FERRAMENTA PARA VIDEOCONFERÊNCIA</w:t>
      </w:r>
    </w:p>
    <w:p w14:paraId="046E6FDF" w14:textId="174D72C1" w:rsidR="00EC2998" w:rsidRPr="00BA19D4" w:rsidRDefault="00071A4F" w:rsidP="000B0798">
      <w:pPr>
        <w:pStyle w:val="Title"/>
        <w:rPr>
          <w:rFonts w:cs="Times New Roman"/>
          <w:szCs w:val="24"/>
        </w:rPr>
      </w:pPr>
      <w:r w:rsidRPr="00BA19D4">
        <w:rPr>
          <w:rFonts w:cs="Times New Roman"/>
          <w:szCs w:val="24"/>
        </w:rPr>
        <w:t xml:space="preserve"> utilizada em aulas síncronas</w:t>
      </w:r>
      <w:r w:rsidR="00670617" w:rsidRPr="00BA19D4">
        <w:rPr>
          <w:rStyle w:val="FootnoteReference"/>
          <w:sz w:val="24"/>
          <w:szCs w:val="24"/>
          <w:vertAlign w:val="superscript"/>
        </w:rPr>
        <w:footnoteReference w:id="1"/>
      </w:r>
    </w:p>
    <w:p w14:paraId="61FC08EA" w14:textId="55F10842" w:rsidR="00EC2998" w:rsidRPr="00BA19D4" w:rsidRDefault="00EC2998" w:rsidP="000B0798">
      <w:pPr>
        <w:pStyle w:val="Pesquisadores"/>
        <w:spacing w:line="360" w:lineRule="auto"/>
      </w:pPr>
      <w:r w:rsidRPr="00BA19D4">
        <w:t>Jéssica Rodrigues Esteves</w:t>
      </w:r>
      <w:r w:rsidR="008246E9" w:rsidRPr="00BA19D4">
        <w:rPr>
          <w:rStyle w:val="FootnoteReference"/>
          <w:sz w:val="24"/>
          <w:szCs w:val="24"/>
          <w:vertAlign w:val="superscript"/>
          <w:lang w:val="en-US"/>
        </w:rPr>
        <w:footnoteReference w:id="2"/>
      </w:r>
      <w:r w:rsidR="008246E9" w:rsidRPr="00BA19D4">
        <w:t xml:space="preserve">; </w:t>
      </w:r>
      <w:r w:rsidRPr="00BA19D4">
        <w:t>Berenice Santos Gonçalves</w:t>
      </w:r>
      <w:r w:rsidR="008246E9" w:rsidRPr="00BA19D4">
        <w:rPr>
          <w:rStyle w:val="FootnoteReference"/>
          <w:sz w:val="24"/>
          <w:szCs w:val="24"/>
          <w:vertAlign w:val="superscript"/>
          <w:lang w:val="en-US"/>
        </w:rPr>
        <w:footnoteReference w:id="3"/>
      </w:r>
    </w:p>
    <w:p w14:paraId="6917A11F" w14:textId="55C278D4" w:rsidR="00265DDB" w:rsidRPr="00BA19D4" w:rsidRDefault="00265DDB" w:rsidP="00834F11">
      <w:pPr>
        <w:pStyle w:val="AbstractText"/>
        <w:rPr>
          <w:rFonts w:eastAsia="Cambria"/>
          <w:color w:val="000000" w:themeColor="text1"/>
          <w:kern w:val="1"/>
          <w:sz w:val="24"/>
          <w:lang w:val="pt-BR"/>
        </w:rPr>
      </w:pPr>
      <w:r w:rsidRPr="00BA19D4">
        <w:rPr>
          <w:rFonts w:eastAsia="Cambria"/>
          <w:b/>
          <w:color w:val="00000A"/>
          <w:kern w:val="1"/>
          <w:sz w:val="24"/>
          <w:lang w:val="pt-BR"/>
        </w:rPr>
        <w:t>Resumo</w:t>
      </w:r>
      <w:r w:rsidRPr="00BA19D4">
        <w:rPr>
          <w:rFonts w:eastAsia="Cambria"/>
          <w:b/>
          <w:color w:val="000000" w:themeColor="text1"/>
          <w:kern w:val="1"/>
          <w:sz w:val="24"/>
          <w:lang w:val="pt-BR"/>
        </w:rPr>
        <w:t>:</w:t>
      </w:r>
      <w:r w:rsidR="00834F11" w:rsidRPr="00BA19D4">
        <w:rPr>
          <w:rFonts w:eastAsia="Cambria"/>
          <w:color w:val="000000" w:themeColor="text1"/>
          <w:kern w:val="1"/>
          <w:sz w:val="24"/>
          <w:lang w:val="pt-BR"/>
        </w:rPr>
        <w:t xml:space="preserve"> No Brasil, o ensino remoto foi autorizado pelo Ministério da Educação para todas </w:t>
      </w:r>
      <w:r w:rsidR="00834F11" w:rsidRPr="002A17D2">
        <w:rPr>
          <w:rFonts w:eastAsia="Cambria"/>
          <w:color w:val="000000" w:themeColor="text1"/>
          <w:kern w:val="1"/>
          <w:sz w:val="24"/>
          <w:lang w:val="pt-BR"/>
        </w:rPr>
        <w:t xml:space="preserve">as </w:t>
      </w:r>
      <w:r w:rsidR="00937A29" w:rsidRPr="002A17D2">
        <w:rPr>
          <w:rFonts w:eastAsia="Cambria"/>
          <w:color w:val="000000" w:themeColor="text1"/>
          <w:kern w:val="1"/>
          <w:sz w:val="24"/>
          <w:lang w:val="pt-BR"/>
        </w:rPr>
        <w:t xml:space="preserve">Instituições </w:t>
      </w:r>
      <w:r w:rsidR="00834F11" w:rsidRPr="002A17D2">
        <w:rPr>
          <w:rFonts w:eastAsia="Cambria"/>
          <w:color w:val="000000" w:themeColor="text1"/>
          <w:kern w:val="1"/>
          <w:sz w:val="24"/>
          <w:lang w:val="pt-BR"/>
        </w:rPr>
        <w:t xml:space="preserve">de </w:t>
      </w:r>
      <w:r w:rsidR="00106111" w:rsidRPr="002A17D2">
        <w:rPr>
          <w:rFonts w:eastAsia="Cambria"/>
          <w:color w:val="000000" w:themeColor="text1"/>
          <w:kern w:val="1"/>
          <w:sz w:val="24"/>
          <w:lang w:val="pt-BR"/>
        </w:rPr>
        <w:t>E</w:t>
      </w:r>
      <w:r w:rsidR="00834F11" w:rsidRPr="002A17D2">
        <w:rPr>
          <w:rFonts w:eastAsia="Cambria"/>
          <w:color w:val="000000" w:themeColor="text1"/>
          <w:kern w:val="1"/>
          <w:sz w:val="24"/>
          <w:lang w:val="pt-BR"/>
        </w:rPr>
        <w:t xml:space="preserve">ducação </w:t>
      </w:r>
      <w:r w:rsidR="00106111" w:rsidRPr="002A17D2">
        <w:rPr>
          <w:rFonts w:eastAsia="Cambria"/>
          <w:color w:val="000000" w:themeColor="text1"/>
          <w:kern w:val="1"/>
          <w:sz w:val="24"/>
          <w:lang w:val="pt-BR"/>
        </w:rPr>
        <w:t>S</w:t>
      </w:r>
      <w:r w:rsidR="00834F11" w:rsidRPr="002A17D2">
        <w:rPr>
          <w:rFonts w:eastAsia="Cambria"/>
          <w:color w:val="000000" w:themeColor="text1"/>
          <w:kern w:val="1"/>
          <w:sz w:val="24"/>
          <w:lang w:val="pt-BR"/>
        </w:rPr>
        <w:t xml:space="preserve">uperior durante o período </w:t>
      </w:r>
      <w:r w:rsidR="002A17D2" w:rsidRPr="002A17D2">
        <w:rPr>
          <w:rFonts w:eastAsia="Cambria"/>
          <w:color w:val="000000" w:themeColor="text1"/>
          <w:kern w:val="1"/>
          <w:sz w:val="24"/>
          <w:lang w:val="pt-BR"/>
        </w:rPr>
        <w:t>da pandemia causada pela</w:t>
      </w:r>
      <w:r w:rsidR="00A72C46" w:rsidRPr="002A17D2">
        <w:rPr>
          <w:rFonts w:eastAsia="Cambria"/>
          <w:color w:val="000000" w:themeColor="text1"/>
          <w:kern w:val="1"/>
          <w:sz w:val="24"/>
          <w:lang w:val="pt-BR"/>
        </w:rPr>
        <w:t xml:space="preserve"> COVID-19</w:t>
      </w:r>
      <w:r w:rsidR="00834F11" w:rsidRPr="002A17D2">
        <w:rPr>
          <w:rFonts w:eastAsia="Cambria"/>
          <w:color w:val="000000" w:themeColor="text1"/>
          <w:kern w:val="1"/>
          <w:sz w:val="24"/>
          <w:lang w:val="pt-BR"/>
        </w:rPr>
        <w:t>.</w:t>
      </w:r>
      <w:r w:rsidR="00834F11" w:rsidRPr="00BA19D4">
        <w:rPr>
          <w:rFonts w:eastAsia="Cambria"/>
          <w:color w:val="000000" w:themeColor="text1"/>
          <w:kern w:val="1"/>
          <w:sz w:val="24"/>
          <w:lang w:val="pt-BR"/>
        </w:rPr>
        <w:t xml:space="preserve"> </w:t>
      </w:r>
      <w:r w:rsidR="00202DD6">
        <w:rPr>
          <w:rFonts w:eastAsia="Cambria"/>
          <w:color w:val="000000" w:themeColor="text1"/>
          <w:kern w:val="1"/>
          <w:sz w:val="24"/>
          <w:lang w:val="pt-BR"/>
        </w:rPr>
        <w:t>P</w:t>
      </w:r>
      <w:r w:rsidR="00834F11" w:rsidRPr="00BA19D4">
        <w:rPr>
          <w:rFonts w:eastAsia="Cambria"/>
          <w:color w:val="000000" w:themeColor="text1"/>
          <w:kern w:val="1"/>
          <w:sz w:val="24"/>
          <w:lang w:val="pt-BR"/>
        </w:rPr>
        <w:t>rofessores e estudantes tiverem que se adaptar às aulas remotas em suas residências, utilizando ferramentas para videoconferência e ambientes virtuais de aprendizagem. O Conferência Web (</w:t>
      </w:r>
      <w:proofErr w:type="spellStart"/>
      <w:r w:rsidR="00834F11" w:rsidRPr="00BA19D4">
        <w:rPr>
          <w:rFonts w:eastAsia="Cambria"/>
          <w:color w:val="000000" w:themeColor="text1"/>
          <w:kern w:val="1"/>
          <w:sz w:val="24"/>
          <w:lang w:val="pt-BR"/>
        </w:rPr>
        <w:t>MConf</w:t>
      </w:r>
      <w:proofErr w:type="spellEnd"/>
      <w:r w:rsidR="00834F11" w:rsidRPr="00BA19D4">
        <w:rPr>
          <w:rFonts w:eastAsia="Cambria"/>
          <w:color w:val="000000" w:themeColor="text1"/>
          <w:kern w:val="1"/>
          <w:sz w:val="24"/>
          <w:lang w:val="pt-BR"/>
        </w:rPr>
        <w:t xml:space="preserve">), um serviço de comunicação e colaboração da Rede Nacional de Ensino e Pesquisa (RNP), foi disponibilizado pelo governo brasileiro para as </w:t>
      </w:r>
      <w:r w:rsidR="00202DD6">
        <w:rPr>
          <w:rFonts w:eastAsia="Cambria"/>
          <w:color w:val="000000" w:themeColor="text1"/>
          <w:kern w:val="1"/>
          <w:sz w:val="24"/>
          <w:lang w:val="pt-BR"/>
        </w:rPr>
        <w:t>I</w:t>
      </w:r>
      <w:r w:rsidR="00834F11" w:rsidRPr="00BA19D4">
        <w:rPr>
          <w:rFonts w:eastAsia="Cambria"/>
          <w:color w:val="000000" w:themeColor="text1"/>
          <w:kern w:val="1"/>
          <w:sz w:val="24"/>
          <w:lang w:val="pt-BR"/>
        </w:rPr>
        <w:t xml:space="preserve">nstituições de </w:t>
      </w:r>
      <w:r w:rsidR="00202DD6">
        <w:rPr>
          <w:rFonts w:eastAsia="Cambria"/>
          <w:color w:val="000000" w:themeColor="text1"/>
          <w:kern w:val="1"/>
          <w:sz w:val="24"/>
          <w:lang w:val="pt-BR"/>
        </w:rPr>
        <w:t>E</w:t>
      </w:r>
      <w:r w:rsidR="00834F11" w:rsidRPr="00BA19D4">
        <w:rPr>
          <w:rFonts w:eastAsia="Cambria"/>
          <w:color w:val="000000" w:themeColor="text1"/>
          <w:kern w:val="1"/>
          <w:sz w:val="24"/>
          <w:lang w:val="pt-BR"/>
        </w:rPr>
        <w:t xml:space="preserve">ducação </w:t>
      </w:r>
      <w:r w:rsidR="00202DD6">
        <w:rPr>
          <w:rFonts w:eastAsia="Cambria"/>
          <w:color w:val="000000" w:themeColor="text1"/>
          <w:kern w:val="1"/>
          <w:sz w:val="24"/>
          <w:lang w:val="pt-BR"/>
        </w:rPr>
        <w:t>S</w:t>
      </w:r>
      <w:r w:rsidR="00834F11" w:rsidRPr="00BA19D4">
        <w:rPr>
          <w:rFonts w:eastAsia="Cambria"/>
          <w:color w:val="000000" w:themeColor="text1"/>
          <w:kern w:val="1"/>
          <w:sz w:val="24"/>
          <w:lang w:val="pt-BR"/>
        </w:rPr>
        <w:t xml:space="preserve">uperior a fim de facilitar a comunicação síncrona virtual entre professores e estudantes. </w:t>
      </w:r>
      <w:r w:rsidR="00BA19D4">
        <w:rPr>
          <w:rFonts w:eastAsia="Cambria"/>
          <w:color w:val="000000" w:themeColor="text1"/>
          <w:kern w:val="1"/>
          <w:sz w:val="24"/>
          <w:lang w:val="pt-BR"/>
        </w:rPr>
        <w:t>Logo</w:t>
      </w:r>
      <w:r w:rsidR="00834F11" w:rsidRPr="00BA19D4">
        <w:rPr>
          <w:rFonts w:eastAsia="Cambria"/>
          <w:color w:val="000000" w:themeColor="text1"/>
          <w:kern w:val="1"/>
          <w:sz w:val="24"/>
          <w:lang w:val="pt-BR"/>
        </w:rPr>
        <w:t xml:space="preserve">, </w:t>
      </w:r>
      <w:r w:rsidR="00BA19D4">
        <w:rPr>
          <w:rFonts w:eastAsia="Cambria"/>
          <w:color w:val="000000" w:themeColor="text1"/>
          <w:kern w:val="1"/>
          <w:sz w:val="24"/>
          <w:lang w:val="pt-BR"/>
        </w:rPr>
        <w:t xml:space="preserve">o objetivo deste artigo é </w:t>
      </w:r>
      <w:r w:rsidR="00BA19D4" w:rsidRPr="00BA19D4">
        <w:rPr>
          <w:rFonts w:eastAsia="Cambria"/>
          <w:color w:val="000000" w:themeColor="text1"/>
          <w:kern w:val="1"/>
          <w:sz w:val="24"/>
          <w:lang w:val="pt-BR"/>
        </w:rPr>
        <w:t>analisar o potencial pedagógico das multimodalidades do</w:t>
      </w:r>
      <w:r w:rsidR="00BA19D4">
        <w:rPr>
          <w:rFonts w:eastAsia="Cambria"/>
          <w:color w:val="000000" w:themeColor="text1"/>
          <w:kern w:val="1"/>
          <w:sz w:val="24"/>
          <w:lang w:val="pt-BR"/>
        </w:rPr>
        <w:t xml:space="preserve"> </w:t>
      </w:r>
      <w:proofErr w:type="spellStart"/>
      <w:r w:rsidR="00834F11" w:rsidRPr="00BA19D4">
        <w:rPr>
          <w:rFonts w:eastAsia="Cambria"/>
          <w:color w:val="000000" w:themeColor="text1"/>
          <w:kern w:val="1"/>
          <w:sz w:val="24"/>
          <w:lang w:val="pt-BR"/>
        </w:rPr>
        <w:t>MConf</w:t>
      </w:r>
      <w:proofErr w:type="spellEnd"/>
      <w:r w:rsidR="00834F11" w:rsidRPr="00BA19D4">
        <w:rPr>
          <w:rFonts w:eastAsia="Cambria"/>
          <w:color w:val="000000" w:themeColor="text1"/>
          <w:kern w:val="1"/>
          <w:sz w:val="24"/>
          <w:lang w:val="pt-BR"/>
        </w:rPr>
        <w:t xml:space="preserve"> </w:t>
      </w:r>
      <w:r w:rsidR="00BA19D4">
        <w:rPr>
          <w:rFonts w:eastAsia="Cambria"/>
          <w:color w:val="000000" w:themeColor="text1"/>
          <w:kern w:val="1"/>
          <w:sz w:val="24"/>
          <w:lang w:val="pt-BR"/>
        </w:rPr>
        <w:t>no contexto do</w:t>
      </w:r>
      <w:r w:rsidR="00834F11" w:rsidRPr="00BA19D4">
        <w:rPr>
          <w:rFonts w:eastAsia="Cambria"/>
          <w:color w:val="000000" w:themeColor="text1"/>
          <w:kern w:val="1"/>
          <w:sz w:val="24"/>
          <w:lang w:val="pt-BR"/>
        </w:rPr>
        <w:t xml:space="preserve"> ensino remoto</w:t>
      </w:r>
      <w:r w:rsidR="00BA19D4">
        <w:rPr>
          <w:rFonts w:eastAsia="Cambria"/>
          <w:color w:val="000000" w:themeColor="text1"/>
          <w:kern w:val="1"/>
          <w:sz w:val="24"/>
          <w:lang w:val="pt-BR"/>
        </w:rPr>
        <w:t>, a fim de discutir suas potencialidades e limitações sob a perspectiva da multimodalidade</w:t>
      </w:r>
      <w:r w:rsidR="00834F11" w:rsidRPr="00BA19D4">
        <w:rPr>
          <w:rFonts w:eastAsia="Cambria"/>
          <w:color w:val="000000" w:themeColor="text1"/>
          <w:kern w:val="1"/>
          <w:sz w:val="24"/>
          <w:lang w:val="pt-BR"/>
        </w:rPr>
        <w:t xml:space="preserve">. Para tal, foi realizado um estudo de carácter exploratório, com abordagem qualitativa, composto por revisão bibliográfica e análise descritiva. Os resultados mostraram que o </w:t>
      </w:r>
      <w:proofErr w:type="spellStart"/>
      <w:r w:rsidR="00834F11" w:rsidRPr="00BA19D4">
        <w:rPr>
          <w:rFonts w:eastAsia="Cambria"/>
          <w:color w:val="000000" w:themeColor="text1"/>
          <w:kern w:val="1"/>
          <w:sz w:val="24"/>
          <w:lang w:val="pt-BR"/>
        </w:rPr>
        <w:t>MConf</w:t>
      </w:r>
      <w:proofErr w:type="spellEnd"/>
      <w:r w:rsidR="00834F11" w:rsidRPr="00BA19D4">
        <w:rPr>
          <w:rFonts w:eastAsia="Cambria"/>
          <w:color w:val="000000" w:themeColor="text1"/>
          <w:kern w:val="1"/>
          <w:sz w:val="24"/>
          <w:lang w:val="pt-BR"/>
        </w:rPr>
        <w:t xml:space="preserve"> é uma interface multimodal e apresenta potencial pedagógico para o ensino remoto, ainda que alguns dos </w:t>
      </w:r>
      <w:r w:rsidR="00054CD1">
        <w:rPr>
          <w:rFonts w:eastAsia="Cambria"/>
          <w:color w:val="000000" w:themeColor="text1"/>
          <w:kern w:val="1"/>
          <w:sz w:val="24"/>
          <w:lang w:val="pt-BR"/>
        </w:rPr>
        <w:t>princípios do design multimodal</w:t>
      </w:r>
      <w:r w:rsidR="00834F11" w:rsidRPr="00BA19D4">
        <w:rPr>
          <w:rFonts w:eastAsia="Cambria"/>
          <w:color w:val="000000" w:themeColor="text1"/>
          <w:kern w:val="1"/>
          <w:sz w:val="24"/>
          <w:lang w:val="pt-BR"/>
        </w:rPr>
        <w:t xml:space="preserve"> não sejam explorados em sua totalidade, como o </w:t>
      </w:r>
      <w:r w:rsidR="00834F11" w:rsidRPr="00BA19D4">
        <w:rPr>
          <w:rFonts w:eastAsia="Cambria"/>
          <w:i/>
          <w:color w:val="000000" w:themeColor="text1"/>
          <w:kern w:val="1"/>
          <w:sz w:val="24"/>
          <w:lang w:val="pt-BR"/>
        </w:rPr>
        <w:t>feedback</w:t>
      </w:r>
      <w:r w:rsidR="00834F11" w:rsidRPr="00BA19D4">
        <w:rPr>
          <w:rFonts w:eastAsia="Cambria"/>
          <w:color w:val="000000" w:themeColor="text1"/>
          <w:kern w:val="1"/>
          <w:sz w:val="24"/>
          <w:lang w:val="pt-BR"/>
        </w:rPr>
        <w:t xml:space="preserve">, o </w:t>
      </w:r>
      <w:proofErr w:type="spellStart"/>
      <w:r w:rsidR="00834F11" w:rsidRPr="00BA19D4">
        <w:rPr>
          <w:rFonts w:eastAsia="Cambria"/>
          <w:i/>
          <w:color w:val="000000" w:themeColor="text1"/>
          <w:kern w:val="1"/>
          <w:sz w:val="24"/>
          <w:lang w:val="pt-BR"/>
        </w:rPr>
        <w:t>feedforward</w:t>
      </w:r>
      <w:proofErr w:type="spellEnd"/>
      <w:r w:rsidR="00834F11" w:rsidRPr="00BA19D4">
        <w:rPr>
          <w:rFonts w:eastAsia="Cambria"/>
          <w:color w:val="000000" w:themeColor="text1"/>
          <w:kern w:val="1"/>
          <w:sz w:val="24"/>
          <w:lang w:val="pt-BR"/>
        </w:rPr>
        <w:t xml:space="preserve"> e o </w:t>
      </w:r>
      <w:proofErr w:type="spellStart"/>
      <w:r w:rsidR="00834F11" w:rsidRPr="00BA19D4">
        <w:rPr>
          <w:rFonts w:eastAsia="Cambria"/>
          <w:i/>
          <w:color w:val="000000" w:themeColor="text1"/>
          <w:kern w:val="1"/>
          <w:sz w:val="24"/>
          <w:lang w:val="pt-BR"/>
        </w:rPr>
        <w:t>prompt</w:t>
      </w:r>
      <w:proofErr w:type="spellEnd"/>
      <w:r w:rsidR="00834F11" w:rsidRPr="00BA19D4">
        <w:rPr>
          <w:rFonts w:eastAsia="Cambria"/>
          <w:color w:val="000000" w:themeColor="text1"/>
          <w:kern w:val="1"/>
          <w:sz w:val="24"/>
          <w:lang w:val="pt-BR"/>
        </w:rPr>
        <w:t>. Portanto, é necessário analisar as potencialidades das ferramentas multimodais para que possam desenvolver estratégias pedagógicas adaptadas ao ensino remoto.</w:t>
      </w:r>
    </w:p>
    <w:p w14:paraId="7B8BE091" w14:textId="40330F31" w:rsidR="00DC0F4E" w:rsidRPr="00BA19D4" w:rsidRDefault="00265DDB" w:rsidP="00202DD6">
      <w:pPr>
        <w:pStyle w:val="Palavras-chave"/>
        <w:spacing w:line="240" w:lineRule="auto"/>
        <w:ind w:firstLine="0"/>
      </w:pPr>
      <w:r w:rsidRPr="00BA19D4">
        <w:rPr>
          <w:b/>
          <w:bCs/>
        </w:rPr>
        <w:t>Palavras-chave:</w:t>
      </w:r>
      <w:r w:rsidRPr="00BA19D4">
        <w:t xml:space="preserve"> ambientes virtuais; ensino-aprendizagem; multimodalidade; design de interfaces; semiótica social.</w:t>
      </w:r>
    </w:p>
    <w:p w14:paraId="51A8FE34" w14:textId="0CAF3031" w:rsidR="00265DDB" w:rsidRPr="00BA19D4" w:rsidRDefault="00265DDB" w:rsidP="000B0798">
      <w:pPr>
        <w:pStyle w:val="ListParagraph"/>
        <w:numPr>
          <w:ilvl w:val="0"/>
          <w:numId w:val="3"/>
        </w:numPr>
        <w:spacing w:line="360" w:lineRule="auto"/>
        <w:jc w:val="both"/>
        <w:rPr>
          <w:rFonts w:cs="Times New Roman"/>
          <w:b/>
        </w:rPr>
      </w:pPr>
      <w:r w:rsidRPr="00BA19D4">
        <w:rPr>
          <w:rFonts w:cs="Times New Roman"/>
          <w:b/>
        </w:rPr>
        <w:lastRenderedPageBreak/>
        <w:t>Introdução</w:t>
      </w:r>
    </w:p>
    <w:p w14:paraId="30C899D2" w14:textId="77777777" w:rsidR="008F372A" w:rsidRPr="00BA19D4" w:rsidRDefault="008F372A" w:rsidP="00C909AA">
      <w:pPr>
        <w:spacing w:after="0" w:line="360" w:lineRule="auto"/>
        <w:jc w:val="both"/>
        <w:rPr>
          <w:rFonts w:cs="Times New Roman"/>
        </w:rPr>
      </w:pPr>
      <w:r w:rsidRPr="00BA19D4">
        <w:rPr>
          <w:rFonts w:cs="Times New Roman"/>
        </w:rPr>
        <w:t xml:space="preserve">A pandemia causada pelo SARSCOV2, o coronavírus, ocasionou medidas de isolamento social que culminaram no processo de virtualização das atividades cotidianas mediadas por interfaces multimodais. Neste contexto, os ambientes virtuais tornam-se importantes espaços de comunicação e sociabilidade, tornando-se ferramentas centrais para a mediação do ensino remoto. No Brasil, o ensino presencial foi uma das primeiras atividades suspensas durante a pandemia, seguindo as recomendações da Organização Mundial da Saúde (OMS). Entretanto, o Ministério da Educação (MEC) autorizou que as aulas presenciais fossem substituídas por aulas em meios digitais (BRASIL, 2020). </w:t>
      </w:r>
    </w:p>
    <w:p w14:paraId="1AC1ED5A" w14:textId="77777777" w:rsidR="008F372A" w:rsidRPr="00BA19D4" w:rsidRDefault="008F372A" w:rsidP="00C909AA">
      <w:pPr>
        <w:spacing w:after="0" w:line="360" w:lineRule="auto"/>
        <w:ind w:firstLine="567"/>
        <w:jc w:val="both"/>
        <w:rPr>
          <w:rFonts w:cs="Times New Roman"/>
        </w:rPr>
      </w:pPr>
      <w:r w:rsidRPr="00BA19D4">
        <w:rPr>
          <w:rFonts w:cs="Times New Roman"/>
        </w:rPr>
        <w:t xml:space="preserve">A partir do exposto, o presente artigo tem como objetivo analisar o potencial pedagógico das multimodalidades do </w:t>
      </w:r>
      <w:proofErr w:type="spellStart"/>
      <w:r w:rsidRPr="00BA19D4">
        <w:rPr>
          <w:rFonts w:cs="Times New Roman"/>
        </w:rPr>
        <w:t>MConf</w:t>
      </w:r>
      <w:proofErr w:type="spellEnd"/>
      <w:r w:rsidRPr="00BA19D4">
        <w:rPr>
          <w:rFonts w:cs="Times New Roman"/>
        </w:rPr>
        <w:t>, uma ferramenta de videoconferência utilizada para o ensino remoto no Brasil. Para atingir tal objetivo, foi realizada uma pesquisa de carácter exploratório, com abordagem qualitativa, envolvendo revisão bibliográfica e análise descritiva da ferramenta guiada pelos critérios definidos por Park e Alderman (2018), relacionando-os com a abordagem multimodal proposta pela Semiótica Social (KRESS; VAN LEEUWEN, 2001, KRESS, 2010).</w:t>
      </w:r>
    </w:p>
    <w:p w14:paraId="1CBB43EE" w14:textId="45283752" w:rsidR="008F372A" w:rsidRPr="00BA19D4" w:rsidRDefault="008F372A" w:rsidP="00C909AA">
      <w:pPr>
        <w:spacing w:after="0" w:line="360" w:lineRule="auto"/>
        <w:ind w:firstLine="567"/>
        <w:jc w:val="both"/>
        <w:rPr>
          <w:rFonts w:cs="Times New Roman"/>
        </w:rPr>
      </w:pPr>
      <w:r w:rsidRPr="00BA19D4">
        <w:rPr>
          <w:rFonts w:cs="Times New Roman"/>
        </w:rPr>
        <w:t xml:space="preserve">A multimodalidade é um conceito geral, adotado em diferentes abordagens para enfatizar a diversidade de recursos expressivos – visual, verbal, gráfico, pictórico, entre outros – a fim de construir mensagens coerentes (BATEMAN, 2017). Por isso, na revisão bibliográfica foi </w:t>
      </w:r>
      <w:r w:rsidR="00660F68">
        <w:rPr>
          <w:rFonts w:cs="Times New Roman"/>
        </w:rPr>
        <w:t>analisado</w:t>
      </w:r>
      <w:r w:rsidRPr="00BA19D4">
        <w:rPr>
          <w:rFonts w:cs="Times New Roman"/>
        </w:rPr>
        <w:t xml:space="preserve"> o conceito de multimodalidade no Design de Interfaces (BATEMAN, 2017; KARPOV; YUSUPOV, 2017; MULTIMODAL, 2008; OVIATT, 2003; PARK; ALDERMAN, 2018) e na Semiótica Social (HALLIDAY, 1978; HODGE; KRESS, 1988; KRESS,  LEITE-GARCIA; VAN LEEUWEN, 1997; KRESS, 2010; KRESS; VAN LEEUWEN, 2001) a fim de identificar premissas para a análise da ferramenta. </w:t>
      </w:r>
    </w:p>
    <w:p w14:paraId="5729B7B5" w14:textId="2A5FF553" w:rsidR="008F372A" w:rsidRPr="00BA19D4" w:rsidRDefault="008F372A" w:rsidP="00C909AA">
      <w:pPr>
        <w:spacing w:after="0" w:line="360" w:lineRule="auto"/>
        <w:ind w:firstLine="709"/>
        <w:jc w:val="both"/>
        <w:rPr>
          <w:rFonts w:cs="Times New Roman"/>
        </w:rPr>
      </w:pPr>
      <w:r w:rsidRPr="00BA19D4">
        <w:rPr>
          <w:rFonts w:cs="Times New Roman"/>
        </w:rPr>
        <w:t xml:space="preserve">Na perspectiva do Design de Interfaces, Park e Alderman (2018) definem a multimodalidade como a utilização de vários modos ou modalidades de forma simultânea ou em sequência para afetar determinada ação ou atividade. Os modos remetem aos </w:t>
      </w:r>
      <w:r w:rsidRPr="00BA19D4">
        <w:rPr>
          <w:rFonts w:cs="Times New Roman"/>
        </w:rPr>
        <w:lastRenderedPageBreak/>
        <w:t xml:space="preserve">recursos dos dispositivos que orientam a forma como eles interagem com as pessoas, com o mundo e também entre si. Dessa forma, os dispositivos utilizam os recursos para se comunicarem com as pessoas, alinhando-se às modalidades humanas. As modalidades são os padrões que moldam a forma como as pessoas utilizam os canais sensoriais para informar seus comportamentos e realizar tarefas específicas, podendo ser de quatro tipos, a saber: visual, </w:t>
      </w:r>
      <w:proofErr w:type="spellStart"/>
      <w:r w:rsidRPr="00BA19D4">
        <w:rPr>
          <w:rFonts w:cs="Times New Roman"/>
        </w:rPr>
        <w:t>háptica</w:t>
      </w:r>
      <w:proofErr w:type="spellEnd"/>
      <w:r w:rsidRPr="00BA19D4">
        <w:rPr>
          <w:rFonts w:cs="Times New Roman"/>
        </w:rPr>
        <w:t xml:space="preserve">, auditiva e proprioceptiva. Os autores também definem os </w:t>
      </w:r>
      <w:r w:rsidR="00BC5D61">
        <w:rPr>
          <w:rFonts w:cs="Times New Roman"/>
        </w:rPr>
        <w:t xml:space="preserve">princípios </w:t>
      </w:r>
      <w:r w:rsidRPr="00BA19D4">
        <w:rPr>
          <w:rFonts w:cs="Times New Roman"/>
        </w:rPr>
        <w:t>do design multimodal (</w:t>
      </w:r>
      <w:proofErr w:type="spellStart"/>
      <w:r w:rsidRPr="00BA19D4">
        <w:rPr>
          <w:rFonts w:cs="Times New Roman"/>
          <w:i/>
        </w:rPr>
        <w:t>cue</w:t>
      </w:r>
      <w:proofErr w:type="spellEnd"/>
      <w:r w:rsidRPr="00BA19D4">
        <w:rPr>
          <w:rFonts w:cs="Times New Roman"/>
        </w:rPr>
        <w:t xml:space="preserve">, </w:t>
      </w:r>
      <w:proofErr w:type="spellStart"/>
      <w:r w:rsidRPr="00BA19D4">
        <w:rPr>
          <w:rFonts w:cs="Times New Roman"/>
          <w:i/>
        </w:rPr>
        <w:t>affordance</w:t>
      </w:r>
      <w:proofErr w:type="spellEnd"/>
      <w:r w:rsidRPr="00BA19D4">
        <w:rPr>
          <w:rFonts w:cs="Times New Roman"/>
        </w:rPr>
        <w:t xml:space="preserve">, </w:t>
      </w:r>
      <w:r w:rsidRPr="00BA19D4">
        <w:rPr>
          <w:rFonts w:cs="Times New Roman"/>
          <w:i/>
        </w:rPr>
        <w:t>feedback</w:t>
      </w:r>
      <w:r w:rsidRPr="00BA19D4">
        <w:rPr>
          <w:rFonts w:cs="Times New Roman"/>
        </w:rPr>
        <w:t xml:space="preserve">, </w:t>
      </w:r>
      <w:proofErr w:type="spellStart"/>
      <w:r w:rsidRPr="00BA19D4">
        <w:rPr>
          <w:rFonts w:cs="Times New Roman"/>
          <w:i/>
        </w:rPr>
        <w:t>feedforward</w:t>
      </w:r>
      <w:proofErr w:type="spellEnd"/>
      <w:r w:rsidRPr="00BA19D4">
        <w:rPr>
          <w:rFonts w:cs="Times New Roman"/>
        </w:rPr>
        <w:t xml:space="preserve">, </w:t>
      </w:r>
      <w:r w:rsidRPr="00BA19D4">
        <w:rPr>
          <w:rFonts w:cs="Times New Roman"/>
          <w:i/>
        </w:rPr>
        <w:t>prompt</w:t>
      </w:r>
      <w:r w:rsidRPr="00BA19D4">
        <w:rPr>
          <w:rFonts w:cs="Times New Roman"/>
        </w:rPr>
        <w:t>).</w:t>
      </w:r>
    </w:p>
    <w:p w14:paraId="76798812" w14:textId="720B32CC" w:rsidR="008F372A" w:rsidRPr="00BA19D4" w:rsidRDefault="008F372A" w:rsidP="00C909AA">
      <w:pPr>
        <w:spacing w:after="0" w:line="360" w:lineRule="auto"/>
        <w:ind w:firstLine="709"/>
        <w:jc w:val="both"/>
        <w:rPr>
          <w:rFonts w:cs="Times New Roman"/>
        </w:rPr>
      </w:pPr>
      <w:r w:rsidRPr="00BA19D4">
        <w:rPr>
          <w:rFonts w:cs="Times New Roman"/>
        </w:rPr>
        <w:t xml:space="preserve">Para a Semiótica Social, a multimodalidade busca identificar a multiplicidade de modos envolvidos em um texto (KRESS, 2010; KRESS; VAN LEEUWEN, 2001). A Semiótica Social busca analisar o processo de produção de sentidos considerando as características inerentes à construção dos modos de comunicação  – fala, escrita, imagem, entre outros – e dos recursos semióticos – gestos, tom de voz, cores, texturas, tamanhos, entre outros – presentes na materialização de um texto. </w:t>
      </w:r>
    </w:p>
    <w:p w14:paraId="5AB86771" w14:textId="559B150D" w:rsidR="00C909AA" w:rsidRPr="00BA19D4" w:rsidRDefault="008F372A" w:rsidP="00C909AA">
      <w:pPr>
        <w:spacing w:after="0" w:line="360" w:lineRule="auto"/>
        <w:ind w:firstLine="709"/>
        <w:jc w:val="both"/>
        <w:rPr>
          <w:rFonts w:cs="Times New Roman"/>
        </w:rPr>
      </w:pPr>
      <w:r w:rsidRPr="00BA19D4">
        <w:rPr>
          <w:rFonts w:cs="Times New Roman"/>
        </w:rPr>
        <w:t xml:space="preserve">Para a análise descritiva, foram verificados os tipos de modalidades (visual, auditiva, </w:t>
      </w:r>
      <w:proofErr w:type="spellStart"/>
      <w:r w:rsidRPr="00BA19D4">
        <w:rPr>
          <w:rFonts w:cs="Times New Roman"/>
        </w:rPr>
        <w:t>háptica</w:t>
      </w:r>
      <w:proofErr w:type="spellEnd"/>
      <w:r w:rsidRPr="00BA19D4">
        <w:rPr>
          <w:rFonts w:cs="Times New Roman"/>
        </w:rPr>
        <w:t xml:space="preserve">, proprioceptiva) e </w:t>
      </w:r>
      <w:r w:rsidR="00BC5D61">
        <w:rPr>
          <w:rFonts w:cs="Times New Roman"/>
        </w:rPr>
        <w:t xml:space="preserve">princípios </w:t>
      </w:r>
      <w:r w:rsidRPr="00BA19D4">
        <w:rPr>
          <w:rFonts w:cs="Times New Roman"/>
        </w:rPr>
        <w:t>do design multimodal (</w:t>
      </w:r>
      <w:proofErr w:type="spellStart"/>
      <w:r w:rsidRPr="00BA19D4">
        <w:rPr>
          <w:rFonts w:cs="Times New Roman"/>
          <w:i/>
        </w:rPr>
        <w:t>cue</w:t>
      </w:r>
      <w:proofErr w:type="spellEnd"/>
      <w:r w:rsidRPr="00BA19D4">
        <w:rPr>
          <w:rFonts w:cs="Times New Roman"/>
          <w:i/>
        </w:rPr>
        <w:t xml:space="preserve">, </w:t>
      </w:r>
      <w:proofErr w:type="spellStart"/>
      <w:r w:rsidRPr="00BA19D4">
        <w:rPr>
          <w:rFonts w:cs="Times New Roman"/>
          <w:i/>
        </w:rPr>
        <w:t>affordance</w:t>
      </w:r>
      <w:proofErr w:type="spellEnd"/>
      <w:r w:rsidRPr="00BA19D4">
        <w:rPr>
          <w:rFonts w:cs="Times New Roman"/>
          <w:i/>
        </w:rPr>
        <w:t xml:space="preserve">, feedback, </w:t>
      </w:r>
      <w:proofErr w:type="spellStart"/>
      <w:r w:rsidRPr="00BA19D4">
        <w:rPr>
          <w:rFonts w:cs="Times New Roman"/>
          <w:i/>
        </w:rPr>
        <w:t>feedforward</w:t>
      </w:r>
      <w:proofErr w:type="spellEnd"/>
      <w:r w:rsidRPr="00BA19D4">
        <w:rPr>
          <w:rFonts w:cs="Times New Roman"/>
          <w:i/>
        </w:rPr>
        <w:t>, prompt</w:t>
      </w:r>
      <w:r w:rsidRPr="00BA19D4">
        <w:rPr>
          <w:rFonts w:cs="Times New Roman"/>
        </w:rPr>
        <w:t xml:space="preserve">) a partir de Park e Alderman (2018). Por fim, foram discutidas as potencialidades e limitações da ferramenta para os processos de ensino-aprendizagem no ensino remoto, de acordo com a produção de sentidos propiciada pelos </w:t>
      </w:r>
      <w:r w:rsidR="00BC5D61">
        <w:rPr>
          <w:rFonts w:cs="Times New Roman"/>
        </w:rPr>
        <w:t>recursos</w:t>
      </w:r>
      <w:r w:rsidRPr="00BA19D4">
        <w:rPr>
          <w:rFonts w:cs="Times New Roman"/>
        </w:rPr>
        <w:t xml:space="preserve"> multimodais (KRESS, 2010; KRESS; VAN LEEUWEN, 2001).</w:t>
      </w:r>
    </w:p>
    <w:p w14:paraId="1B926053" w14:textId="77777777" w:rsidR="00C909AA" w:rsidRPr="00BA19D4" w:rsidRDefault="00C909AA" w:rsidP="008F372A">
      <w:pPr>
        <w:spacing w:after="0" w:line="360" w:lineRule="auto"/>
        <w:ind w:firstLine="709"/>
        <w:jc w:val="both"/>
        <w:rPr>
          <w:rFonts w:cs="Times New Roman"/>
        </w:rPr>
      </w:pPr>
    </w:p>
    <w:p w14:paraId="10FB5A1E" w14:textId="4679AAF9" w:rsidR="00265DDB" w:rsidRPr="00BA19D4" w:rsidRDefault="00265DDB" w:rsidP="000B0798">
      <w:pPr>
        <w:pStyle w:val="ListParagraph"/>
        <w:numPr>
          <w:ilvl w:val="0"/>
          <w:numId w:val="3"/>
        </w:numPr>
        <w:spacing w:line="360" w:lineRule="auto"/>
        <w:jc w:val="both"/>
        <w:rPr>
          <w:rFonts w:cs="Times New Roman"/>
          <w:b/>
        </w:rPr>
      </w:pPr>
      <w:r w:rsidRPr="00BA19D4">
        <w:rPr>
          <w:rFonts w:cs="Times New Roman"/>
          <w:b/>
        </w:rPr>
        <w:t>As perspectivas da multimodalidade</w:t>
      </w:r>
    </w:p>
    <w:p w14:paraId="44A0EE3F" w14:textId="77777777" w:rsidR="00C909AA" w:rsidRPr="00BA19D4" w:rsidRDefault="00C909AA" w:rsidP="00C909AA">
      <w:pPr>
        <w:pStyle w:val="ListParagraph"/>
        <w:spacing w:line="360" w:lineRule="auto"/>
        <w:ind w:left="360"/>
        <w:jc w:val="both"/>
        <w:rPr>
          <w:rFonts w:cs="Times New Roman"/>
          <w:b/>
        </w:rPr>
      </w:pPr>
    </w:p>
    <w:p w14:paraId="6359E6B9" w14:textId="3D22CF93" w:rsidR="00265DDB" w:rsidRPr="00BA19D4" w:rsidRDefault="00265DDB" w:rsidP="000B0798">
      <w:pPr>
        <w:pStyle w:val="ListParagraph"/>
        <w:numPr>
          <w:ilvl w:val="1"/>
          <w:numId w:val="3"/>
        </w:numPr>
        <w:spacing w:line="360" w:lineRule="auto"/>
        <w:rPr>
          <w:rFonts w:cs="Times New Roman"/>
          <w:b/>
        </w:rPr>
      </w:pPr>
      <w:r w:rsidRPr="00BA19D4">
        <w:rPr>
          <w:rFonts w:cs="Times New Roman"/>
          <w:b/>
        </w:rPr>
        <w:t xml:space="preserve">A </w:t>
      </w:r>
      <w:r w:rsidR="00E04F7B" w:rsidRPr="00BA19D4">
        <w:rPr>
          <w:rFonts w:cs="Times New Roman"/>
          <w:b/>
        </w:rPr>
        <w:t>M</w:t>
      </w:r>
      <w:r w:rsidRPr="00BA19D4">
        <w:rPr>
          <w:rFonts w:cs="Times New Roman"/>
          <w:b/>
        </w:rPr>
        <w:t>ultimodalidade e o Design de Interfaces</w:t>
      </w:r>
    </w:p>
    <w:p w14:paraId="470554ED" w14:textId="3A142962" w:rsidR="00F75F10" w:rsidRPr="00BA19D4" w:rsidRDefault="00F75F10" w:rsidP="00C83BAE">
      <w:pPr>
        <w:spacing w:after="0" w:line="360" w:lineRule="auto"/>
        <w:ind w:firstLine="709"/>
        <w:jc w:val="both"/>
        <w:rPr>
          <w:rFonts w:cs="Times New Roman"/>
        </w:rPr>
      </w:pPr>
      <w:r w:rsidRPr="00BA19D4">
        <w:rPr>
          <w:rFonts w:cs="Times New Roman"/>
        </w:rPr>
        <w:t xml:space="preserve">As interfaces multimodais expandiram de forma significativa a utilização de recursos interativos (KARPOV;  YUPOV, 2017). O </w:t>
      </w:r>
      <w:r w:rsidRPr="00BA19D4">
        <w:rPr>
          <w:rFonts w:cs="Times New Roman"/>
          <w:i/>
        </w:rPr>
        <w:t xml:space="preserve">input </w:t>
      </w:r>
      <w:r w:rsidRPr="00BA19D4">
        <w:rPr>
          <w:rFonts w:cs="Times New Roman"/>
        </w:rPr>
        <w:t xml:space="preserve">da fala, por exemplo, permite mais do que a captação da fala coloquial ou dos comandos de voz. Com o uso de sensores de áudio e vídeo, as informação não verbais não verbais do usuário – gestos, posturas, </w:t>
      </w:r>
      <w:r w:rsidRPr="00BA19D4">
        <w:rPr>
          <w:rFonts w:cs="Times New Roman"/>
        </w:rPr>
        <w:lastRenderedPageBreak/>
        <w:t xml:space="preserve">expressões faciais, emoções, caligrafia –, podem ser detectadas e analisadas. De acordo com </w:t>
      </w:r>
      <w:proofErr w:type="spellStart"/>
      <w:r w:rsidRPr="00BA19D4">
        <w:rPr>
          <w:rFonts w:cs="Times New Roman"/>
        </w:rPr>
        <w:t>Karpov</w:t>
      </w:r>
      <w:proofErr w:type="spellEnd"/>
      <w:r w:rsidRPr="00BA19D4">
        <w:rPr>
          <w:rFonts w:cs="Times New Roman"/>
        </w:rPr>
        <w:t xml:space="preserve"> e </w:t>
      </w:r>
      <w:proofErr w:type="spellStart"/>
      <w:r w:rsidRPr="00BA19D4">
        <w:rPr>
          <w:rFonts w:cs="Times New Roman"/>
        </w:rPr>
        <w:t>Yupov</w:t>
      </w:r>
      <w:proofErr w:type="spellEnd"/>
      <w:r w:rsidRPr="00BA19D4">
        <w:rPr>
          <w:rFonts w:cs="Times New Roman"/>
        </w:rPr>
        <w:t xml:space="preserve"> (2017), durante a interação homem-computador, as modalidades são divididas em dois tipos, a saber:</w:t>
      </w:r>
    </w:p>
    <w:p w14:paraId="3297E5C2" w14:textId="175864F8" w:rsidR="00F75F10" w:rsidRPr="00BA19D4" w:rsidRDefault="00F75F10" w:rsidP="00CD02F0">
      <w:pPr>
        <w:pStyle w:val="ListParagraph"/>
        <w:numPr>
          <w:ilvl w:val="0"/>
          <w:numId w:val="13"/>
        </w:numPr>
        <w:spacing w:after="0" w:line="360" w:lineRule="auto"/>
        <w:jc w:val="both"/>
        <w:rPr>
          <w:rFonts w:cs="Times New Roman"/>
        </w:rPr>
      </w:pPr>
      <w:r w:rsidRPr="00BA19D4">
        <w:rPr>
          <w:rFonts w:cs="Times New Roman"/>
          <w:b/>
        </w:rPr>
        <w:t>Modalidades de entrada (</w:t>
      </w:r>
      <w:r w:rsidRPr="00BA19D4">
        <w:rPr>
          <w:rFonts w:cs="Times New Roman"/>
          <w:b/>
          <w:i/>
        </w:rPr>
        <w:t>input</w:t>
      </w:r>
      <w:r w:rsidRPr="00BA19D4">
        <w:rPr>
          <w:rFonts w:cs="Times New Roman"/>
          <w:b/>
        </w:rPr>
        <w:t>):</w:t>
      </w:r>
      <w:r w:rsidRPr="00BA19D4">
        <w:rPr>
          <w:rFonts w:cs="Times New Roman"/>
        </w:rPr>
        <w:t xml:space="preserve"> o fluxo de informações inicia do homem para o computador com métodos de entrada ativos e passivos. Na entrada ativa, o usuário transfere as informações intencionalmente (como, por exemplo, no comando de voz ou no gesto), já na entrada passiva as informações são acompanhadas e rastreadas continuamente pelo computador (como, por exemplo, na articulação labial ou nos movimentos corporais). </w:t>
      </w:r>
    </w:p>
    <w:p w14:paraId="6AFA3ABC" w14:textId="50B6FEC3" w:rsidR="00F75F10" w:rsidRPr="00BA19D4" w:rsidRDefault="00F75F10" w:rsidP="00CD02F0">
      <w:pPr>
        <w:pStyle w:val="ListParagraph"/>
        <w:numPr>
          <w:ilvl w:val="0"/>
          <w:numId w:val="13"/>
        </w:numPr>
        <w:spacing w:after="0" w:line="360" w:lineRule="auto"/>
        <w:jc w:val="both"/>
        <w:rPr>
          <w:rFonts w:cs="Times New Roman"/>
        </w:rPr>
      </w:pPr>
      <w:r w:rsidRPr="00BA19D4">
        <w:rPr>
          <w:rFonts w:cs="Times New Roman"/>
          <w:b/>
        </w:rPr>
        <w:t>Modalidades de saída (</w:t>
      </w:r>
      <w:r w:rsidRPr="00BA19D4">
        <w:rPr>
          <w:rFonts w:cs="Times New Roman"/>
          <w:b/>
          <w:i/>
        </w:rPr>
        <w:t>output</w:t>
      </w:r>
      <w:r w:rsidRPr="00BA19D4">
        <w:rPr>
          <w:rFonts w:cs="Times New Roman"/>
          <w:b/>
        </w:rPr>
        <w:t>):</w:t>
      </w:r>
      <w:r w:rsidRPr="00BA19D4">
        <w:rPr>
          <w:rFonts w:cs="Times New Roman"/>
        </w:rPr>
        <w:t xml:space="preserve"> o fluxo de informações vai do computador para o homem. Neste contexto, a saída multimodal também é chamada de multimídia, pois reúne as ferramentas computacionais que proporcionam a apresentação simultânea de informações heterogêneas ao usuário e os métodos de interação.</w:t>
      </w:r>
    </w:p>
    <w:p w14:paraId="1CAC1FA2" w14:textId="5AC267C8" w:rsidR="00F75F10" w:rsidRPr="00BA19D4" w:rsidRDefault="00F75F10" w:rsidP="00C83BAE">
      <w:pPr>
        <w:spacing w:after="0" w:line="360" w:lineRule="auto"/>
        <w:ind w:firstLine="709"/>
        <w:jc w:val="both"/>
        <w:rPr>
          <w:rFonts w:cs="Times New Roman"/>
        </w:rPr>
      </w:pPr>
      <w:proofErr w:type="spellStart"/>
      <w:r w:rsidRPr="00BA19D4">
        <w:rPr>
          <w:rFonts w:cs="Times New Roman"/>
        </w:rPr>
        <w:t>Karpov</w:t>
      </w:r>
      <w:proofErr w:type="spellEnd"/>
      <w:r w:rsidRPr="00BA19D4">
        <w:rPr>
          <w:rFonts w:cs="Times New Roman"/>
        </w:rPr>
        <w:t xml:space="preserve"> e </w:t>
      </w:r>
      <w:proofErr w:type="spellStart"/>
      <w:r w:rsidRPr="00BA19D4">
        <w:rPr>
          <w:rFonts w:cs="Times New Roman"/>
        </w:rPr>
        <w:t>Yupov</w:t>
      </w:r>
      <w:proofErr w:type="spellEnd"/>
      <w:r w:rsidRPr="00BA19D4">
        <w:rPr>
          <w:rFonts w:cs="Times New Roman"/>
        </w:rPr>
        <w:t xml:space="preserve"> (2017) ressaltam uma série de vantagens na utilização de interfaces multimodais: I) a naturalidade da interação humano-computador para o usuário; II) a possibilidade de entrada paralela de informações; III) a escolha do usuário de um método conveniente de entrada/saída de informações; IV) flexibilidade de uso da interface; e V) o aumento da precisão geral da operação do sistema. As vantagens evidenciam que o uso de modalidades podem melhorar a experiência do usuário, tornando as interações com as interfaces mais naturais e flexíveis.</w:t>
      </w:r>
    </w:p>
    <w:p w14:paraId="12463B88" w14:textId="310CB2C0" w:rsidR="00F75F10" w:rsidRPr="00BA19D4" w:rsidRDefault="00F75F10" w:rsidP="00C83BAE">
      <w:pPr>
        <w:spacing w:after="0" w:line="360" w:lineRule="auto"/>
        <w:ind w:firstLine="709"/>
        <w:jc w:val="both"/>
        <w:rPr>
          <w:rFonts w:cs="Times New Roman"/>
        </w:rPr>
      </w:pPr>
      <w:r w:rsidRPr="00BA19D4">
        <w:rPr>
          <w:rFonts w:cs="Times New Roman"/>
        </w:rPr>
        <w:t xml:space="preserve">A relação entre modalidade e experiência é abordada por Park &amp; Alderman (2018) que definem as modalidades como os padrões que moldam a forma como as pessoas utilizam os canais sensoriais para informar seus comportamentos e realizar tarefas específicas. Para os autores, a multimodalidade refere-se ao uso de vários modos ou modalidades de forma simultânea ou em sequência para afetar uma determinada ação ou </w:t>
      </w:r>
      <w:r w:rsidRPr="00BA19D4">
        <w:rPr>
          <w:rFonts w:cs="Times New Roman"/>
        </w:rPr>
        <w:lastRenderedPageBreak/>
        <w:t>atividade. Já os modos remetem aos recursos de dispositivos que orientam a forma como eles interagem com as pessoas, com o mundo e também entre si. Dessa forma, os dispositivos utilizam os recursos para se comunicar com as pessoas, alinhando-se às modalidades humanas.</w:t>
      </w:r>
    </w:p>
    <w:p w14:paraId="2B66944B" w14:textId="35D069D1" w:rsidR="00F75F10" w:rsidRPr="00BA19D4" w:rsidRDefault="00F75F10" w:rsidP="00C83BAE">
      <w:pPr>
        <w:spacing w:after="0" w:line="360" w:lineRule="auto"/>
        <w:ind w:firstLine="709"/>
        <w:jc w:val="both"/>
        <w:rPr>
          <w:rFonts w:cs="Times New Roman"/>
        </w:rPr>
      </w:pPr>
      <w:r w:rsidRPr="00BA19D4">
        <w:rPr>
          <w:rFonts w:cs="Times New Roman"/>
        </w:rPr>
        <w:t xml:space="preserve">A experiência do ser humano começa pelos sentidos, sendo o único modo que possuímos de experimentar o mundo, o que nos torna seres multimodais (PARK; ALDERMAN, 2018). Por exemplo, ao nascer bebês choram espontaneamente para abrir os pulmões e expulsar o líquido que estava dentro deles, trocando-o por oxigênio; ao sentirmos cheiro de comida, nosso cérebro pode lembrar-nos que estamos com fome; o som da chuva pode significar calma ou fúria, dependendo dos nossos planos. </w:t>
      </w:r>
    </w:p>
    <w:p w14:paraId="1953CA74" w14:textId="74EC29A0" w:rsidR="00F75F10" w:rsidRPr="00BA19D4" w:rsidRDefault="00F75F10" w:rsidP="00C83BAE">
      <w:pPr>
        <w:spacing w:after="0" w:line="360" w:lineRule="auto"/>
        <w:ind w:firstLine="709"/>
        <w:jc w:val="both"/>
        <w:rPr>
          <w:rFonts w:cs="Times New Roman"/>
        </w:rPr>
      </w:pPr>
      <w:r w:rsidRPr="00BA19D4">
        <w:rPr>
          <w:rFonts w:cs="Times New Roman"/>
        </w:rPr>
        <w:t xml:space="preserve">Compreender como os sentidos humanos funcionam é essencial para o design de novas interfaces, pois nossas interações com a tecnologia são combinadas com a forma pelas quais interagimos com o mundo físico. Park e Alderman (2018, p. 17, tradução nossa) relatam que “grande parte do design de interação depende de como cada sentido funciona individualmente e de habilidades que emergem de como os integramos”, portanto mapear as modalidades sensoriais é essencial para interagir corretamente com os modos e proporcionar ao usuário uma experiência coesa. Dessa forma, é compreendido que </w:t>
      </w:r>
      <w:r w:rsidR="00CD02F0" w:rsidRPr="00BA19D4">
        <w:rPr>
          <w:rFonts w:cs="Times New Roman"/>
        </w:rPr>
        <w:t xml:space="preserve">as </w:t>
      </w:r>
      <w:r w:rsidRPr="00BA19D4">
        <w:rPr>
          <w:rFonts w:cs="Times New Roman"/>
        </w:rPr>
        <w:t>modalidades human</w:t>
      </w:r>
      <w:r w:rsidR="00CD02F0" w:rsidRPr="00BA19D4">
        <w:rPr>
          <w:rFonts w:cs="Times New Roman"/>
        </w:rPr>
        <w:t>a</w:t>
      </w:r>
      <w:r w:rsidRPr="00BA19D4">
        <w:rPr>
          <w:rFonts w:cs="Times New Roman"/>
        </w:rPr>
        <w:t xml:space="preserve">s e </w:t>
      </w:r>
      <w:r w:rsidR="00CD02F0" w:rsidRPr="00BA19D4">
        <w:rPr>
          <w:rFonts w:cs="Times New Roman"/>
        </w:rPr>
        <w:t xml:space="preserve">os </w:t>
      </w:r>
      <w:r w:rsidRPr="00BA19D4">
        <w:rPr>
          <w:rFonts w:cs="Times New Roman"/>
        </w:rPr>
        <w:t>modos do dispositivo necessitam atuar de forma conjunta para criar sequências de respostas que são essenciais para interações eficazes.</w:t>
      </w:r>
    </w:p>
    <w:p w14:paraId="3E8A8960" w14:textId="10E6DBB9" w:rsidR="00F75F10" w:rsidRPr="00BA19D4" w:rsidRDefault="00F75F10" w:rsidP="00C83BAE">
      <w:pPr>
        <w:spacing w:after="0" w:line="360" w:lineRule="auto"/>
        <w:ind w:firstLine="709"/>
        <w:jc w:val="both"/>
        <w:rPr>
          <w:rFonts w:cs="Times New Roman"/>
        </w:rPr>
      </w:pPr>
      <w:r w:rsidRPr="00BA19D4">
        <w:rPr>
          <w:rFonts w:cs="Times New Roman"/>
        </w:rPr>
        <w:t xml:space="preserve">Park e Alderman (2018) classificam as modalidades em quatro tipos, a saber: </w:t>
      </w:r>
      <w:r w:rsidRPr="00BA19D4">
        <w:rPr>
          <w:rFonts w:cs="Times New Roman"/>
          <w:b/>
        </w:rPr>
        <w:t>1) visual</w:t>
      </w:r>
      <w:r w:rsidRPr="00BA19D4">
        <w:rPr>
          <w:rFonts w:cs="Times New Roman"/>
        </w:rPr>
        <w:t xml:space="preserve">, baseada na visão; </w:t>
      </w:r>
      <w:r w:rsidRPr="00BA19D4">
        <w:rPr>
          <w:rFonts w:cs="Times New Roman"/>
          <w:b/>
        </w:rPr>
        <w:t>2) auditiva</w:t>
      </w:r>
      <w:r w:rsidRPr="00BA19D4">
        <w:rPr>
          <w:rFonts w:cs="Times New Roman"/>
        </w:rPr>
        <w:t xml:space="preserve">, baseada na audição; </w:t>
      </w:r>
      <w:r w:rsidRPr="00BA19D4">
        <w:rPr>
          <w:rFonts w:cs="Times New Roman"/>
          <w:b/>
        </w:rPr>
        <w:t xml:space="preserve">3) </w:t>
      </w:r>
      <w:proofErr w:type="spellStart"/>
      <w:r w:rsidRPr="00BA19D4">
        <w:rPr>
          <w:rFonts w:cs="Times New Roman"/>
          <w:b/>
        </w:rPr>
        <w:t>háptica</w:t>
      </w:r>
      <w:proofErr w:type="spellEnd"/>
      <w:r w:rsidRPr="00BA19D4">
        <w:rPr>
          <w:rFonts w:cs="Times New Roman"/>
        </w:rPr>
        <w:t xml:space="preserve">, baseada no tato e movimento e </w:t>
      </w:r>
      <w:r w:rsidRPr="00BA19D4">
        <w:rPr>
          <w:rFonts w:cs="Times New Roman"/>
          <w:b/>
        </w:rPr>
        <w:t>4) proprioceptiva</w:t>
      </w:r>
      <w:r w:rsidRPr="00BA19D4">
        <w:rPr>
          <w:rFonts w:cs="Times New Roman"/>
        </w:rPr>
        <w:t xml:space="preserve">, baseada no deslocamento do corpo, equilíbrio, movimentação e orientação. O uso de duas ou mais modalidades torna uma interface multimodal. Os autores também descrevem os </w:t>
      </w:r>
      <w:r w:rsidR="00BC5D61">
        <w:rPr>
          <w:rFonts w:cs="Times New Roman"/>
        </w:rPr>
        <w:t>princípios</w:t>
      </w:r>
      <w:r w:rsidRPr="00BA19D4">
        <w:rPr>
          <w:rFonts w:cs="Times New Roman"/>
        </w:rPr>
        <w:t xml:space="preserve"> do design multimodal que tem como objetivo informar, guiar e reforçar como os usuários sentem, entendem, decidem e agem, explicitados a seguir. </w:t>
      </w:r>
    </w:p>
    <w:p w14:paraId="63C4FB6B" w14:textId="77777777" w:rsidR="00F75F10" w:rsidRPr="00BA19D4" w:rsidRDefault="00F75F10" w:rsidP="00C83BAE">
      <w:pPr>
        <w:spacing w:after="0" w:line="360" w:lineRule="auto"/>
        <w:ind w:firstLine="709"/>
        <w:jc w:val="both"/>
        <w:rPr>
          <w:rFonts w:cs="Times New Roman"/>
        </w:rPr>
      </w:pPr>
      <w:r w:rsidRPr="00BA19D4">
        <w:rPr>
          <w:rFonts w:cs="Times New Roman"/>
        </w:rPr>
        <w:lastRenderedPageBreak/>
        <w:t xml:space="preserve">As </w:t>
      </w:r>
      <w:proofErr w:type="spellStart"/>
      <w:r w:rsidRPr="00BA19D4">
        <w:rPr>
          <w:rFonts w:cs="Times New Roman"/>
          <w:b/>
          <w:i/>
        </w:rPr>
        <w:t>cues</w:t>
      </w:r>
      <w:proofErr w:type="spellEnd"/>
      <w:r w:rsidRPr="00BA19D4">
        <w:rPr>
          <w:rFonts w:cs="Times New Roman"/>
          <w:b/>
          <w:i/>
        </w:rPr>
        <w:t xml:space="preserve"> </w:t>
      </w:r>
      <w:r w:rsidRPr="00BA19D4">
        <w:rPr>
          <w:rFonts w:cs="Times New Roman"/>
        </w:rPr>
        <w:t xml:space="preserve">são um tipo de relação sensorial que auxiliam na compreensão do que está acontecendo ao redor, possibilitando o reconhecimento de objetos e ambientes. Os tipos de </w:t>
      </w:r>
      <w:proofErr w:type="spellStart"/>
      <w:r w:rsidRPr="00BA19D4">
        <w:rPr>
          <w:rFonts w:cs="Times New Roman"/>
          <w:i/>
        </w:rPr>
        <w:t>cues</w:t>
      </w:r>
      <w:proofErr w:type="spellEnd"/>
      <w:r w:rsidRPr="00BA19D4">
        <w:rPr>
          <w:rFonts w:cs="Times New Roman"/>
        </w:rPr>
        <w:t xml:space="preserve"> variam de acordo com os sentidos humanos: na visão, por exemplo, as </w:t>
      </w:r>
      <w:proofErr w:type="spellStart"/>
      <w:r w:rsidRPr="00BA19D4">
        <w:rPr>
          <w:rFonts w:cs="Times New Roman"/>
          <w:i/>
        </w:rPr>
        <w:t>cues</w:t>
      </w:r>
      <w:proofErr w:type="spellEnd"/>
      <w:r w:rsidRPr="00BA19D4">
        <w:rPr>
          <w:rFonts w:cs="Times New Roman"/>
          <w:i/>
        </w:rPr>
        <w:t xml:space="preserve"> </w:t>
      </w:r>
      <w:r w:rsidRPr="00BA19D4">
        <w:rPr>
          <w:rFonts w:cs="Times New Roman"/>
        </w:rPr>
        <w:t xml:space="preserve">incluem detalhes como profundidade, movimento ou cor. Por meio de experiências repetidas, o usuário aprende a utilizar as informações sensoriais. As </w:t>
      </w:r>
      <w:proofErr w:type="spellStart"/>
      <w:r w:rsidRPr="00BA19D4">
        <w:rPr>
          <w:rFonts w:cs="Times New Roman"/>
          <w:i/>
        </w:rPr>
        <w:t>cues</w:t>
      </w:r>
      <w:proofErr w:type="spellEnd"/>
      <w:r w:rsidRPr="00BA19D4">
        <w:rPr>
          <w:rFonts w:cs="Times New Roman"/>
        </w:rPr>
        <w:t xml:space="preserve"> auxiliam o usuário a construir novos conhecimentos e também a lembrar esse conhecimento ao repetir uma experiência.</w:t>
      </w:r>
    </w:p>
    <w:p w14:paraId="16EE2605" w14:textId="3A0A39A6" w:rsidR="00F75F10" w:rsidRPr="00BA19D4" w:rsidRDefault="00F75F10" w:rsidP="00C83BAE">
      <w:pPr>
        <w:spacing w:after="0" w:line="360" w:lineRule="auto"/>
        <w:ind w:firstLine="709"/>
        <w:jc w:val="both"/>
        <w:rPr>
          <w:rFonts w:cs="Times New Roman"/>
        </w:rPr>
      </w:pPr>
      <w:r w:rsidRPr="00BA19D4">
        <w:rPr>
          <w:rFonts w:cs="Times New Roman"/>
        </w:rPr>
        <w:t xml:space="preserve">As </w:t>
      </w:r>
      <w:proofErr w:type="spellStart"/>
      <w:r w:rsidRPr="00BA19D4">
        <w:rPr>
          <w:rFonts w:cs="Times New Roman"/>
          <w:b/>
          <w:i/>
        </w:rPr>
        <w:t>affordances</w:t>
      </w:r>
      <w:proofErr w:type="spellEnd"/>
      <w:r w:rsidRPr="00BA19D4">
        <w:rPr>
          <w:rFonts w:cs="Times New Roman"/>
          <w:vertAlign w:val="superscript"/>
        </w:rPr>
        <w:footnoteReference w:id="4"/>
      </w:r>
      <w:r w:rsidRPr="00BA19D4">
        <w:rPr>
          <w:rFonts w:cs="Times New Roman"/>
        </w:rPr>
        <w:t xml:space="preserve"> são um tipo de relação sensorial introduzidas por Norman (2018) no Design. De acordo com o autor, o termo </w:t>
      </w:r>
      <w:proofErr w:type="spellStart"/>
      <w:r w:rsidRPr="00BA19D4">
        <w:rPr>
          <w:rFonts w:cs="Times New Roman"/>
          <w:i/>
        </w:rPr>
        <w:t>affordance</w:t>
      </w:r>
      <w:proofErr w:type="spellEnd"/>
      <w:r w:rsidRPr="00BA19D4">
        <w:rPr>
          <w:rFonts w:cs="Times New Roman"/>
        </w:rPr>
        <w:t xml:space="preserve"> refere-se às propriedades percebidas e reais de algo, principalmente aquelas propriedades fundamentais que determinam exatamente como algo poderia ser utilizado (NORMAN, 2018). </w:t>
      </w:r>
      <w:r w:rsidR="00D1421D">
        <w:rPr>
          <w:rFonts w:cs="Times New Roman"/>
        </w:rPr>
        <w:t>De acordo com</w:t>
      </w:r>
      <w:r w:rsidRPr="00BA19D4">
        <w:rPr>
          <w:rFonts w:cs="Times New Roman"/>
        </w:rPr>
        <w:t xml:space="preserve"> Park e </w:t>
      </w:r>
      <w:proofErr w:type="spellStart"/>
      <w:r w:rsidRPr="00BA19D4">
        <w:rPr>
          <w:rFonts w:cs="Times New Roman"/>
        </w:rPr>
        <w:t>Alderman</w:t>
      </w:r>
      <w:proofErr w:type="spellEnd"/>
      <w:r w:rsidRPr="00BA19D4">
        <w:rPr>
          <w:rFonts w:cs="Times New Roman"/>
        </w:rPr>
        <w:t xml:space="preserve"> (2018), as </w:t>
      </w:r>
      <w:proofErr w:type="spellStart"/>
      <w:r w:rsidRPr="00BA19D4">
        <w:rPr>
          <w:rFonts w:cs="Times New Roman"/>
          <w:i/>
        </w:rPr>
        <w:t>affordances</w:t>
      </w:r>
      <w:proofErr w:type="spellEnd"/>
      <w:r w:rsidRPr="00BA19D4">
        <w:rPr>
          <w:rFonts w:cs="Times New Roman"/>
          <w:i/>
        </w:rPr>
        <w:t xml:space="preserve"> </w:t>
      </w:r>
      <w:r w:rsidRPr="00BA19D4">
        <w:rPr>
          <w:rFonts w:cs="Times New Roman"/>
        </w:rPr>
        <w:t xml:space="preserve">referem-se às possibilidades de ação percebidas que informam (e são informadas) pelas diferentes maneiras com as quais os usuários podem interagir com os objetos e o ambiente. Uma </w:t>
      </w:r>
      <w:proofErr w:type="spellStart"/>
      <w:r w:rsidRPr="00D1421D">
        <w:rPr>
          <w:rFonts w:cs="Times New Roman"/>
          <w:i/>
        </w:rPr>
        <w:t>affordance</w:t>
      </w:r>
      <w:proofErr w:type="spellEnd"/>
      <w:r w:rsidRPr="00D1421D">
        <w:rPr>
          <w:rFonts w:cs="Times New Roman"/>
          <w:i/>
        </w:rPr>
        <w:t xml:space="preserve"> </w:t>
      </w:r>
      <w:r w:rsidRPr="00D1421D">
        <w:rPr>
          <w:rFonts w:cs="Times New Roman"/>
        </w:rPr>
        <w:t xml:space="preserve">é um tipo de relação e </w:t>
      </w:r>
      <w:r w:rsidRPr="00240C51">
        <w:rPr>
          <w:rFonts w:cs="Times New Roman"/>
        </w:rPr>
        <w:t>não</w:t>
      </w:r>
      <w:r w:rsidRPr="00DB1F62">
        <w:rPr>
          <w:rFonts w:cs="Times New Roman"/>
        </w:rPr>
        <w:t xml:space="preserve"> somente um elemento de design em si:</w:t>
      </w:r>
      <w:r w:rsidRPr="00BA19D4">
        <w:rPr>
          <w:rFonts w:cs="Times New Roman"/>
        </w:rPr>
        <w:t xml:space="preserve"> é uma ação que uma pessoa pode realizar sobre esse elemento (</w:t>
      </w:r>
      <w:r w:rsidR="00715E34" w:rsidRPr="00BA19D4">
        <w:rPr>
          <w:rFonts w:cs="Times New Roman"/>
        </w:rPr>
        <w:t>PARK; ALDERMAN,</w:t>
      </w:r>
      <w:r w:rsidRPr="00BA19D4">
        <w:rPr>
          <w:rFonts w:cs="Times New Roman"/>
        </w:rPr>
        <w:t xml:space="preserve"> 2018). As </w:t>
      </w:r>
      <w:proofErr w:type="spellStart"/>
      <w:r w:rsidRPr="00BA19D4">
        <w:rPr>
          <w:rFonts w:cs="Times New Roman"/>
          <w:i/>
        </w:rPr>
        <w:t>affordances</w:t>
      </w:r>
      <w:proofErr w:type="spellEnd"/>
      <w:r w:rsidRPr="00BA19D4">
        <w:rPr>
          <w:rFonts w:cs="Times New Roman"/>
        </w:rPr>
        <w:t xml:space="preserve"> auxiliam no desenvolvimento de habilidades, guiando a maneira como os usuários interagem.</w:t>
      </w:r>
    </w:p>
    <w:p w14:paraId="493541BE" w14:textId="4DE31EE5" w:rsidR="00F75F10" w:rsidRPr="00BA19D4" w:rsidRDefault="00F75F10" w:rsidP="00C83BAE">
      <w:pPr>
        <w:spacing w:after="0" w:line="360" w:lineRule="auto"/>
        <w:ind w:firstLine="709"/>
        <w:jc w:val="both"/>
        <w:rPr>
          <w:rFonts w:cs="Times New Roman"/>
        </w:rPr>
      </w:pPr>
      <w:r w:rsidRPr="00BA19D4">
        <w:rPr>
          <w:rFonts w:cs="Times New Roman"/>
        </w:rPr>
        <w:t xml:space="preserve">Os </w:t>
      </w:r>
      <w:r w:rsidRPr="00BA19D4">
        <w:rPr>
          <w:rFonts w:cs="Times New Roman"/>
          <w:b/>
          <w:i/>
        </w:rPr>
        <w:t>feedbacks</w:t>
      </w:r>
      <w:r w:rsidRPr="00BA19D4">
        <w:rPr>
          <w:rFonts w:cs="Times New Roman"/>
        </w:rPr>
        <w:t xml:space="preserve"> são uma informação sensorial que indica uma mudança em um evento nos objetos e ambientes ao redor. No Design de Interação, os </w:t>
      </w:r>
      <w:r w:rsidRPr="00BA19D4">
        <w:rPr>
          <w:rFonts w:cs="Times New Roman"/>
          <w:i/>
        </w:rPr>
        <w:t>feedbacks</w:t>
      </w:r>
      <w:r w:rsidRPr="00BA19D4">
        <w:rPr>
          <w:rFonts w:cs="Times New Roman"/>
        </w:rPr>
        <w:t xml:space="preserve"> indicam uma mudança acionada pelo usuário ou pelo dispositivo. Em suma, os </w:t>
      </w:r>
      <w:r w:rsidRPr="00BA19D4">
        <w:rPr>
          <w:rFonts w:cs="Times New Roman"/>
          <w:i/>
        </w:rPr>
        <w:t>feedbacks</w:t>
      </w:r>
      <w:r w:rsidRPr="00BA19D4">
        <w:rPr>
          <w:rFonts w:cs="Times New Roman"/>
        </w:rPr>
        <w:t xml:space="preserve"> nos informam que algo aconteceu. Já os </w:t>
      </w:r>
      <w:proofErr w:type="spellStart"/>
      <w:r w:rsidRPr="00BA19D4">
        <w:rPr>
          <w:rFonts w:cs="Times New Roman"/>
          <w:b/>
          <w:i/>
        </w:rPr>
        <w:t>feedforward</w:t>
      </w:r>
      <w:r w:rsidR="00715E34" w:rsidRPr="00BA19D4">
        <w:rPr>
          <w:rFonts w:cs="Times New Roman"/>
          <w:b/>
          <w:i/>
        </w:rPr>
        <w:t>s</w:t>
      </w:r>
      <w:proofErr w:type="spellEnd"/>
      <w:r w:rsidRPr="00BA19D4">
        <w:rPr>
          <w:rFonts w:cs="Times New Roman"/>
        </w:rPr>
        <w:t xml:space="preserve">, por sua vez, avisam que algo está para acontecer. O </w:t>
      </w:r>
      <w:proofErr w:type="spellStart"/>
      <w:r w:rsidRPr="00BA19D4">
        <w:rPr>
          <w:rFonts w:cs="Times New Roman"/>
          <w:i/>
        </w:rPr>
        <w:t>feedforward</w:t>
      </w:r>
      <w:proofErr w:type="spellEnd"/>
      <w:r w:rsidRPr="00BA19D4">
        <w:rPr>
          <w:rFonts w:cs="Times New Roman"/>
        </w:rPr>
        <w:t xml:space="preserve"> é uma informação sensorial que antecipa uma mudança de eventos nos objetos e ambientes ao redor. Ele direciona as expectativas e o foco, preparando as pessoas para uma resposta adequada.</w:t>
      </w:r>
    </w:p>
    <w:p w14:paraId="1B27EB25" w14:textId="336CC1AC" w:rsidR="00F75F10" w:rsidRPr="00BA19D4" w:rsidRDefault="00F75F10" w:rsidP="00C83BAE">
      <w:pPr>
        <w:spacing w:after="0" w:line="360" w:lineRule="auto"/>
        <w:ind w:firstLine="709"/>
        <w:jc w:val="both"/>
        <w:rPr>
          <w:rFonts w:cs="Times New Roman"/>
        </w:rPr>
      </w:pPr>
      <w:r w:rsidRPr="00BA19D4">
        <w:rPr>
          <w:rFonts w:cs="Times New Roman"/>
        </w:rPr>
        <w:lastRenderedPageBreak/>
        <w:t xml:space="preserve">De acordo com Park </w:t>
      </w:r>
      <w:r w:rsidR="00715E34" w:rsidRPr="00BA19D4">
        <w:rPr>
          <w:rFonts w:cs="Times New Roman"/>
        </w:rPr>
        <w:t>e</w:t>
      </w:r>
      <w:r w:rsidRPr="00BA19D4">
        <w:rPr>
          <w:rFonts w:cs="Times New Roman"/>
        </w:rPr>
        <w:t xml:space="preserve"> Alderman (2018), os seres humanos possuem habilidades cognitivas e sensoriais que os auxiliam a confirmar o que acabou de acontecer – </w:t>
      </w:r>
      <w:r w:rsidRPr="00BA19D4">
        <w:rPr>
          <w:rFonts w:cs="Times New Roman"/>
          <w:i/>
        </w:rPr>
        <w:t xml:space="preserve">feedback </w:t>
      </w:r>
      <w:r w:rsidRPr="00BA19D4">
        <w:rPr>
          <w:rFonts w:cs="Times New Roman"/>
        </w:rPr>
        <w:t xml:space="preserve">– ou prever o que acontecerá a seguir – </w:t>
      </w:r>
      <w:proofErr w:type="spellStart"/>
      <w:r w:rsidRPr="00BA19D4">
        <w:rPr>
          <w:rFonts w:cs="Times New Roman"/>
          <w:i/>
        </w:rPr>
        <w:t>feedforward</w:t>
      </w:r>
      <w:proofErr w:type="spellEnd"/>
      <w:r w:rsidRPr="00BA19D4">
        <w:rPr>
          <w:rFonts w:cs="Times New Roman"/>
        </w:rPr>
        <w:t xml:space="preserve"> –. Os estímulos sensoriais, por exemplo, são utilizados para auxiliar os usuários a construírem os aspectos narrativos de suas experiências, especialmente em situações de causa e efeito. </w:t>
      </w:r>
    </w:p>
    <w:p w14:paraId="6574AB1A" w14:textId="2A888D22" w:rsidR="00F75F10" w:rsidRPr="00BA19D4" w:rsidRDefault="00F75F10" w:rsidP="00C83BAE">
      <w:pPr>
        <w:spacing w:after="0" w:line="360" w:lineRule="auto"/>
        <w:ind w:firstLine="709"/>
        <w:jc w:val="both"/>
        <w:rPr>
          <w:rFonts w:cs="Times New Roman"/>
        </w:rPr>
      </w:pPr>
      <w:r w:rsidRPr="00BA19D4">
        <w:rPr>
          <w:rFonts w:cs="Times New Roman"/>
        </w:rPr>
        <w:t xml:space="preserve">Os </w:t>
      </w:r>
      <w:r w:rsidRPr="00BA19D4">
        <w:rPr>
          <w:rFonts w:cs="Times New Roman"/>
          <w:b/>
          <w:i/>
        </w:rPr>
        <w:t>prompts</w:t>
      </w:r>
      <w:r w:rsidRPr="00BA19D4">
        <w:rPr>
          <w:rFonts w:cs="Times New Roman"/>
        </w:rPr>
        <w:t xml:space="preserve"> são uma informação sensorial que é utilizada para indicar uma mudança em uma ação durante uma interação. No Design de Interação, os </w:t>
      </w:r>
      <w:r w:rsidRPr="00BA19D4">
        <w:rPr>
          <w:rFonts w:cs="Times New Roman"/>
          <w:i/>
        </w:rPr>
        <w:t xml:space="preserve">prompts </w:t>
      </w:r>
      <w:r w:rsidRPr="00BA19D4">
        <w:rPr>
          <w:rFonts w:cs="Times New Roman"/>
        </w:rPr>
        <w:t xml:space="preserve">são utilizados para indicar uma interação requerida pelo usuário. Nas conversas entre pessoas, por exemplo, existem diferentes tipos de </w:t>
      </w:r>
      <w:r w:rsidRPr="00BA19D4">
        <w:rPr>
          <w:rFonts w:cs="Times New Roman"/>
          <w:i/>
        </w:rPr>
        <w:t>prompts</w:t>
      </w:r>
      <w:r w:rsidRPr="00BA19D4">
        <w:rPr>
          <w:rFonts w:cs="Times New Roman"/>
        </w:rPr>
        <w:t xml:space="preserve"> que permitem que uma pessoa saiba quando deve falar e ouvir. Como humanos são sujeitos sociais, existem um amplo vocabulário de </w:t>
      </w:r>
      <w:r w:rsidRPr="00BA19D4">
        <w:rPr>
          <w:rFonts w:cs="Times New Roman"/>
          <w:i/>
        </w:rPr>
        <w:t xml:space="preserve">prompts </w:t>
      </w:r>
      <w:r w:rsidRPr="00BA19D4">
        <w:rPr>
          <w:rFonts w:cs="Times New Roman"/>
        </w:rPr>
        <w:t>que podem ser utilizados, sobretudo, para projetos de produtos assistivos, automatizados ou em interfaces de voz, em que a alternância é necessário.</w:t>
      </w:r>
    </w:p>
    <w:p w14:paraId="539B092C" w14:textId="0A151858" w:rsidR="00CD02F0" w:rsidRPr="00BA19D4" w:rsidRDefault="00D51F5F" w:rsidP="00C83BAE">
      <w:pPr>
        <w:spacing w:after="0" w:line="360" w:lineRule="auto"/>
        <w:ind w:firstLine="709"/>
        <w:jc w:val="both"/>
        <w:rPr>
          <w:rFonts w:cs="Times New Roman"/>
        </w:rPr>
      </w:pPr>
      <w:r w:rsidRPr="00BA19D4">
        <w:rPr>
          <w:rFonts w:cs="Times New Roman"/>
        </w:rPr>
        <w:t xml:space="preserve">Os </w:t>
      </w:r>
      <w:r w:rsidR="00BC5D61">
        <w:rPr>
          <w:rFonts w:cs="Times New Roman"/>
        </w:rPr>
        <w:t xml:space="preserve">princípios </w:t>
      </w:r>
      <w:r w:rsidRPr="00BA19D4">
        <w:rPr>
          <w:rFonts w:cs="Times New Roman"/>
        </w:rPr>
        <w:t>do design multimoda</w:t>
      </w:r>
      <w:r w:rsidR="00103E10" w:rsidRPr="00BA19D4">
        <w:rPr>
          <w:rFonts w:cs="Times New Roman"/>
        </w:rPr>
        <w:t>l</w:t>
      </w:r>
      <w:r w:rsidRPr="00BA19D4">
        <w:rPr>
          <w:rFonts w:cs="Times New Roman"/>
        </w:rPr>
        <w:t xml:space="preserve">, definidos por </w:t>
      </w:r>
      <w:r w:rsidR="00CD02F0" w:rsidRPr="00BA19D4">
        <w:rPr>
          <w:rFonts w:cs="Times New Roman"/>
        </w:rPr>
        <w:t>Park e Alderman (2018)</w:t>
      </w:r>
      <w:r w:rsidRPr="00BA19D4">
        <w:rPr>
          <w:rFonts w:cs="Times New Roman"/>
        </w:rPr>
        <w:t>, tratam de questões técnicas</w:t>
      </w:r>
      <w:r w:rsidR="00103E10" w:rsidRPr="00BA19D4">
        <w:rPr>
          <w:rFonts w:cs="Times New Roman"/>
        </w:rPr>
        <w:t xml:space="preserve"> da interação de um produto digital com </w:t>
      </w:r>
      <w:r w:rsidR="000919B6">
        <w:rPr>
          <w:rFonts w:cs="Times New Roman"/>
        </w:rPr>
        <w:t>usuários</w:t>
      </w:r>
      <w:r w:rsidR="00103E10" w:rsidRPr="00BA19D4">
        <w:rPr>
          <w:rFonts w:cs="Times New Roman"/>
        </w:rPr>
        <w:t xml:space="preserve">. Logo, é necessário buscar uma abordagem que explore a construção de sentidos entre os usuários e os elementos de uma interface, o que nos conduz à multimodalidade. </w:t>
      </w:r>
    </w:p>
    <w:p w14:paraId="6A6F080B" w14:textId="77777777" w:rsidR="00C83BAE" w:rsidRPr="00BA19D4" w:rsidRDefault="00C83BAE" w:rsidP="00C83BAE">
      <w:pPr>
        <w:spacing w:after="0" w:line="360" w:lineRule="auto"/>
        <w:ind w:firstLine="709"/>
        <w:jc w:val="both"/>
        <w:rPr>
          <w:rFonts w:cs="Times New Roman"/>
        </w:rPr>
      </w:pPr>
    </w:p>
    <w:p w14:paraId="30774C8B" w14:textId="368B1ADE" w:rsidR="000B0798" w:rsidRPr="00BA19D4" w:rsidRDefault="000B0798" w:rsidP="000B0798">
      <w:pPr>
        <w:pStyle w:val="ListParagraph"/>
        <w:numPr>
          <w:ilvl w:val="1"/>
          <w:numId w:val="3"/>
        </w:numPr>
        <w:spacing w:line="360" w:lineRule="auto"/>
        <w:rPr>
          <w:rFonts w:cs="Times New Roman"/>
          <w:b/>
        </w:rPr>
      </w:pPr>
      <w:r w:rsidRPr="00BA19D4">
        <w:rPr>
          <w:rFonts w:cs="Times New Roman"/>
          <w:b/>
        </w:rPr>
        <w:t xml:space="preserve">A </w:t>
      </w:r>
      <w:r w:rsidR="00E04F7B" w:rsidRPr="00BA19D4">
        <w:rPr>
          <w:rFonts w:cs="Times New Roman"/>
          <w:b/>
        </w:rPr>
        <w:t>M</w:t>
      </w:r>
      <w:r w:rsidRPr="00BA19D4">
        <w:rPr>
          <w:rFonts w:cs="Times New Roman"/>
          <w:b/>
        </w:rPr>
        <w:t>ultimodalidade na Semiótica Social</w:t>
      </w:r>
    </w:p>
    <w:p w14:paraId="3D09C503" w14:textId="078C852A" w:rsidR="00E04F7B" w:rsidRPr="00BA19D4" w:rsidRDefault="00E04F7B" w:rsidP="00C83BAE">
      <w:pPr>
        <w:spacing w:after="0" w:line="360" w:lineRule="auto"/>
        <w:ind w:firstLine="709"/>
        <w:jc w:val="both"/>
        <w:rPr>
          <w:rFonts w:cs="Times New Roman"/>
        </w:rPr>
      </w:pPr>
      <w:r w:rsidRPr="00BA19D4">
        <w:rPr>
          <w:rFonts w:cs="Times New Roman"/>
        </w:rPr>
        <w:t xml:space="preserve">A Semiótica tem por objetivo o estudo dos modos de constituição de todo e qualquer fenômeno de produção, significação e sentido (SANTAELLA, 1983, p.1). Santaella (1983) faz uma distinção entre as linguagens verbais e não verbais, ressaltando que o século XX vivenciou o crescimento de duas ciências de linguagem: a Linguística – ciência da linguagem verbal – e a Semiótica – ciência de toda e qualquer linguagem. </w:t>
      </w:r>
    </w:p>
    <w:p w14:paraId="3AD7E100" w14:textId="77777777" w:rsidR="00E04F7B" w:rsidRPr="00BA19D4" w:rsidRDefault="00E04F7B" w:rsidP="00C83BAE">
      <w:pPr>
        <w:spacing w:after="0" w:line="360" w:lineRule="auto"/>
        <w:ind w:firstLine="709"/>
        <w:jc w:val="both"/>
        <w:rPr>
          <w:rFonts w:cs="Times New Roman"/>
        </w:rPr>
      </w:pPr>
      <w:r w:rsidRPr="00BA19D4">
        <w:rPr>
          <w:rFonts w:cs="Times New Roman"/>
        </w:rPr>
        <w:t xml:space="preserve">Santaella (1983, p. 10) destaca que a língua – língua nativa, materna ou pátria – não é “a única e exclusiva forma de linguagem que somos capazes de produzir, criar, reproduzir, transformar e consumir”, pois “nos comunicamos também através da leitura e/ou produção de formas, volumes massas, interações de forças, movimentos”. Ainda, para a autora, </w:t>
      </w:r>
      <w:r w:rsidRPr="00BA19D4">
        <w:rPr>
          <w:rFonts w:cs="Times New Roman"/>
        </w:rPr>
        <w:lastRenderedPageBreak/>
        <w:t xml:space="preserve">“somos também leitores e/ou produtores de dimensões e direções de linhas, traços, cores [...]” (SANTAELLA, 1983, p. 10). Logo nossa comunicação também é orientada por meio de imagens, sons, gestos, toque, entre outros, pois somos “seres de linguagem” (SANTAELLA, 1983, p. 10). </w:t>
      </w:r>
    </w:p>
    <w:p w14:paraId="06DF9FD6" w14:textId="77777777" w:rsidR="00E04F7B" w:rsidRPr="00BA19D4" w:rsidRDefault="00E04F7B" w:rsidP="00C83BAE">
      <w:pPr>
        <w:spacing w:after="0" w:line="360" w:lineRule="auto"/>
        <w:ind w:firstLine="709"/>
        <w:jc w:val="both"/>
        <w:rPr>
          <w:rFonts w:cs="Times New Roman"/>
        </w:rPr>
      </w:pPr>
      <w:r w:rsidRPr="00BA19D4">
        <w:rPr>
          <w:rFonts w:cs="Times New Roman"/>
        </w:rPr>
        <w:t xml:space="preserve">A Semiótica Social, por sua vez, apropria-se do conceito de Semiótica para cobrir uma lacuna teórica que não foi evidenciada por outras abordagens. Assim, a Semiótica Social investiga as práticas humanas de “fazer significar” em circunstâncias sociais e culturais específicas, buscando explicar a criação de significados a partir da prática social. O termo foi introduzido pelo linguista </w:t>
      </w:r>
      <w:proofErr w:type="spellStart"/>
      <w:r w:rsidRPr="00BA19D4">
        <w:rPr>
          <w:rFonts w:cs="Times New Roman"/>
        </w:rPr>
        <w:t>Halliday</w:t>
      </w:r>
      <w:proofErr w:type="spellEnd"/>
      <w:r w:rsidRPr="00BA19D4">
        <w:rPr>
          <w:rFonts w:cs="Times New Roman"/>
        </w:rPr>
        <w:t xml:space="preserve"> (1978) no título de seu livro “</w:t>
      </w:r>
      <w:proofErr w:type="spellStart"/>
      <w:r w:rsidRPr="00BA19D4">
        <w:rPr>
          <w:rFonts w:cs="Times New Roman"/>
          <w:i/>
        </w:rPr>
        <w:t>Language</w:t>
      </w:r>
      <w:proofErr w:type="spellEnd"/>
      <w:r w:rsidRPr="00BA19D4">
        <w:rPr>
          <w:rFonts w:cs="Times New Roman"/>
          <w:i/>
        </w:rPr>
        <w:t xml:space="preserve"> as Social </w:t>
      </w:r>
      <w:proofErr w:type="spellStart"/>
      <w:r w:rsidRPr="00BA19D4">
        <w:rPr>
          <w:rFonts w:cs="Times New Roman"/>
          <w:i/>
        </w:rPr>
        <w:t>Semiotic</w:t>
      </w:r>
      <w:proofErr w:type="spellEnd"/>
      <w:r w:rsidRPr="00BA19D4">
        <w:rPr>
          <w:rFonts w:cs="Times New Roman"/>
        </w:rPr>
        <w:t>”. Para o autor, a língua é um fator social, que deve ser compreendida a partir de sua relação com a sociedade. Dessa forma, as línguas evoluem como sistemas de significados em potencial (HALLIDAY, 1978).</w:t>
      </w:r>
    </w:p>
    <w:p w14:paraId="40BCAF77" w14:textId="77777777" w:rsidR="0043714A" w:rsidRPr="00BA19D4" w:rsidRDefault="0043714A" w:rsidP="00C83BAE">
      <w:pPr>
        <w:spacing w:after="0" w:line="360" w:lineRule="auto"/>
        <w:ind w:firstLine="709"/>
        <w:jc w:val="both"/>
        <w:rPr>
          <w:rFonts w:cs="Times New Roman"/>
        </w:rPr>
      </w:pPr>
      <w:r w:rsidRPr="00BA19D4">
        <w:rPr>
          <w:rFonts w:cs="Times New Roman"/>
        </w:rPr>
        <w:t xml:space="preserve">A multimodalidade é um desdobramento da Semiótica Social (KRESS; VAN LEEUWEN, 2001, KRESS, 2010) que busca identificar a multiplicidade de modos envolvidos em um texto. A Semiótica Social busca analisar o processo de produção de sentidos considerando as características inerentes à construção dos modos de comunicação (verbal, visual, sonoro, gestual, espacial) e dos recursos semióticos (gestos, tom de voz, cores, texturas, tamanhos, entre outros) presentes na materialização de um texto. A fim de contextualizar a Semiótica Social e a abordagem multimodal (KRESS; VAN LEEUWEN, 2001, KRESS, 2010), é necessário conceituar as noções de signo, texto e modo. </w:t>
      </w:r>
    </w:p>
    <w:p w14:paraId="21A42DEA" w14:textId="77777777" w:rsidR="0043714A" w:rsidRPr="00BA19D4" w:rsidRDefault="0043714A" w:rsidP="00C83BAE">
      <w:pPr>
        <w:spacing w:after="0" w:line="360" w:lineRule="auto"/>
        <w:ind w:firstLine="709"/>
        <w:jc w:val="both"/>
        <w:rPr>
          <w:rFonts w:cs="Times New Roman"/>
        </w:rPr>
      </w:pPr>
      <w:r w:rsidRPr="00BA19D4">
        <w:rPr>
          <w:rFonts w:cs="Times New Roman"/>
        </w:rPr>
        <w:t>A unidade central da semiótica é signo, sendo ele resultado da fusão de forma e significado e presente em todos os modos. Para Kress (2010), o que distingue a Semiótica Social de outras Teorias Semióticas é a concepção de signo: na semiose da Semiótica Social, os signos são construídos nas (</w:t>
      </w:r>
      <w:proofErr w:type="spellStart"/>
      <w:r w:rsidRPr="00BA19D4">
        <w:rPr>
          <w:rFonts w:cs="Times New Roman"/>
        </w:rPr>
        <w:t>inter</w:t>
      </w:r>
      <w:proofErr w:type="spellEnd"/>
      <w:r w:rsidRPr="00BA19D4">
        <w:rPr>
          <w:rFonts w:cs="Times New Roman"/>
        </w:rPr>
        <w:t xml:space="preserve">)ações sociais e somente utilizados em tais ações. Ainda, de acordo com o autor, os signos são sinais motivados e não uma relação arbitrária de significados e formas. Assim, as formas/significantes utilizadas na produção </w:t>
      </w:r>
      <w:r w:rsidRPr="00BA19D4">
        <w:rPr>
          <w:rFonts w:cs="Times New Roman"/>
        </w:rPr>
        <w:lastRenderedPageBreak/>
        <w:t xml:space="preserve">de signos são criadas na interação social e tornam-se parte dos recursos semióticos de uma cultura. </w:t>
      </w:r>
    </w:p>
    <w:p w14:paraId="32824100" w14:textId="77777777" w:rsidR="0043714A" w:rsidRPr="00BA19D4" w:rsidRDefault="0043714A" w:rsidP="00C83BAE">
      <w:pPr>
        <w:spacing w:after="0" w:line="360" w:lineRule="auto"/>
        <w:ind w:firstLine="709"/>
        <w:jc w:val="both"/>
        <w:rPr>
          <w:rFonts w:cs="Times New Roman"/>
        </w:rPr>
      </w:pPr>
      <w:r w:rsidRPr="00BA19D4">
        <w:rPr>
          <w:rFonts w:cs="Times New Roman"/>
        </w:rPr>
        <w:t xml:space="preserve">A noção de texto ultrapassa o verbal, não limitando-se aos fenômenos linguísticos de uma língua. A fala e a escrita, por exemplo, representam duas formas entre outras tantas possibilidades utilizadas para comunicar e produzir sentido (KRESS, 2010). Logo, o texto é entendido como “uma estrutura de mensagens ou de vestígios de mensagens que possuem uma unidade socialmente atribuída” (HODGE;  KRESS, 1988, p.6, tradução nossa). </w:t>
      </w:r>
    </w:p>
    <w:p w14:paraId="4A04726B" w14:textId="77777777" w:rsidR="0043714A" w:rsidRPr="00BA19D4" w:rsidRDefault="0043714A" w:rsidP="00C83BAE">
      <w:pPr>
        <w:spacing w:after="0" w:line="360" w:lineRule="auto"/>
        <w:ind w:firstLine="709"/>
        <w:jc w:val="both"/>
        <w:rPr>
          <w:rFonts w:cs="Times New Roman"/>
        </w:rPr>
      </w:pPr>
      <w:r w:rsidRPr="00BA19D4">
        <w:rPr>
          <w:rFonts w:cs="Times New Roman"/>
        </w:rPr>
        <w:t>Já os modos são meios concretos de materializar o sentido de um texto (KRESS, 2010). Para Kress, Leite-Garcia e Van Leeuwen (1997, p. 257, tradução nossa), os textos são constituídos pela coexistência de uma ampla “variedade de modos representacionais e comunicacionais”. Nesse contexto, compreende-se que sons, movimento, imagens, palavras, cores, tipografias são exemplos de recursos semióticos que podem compor a materialização de um texto.</w:t>
      </w:r>
    </w:p>
    <w:p w14:paraId="27A64F69" w14:textId="77777777" w:rsidR="0043714A" w:rsidRPr="00BA19D4" w:rsidRDefault="0043714A" w:rsidP="00C83BAE">
      <w:pPr>
        <w:spacing w:after="0" w:line="360" w:lineRule="auto"/>
        <w:ind w:firstLine="709"/>
        <w:jc w:val="both"/>
        <w:rPr>
          <w:rFonts w:cs="Times New Roman"/>
        </w:rPr>
      </w:pPr>
      <w:r w:rsidRPr="00BA19D4">
        <w:rPr>
          <w:rFonts w:cs="Times New Roman"/>
        </w:rPr>
        <w:t xml:space="preserve">Nesta perspectiva, a Semiótica Social propõe que o verbal – texto oral ou escrito – seja compreendido por meio de uma abordagem semiótica, já que engloba um conjunto de possibilidades de modos disponíveis para a comunicação. Logo, se um texto é constituído por vários modos semióticos (KRESS, 2010), ele é multimodal. </w:t>
      </w:r>
    </w:p>
    <w:p w14:paraId="32412F22" w14:textId="77777777" w:rsidR="0043714A" w:rsidRPr="00BA19D4" w:rsidRDefault="0043714A" w:rsidP="00C83BAE">
      <w:pPr>
        <w:spacing w:after="0" w:line="360" w:lineRule="auto"/>
        <w:ind w:firstLine="709"/>
        <w:jc w:val="both"/>
        <w:rPr>
          <w:rFonts w:cs="Times New Roman"/>
        </w:rPr>
      </w:pPr>
      <w:r w:rsidRPr="00BA19D4">
        <w:rPr>
          <w:rFonts w:cs="Times New Roman"/>
        </w:rPr>
        <w:t>Assim, a multimodalidade é uma abordagem que busca compreender a comunicação entre as pessoas por meio de uma variedade de formas e em situações sociais específicas. O conceito de multimodalidade surge como um desfecho da Semiótica Social, com o objetivo de investigar como os diferentes modos (KRESS; VAN LEEUWEN, 2001) relacionam-se no processo de produção e recepção dos textos.</w:t>
      </w:r>
    </w:p>
    <w:p w14:paraId="09BA09D7" w14:textId="77777777" w:rsidR="0043714A" w:rsidRPr="00BA19D4" w:rsidRDefault="0043714A" w:rsidP="00C83BAE">
      <w:pPr>
        <w:spacing w:after="0" w:line="360" w:lineRule="auto"/>
        <w:ind w:firstLine="709"/>
        <w:jc w:val="both"/>
        <w:rPr>
          <w:rFonts w:cs="Times New Roman"/>
        </w:rPr>
      </w:pPr>
      <w:r w:rsidRPr="00BA19D4">
        <w:rPr>
          <w:rFonts w:cs="Times New Roman"/>
        </w:rPr>
        <w:t xml:space="preserve">Os modos são compreendidos como um recurso material que é utilizado como um meio de articulação de discursos – como os sons, os gestos, as imagens, entre outros. Portanto, é necessário ampliar o conceito de texto que não deve restringir-se apenas ao livro ou à página. Elementos como margens, cores, tipografias e layout são alguns </w:t>
      </w:r>
      <w:r w:rsidRPr="00BA19D4">
        <w:rPr>
          <w:rFonts w:cs="Times New Roman"/>
        </w:rPr>
        <w:lastRenderedPageBreak/>
        <w:t>exemplos dos aspectos visuais encontrados em textos escritos, o que caracteriza-os como multimodais.</w:t>
      </w:r>
    </w:p>
    <w:p w14:paraId="41183274" w14:textId="77777777" w:rsidR="0043714A" w:rsidRPr="00BA19D4" w:rsidRDefault="0043714A" w:rsidP="00C83BAE">
      <w:pPr>
        <w:spacing w:after="0" w:line="360" w:lineRule="auto"/>
        <w:ind w:firstLine="709"/>
        <w:jc w:val="both"/>
        <w:rPr>
          <w:rFonts w:cs="Times New Roman"/>
        </w:rPr>
      </w:pPr>
      <w:r w:rsidRPr="00BA19D4">
        <w:rPr>
          <w:rFonts w:cs="Times New Roman"/>
        </w:rPr>
        <w:t>As ferramentas multimodais, por sua vez, utilizam uma variedade de modos representacionais e comunicacionais para melhorar a experiência dos usuários, tornando as interações mais intuitivas. Os recursos interativos das ferramentas multimodais permitem que as informações sejam transmitidas por meio de diferentes modos – tais como verbal, visual, sonoro, gestual e espacial.</w:t>
      </w:r>
    </w:p>
    <w:p w14:paraId="274E32F4" w14:textId="4C971D28" w:rsidR="000B0798" w:rsidRPr="00BA19D4" w:rsidRDefault="00E04F7B" w:rsidP="00C83BAE">
      <w:pPr>
        <w:pStyle w:val="Heading1"/>
        <w:numPr>
          <w:ilvl w:val="0"/>
          <w:numId w:val="3"/>
        </w:numPr>
        <w:spacing w:before="200" w:after="200"/>
        <w:ind w:left="357" w:hanging="357"/>
        <w:jc w:val="left"/>
        <w:rPr>
          <w:rFonts w:eastAsia="Cambria" w:cs="Times New Roman"/>
          <w:bCs/>
          <w:color w:val="00000A"/>
          <w:kern w:val="1"/>
          <w:sz w:val="24"/>
          <w:szCs w:val="24"/>
        </w:rPr>
      </w:pPr>
      <w:r w:rsidRPr="00BA19D4">
        <w:rPr>
          <w:rFonts w:eastAsia="Cambria" w:cs="Times New Roman"/>
          <w:bCs/>
          <w:color w:val="00000A"/>
          <w:kern w:val="1"/>
          <w:sz w:val="24"/>
          <w:szCs w:val="24"/>
        </w:rPr>
        <w:t>Procedimentos metodológicos</w:t>
      </w:r>
    </w:p>
    <w:p w14:paraId="42F802CC" w14:textId="1EA5652E" w:rsidR="00670617" w:rsidRPr="00BA19D4" w:rsidRDefault="00EC2998" w:rsidP="00C83BAE">
      <w:pPr>
        <w:spacing w:after="0" w:line="360" w:lineRule="auto"/>
        <w:ind w:firstLine="709"/>
        <w:jc w:val="both"/>
        <w:rPr>
          <w:rFonts w:cs="Times New Roman"/>
        </w:rPr>
      </w:pPr>
      <w:r w:rsidRPr="00BA19D4">
        <w:rPr>
          <w:rFonts w:cs="Times New Roman"/>
        </w:rPr>
        <w:t xml:space="preserve">Para a análise descritiva, foram verificados os tipos de modalidades </w:t>
      </w:r>
      <w:r w:rsidR="009D29AA" w:rsidRPr="00BA19D4">
        <w:rPr>
          <w:rFonts w:cs="Times New Roman"/>
        </w:rPr>
        <w:t xml:space="preserve">(visual, auditiva, </w:t>
      </w:r>
      <w:proofErr w:type="spellStart"/>
      <w:r w:rsidR="009D29AA" w:rsidRPr="00BA19D4">
        <w:rPr>
          <w:rFonts w:cs="Times New Roman"/>
        </w:rPr>
        <w:t>háptica</w:t>
      </w:r>
      <w:proofErr w:type="spellEnd"/>
      <w:r w:rsidR="009D29AA" w:rsidRPr="00BA19D4">
        <w:rPr>
          <w:rFonts w:cs="Times New Roman"/>
        </w:rPr>
        <w:t xml:space="preserve">, proprioceptiva) </w:t>
      </w:r>
      <w:r w:rsidRPr="00BA19D4">
        <w:rPr>
          <w:rFonts w:cs="Times New Roman"/>
        </w:rPr>
        <w:t xml:space="preserve">e </w:t>
      </w:r>
      <w:r w:rsidR="00054CD1">
        <w:rPr>
          <w:rFonts w:cs="Times New Roman"/>
        </w:rPr>
        <w:t xml:space="preserve">os princípios </w:t>
      </w:r>
      <w:r w:rsidRPr="00BA19D4">
        <w:rPr>
          <w:rFonts w:cs="Times New Roman"/>
        </w:rPr>
        <w:t xml:space="preserve">do design multimodal </w:t>
      </w:r>
      <w:r w:rsidR="009D29AA" w:rsidRPr="00BA19D4">
        <w:rPr>
          <w:rFonts w:cs="Times New Roman"/>
        </w:rPr>
        <w:t>(</w:t>
      </w:r>
      <w:proofErr w:type="spellStart"/>
      <w:r w:rsidR="009D29AA" w:rsidRPr="00BA19D4">
        <w:rPr>
          <w:rFonts w:cs="Times New Roman"/>
          <w:i/>
        </w:rPr>
        <w:t>cue</w:t>
      </w:r>
      <w:proofErr w:type="spellEnd"/>
      <w:r w:rsidR="009D29AA" w:rsidRPr="00BA19D4">
        <w:rPr>
          <w:rFonts w:cs="Times New Roman"/>
        </w:rPr>
        <w:t xml:space="preserve">, </w:t>
      </w:r>
      <w:proofErr w:type="spellStart"/>
      <w:r w:rsidR="009D29AA" w:rsidRPr="00BA19D4">
        <w:rPr>
          <w:rFonts w:cs="Times New Roman"/>
          <w:i/>
        </w:rPr>
        <w:t>affordance</w:t>
      </w:r>
      <w:proofErr w:type="spellEnd"/>
      <w:r w:rsidR="009D29AA" w:rsidRPr="00BA19D4">
        <w:rPr>
          <w:rFonts w:cs="Times New Roman"/>
        </w:rPr>
        <w:t xml:space="preserve">, </w:t>
      </w:r>
      <w:r w:rsidR="009D29AA" w:rsidRPr="00BA19D4">
        <w:rPr>
          <w:rFonts w:cs="Times New Roman"/>
          <w:i/>
        </w:rPr>
        <w:t>feedback</w:t>
      </w:r>
      <w:r w:rsidR="009D29AA" w:rsidRPr="00BA19D4">
        <w:rPr>
          <w:rFonts w:cs="Times New Roman"/>
        </w:rPr>
        <w:t xml:space="preserve">, </w:t>
      </w:r>
      <w:proofErr w:type="spellStart"/>
      <w:r w:rsidR="009D29AA" w:rsidRPr="00BA19D4">
        <w:rPr>
          <w:rFonts w:cs="Times New Roman"/>
          <w:i/>
        </w:rPr>
        <w:t>feedforward</w:t>
      </w:r>
      <w:proofErr w:type="spellEnd"/>
      <w:r w:rsidR="009D29AA" w:rsidRPr="00BA19D4">
        <w:rPr>
          <w:rFonts w:cs="Times New Roman"/>
        </w:rPr>
        <w:t xml:space="preserve">, </w:t>
      </w:r>
      <w:r w:rsidR="009D29AA" w:rsidRPr="00BA19D4">
        <w:rPr>
          <w:rFonts w:cs="Times New Roman"/>
          <w:i/>
        </w:rPr>
        <w:t>prompt</w:t>
      </w:r>
      <w:r w:rsidR="009D29AA" w:rsidRPr="00BA19D4">
        <w:rPr>
          <w:rFonts w:cs="Times New Roman"/>
        </w:rPr>
        <w:t xml:space="preserve">) </w:t>
      </w:r>
      <w:r w:rsidRPr="00BA19D4">
        <w:rPr>
          <w:rFonts w:cs="Times New Roman"/>
        </w:rPr>
        <w:t xml:space="preserve">a partir de Park </w:t>
      </w:r>
      <w:r w:rsidR="006457E0" w:rsidRPr="00BA19D4">
        <w:rPr>
          <w:rFonts w:cs="Times New Roman"/>
        </w:rPr>
        <w:t>e</w:t>
      </w:r>
      <w:r w:rsidRPr="00BA19D4">
        <w:rPr>
          <w:rFonts w:cs="Times New Roman"/>
        </w:rPr>
        <w:t xml:space="preserve"> Alderman (2018). Considerando que a maioria dos estudantes de instituições superiores de ensino são de baixa renda e acessam a Internet por meio de celulares</w:t>
      </w:r>
      <w:r w:rsidR="00670617" w:rsidRPr="00BA19D4">
        <w:rPr>
          <w:rFonts w:cs="Times New Roman"/>
        </w:rPr>
        <w:t xml:space="preserve"> (ANDIFES, 2018; CETIC, 201</w:t>
      </w:r>
      <w:r w:rsidR="00532655" w:rsidRPr="00BA19D4">
        <w:rPr>
          <w:rFonts w:cs="Times New Roman"/>
        </w:rPr>
        <w:t>9</w:t>
      </w:r>
      <w:r w:rsidR="00670617" w:rsidRPr="00BA19D4">
        <w:rPr>
          <w:rFonts w:cs="Times New Roman"/>
        </w:rPr>
        <w:t>)</w:t>
      </w:r>
      <w:r w:rsidRPr="00BA19D4">
        <w:rPr>
          <w:rFonts w:cs="Times New Roman"/>
        </w:rPr>
        <w:t xml:space="preserve">, a ferramenta foi acessada a partir de um </w:t>
      </w:r>
      <w:r w:rsidRPr="00BA19D4">
        <w:rPr>
          <w:rFonts w:cs="Times New Roman"/>
          <w:i/>
        </w:rPr>
        <w:t>smartphone</w:t>
      </w:r>
      <w:r w:rsidRPr="00BA19D4">
        <w:rPr>
          <w:rFonts w:cs="Times New Roman"/>
        </w:rPr>
        <w:t xml:space="preserve"> com sistema operacional </w:t>
      </w:r>
      <w:r w:rsidRPr="00BA19D4">
        <w:rPr>
          <w:rFonts w:cs="Times New Roman"/>
          <w:i/>
        </w:rPr>
        <w:t>Android</w:t>
      </w:r>
      <w:r w:rsidRPr="00BA19D4">
        <w:rPr>
          <w:rFonts w:cs="Times New Roman"/>
        </w:rPr>
        <w:t>. Por fim, foram discutidas as potencialidades e limitações da ferramenta para os processos de ensino-aprendizagem no ensino remot</w:t>
      </w:r>
      <w:r w:rsidR="00670617" w:rsidRPr="00BA19D4">
        <w:rPr>
          <w:rFonts w:cs="Times New Roman"/>
        </w:rPr>
        <w:t xml:space="preserve">o, de acordo com a produção de sentidos </w:t>
      </w:r>
      <w:r w:rsidR="006457E0" w:rsidRPr="00BA19D4">
        <w:rPr>
          <w:rFonts w:cs="Times New Roman"/>
        </w:rPr>
        <w:t>propiciada</w:t>
      </w:r>
      <w:r w:rsidR="00670617" w:rsidRPr="00BA19D4">
        <w:rPr>
          <w:rFonts w:cs="Times New Roman"/>
        </w:rPr>
        <w:t xml:space="preserve"> pelos </w:t>
      </w:r>
      <w:r w:rsidR="00054CD1">
        <w:rPr>
          <w:rFonts w:cs="Times New Roman"/>
        </w:rPr>
        <w:t xml:space="preserve">recursos </w:t>
      </w:r>
      <w:r w:rsidR="00670617" w:rsidRPr="00BA19D4">
        <w:rPr>
          <w:rFonts w:cs="Times New Roman"/>
        </w:rPr>
        <w:t>multimodais (KRESS; VAN LEEUWEN, 2001</w:t>
      </w:r>
      <w:r w:rsidR="00D24C44" w:rsidRPr="00BA19D4">
        <w:rPr>
          <w:rFonts w:cs="Times New Roman"/>
        </w:rPr>
        <w:t>; KRESS, 2010</w:t>
      </w:r>
      <w:r w:rsidR="00670617" w:rsidRPr="00BA19D4">
        <w:rPr>
          <w:rFonts w:cs="Times New Roman"/>
        </w:rPr>
        <w:t>).</w:t>
      </w:r>
    </w:p>
    <w:p w14:paraId="15C15128" w14:textId="7E729390" w:rsidR="00E04F7B" w:rsidRPr="00BA19D4" w:rsidRDefault="00E04F7B" w:rsidP="00C83BAE">
      <w:pPr>
        <w:spacing w:after="0" w:line="360" w:lineRule="auto"/>
        <w:ind w:firstLine="709"/>
        <w:jc w:val="both"/>
        <w:rPr>
          <w:rFonts w:cs="Times New Roman"/>
        </w:rPr>
      </w:pPr>
      <w:r w:rsidRPr="00BA19D4">
        <w:rPr>
          <w:rFonts w:cs="Times New Roman"/>
        </w:rPr>
        <w:t xml:space="preserve">A análise foi organizada da seguinte forma: primeiramente, foi realizada uma breve contextualização sobre o </w:t>
      </w:r>
      <w:proofErr w:type="spellStart"/>
      <w:r w:rsidRPr="00BA19D4">
        <w:rPr>
          <w:rFonts w:cs="Times New Roman"/>
        </w:rPr>
        <w:t>MConf</w:t>
      </w:r>
      <w:proofErr w:type="spellEnd"/>
      <w:r w:rsidRPr="00BA19D4">
        <w:rPr>
          <w:rFonts w:cs="Times New Roman"/>
        </w:rPr>
        <w:t xml:space="preserve">; segundamente, a ferramenta foi acessada a partir de um </w:t>
      </w:r>
      <w:r w:rsidRPr="00BA19D4">
        <w:rPr>
          <w:rFonts w:cs="Times New Roman"/>
          <w:i/>
        </w:rPr>
        <w:t>smartphone</w:t>
      </w:r>
      <w:r w:rsidRPr="00BA19D4">
        <w:rPr>
          <w:rFonts w:cs="Times New Roman"/>
        </w:rPr>
        <w:t xml:space="preserve"> modelo Android. Para a análise, foram utilizados como parâmetro os </w:t>
      </w:r>
      <w:r w:rsidR="00054CD1">
        <w:rPr>
          <w:rFonts w:cs="Times New Roman"/>
        </w:rPr>
        <w:t>princípios</w:t>
      </w:r>
      <w:r w:rsidRPr="00BA19D4">
        <w:rPr>
          <w:rFonts w:cs="Times New Roman"/>
        </w:rPr>
        <w:t xml:space="preserve"> do design multimodal (</w:t>
      </w:r>
      <w:r w:rsidR="00C011FD" w:rsidRPr="00BA19D4">
        <w:rPr>
          <w:rFonts w:cs="Times New Roman"/>
        </w:rPr>
        <w:t>PARK; ALDERMAN</w:t>
      </w:r>
      <w:r w:rsidRPr="00BA19D4">
        <w:rPr>
          <w:rFonts w:cs="Times New Roman"/>
        </w:rPr>
        <w:t xml:space="preserve">, 2018), organizados em um </w:t>
      </w:r>
      <w:r w:rsidR="00A62BBB" w:rsidRPr="00BA19D4">
        <w:rPr>
          <w:rFonts w:cs="Times New Roman"/>
        </w:rPr>
        <w:t xml:space="preserve">quadro </w:t>
      </w:r>
      <w:r w:rsidRPr="00BA19D4">
        <w:rPr>
          <w:rFonts w:cs="Times New Roman"/>
        </w:rPr>
        <w:t xml:space="preserve">com os critérios sim, em parte e não. Dessa forma, cada um dos </w:t>
      </w:r>
      <w:r w:rsidR="00054CD1">
        <w:rPr>
          <w:rFonts w:cs="Times New Roman"/>
        </w:rPr>
        <w:t xml:space="preserve">princípios </w:t>
      </w:r>
      <w:r w:rsidRPr="00BA19D4">
        <w:rPr>
          <w:rFonts w:cs="Times New Roman"/>
        </w:rPr>
        <w:t>foi analisado de acordo com a potencialidade das multimodalidades da ferramenta. A análise e os resultados são apresentados e discutidos a seguir.</w:t>
      </w:r>
    </w:p>
    <w:p w14:paraId="22C54797" w14:textId="31E72A06" w:rsidR="005A6629" w:rsidRPr="00BA19D4" w:rsidRDefault="00834F11" w:rsidP="00C83BAE">
      <w:pPr>
        <w:pStyle w:val="Heading1"/>
        <w:numPr>
          <w:ilvl w:val="0"/>
          <w:numId w:val="3"/>
        </w:numPr>
        <w:spacing w:before="200" w:after="200"/>
        <w:ind w:left="357" w:hanging="357"/>
        <w:jc w:val="left"/>
        <w:rPr>
          <w:rFonts w:eastAsia="Cambria" w:cs="Times New Roman"/>
          <w:bCs/>
          <w:color w:val="00000A"/>
          <w:kern w:val="1"/>
          <w:sz w:val="24"/>
          <w:szCs w:val="24"/>
        </w:rPr>
      </w:pPr>
      <w:r w:rsidRPr="00BA19D4">
        <w:rPr>
          <w:rFonts w:eastAsia="Cambria" w:cs="Times New Roman"/>
          <w:bCs/>
          <w:color w:val="00000A"/>
          <w:kern w:val="1"/>
          <w:sz w:val="24"/>
          <w:szCs w:val="24"/>
        </w:rPr>
        <w:lastRenderedPageBreak/>
        <w:t xml:space="preserve">Resultados e </w:t>
      </w:r>
      <w:r w:rsidR="000B0798" w:rsidRPr="00BA19D4">
        <w:rPr>
          <w:rFonts w:eastAsia="Cambria" w:cs="Times New Roman"/>
          <w:bCs/>
          <w:color w:val="00000A"/>
          <w:kern w:val="1"/>
          <w:sz w:val="24"/>
          <w:szCs w:val="24"/>
        </w:rPr>
        <w:t>Discussão</w:t>
      </w:r>
      <w:r w:rsidR="00B65A5C" w:rsidRPr="00BA19D4">
        <w:rPr>
          <w:rFonts w:eastAsia="Cambria" w:cs="Times New Roman"/>
          <w:bCs/>
          <w:color w:val="00000A"/>
          <w:kern w:val="1"/>
          <w:sz w:val="24"/>
          <w:szCs w:val="24"/>
        </w:rPr>
        <w:t xml:space="preserve"> </w:t>
      </w:r>
    </w:p>
    <w:p w14:paraId="40D06526" w14:textId="2A16D1AE" w:rsidR="00834F11" w:rsidRPr="00BA19D4" w:rsidRDefault="00834F11" w:rsidP="00C83BAE">
      <w:pPr>
        <w:spacing w:after="0" w:line="360" w:lineRule="auto"/>
        <w:ind w:firstLine="709"/>
        <w:jc w:val="both"/>
        <w:rPr>
          <w:rFonts w:cs="Times New Roman"/>
        </w:rPr>
      </w:pPr>
      <w:r w:rsidRPr="00BA19D4">
        <w:rPr>
          <w:rFonts w:cs="Times New Roman"/>
        </w:rPr>
        <w:t>O Conferência Web (</w:t>
      </w:r>
      <w:proofErr w:type="spellStart"/>
      <w:r w:rsidRPr="00BA19D4">
        <w:rPr>
          <w:rFonts w:cs="Times New Roman"/>
        </w:rPr>
        <w:t>MConf</w:t>
      </w:r>
      <w:proofErr w:type="spellEnd"/>
      <w:r w:rsidRPr="00BA19D4">
        <w:rPr>
          <w:rFonts w:cs="Times New Roman"/>
        </w:rPr>
        <w:t xml:space="preserve">) foi desenvolvido pela Rede Nacional de Ensino e Pesquisa (RNP), uma rede criada em 1989 pelo Ministério da Ciência e Tecnologia (MCT) no Brasil. O RNP tem o objetivo de disseminar o uso de redes no país, contribuir para a educação superior, pesquisa e inovação e promover o uso inovador de redes avançadas (RNP, 2020a). </w:t>
      </w:r>
      <w:r w:rsidR="003E3103" w:rsidRPr="00BA19D4">
        <w:rPr>
          <w:rFonts w:cs="Times New Roman"/>
        </w:rPr>
        <w:t>Portanto</w:t>
      </w:r>
      <w:r w:rsidRPr="00BA19D4">
        <w:rPr>
          <w:rFonts w:cs="Times New Roman"/>
        </w:rPr>
        <w:t xml:space="preserve">, a rede proporciona a integração global da comunidade acadêmica, contribuindo para a melhoria da qualidade do ensino e da pesquisa e colaborando com o desenvolvimento tecnológico, social e econômico do país (RNP, 2020a). </w:t>
      </w:r>
    </w:p>
    <w:p w14:paraId="09430788" w14:textId="66C16C01" w:rsidR="00C011FD" w:rsidRPr="00BA19D4" w:rsidRDefault="00834F11" w:rsidP="00C83BAE">
      <w:pPr>
        <w:spacing w:after="0" w:line="360" w:lineRule="auto"/>
        <w:ind w:firstLine="709"/>
        <w:jc w:val="both"/>
        <w:rPr>
          <w:rFonts w:cs="Times New Roman"/>
        </w:rPr>
      </w:pPr>
      <w:r w:rsidRPr="00BA19D4">
        <w:rPr>
          <w:rFonts w:cs="Times New Roman"/>
        </w:rPr>
        <w:t xml:space="preserve">O </w:t>
      </w:r>
      <w:proofErr w:type="spellStart"/>
      <w:r w:rsidRPr="00BA19D4">
        <w:rPr>
          <w:rFonts w:cs="Times New Roman"/>
        </w:rPr>
        <w:t>MConf</w:t>
      </w:r>
      <w:proofErr w:type="spellEnd"/>
      <w:r w:rsidRPr="00BA19D4">
        <w:rPr>
          <w:rFonts w:cs="Times New Roman"/>
        </w:rPr>
        <w:t xml:space="preserve">, por sua vez, é um plataforma nacional de </w:t>
      </w:r>
      <w:proofErr w:type="spellStart"/>
      <w:r w:rsidRPr="00BA19D4">
        <w:rPr>
          <w:rFonts w:cs="Times New Roman"/>
        </w:rPr>
        <w:t>videocolaboração</w:t>
      </w:r>
      <w:proofErr w:type="spellEnd"/>
      <w:r w:rsidRPr="00BA19D4">
        <w:rPr>
          <w:rFonts w:cs="Times New Roman"/>
        </w:rPr>
        <w:t xml:space="preserve"> para reuniões virtuais, trabalho remoto, ensino a distância, pesquisa colaborativa, telemedicina e </w:t>
      </w:r>
      <w:proofErr w:type="spellStart"/>
      <w:r w:rsidRPr="00BA19D4">
        <w:rPr>
          <w:rFonts w:cs="Times New Roman"/>
        </w:rPr>
        <w:t>telesaúde</w:t>
      </w:r>
      <w:proofErr w:type="spellEnd"/>
      <w:r w:rsidRPr="00BA19D4">
        <w:rPr>
          <w:rFonts w:cs="Times New Roman"/>
        </w:rPr>
        <w:t xml:space="preserve"> (RNP, 2020b). De acordo com a RNP, o uso do serviço cresceu mais de 10 vezes durante a pandemia, chegando a mais de 200 mil acessos em abril de 2020 (RNP, 2020b). Outras ferramentas como </w:t>
      </w:r>
      <w:proofErr w:type="spellStart"/>
      <w:r w:rsidRPr="00BA19D4">
        <w:rPr>
          <w:rFonts w:cs="Times New Roman"/>
          <w:i/>
        </w:rPr>
        <w:t>BigBlueButton</w:t>
      </w:r>
      <w:proofErr w:type="spellEnd"/>
      <w:r w:rsidRPr="00BA19D4">
        <w:rPr>
          <w:rFonts w:cs="Times New Roman"/>
          <w:vertAlign w:val="superscript"/>
        </w:rPr>
        <w:footnoteReference w:id="5"/>
      </w:r>
      <w:r w:rsidRPr="00BA19D4">
        <w:rPr>
          <w:rFonts w:cs="Times New Roman"/>
        </w:rPr>
        <w:t xml:space="preserve"> e o </w:t>
      </w:r>
      <w:proofErr w:type="spellStart"/>
      <w:r w:rsidRPr="00BA19D4">
        <w:rPr>
          <w:rFonts w:cs="Times New Roman"/>
          <w:i/>
        </w:rPr>
        <w:t>Jitsi</w:t>
      </w:r>
      <w:proofErr w:type="spellEnd"/>
      <w:r w:rsidRPr="00BA19D4">
        <w:rPr>
          <w:rFonts w:cs="Times New Roman"/>
          <w:i/>
        </w:rPr>
        <w:t xml:space="preserve"> Meet</w:t>
      </w:r>
      <w:r w:rsidRPr="00BA19D4">
        <w:rPr>
          <w:rFonts w:cs="Times New Roman"/>
          <w:vertAlign w:val="superscript"/>
        </w:rPr>
        <w:footnoteReference w:id="6"/>
      </w:r>
      <w:r w:rsidRPr="00BA19D4">
        <w:rPr>
          <w:rFonts w:cs="Times New Roman"/>
        </w:rPr>
        <w:t xml:space="preserve"> possuem funcionalidades semelhantes ao </w:t>
      </w:r>
      <w:proofErr w:type="spellStart"/>
      <w:r w:rsidRPr="00BA19D4">
        <w:rPr>
          <w:rFonts w:cs="Times New Roman"/>
        </w:rPr>
        <w:t>MConf</w:t>
      </w:r>
      <w:proofErr w:type="spellEnd"/>
      <w:r w:rsidRPr="00BA19D4">
        <w:rPr>
          <w:rFonts w:cs="Times New Roman"/>
        </w:rPr>
        <w:t xml:space="preserve">. </w:t>
      </w:r>
    </w:p>
    <w:p w14:paraId="1828EC69" w14:textId="11FDD463" w:rsidR="00F17A2B" w:rsidRPr="00BA19D4" w:rsidRDefault="00F17A2B" w:rsidP="00F17A2B">
      <w:pPr>
        <w:spacing w:after="0" w:line="360" w:lineRule="auto"/>
        <w:jc w:val="center"/>
        <w:rPr>
          <w:rFonts w:cs="Times New Roman"/>
          <w:sz w:val="20"/>
          <w:szCs w:val="20"/>
        </w:rPr>
      </w:pPr>
      <w:r w:rsidRPr="00BA19D4">
        <w:rPr>
          <w:rFonts w:cs="Times New Roman"/>
          <w:noProof/>
          <w:sz w:val="20"/>
          <w:szCs w:val="20"/>
        </w:rPr>
        <w:lastRenderedPageBreak/>
        <w:drawing>
          <wp:anchor distT="0" distB="0" distL="114300" distR="114300" simplePos="0" relativeHeight="251659264" behindDoc="0" locked="0" layoutInCell="1" allowOverlap="1" wp14:anchorId="164EE669" wp14:editId="29A75BDA">
            <wp:simplePos x="0" y="0"/>
            <wp:positionH relativeFrom="margin">
              <wp:posOffset>76200</wp:posOffset>
            </wp:positionH>
            <wp:positionV relativeFrom="margin">
              <wp:posOffset>318860</wp:posOffset>
            </wp:positionV>
            <wp:extent cx="5512435" cy="3498215"/>
            <wp:effectExtent l="0" t="0" r="0" b="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conf_telas-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12435" cy="3498215"/>
                    </a:xfrm>
                    <a:prstGeom prst="rect">
                      <a:avLst/>
                    </a:prstGeom>
                  </pic:spPr>
                </pic:pic>
              </a:graphicData>
            </a:graphic>
            <wp14:sizeRelH relativeFrom="margin">
              <wp14:pctWidth>0</wp14:pctWidth>
            </wp14:sizeRelH>
            <wp14:sizeRelV relativeFrom="margin">
              <wp14:pctHeight>0</wp14:pctHeight>
            </wp14:sizeRelV>
          </wp:anchor>
        </w:drawing>
      </w:r>
      <w:r w:rsidRPr="00BA19D4">
        <w:rPr>
          <w:rFonts w:cs="Times New Roman"/>
          <w:sz w:val="20"/>
          <w:szCs w:val="20"/>
        </w:rPr>
        <w:t xml:space="preserve">Figura </w:t>
      </w:r>
      <w:r w:rsidRPr="00BA19D4">
        <w:rPr>
          <w:rFonts w:cs="Times New Roman"/>
          <w:sz w:val="20"/>
          <w:szCs w:val="20"/>
        </w:rPr>
        <w:fldChar w:fldCharType="begin"/>
      </w:r>
      <w:r w:rsidRPr="00BA19D4">
        <w:rPr>
          <w:rFonts w:cs="Times New Roman"/>
          <w:sz w:val="20"/>
          <w:szCs w:val="20"/>
        </w:rPr>
        <w:instrText xml:space="preserve"> SEQ Figura \* ARABIC </w:instrText>
      </w:r>
      <w:r w:rsidRPr="00BA19D4">
        <w:rPr>
          <w:rFonts w:cs="Times New Roman"/>
          <w:sz w:val="20"/>
          <w:szCs w:val="20"/>
        </w:rPr>
        <w:fldChar w:fldCharType="separate"/>
      </w:r>
      <w:r w:rsidRPr="00BA19D4">
        <w:rPr>
          <w:rFonts w:cs="Times New Roman"/>
          <w:sz w:val="20"/>
          <w:szCs w:val="20"/>
        </w:rPr>
        <w:t>1</w:t>
      </w:r>
      <w:r w:rsidRPr="00BA19D4">
        <w:rPr>
          <w:rFonts w:cs="Times New Roman"/>
          <w:sz w:val="20"/>
          <w:szCs w:val="20"/>
        </w:rPr>
        <w:fldChar w:fldCharType="end"/>
      </w:r>
      <w:r w:rsidRPr="00BA19D4">
        <w:rPr>
          <w:rFonts w:cs="Times New Roman"/>
          <w:sz w:val="20"/>
          <w:szCs w:val="20"/>
        </w:rPr>
        <w:t xml:space="preserve">. Interfaces mobile do </w:t>
      </w:r>
      <w:proofErr w:type="spellStart"/>
      <w:r w:rsidRPr="00BA19D4">
        <w:rPr>
          <w:rFonts w:cs="Times New Roman"/>
          <w:sz w:val="20"/>
          <w:szCs w:val="20"/>
        </w:rPr>
        <w:t>MConf</w:t>
      </w:r>
      <w:proofErr w:type="spellEnd"/>
      <w:r w:rsidRPr="00BA19D4">
        <w:rPr>
          <w:rFonts w:cs="Times New Roman"/>
          <w:sz w:val="20"/>
          <w:szCs w:val="20"/>
        </w:rPr>
        <w:t>.</w:t>
      </w:r>
    </w:p>
    <w:p w14:paraId="7502411F" w14:textId="71CE4A1B" w:rsidR="00F17A2B" w:rsidRPr="00BA19D4" w:rsidRDefault="00F17A2B" w:rsidP="00F17A2B">
      <w:pPr>
        <w:spacing w:after="0" w:line="360" w:lineRule="auto"/>
        <w:jc w:val="center"/>
        <w:rPr>
          <w:rFonts w:cs="Times New Roman"/>
        </w:rPr>
      </w:pPr>
    </w:p>
    <w:p w14:paraId="25593FE0" w14:textId="4C24FE6A" w:rsidR="00F17A2B" w:rsidRPr="00BA19D4" w:rsidRDefault="00F17A2B" w:rsidP="00F17A2B">
      <w:pPr>
        <w:spacing w:after="0" w:line="360" w:lineRule="auto"/>
        <w:jc w:val="center"/>
        <w:rPr>
          <w:rFonts w:cs="Times New Roman"/>
          <w:sz w:val="20"/>
          <w:szCs w:val="20"/>
        </w:rPr>
      </w:pPr>
      <w:r w:rsidRPr="00BA19D4">
        <w:rPr>
          <w:rFonts w:cs="Times New Roman"/>
          <w:sz w:val="20"/>
          <w:szCs w:val="20"/>
        </w:rPr>
        <w:t xml:space="preserve">Fonte: </w:t>
      </w:r>
      <w:r w:rsidR="00F23FD4">
        <w:rPr>
          <w:rFonts w:cs="Times New Roman"/>
          <w:sz w:val="20"/>
          <w:szCs w:val="20"/>
        </w:rPr>
        <w:t xml:space="preserve">Adaptado de </w:t>
      </w:r>
      <w:r w:rsidRPr="00BA19D4">
        <w:rPr>
          <w:rFonts w:cs="Times New Roman"/>
          <w:sz w:val="20"/>
          <w:szCs w:val="20"/>
        </w:rPr>
        <w:t>IFBA</w:t>
      </w:r>
      <w:r w:rsidR="00F23FD4">
        <w:rPr>
          <w:rFonts w:cs="Times New Roman"/>
          <w:sz w:val="20"/>
          <w:szCs w:val="20"/>
        </w:rPr>
        <w:t xml:space="preserve"> (</w:t>
      </w:r>
      <w:r w:rsidRPr="00BA19D4">
        <w:rPr>
          <w:rFonts w:cs="Times New Roman"/>
          <w:sz w:val="20"/>
          <w:szCs w:val="20"/>
        </w:rPr>
        <w:t>2020</w:t>
      </w:r>
      <w:r w:rsidR="00F23FD4">
        <w:rPr>
          <w:rFonts w:cs="Times New Roman"/>
          <w:sz w:val="20"/>
          <w:szCs w:val="20"/>
        </w:rPr>
        <w:t>)</w:t>
      </w:r>
      <w:r w:rsidRPr="00BA19D4">
        <w:rPr>
          <w:rFonts w:cs="Times New Roman"/>
          <w:sz w:val="20"/>
          <w:szCs w:val="20"/>
        </w:rPr>
        <w:t>. Acesso em: 24 ago. 2020.</w:t>
      </w:r>
    </w:p>
    <w:p w14:paraId="04BDC57D" w14:textId="77777777" w:rsidR="00F17A2B" w:rsidRPr="00BA19D4" w:rsidRDefault="00F17A2B" w:rsidP="00F17A2B">
      <w:pPr>
        <w:spacing w:after="0" w:line="360" w:lineRule="auto"/>
        <w:jc w:val="center"/>
        <w:rPr>
          <w:rFonts w:cs="Times New Roman"/>
          <w:sz w:val="20"/>
          <w:szCs w:val="20"/>
        </w:rPr>
      </w:pPr>
    </w:p>
    <w:p w14:paraId="47BD79C1" w14:textId="1ECAD7B1" w:rsidR="00834F11" w:rsidRPr="00BA19D4" w:rsidRDefault="00834F11" w:rsidP="00C83BAE">
      <w:pPr>
        <w:spacing w:after="0" w:line="360" w:lineRule="auto"/>
        <w:ind w:firstLine="567"/>
        <w:jc w:val="both"/>
        <w:rPr>
          <w:rFonts w:cs="Times New Roman"/>
        </w:rPr>
      </w:pPr>
      <w:r w:rsidRPr="00BA19D4">
        <w:rPr>
          <w:rFonts w:cs="Times New Roman"/>
        </w:rPr>
        <w:t xml:space="preserve">Quanto aos tipos de modalidades, foram identificadas duas: a visual e a auditiva. Ambas são utilizadas em quase todas as funcionalidades do </w:t>
      </w:r>
      <w:proofErr w:type="spellStart"/>
      <w:r w:rsidRPr="00BA19D4">
        <w:rPr>
          <w:rFonts w:cs="Times New Roman"/>
        </w:rPr>
        <w:t>MConf</w:t>
      </w:r>
      <w:proofErr w:type="spellEnd"/>
      <w:r w:rsidRPr="00BA19D4">
        <w:rPr>
          <w:rFonts w:cs="Times New Roman"/>
        </w:rPr>
        <w:t xml:space="preserve">, com destaque para o compartilhamento de áudio e vídeo que permitem o uso da câmera e/ou microfone para a comunicação, conforme a Figura 1. Em “visualização de material compartilhado”, por sua vez, a modalidade visual é explorada com ênfase, pois esse recurso possibilita que um material em PDF possa ser compartilhado pelo professor e visualizado pelos estudantes na interface. </w:t>
      </w:r>
    </w:p>
    <w:p w14:paraId="144E01E6" w14:textId="5EEFDFEA" w:rsidR="00C83BAE" w:rsidRPr="00BA19D4" w:rsidRDefault="00834F11" w:rsidP="00F17A2B">
      <w:pPr>
        <w:spacing w:after="0" w:line="360" w:lineRule="auto"/>
        <w:ind w:firstLine="567"/>
        <w:jc w:val="both"/>
        <w:rPr>
          <w:rFonts w:cs="Times New Roman"/>
          <w:sz w:val="20"/>
          <w:szCs w:val="20"/>
        </w:rPr>
      </w:pPr>
      <w:r w:rsidRPr="00BA19D4">
        <w:rPr>
          <w:rFonts w:cs="Times New Roman"/>
        </w:rPr>
        <w:t xml:space="preserve">O resultado da análise realizada a partir da identificação dos </w:t>
      </w:r>
      <w:r w:rsidR="00054CD1">
        <w:rPr>
          <w:rFonts w:cs="Times New Roman"/>
        </w:rPr>
        <w:t>princípios</w:t>
      </w:r>
      <w:r w:rsidRPr="00BA19D4">
        <w:rPr>
          <w:rFonts w:cs="Times New Roman"/>
        </w:rPr>
        <w:t xml:space="preserve"> do design multimodal (</w:t>
      </w:r>
      <w:r w:rsidR="00F17A2B" w:rsidRPr="00BA19D4">
        <w:rPr>
          <w:rFonts w:cs="Times New Roman"/>
        </w:rPr>
        <w:t>PARK; ALDERMAN</w:t>
      </w:r>
      <w:r w:rsidRPr="00BA19D4">
        <w:rPr>
          <w:rFonts w:cs="Times New Roman"/>
        </w:rPr>
        <w:t xml:space="preserve">, 2018) está disponível no Quadro 1. Por meio da análise, foi identificado que o </w:t>
      </w:r>
      <w:proofErr w:type="spellStart"/>
      <w:r w:rsidRPr="00BA19D4">
        <w:rPr>
          <w:rFonts w:cs="Times New Roman"/>
        </w:rPr>
        <w:t>MConf</w:t>
      </w:r>
      <w:proofErr w:type="spellEnd"/>
      <w:r w:rsidRPr="00BA19D4">
        <w:rPr>
          <w:rFonts w:cs="Times New Roman"/>
        </w:rPr>
        <w:t xml:space="preserve"> não contempla todos os </w:t>
      </w:r>
      <w:r w:rsidR="00054CD1">
        <w:rPr>
          <w:rFonts w:cs="Times New Roman"/>
        </w:rPr>
        <w:t xml:space="preserve">princípios </w:t>
      </w:r>
      <w:r w:rsidRPr="00BA19D4">
        <w:rPr>
          <w:rFonts w:cs="Times New Roman"/>
        </w:rPr>
        <w:t xml:space="preserve">do design </w:t>
      </w:r>
      <w:r w:rsidRPr="00BA19D4">
        <w:rPr>
          <w:rFonts w:cs="Times New Roman"/>
        </w:rPr>
        <w:lastRenderedPageBreak/>
        <w:t xml:space="preserve">multimodal propostos pelos autores. A ferramenta utiliza as </w:t>
      </w:r>
      <w:proofErr w:type="spellStart"/>
      <w:r w:rsidRPr="00BA19D4">
        <w:rPr>
          <w:rFonts w:cs="Times New Roman"/>
          <w:i/>
        </w:rPr>
        <w:t>cues</w:t>
      </w:r>
      <w:proofErr w:type="spellEnd"/>
      <w:r w:rsidRPr="00BA19D4">
        <w:rPr>
          <w:rFonts w:cs="Times New Roman"/>
        </w:rPr>
        <w:t xml:space="preserve"> e as </w:t>
      </w:r>
      <w:proofErr w:type="spellStart"/>
      <w:r w:rsidRPr="00BA19D4">
        <w:rPr>
          <w:rFonts w:cs="Times New Roman"/>
          <w:i/>
        </w:rPr>
        <w:t>affordances</w:t>
      </w:r>
      <w:proofErr w:type="spellEnd"/>
      <w:r w:rsidRPr="00BA19D4">
        <w:rPr>
          <w:rFonts w:cs="Times New Roman"/>
        </w:rPr>
        <w:t xml:space="preserve"> de forma satisfatória; contudo, o uso de </w:t>
      </w:r>
      <w:r w:rsidRPr="00BA19D4">
        <w:rPr>
          <w:rFonts w:cs="Times New Roman"/>
          <w:i/>
        </w:rPr>
        <w:t xml:space="preserve">feedback </w:t>
      </w:r>
      <w:r w:rsidRPr="00BA19D4">
        <w:rPr>
          <w:rFonts w:cs="Times New Roman"/>
        </w:rPr>
        <w:t xml:space="preserve">não foi observado e os </w:t>
      </w:r>
      <w:r w:rsidR="00054CD1">
        <w:rPr>
          <w:rFonts w:cs="Times New Roman"/>
        </w:rPr>
        <w:t>princípios</w:t>
      </w:r>
      <w:r w:rsidRPr="00BA19D4">
        <w:rPr>
          <w:rFonts w:cs="Times New Roman"/>
        </w:rPr>
        <w:t xml:space="preserve"> </w:t>
      </w:r>
      <w:proofErr w:type="spellStart"/>
      <w:r w:rsidRPr="00BA19D4">
        <w:rPr>
          <w:rFonts w:cs="Times New Roman"/>
          <w:i/>
        </w:rPr>
        <w:t>feedforward</w:t>
      </w:r>
      <w:proofErr w:type="spellEnd"/>
      <w:r w:rsidRPr="00BA19D4">
        <w:rPr>
          <w:rFonts w:cs="Times New Roman"/>
        </w:rPr>
        <w:t xml:space="preserve"> e </w:t>
      </w:r>
      <w:proofErr w:type="spellStart"/>
      <w:r w:rsidRPr="00BA19D4">
        <w:rPr>
          <w:rFonts w:cs="Times New Roman"/>
          <w:i/>
        </w:rPr>
        <w:t>prompt</w:t>
      </w:r>
      <w:proofErr w:type="spellEnd"/>
      <w:r w:rsidRPr="00BA19D4">
        <w:rPr>
          <w:rFonts w:cs="Times New Roman"/>
          <w:i/>
        </w:rPr>
        <w:t xml:space="preserve"> </w:t>
      </w:r>
      <w:r w:rsidRPr="00BA19D4">
        <w:rPr>
          <w:rFonts w:cs="Times New Roman"/>
        </w:rPr>
        <w:t xml:space="preserve">são adotados </w:t>
      </w:r>
      <w:bookmarkStart w:id="0" w:name="_Ref48411902"/>
      <w:r w:rsidRPr="00BA19D4">
        <w:rPr>
          <w:rFonts w:cs="Times New Roman"/>
        </w:rPr>
        <w:t>parcialmente.</w:t>
      </w:r>
      <w:bookmarkStart w:id="1" w:name="_Ref49174724"/>
      <w:bookmarkEnd w:id="0"/>
      <w:r w:rsidR="00C83BAE" w:rsidRPr="00BA19D4">
        <w:rPr>
          <w:rFonts w:cs="Times New Roman"/>
          <w:sz w:val="20"/>
          <w:szCs w:val="20"/>
        </w:rPr>
        <w:t xml:space="preserve"> </w:t>
      </w:r>
    </w:p>
    <w:p w14:paraId="4B34798F" w14:textId="77777777" w:rsidR="00F17A2B" w:rsidRPr="00BA19D4" w:rsidRDefault="00F17A2B" w:rsidP="00F17A2B">
      <w:pPr>
        <w:spacing w:after="0" w:line="360" w:lineRule="auto"/>
        <w:ind w:firstLine="567"/>
        <w:jc w:val="both"/>
        <w:rPr>
          <w:rFonts w:cs="Times New Roman"/>
          <w:sz w:val="20"/>
          <w:szCs w:val="20"/>
        </w:rPr>
      </w:pPr>
    </w:p>
    <w:p w14:paraId="1DAEDB96" w14:textId="4946240A" w:rsidR="00834F11" w:rsidRPr="00BA19D4" w:rsidRDefault="00C83BAE" w:rsidP="00F17A2B">
      <w:pPr>
        <w:spacing w:after="0"/>
        <w:jc w:val="center"/>
        <w:rPr>
          <w:rFonts w:cs="Times New Roman"/>
          <w:sz w:val="20"/>
          <w:szCs w:val="20"/>
        </w:rPr>
      </w:pPr>
      <w:r w:rsidRPr="00BA19D4">
        <w:rPr>
          <w:rFonts w:cs="Times New Roman"/>
          <w:sz w:val="20"/>
          <w:szCs w:val="20"/>
        </w:rPr>
        <w:t xml:space="preserve">Quadro </w:t>
      </w:r>
      <w:r w:rsidRPr="00BA19D4">
        <w:rPr>
          <w:rFonts w:cs="Times New Roman"/>
          <w:sz w:val="20"/>
          <w:szCs w:val="20"/>
        </w:rPr>
        <w:fldChar w:fldCharType="begin"/>
      </w:r>
      <w:r w:rsidRPr="00BA19D4">
        <w:rPr>
          <w:rFonts w:cs="Times New Roman"/>
          <w:sz w:val="20"/>
          <w:szCs w:val="20"/>
        </w:rPr>
        <w:instrText xml:space="preserve"> SEQ Quadro \* ARABIC </w:instrText>
      </w:r>
      <w:r w:rsidRPr="00BA19D4">
        <w:rPr>
          <w:rFonts w:cs="Times New Roman"/>
          <w:sz w:val="20"/>
          <w:szCs w:val="20"/>
        </w:rPr>
        <w:fldChar w:fldCharType="separate"/>
      </w:r>
      <w:r w:rsidRPr="00BA19D4">
        <w:rPr>
          <w:rFonts w:cs="Times New Roman"/>
          <w:sz w:val="20"/>
          <w:szCs w:val="20"/>
        </w:rPr>
        <w:t>1</w:t>
      </w:r>
      <w:r w:rsidRPr="00BA19D4">
        <w:rPr>
          <w:rFonts w:cs="Times New Roman"/>
          <w:sz w:val="20"/>
          <w:szCs w:val="20"/>
        </w:rPr>
        <w:fldChar w:fldCharType="end"/>
      </w:r>
      <w:bookmarkEnd w:id="1"/>
      <w:r w:rsidRPr="00BA19D4">
        <w:rPr>
          <w:rFonts w:cs="Times New Roman"/>
          <w:sz w:val="20"/>
          <w:szCs w:val="20"/>
        </w:rPr>
        <w:t xml:space="preserve">. </w:t>
      </w:r>
      <w:r w:rsidR="00054CD1">
        <w:rPr>
          <w:rFonts w:cs="Times New Roman"/>
          <w:sz w:val="20"/>
          <w:szCs w:val="20"/>
        </w:rPr>
        <w:t>Princípios</w:t>
      </w:r>
      <w:r w:rsidRPr="00BA19D4">
        <w:rPr>
          <w:rFonts w:cs="Times New Roman"/>
          <w:sz w:val="20"/>
          <w:szCs w:val="20"/>
        </w:rPr>
        <w:t xml:space="preserve"> do design multimodal identificados no </w:t>
      </w:r>
      <w:proofErr w:type="spellStart"/>
      <w:r w:rsidRPr="00BA19D4">
        <w:rPr>
          <w:rFonts w:cs="Times New Roman"/>
          <w:sz w:val="20"/>
          <w:szCs w:val="20"/>
        </w:rPr>
        <w:t>MConf</w:t>
      </w:r>
      <w:proofErr w:type="spellEnd"/>
      <w:r w:rsidRPr="00BA19D4">
        <w:rPr>
          <w:rFonts w:cs="Times New Roman"/>
          <w:sz w:val="20"/>
          <w:szCs w:val="20"/>
        </w:rPr>
        <w:t>.</w:t>
      </w:r>
    </w:p>
    <w:p w14:paraId="3A4794F4" w14:textId="77777777" w:rsidR="00C83BAE" w:rsidRPr="00BA19D4" w:rsidRDefault="00C83BAE" w:rsidP="00C83BAE">
      <w:pPr>
        <w:spacing w:after="0"/>
        <w:ind w:firstLine="567"/>
        <w:jc w:val="both"/>
        <w:rPr>
          <w:rFonts w:cs="Times New Roman"/>
          <w:sz w:val="20"/>
          <w:szCs w:val="20"/>
        </w:rPr>
      </w:pPr>
    </w:p>
    <w:tbl>
      <w:tblPr>
        <w:tblW w:w="0" w:type="auto"/>
        <w:jc w:val="center"/>
        <w:tblBorders>
          <w:top w:val="single" w:sz="4" w:space="0" w:color="auto"/>
          <w:bottom w:val="single" w:sz="2" w:space="0" w:color="auto"/>
          <w:insideH w:val="single" w:sz="8" w:space="0" w:color="auto"/>
          <w:insideV w:val="single" w:sz="8" w:space="0" w:color="auto"/>
        </w:tblBorders>
        <w:tblLayout w:type="fixed"/>
        <w:tblLook w:val="04A0" w:firstRow="1" w:lastRow="0" w:firstColumn="1" w:lastColumn="0" w:noHBand="0" w:noVBand="1"/>
      </w:tblPr>
      <w:tblGrid>
        <w:gridCol w:w="2268"/>
        <w:gridCol w:w="959"/>
        <w:gridCol w:w="1026"/>
        <w:gridCol w:w="850"/>
      </w:tblGrid>
      <w:tr w:rsidR="00DC0F4E" w:rsidRPr="00BA19D4" w14:paraId="22100B7E" w14:textId="77777777" w:rsidTr="00F17A2B">
        <w:trPr>
          <w:trHeight w:val="517"/>
          <w:jc w:val="center"/>
        </w:trPr>
        <w:tc>
          <w:tcPr>
            <w:tcW w:w="2268" w:type="dxa"/>
            <w:tcBorders>
              <w:top w:val="single" w:sz="8" w:space="0" w:color="auto"/>
              <w:bottom w:val="single" w:sz="8" w:space="0" w:color="auto"/>
            </w:tcBorders>
            <w:shd w:val="clear" w:color="auto" w:fill="FFFFFF"/>
            <w:vAlign w:val="center"/>
          </w:tcPr>
          <w:p w14:paraId="1B105A2E" w14:textId="73A45105" w:rsidR="00DC0F4E" w:rsidRPr="00BA19D4" w:rsidRDefault="00054CD1" w:rsidP="00C83BAE">
            <w:pPr>
              <w:spacing w:after="0"/>
              <w:jc w:val="center"/>
              <w:rPr>
                <w:rFonts w:cs="Times New Roman"/>
                <w:b/>
                <w:iCs/>
                <w:sz w:val="20"/>
                <w:szCs w:val="20"/>
              </w:rPr>
            </w:pPr>
            <w:r>
              <w:rPr>
                <w:rFonts w:cs="Times New Roman"/>
                <w:b/>
                <w:iCs/>
                <w:sz w:val="20"/>
                <w:szCs w:val="20"/>
              </w:rPr>
              <w:t>PRINCÍPIOS</w:t>
            </w:r>
          </w:p>
        </w:tc>
        <w:tc>
          <w:tcPr>
            <w:tcW w:w="959" w:type="dxa"/>
            <w:tcBorders>
              <w:top w:val="single" w:sz="8" w:space="0" w:color="auto"/>
              <w:bottom w:val="single" w:sz="8" w:space="0" w:color="auto"/>
            </w:tcBorders>
            <w:shd w:val="clear" w:color="auto" w:fill="FFFFFF"/>
            <w:vAlign w:val="center"/>
          </w:tcPr>
          <w:p w14:paraId="5D604D8F" w14:textId="77777777" w:rsidR="00DC0F4E" w:rsidRPr="00BA19D4" w:rsidRDefault="00DC0F4E" w:rsidP="00C83BAE">
            <w:pPr>
              <w:spacing w:after="0"/>
              <w:jc w:val="center"/>
              <w:rPr>
                <w:rFonts w:cs="Times New Roman"/>
                <w:b/>
                <w:iCs/>
                <w:sz w:val="20"/>
                <w:szCs w:val="20"/>
              </w:rPr>
            </w:pPr>
            <w:r w:rsidRPr="00BA19D4">
              <w:rPr>
                <w:rFonts w:cs="Times New Roman"/>
                <w:b/>
                <w:iCs/>
                <w:sz w:val="20"/>
                <w:szCs w:val="20"/>
              </w:rPr>
              <w:t>SIM</w:t>
            </w:r>
          </w:p>
        </w:tc>
        <w:tc>
          <w:tcPr>
            <w:tcW w:w="1026" w:type="dxa"/>
            <w:tcBorders>
              <w:top w:val="single" w:sz="8" w:space="0" w:color="auto"/>
              <w:bottom w:val="single" w:sz="8" w:space="0" w:color="auto"/>
            </w:tcBorders>
            <w:shd w:val="clear" w:color="auto" w:fill="FFFFFF"/>
            <w:vAlign w:val="center"/>
          </w:tcPr>
          <w:p w14:paraId="528C3F4A" w14:textId="77777777" w:rsidR="00DC0F4E" w:rsidRPr="00BA19D4" w:rsidRDefault="00DC0F4E" w:rsidP="00C83BAE">
            <w:pPr>
              <w:spacing w:after="0"/>
              <w:jc w:val="center"/>
              <w:rPr>
                <w:rFonts w:cs="Times New Roman"/>
                <w:b/>
                <w:iCs/>
                <w:sz w:val="20"/>
                <w:szCs w:val="20"/>
              </w:rPr>
            </w:pPr>
            <w:r w:rsidRPr="00BA19D4">
              <w:rPr>
                <w:rFonts w:cs="Times New Roman"/>
                <w:b/>
                <w:iCs/>
                <w:sz w:val="20"/>
                <w:szCs w:val="20"/>
              </w:rPr>
              <w:t>EM</w:t>
            </w:r>
          </w:p>
          <w:p w14:paraId="6964D9A4" w14:textId="77777777" w:rsidR="00DC0F4E" w:rsidRPr="00BA19D4" w:rsidRDefault="00DC0F4E" w:rsidP="00C83BAE">
            <w:pPr>
              <w:spacing w:after="0"/>
              <w:jc w:val="center"/>
              <w:rPr>
                <w:rFonts w:cs="Times New Roman"/>
                <w:b/>
                <w:iCs/>
                <w:sz w:val="20"/>
                <w:szCs w:val="20"/>
              </w:rPr>
            </w:pPr>
            <w:r w:rsidRPr="00BA19D4">
              <w:rPr>
                <w:rFonts w:cs="Times New Roman"/>
                <w:b/>
                <w:iCs/>
                <w:sz w:val="20"/>
                <w:szCs w:val="20"/>
              </w:rPr>
              <w:t>PARTE</w:t>
            </w:r>
          </w:p>
        </w:tc>
        <w:tc>
          <w:tcPr>
            <w:tcW w:w="850" w:type="dxa"/>
            <w:tcBorders>
              <w:top w:val="single" w:sz="8" w:space="0" w:color="auto"/>
              <w:bottom w:val="single" w:sz="8" w:space="0" w:color="auto"/>
            </w:tcBorders>
            <w:shd w:val="clear" w:color="auto" w:fill="FFFFFF"/>
            <w:vAlign w:val="center"/>
          </w:tcPr>
          <w:p w14:paraId="5CFE47A9" w14:textId="77777777" w:rsidR="00DC0F4E" w:rsidRPr="00BA19D4" w:rsidRDefault="00DC0F4E" w:rsidP="00C83BAE">
            <w:pPr>
              <w:spacing w:after="0"/>
              <w:jc w:val="center"/>
              <w:rPr>
                <w:rFonts w:cs="Times New Roman"/>
                <w:b/>
                <w:iCs/>
                <w:sz w:val="20"/>
                <w:szCs w:val="20"/>
              </w:rPr>
            </w:pPr>
            <w:r w:rsidRPr="00BA19D4">
              <w:rPr>
                <w:rFonts w:cs="Times New Roman"/>
                <w:b/>
                <w:iCs/>
                <w:sz w:val="20"/>
                <w:szCs w:val="20"/>
              </w:rPr>
              <w:t>NÃO</w:t>
            </w:r>
          </w:p>
        </w:tc>
      </w:tr>
      <w:tr w:rsidR="00DC0F4E" w:rsidRPr="00BA19D4" w14:paraId="43E4DF61" w14:textId="77777777" w:rsidTr="00F17A2B">
        <w:trPr>
          <w:trHeight w:val="356"/>
          <w:jc w:val="center"/>
        </w:trPr>
        <w:tc>
          <w:tcPr>
            <w:tcW w:w="2268" w:type="dxa"/>
            <w:tcBorders>
              <w:top w:val="single" w:sz="8" w:space="0" w:color="auto"/>
            </w:tcBorders>
            <w:shd w:val="clear" w:color="auto" w:fill="FFFFFF"/>
            <w:vAlign w:val="center"/>
          </w:tcPr>
          <w:p w14:paraId="5C95A63B" w14:textId="77777777" w:rsidR="00DC0F4E" w:rsidRPr="00BA19D4" w:rsidRDefault="00DC0F4E" w:rsidP="00C83BAE">
            <w:pPr>
              <w:pStyle w:val="ListParagraph"/>
              <w:numPr>
                <w:ilvl w:val="0"/>
                <w:numId w:val="2"/>
              </w:numPr>
              <w:suppressAutoHyphens w:val="0"/>
              <w:spacing w:after="0"/>
              <w:rPr>
                <w:rFonts w:cs="Times New Roman"/>
                <w:b/>
                <w:i/>
                <w:iCs/>
                <w:sz w:val="20"/>
                <w:szCs w:val="20"/>
              </w:rPr>
            </w:pPr>
            <w:proofErr w:type="spellStart"/>
            <w:r w:rsidRPr="00BA19D4">
              <w:rPr>
                <w:rFonts w:cs="Times New Roman"/>
                <w:b/>
                <w:i/>
                <w:iCs/>
                <w:sz w:val="20"/>
                <w:szCs w:val="20"/>
              </w:rPr>
              <w:t>Cue</w:t>
            </w:r>
            <w:proofErr w:type="spellEnd"/>
          </w:p>
        </w:tc>
        <w:tc>
          <w:tcPr>
            <w:tcW w:w="959" w:type="dxa"/>
            <w:tcBorders>
              <w:top w:val="single" w:sz="8" w:space="0" w:color="auto"/>
            </w:tcBorders>
            <w:shd w:val="clear" w:color="auto" w:fill="A8D08D"/>
            <w:vAlign w:val="center"/>
          </w:tcPr>
          <w:p w14:paraId="74170DE1" w14:textId="77777777" w:rsidR="00DC0F4E" w:rsidRPr="00BA19D4" w:rsidRDefault="00DC0F4E" w:rsidP="00C83BAE">
            <w:pPr>
              <w:spacing w:after="0"/>
              <w:rPr>
                <w:rFonts w:eastAsia="Calibri" w:cs="Times New Roman"/>
                <w:sz w:val="20"/>
                <w:szCs w:val="20"/>
              </w:rPr>
            </w:pPr>
          </w:p>
        </w:tc>
        <w:tc>
          <w:tcPr>
            <w:tcW w:w="1026" w:type="dxa"/>
            <w:tcBorders>
              <w:top w:val="single" w:sz="8" w:space="0" w:color="auto"/>
            </w:tcBorders>
            <w:shd w:val="clear" w:color="auto" w:fill="auto"/>
            <w:vAlign w:val="center"/>
          </w:tcPr>
          <w:p w14:paraId="337C78E2" w14:textId="77777777" w:rsidR="00DC0F4E" w:rsidRPr="00BA19D4" w:rsidRDefault="00DC0F4E" w:rsidP="00C83BAE">
            <w:pPr>
              <w:spacing w:after="0"/>
              <w:rPr>
                <w:rFonts w:eastAsia="Calibri" w:cs="Times New Roman"/>
                <w:sz w:val="20"/>
                <w:szCs w:val="20"/>
              </w:rPr>
            </w:pPr>
          </w:p>
        </w:tc>
        <w:tc>
          <w:tcPr>
            <w:tcW w:w="850" w:type="dxa"/>
            <w:tcBorders>
              <w:top w:val="single" w:sz="8" w:space="0" w:color="auto"/>
            </w:tcBorders>
            <w:shd w:val="clear" w:color="auto" w:fill="auto"/>
            <w:vAlign w:val="center"/>
          </w:tcPr>
          <w:p w14:paraId="49365197" w14:textId="77777777" w:rsidR="00DC0F4E" w:rsidRPr="00BA19D4" w:rsidRDefault="00DC0F4E" w:rsidP="00C83BAE">
            <w:pPr>
              <w:spacing w:after="0"/>
              <w:rPr>
                <w:rFonts w:eastAsia="Calibri" w:cs="Times New Roman"/>
                <w:sz w:val="20"/>
                <w:szCs w:val="20"/>
              </w:rPr>
            </w:pPr>
          </w:p>
        </w:tc>
      </w:tr>
      <w:tr w:rsidR="00DC0F4E" w:rsidRPr="00BA19D4" w14:paraId="1B122A2E" w14:textId="77777777" w:rsidTr="00F17A2B">
        <w:trPr>
          <w:trHeight w:val="415"/>
          <w:jc w:val="center"/>
        </w:trPr>
        <w:tc>
          <w:tcPr>
            <w:tcW w:w="2268" w:type="dxa"/>
            <w:shd w:val="clear" w:color="auto" w:fill="FFFFFF"/>
            <w:vAlign w:val="center"/>
          </w:tcPr>
          <w:p w14:paraId="3E5A57B1" w14:textId="77777777" w:rsidR="00DC0F4E" w:rsidRPr="00BA19D4" w:rsidRDefault="00DC0F4E" w:rsidP="00C83BAE">
            <w:pPr>
              <w:pStyle w:val="ListParagraph"/>
              <w:numPr>
                <w:ilvl w:val="0"/>
                <w:numId w:val="2"/>
              </w:numPr>
              <w:suppressAutoHyphens w:val="0"/>
              <w:spacing w:after="0"/>
              <w:rPr>
                <w:rFonts w:cs="Times New Roman"/>
                <w:b/>
                <w:i/>
                <w:iCs/>
                <w:sz w:val="20"/>
                <w:szCs w:val="20"/>
              </w:rPr>
            </w:pPr>
            <w:proofErr w:type="spellStart"/>
            <w:r w:rsidRPr="00BA19D4">
              <w:rPr>
                <w:rFonts w:cs="Times New Roman"/>
                <w:b/>
                <w:i/>
                <w:iCs/>
                <w:sz w:val="20"/>
                <w:szCs w:val="20"/>
              </w:rPr>
              <w:t>Affondance</w:t>
            </w:r>
            <w:proofErr w:type="spellEnd"/>
          </w:p>
        </w:tc>
        <w:tc>
          <w:tcPr>
            <w:tcW w:w="959" w:type="dxa"/>
            <w:shd w:val="clear" w:color="auto" w:fill="A8D08D"/>
            <w:vAlign w:val="center"/>
          </w:tcPr>
          <w:p w14:paraId="2AE2F7C5" w14:textId="77777777" w:rsidR="00DC0F4E" w:rsidRPr="00BA19D4" w:rsidRDefault="00DC0F4E" w:rsidP="00C83BAE">
            <w:pPr>
              <w:spacing w:after="0"/>
              <w:rPr>
                <w:rFonts w:eastAsia="Calibri" w:cs="Times New Roman"/>
                <w:sz w:val="20"/>
                <w:szCs w:val="20"/>
              </w:rPr>
            </w:pPr>
          </w:p>
        </w:tc>
        <w:tc>
          <w:tcPr>
            <w:tcW w:w="1026" w:type="dxa"/>
            <w:shd w:val="clear" w:color="auto" w:fill="auto"/>
            <w:vAlign w:val="center"/>
          </w:tcPr>
          <w:p w14:paraId="60480B91" w14:textId="77777777" w:rsidR="00DC0F4E" w:rsidRPr="00BA19D4" w:rsidRDefault="00DC0F4E" w:rsidP="00C83BAE">
            <w:pPr>
              <w:spacing w:after="0"/>
              <w:rPr>
                <w:rFonts w:eastAsia="Calibri" w:cs="Times New Roman"/>
                <w:sz w:val="20"/>
                <w:szCs w:val="20"/>
              </w:rPr>
            </w:pPr>
          </w:p>
        </w:tc>
        <w:tc>
          <w:tcPr>
            <w:tcW w:w="850" w:type="dxa"/>
            <w:shd w:val="clear" w:color="auto" w:fill="auto"/>
            <w:vAlign w:val="center"/>
          </w:tcPr>
          <w:p w14:paraId="46F0B30F" w14:textId="77777777" w:rsidR="00DC0F4E" w:rsidRPr="00BA19D4" w:rsidRDefault="00DC0F4E" w:rsidP="00C83BAE">
            <w:pPr>
              <w:spacing w:after="0"/>
              <w:rPr>
                <w:rFonts w:eastAsia="Calibri" w:cs="Times New Roman"/>
                <w:sz w:val="20"/>
                <w:szCs w:val="20"/>
              </w:rPr>
            </w:pPr>
          </w:p>
        </w:tc>
      </w:tr>
      <w:tr w:rsidR="00DC0F4E" w:rsidRPr="00BA19D4" w14:paraId="4DE0B129" w14:textId="77777777" w:rsidTr="00F17A2B">
        <w:trPr>
          <w:trHeight w:val="394"/>
          <w:jc w:val="center"/>
        </w:trPr>
        <w:tc>
          <w:tcPr>
            <w:tcW w:w="2268" w:type="dxa"/>
            <w:shd w:val="clear" w:color="auto" w:fill="FFFFFF"/>
            <w:vAlign w:val="center"/>
          </w:tcPr>
          <w:p w14:paraId="22E8F77C" w14:textId="77777777" w:rsidR="00DC0F4E" w:rsidRPr="00BA19D4" w:rsidRDefault="00DC0F4E" w:rsidP="00C83BAE">
            <w:pPr>
              <w:pStyle w:val="ListParagraph"/>
              <w:numPr>
                <w:ilvl w:val="0"/>
                <w:numId w:val="2"/>
              </w:numPr>
              <w:suppressAutoHyphens w:val="0"/>
              <w:spacing w:after="0"/>
              <w:rPr>
                <w:rFonts w:cs="Times New Roman"/>
                <w:b/>
                <w:i/>
                <w:iCs/>
                <w:sz w:val="20"/>
                <w:szCs w:val="20"/>
              </w:rPr>
            </w:pPr>
            <w:r w:rsidRPr="00BA19D4">
              <w:rPr>
                <w:rFonts w:cs="Times New Roman"/>
                <w:b/>
                <w:i/>
                <w:iCs/>
                <w:sz w:val="20"/>
                <w:szCs w:val="20"/>
              </w:rPr>
              <w:t>Feedback</w:t>
            </w:r>
          </w:p>
        </w:tc>
        <w:tc>
          <w:tcPr>
            <w:tcW w:w="959" w:type="dxa"/>
            <w:shd w:val="clear" w:color="auto" w:fill="auto"/>
            <w:vAlign w:val="center"/>
          </w:tcPr>
          <w:p w14:paraId="5E6B228B" w14:textId="77777777" w:rsidR="00DC0F4E" w:rsidRPr="00BA19D4" w:rsidRDefault="00DC0F4E" w:rsidP="00C83BAE">
            <w:pPr>
              <w:spacing w:after="0"/>
              <w:rPr>
                <w:rFonts w:eastAsia="Calibri" w:cs="Times New Roman"/>
                <w:sz w:val="20"/>
                <w:szCs w:val="20"/>
              </w:rPr>
            </w:pPr>
          </w:p>
        </w:tc>
        <w:tc>
          <w:tcPr>
            <w:tcW w:w="1026" w:type="dxa"/>
            <w:shd w:val="clear" w:color="auto" w:fill="auto"/>
            <w:vAlign w:val="center"/>
          </w:tcPr>
          <w:p w14:paraId="4F1907CF" w14:textId="77777777" w:rsidR="00DC0F4E" w:rsidRPr="00BA19D4" w:rsidRDefault="00DC0F4E" w:rsidP="00C83BAE">
            <w:pPr>
              <w:spacing w:after="0"/>
              <w:rPr>
                <w:rFonts w:eastAsia="Calibri" w:cs="Times New Roman"/>
                <w:sz w:val="20"/>
                <w:szCs w:val="20"/>
              </w:rPr>
            </w:pPr>
          </w:p>
        </w:tc>
        <w:tc>
          <w:tcPr>
            <w:tcW w:w="850" w:type="dxa"/>
            <w:shd w:val="clear" w:color="auto" w:fill="F4B083"/>
            <w:vAlign w:val="center"/>
          </w:tcPr>
          <w:p w14:paraId="0E4D7DD3" w14:textId="77777777" w:rsidR="00DC0F4E" w:rsidRPr="00BA19D4" w:rsidRDefault="00DC0F4E" w:rsidP="00C83BAE">
            <w:pPr>
              <w:spacing w:after="0"/>
              <w:rPr>
                <w:rFonts w:eastAsia="Calibri" w:cs="Times New Roman"/>
                <w:sz w:val="20"/>
                <w:szCs w:val="20"/>
              </w:rPr>
            </w:pPr>
          </w:p>
        </w:tc>
      </w:tr>
      <w:tr w:rsidR="00DC0F4E" w:rsidRPr="00BA19D4" w14:paraId="7422AC25" w14:textId="77777777" w:rsidTr="00F17A2B">
        <w:trPr>
          <w:trHeight w:val="385"/>
          <w:jc w:val="center"/>
        </w:trPr>
        <w:tc>
          <w:tcPr>
            <w:tcW w:w="2268" w:type="dxa"/>
            <w:tcBorders>
              <w:bottom w:val="single" w:sz="8" w:space="0" w:color="auto"/>
            </w:tcBorders>
            <w:shd w:val="clear" w:color="auto" w:fill="FFFFFF"/>
            <w:vAlign w:val="center"/>
          </w:tcPr>
          <w:p w14:paraId="3FF963DC" w14:textId="77777777" w:rsidR="00DC0F4E" w:rsidRPr="00BA19D4" w:rsidRDefault="00DC0F4E" w:rsidP="00C83BAE">
            <w:pPr>
              <w:pStyle w:val="ListParagraph"/>
              <w:numPr>
                <w:ilvl w:val="0"/>
                <w:numId w:val="2"/>
              </w:numPr>
              <w:suppressAutoHyphens w:val="0"/>
              <w:spacing w:after="0"/>
              <w:rPr>
                <w:rFonts w:cs="Times New Roman"/>
                <w:b/>
                <w:i/>
                <w:iCs/>
                <w:sz w:val="20"/>
                <w:szCs w:val="20"/>
              </w:rPr>
            </w:pPr>
            <w:proofErr w:type="spellStart"/>
            <w:r w:rsidRPr="00BA19D4">
              <w:rPr>
                <w:rFonts w:cs="Times New Roman"/>
                <w:b/>
                <w:i/>
                <w:iCs/>
                <w:sz w:val="20"/>
                <w:szCs w:val="20"/>
              </w:rPr>
              <w:t>Feedforward</w:t>
            </w:r>
            <w:proofErr w:type="spellEnd"/>
          </w:p>
        </w:tc>
        <w:tc>
          <w:tcPr>
            <w:tcW w:w="959" w:type="dxa"/>
            <w:tcBorders>
              <w:bottom w:val="single" w:sz="8" w:space="0" w:color="auto"/>
            </w:tcBorders>
            <w:shd w:val="clear" w:color="auto" w:fill="auto"/>
            <w:vAlign w:val="center"/>
          </w:tcPr>
          <w:p w14:paraId="5D78D353" w14:textId="77777777" w:rsidR="00DC0F4E" w:rsidRPr="00BA19D4" w:rsidRDefault="00DC0F4E" w:rsidP="00C83BAE">
            <w:pPr>
              <w:spacing w:after="0"/>
              <w:rPr>
                <w:rFonts w:eastAsia="Calibri" w:cs="Times New Roman"/>
                <w:sz w:val="20"/>
                <w:szCs w:val="20"/>
              </w:rPr>
            </w:pPr>
          </w:p>
        </w:tc>
        <w:tc>
          <w:tcPr>
            <w:tcW w:w="1026" w:type="dxa"/>
            <w:tcBorders>
              <w:bottom w:val="single" w:sz="8" w:space="0" w:color="auto"/>
            </w:tcBorders>
            <w:shd w:val="clear" w:color="auto" w:fill="FFD966"/>
            <w:vAlign w:val="center"/>
          </w:tcPr>
          <w:p w14:paraId="7F500046" w14:textId="77777777" w:rsidR="00DC0F4E" w:rsidRPr="00BA19D4" w:rsidRDefault="00DC0F4E" w:rsidP="00C83BAE">
            <w:pPr>
              <w:spacing w:after="0"/>
              <w:rPr>
                <w:rFonts w:eastAsia="Calibri" w:cs="Times New Roman"/>
                <w:sz w:val="20"/>
                <w:szCs w:val="20"/>
              </w:rPr>
            </w:pPr>
          </w:p>
        </w:tc>
        <w:tc>
          <w:tcPr>
            <w:tcW w:w="850" w:type="dxa"/>
            <w:tcBorders>
              <w:bottom w:val="single" w:sz="8" w:space="0" w:color="auto"/>
            </w:tcBorders>
            <w:shd w:val="clear" w:color="auto" w:fill="auto"/>
            <w:vAlign w:val="center"/>
          </w:tcPr>
          <w:p w14:paraId="3B277790" w14:textId="77777777" w:rsidR="00DC0F4E" w:rsidRPr="00BA19D4" w:rsidRDefault="00DC0F4E" w:rsidP="00C83BAE">
            <w:pPr>
              <w:spacing w:after="0"/>
              <w:rPr>
                <w:rFonts w:eastAsia="Calibri" w:cs="Times New Roman"/>
                <w:sz w:val="20"/>
                <w:szCs w:val="20"/>
              </w:rPr>
            </w:pPr>
          </w:p>
        </w:tc>
      </w:tr>
      <w:tr w:rsidR="00DC0F4E" w:rsidRPr="00BA19D4" w14:paraId="7A06B0D0" w14:textId="77777777" w:rsidTr="00F17A2B">
        <w:trPr>
          <w:trHeight w:val="391"/>
          <w:jc w:val="center"/>
        </w:trPr>
        <w:tc>
          <w:tcPr>
            <w:tcW w:w="2268" w:type="dxa"/>
            <w:tcBorders>
              <w:top w:val="single" w:sz="8" w:space="0" w:color="auto"/>
              <w:bottom w:val="single" w:sz="8" w:space="0" w:color="auto"/>
            </w:tcBorders>
            <w:shd w:val="clear" w:color="auto" w:fill="FFFFFF"/>
            <w:vAlign w:val="center"/>
          </w:tcPr>
          <w:p w14:paraId="713309AA" w14:textId="77777777" w:rsidR="00DC0F4E" w:rsidRPr="00BA19D4" w:rsidRDefault="00DC0F4E" w:rsidP="00C83BAE">
            <w:pPr>
              <w:pStyle w:val="ListParagraph"/>
              <w:numPr>
                <w:ilvl w:val="0"/>
                <w:numId w:val="2"/>
              </w:numPr>
              <w:suppressAutoHyphens w:val="0"/>
              <w:spacing w:after="0"/>
              <w:rPr>
                <w:rFonts w:cs="Times New Roman"/>
                <w:b/>
                <w:i/>
                <w:iCs/>
                <w:sz w:val="20"/>
                <w:szCs w:val="20"/>
              </w:rPr>
            </w:pPr>
            <w:r w:rsidRPr="00BA19D4">
              <w:rPr>
                <w:rFonts w:cs="Times New Roman"/>
                <w:b/>
                <w:i/>
                <w:iCs/>
                <w:sz w:val="20"/>
                <w:szCs w:val="20"/>
              </w:rPr>
              <w:t>Prompt</w:t>
            </w:r>
          </w:p>
        </w:tc>
        <w:tc>
          <w:tcPr>
            <w:tcW w:w="959" w:type="dxa"/>
            <w:tcBorders>
              <w:top w:val="single" w:sz="8" w:space="0" w:color="auto"/>
              <w:bottom w:val="single" w:sz="8" w:space="0" w:color="auto"/>
            </w:tcBorders>
            <w:shd w:val="clear" w:color="auto" w:fill="auto"/>
            <w:vAlign w:val="center"/>
          </w:tcPr>
          <w:p w14:paraId="4E06B345" w14:textId="77777777" w:rsidR="00DC0F4E" w:rsidRPr="00BA19D4" w:rsidRDefault="00DC0F4E" w:rsidP="00C83BAE">
            <w:pPr>
              <w:spacing w:after="0"/>
              <w:rPr>
                <w:rFonts w:eastAsia="Calibri" w:cs="Times New Roman"/>
                <w:sz w:val="20"/>
                <w:szCs w:val="20"/>
              </w:rPr>
            </w:pPr>
          </w:p>
        </w:tc>
        <w:tc>
          <w:tcPr>
            <w:tcW w:w="1026" w:type="dxa"/>
            <w:tcBorders>
              <w:top w:val="single" w:sz="8" w:space="0" w:color="auto"/>
              <w:bottom w:val="single" w:sz="8" w:space="0" w:color="auto"/>
            </w:tcBorders>
            <w:shd w:val="clear" w:color="auto" w:fill="FFD966"/>
            <w:vAlign w:val="center"/>
          </w:tcPr>
          <w:p w14:paraId="72184949" w14:textId="77777777" w:rsidR="00DC0F4E" w:rsidRPr="00BA19D4" w:rsidRDefault="00DC0F4E" w:rsidP="00C83BAE">
            <w:pPr>
              <w:spacing w:after="0"/>
              <w:rPr>
                <w:rFonts w:eastAsia="Calibri" w:cs="Times New Roman"/>
                <w:sz w:val="20"/>
                <w:szCs w:val="20"/>
              </w:rPr>
            </w:pPr>
          </w:p>
        </w:tc>
        <w:tc>
          <w:tcPr>
            <w:tcW w:w="850" w:type="dxa"/>
            <w:tcBorders>
              <w:top w:val="single" w:sz="8" w:space="0" w:color="auto"/>
              <w:bottom w:val="single" w:sz="8" w:space="0" w:color="auto"/>
            </w:tcBorders>
            <w:shd w:val="clear" w:color="auto" w:fill="auto"/>
            <w:vAlign w:val="center"/>
          </w:tcPr>
          <w:p w14:paraId="28C072F4" w14:textId="77777777" w:rsidR="00DC0F4E" w:rsidRPr="00BA19D4" w:rsidRDefault="00DC0F4E" w:rsidP="00C83BAE">
            <w:pPr>
              <w:spacing w:after="0"/>
              <w:rPr>
                <w:rFonts w:eastAsia="Calibri" w:cs="Times New Roman"/>
                <w:sz w:val="20"/>
                <w:szCs w:val="20"/>
              </w:rPr>
            </w:pPr>
          </w:p>
        </w:tc>
      </w:tr>
    </w:tbl>
    <w:p w14:paraId="07885DC7" w14:textId="77777777" w:rsidR="00DC0F4E" w:rsidRPr="00BA19D4" w:rsidRDefault="00DC0F4E" w:rsidP="00C83BAE">
      <w:pPr>
        <w:spacing w:after="0"/>
      </w:pPr>
    </w:p>
    <w:p w14:paraId="395DAFAA" w14:textId="0F55AF5D" w:rsidR="00C83BAE" w:rsidRPr="00BA19D4" w:rsidRDefault="00834F11" w:rsidP="00F17A2B">
      <w:pPr>
        <w:spacing w:after="0"/>
        <w:jc w:val="center"/>
        <w:rPr>
          <w:rFonts w:cs="Times New Roman"/>
        </w:rPr>
      </w:pPr>
      <w:r w:rsidRPr="00BA19D4">
        <w:rPr>
          <w:rFonts w:cs="Times New Roman"/>
          <w:sz w:val="20"/>
          <w:szCs w:val="20"/>
        </w:rPr>
        <w:t>Fonte: As autoras.</w:t>
      </w:r>
    </w:p>
    <w:p w14:paraId="65354B50" w14:textId="77777777" w:rsidR="00F17A2B" w:rsidRPr="00BA19D4" w:rsidRDefault="00F17A2B" w:rsidP="00F17A2B">
      <w:pPr>
        <w:spacing w:after="0"/>
        <w:jc w:val="center"/>
        <w:rPr>
          <w:rFonts w:cs="Times New Roman"/>
        </w:rPr>
      </w:pPr>
    </w:p>
    <w:p w14:paraId="479C7878" w14:textId="570D6D7F" w:rsidR="00834F11" w:rsidRPr="00BA19D4" w:rsidRDefault="00834F11" w:rsidP="00C83BAE">
      <w:pPr>
        <w:spacing w:after="0" w:line="360" w:lineRule="auto"/>
        <w:ind w:firstLine="567"/>
        <w:jc w:val="both"/>
        <w:rPr>
          <w:rFonts w:cs="Times New Roman"/>
        </w:rPr>
      </w:pPr>
      <w:r w:rsidRPr="00BA19D4">
        <w:rPr>
          <w:rFonts w:cs="Times New Roman"/>
        </w:rPr>
        <w:t xml:space="preserve">As </w:t>
      </w:r>
      <w:proofErr w:type="spellStart"/>
      <w:r w:rsidRPr="00BA19D4">
        <w:rPr>
          <w:rFonts w:cs="Times New Roman"/>
          <w:i/>
        </w:rPr>
        <w:t>cues</w:t>
      </w:r>
      <w:proofErr w:type="spellEnd"/>
      <w:r w:rsidRPr="00BA19D4">
        <w:rPr>
          <w:rFonts w:cs="Times New Roman"/>
          <w:i/>
        </w:rPr>
        <w:t xml:space="preserve"> </w:t>
      </w:r>
      <w:r w:rsidRPr="00BA19D4">
        <w:rPr>
          <w:rFonts w:cs="Times New Roman"/>
        </w:rPr>
        <w:t xml:space="preserve">são utilizadas, sobretudo, antes do usuário efetuar o </w:t>
      </w:r>
      <w:r w:rsidRPr="00BA19D4">
        <w:rPr>
          <w:rFonts w:cs="Times New Roman"/>
          <w:i/>
        </w:rPr>
        <w:t>login</w:t>
      </w:r>
      <w:r w:rsidRPr="00BA19D4">
        <w:rPr>
          <w:rFonts w:cs="Times New Roman"/>
        </w:rPr>
        <w:t xml:space="preserve"> e ser redirecionado para a interface principal. Ao efetuar o </w:t>
      </w:r>
      <w:r w:rsidRPr="00BA19D4">
        <w:rPr>
          <w:rFonts w:cs="Times New Roman"/>
          <w:i/>
        </w:rPr>
        <w:t>login</w:t>
      </w:r>
      <w:r w:rsidRPr="00BA19D4">
        <w:rPr>
          <w:rFonts w:cs="Times New Roman"/>
        </w:rPr>
        <w:t xml:space="preserve">, o sistema apresenta algumas modalidades do </w:t>
      </w:r>
      <w:proofErr w:type="spellStart"/>
      <w:r w:rsidRPr="00BA19D4">
        <w:rPr>
          <w:rFonts w:cs="Times New Roman"/>
        </w:rPr>
        <w:t>MConf</w:t>
      </w:r>
      <w:proofErr w:type="spellEnd"/>
      <w:r w:rsidRPr="00BA19D4">
        <w:rPr>
          <w:rFonts w:cs="Times New Roman"/>
        </w:rPr>
        <w:t xml:space="preserve">, conforme a </w:t>
      </w:r>
      <w:r w:rsidRPr="00BA19D4">
        <w:rPr>
          <w:rFonts w:cs="Times New Roman"/>
        </w:rPr>
        <w:fldChar w:fldCharType="begin"/>
      </w:r>
      <w:r w:rsidRPr="00BA19D4">
        <w:rPr>
          <w:rFonts w:cs="Times New Roman"/>
        </w:rPr>
        <w:instrText xml:space="preserve"> REF _Ref48412555 \h  \* MERGEFORMAT </w:instrText>
      </w:r>
      <w:r w:rsidRPr="00BA19D4">
        <w:rPr>
          <w:rFonts w:cs="Times New Roman"/>
        </w:rPr>
      </w:r>
      <w:r w:rsidRPr="00BA19D4">
        <w:rPr>
          <w:rFonts w:cs="Times New Roman"/>
        </w:rPr>
        <w:fldChar w:fldCharType="separate"/>
      </w:r>
      <w:r w:rsidRPr="00BA19D4">
        <w:rPr>
          <w:rFonts w:cs="Times New Roman"/>
        </w:rPr>
        <w:t>Figura 2</w:t>
      </w:r>
      <w:r w:rsidRPr="00BA19D4">
        <w:rPr>
          <w:rFonts w:cs="Times New Roman"/>
        </w:rPr>
        <w:fldChar w:fldCharType="end"/>
      </w:r>
      <w:r w:rsidRPr="00BA19D4">
        <w:rPr>
          <w:rFonts w:cs="Times New Roman"/>
        </w:rPr>
        <w:t xml:space="preserve">. No manual de uso do </w:t>
      </w:r>
      <w:proofErr w:type="spellStart"/>
      <w:r w:rsidRPr="00BA19D4">
        <w:rPr>
          <w:rFonts w:cs="Times New Roman"/>
        </w:rPr>
        <w:t>MConf</w:t>
      </w:r>
      <w:proofErr w:type="spellEnd"/>
      <w:r w:rsidRPr="00BA19D4">
        <w:rPr>
          <w:rFonts w:cs="Times New Roman"/>
        </w:rPr>
        <w:t xml:space="preserve">  (</w:t>
      </w:r>
      <w:r w:rsidR="00F17A2B" w:rsidRPr="00BA19D4">
        <w:rPr>
          <w:rFonts w:cs="Times New Roman"/>
        </w:rPr>
        <w:t>DA SILVA; ORNELAS</w:t>
      </w:r>
      <w:r w:rsidRPr="00BA19D4">
        <w:rPr>
          <w:rFonts w:cs="Times New Roman"/>
        </w:rPr>
        <w:t xml:space="preserve">, 2020), é destacado que, ao iniciar o carregamento da tela, se não houver restrição por parte dos moderadores, é exibido um aviso para selecionar o compartilhamento do microfone ou somente ouvir a reunião, conforme Figura 2. Foi observado também que as </w:t>
      </w:r>
      <w:proofErr w:type="spellStart"/>
      <w:r w:rsidRPr="00BA19D4">
        <w:rPr>
          <w:rFonts w:cs="Times New Roman"/>
          <w:i/>
        </w:rPr>
        <w:t>cues</w:t>
      </w:r>
      <w:proofErr w:type="spellEnd"/>
      <w:r w:rsidRPr="00BA19D4">
        <w:rPr>
          <w:rFonts w:cs="Times New Roman"/>
        </w:rPr>
        <w:t xml:space="preserve"> são utilizadas de forma visual e auditiva.</w:t>
      </w:r>
    </w:p>
    <w:p w14:paraId="58C67E97" w14:textId="6611353D" w:rsidR="00834F11" w:rsidRPr="00BA19D4" w:rsidRDefault="0095401F" w:rsidP="00C83BAE">
      <w:pPr>
        <w:spacing w:after="0" w:line="360" w:lineRule="auto"/>
        <w:ind w:firstLine="567"/>
        <w:jc w:val="both"/>
        <w:rPr>
          <w:rFonts w:cs="Times New Roman"/>
        </w:rPr>
      </w:pPr>
      <w:r w:rsidRPr="0095401F">
        <w:rPr>
          <w:rFonts w:eastAsiaTheme="minorHAnsi" w:cs="Times New Roman"/>
          <w:kern w:val="0"/>
        </w:rPr>
        <w:t xml:space="preserve">As </w:t>
      </w:r>
      <w:proofErr w:type="spellStart"/>
      <w:r w:rsidRPr="0095401F">
        <w:rPr>
          <w:rFonts w:eastAsiaTheme="minorHAnsi" w:cs="Times New Roman"/>
          <w:i/>
          <w:kern w:val="0"/>
        </w:rPr>
        <w:t>affordances</w:t>
      </w:r>
      <w:proofErr w:type="spellEnd"/>
      <w:r w:rsidRPr="0095401F">
        <w:rPr>
          <w:rFonts w:eastAsiaTheme="minorHAnsi" w:cs="Times New Roman"/>
          <w:kern w:val="0"/>
        </w:rPr>
        <w:t xml:space="preserve"> são materializadas na forma de elementos visuais utilizados na interface que possibilitam ação</w:t>
      </w:r>
      <w:r w:rsidR="00834F11" w:rsidRPr="00BA19D4">
        <w:rPr>
          <w:rFonts w:cs="Times New Roman"/>
        </w:rPr>
        <w:t xml:space="preserve">, tais como ícones, formato e rótulo dos botões. Os ícones, por sua vez, são utilizados com destaque para evidenciar as funcionalidades da ferramenta. Para compartilhar o áudio, é utilizado um ícone de microfone; já para habilitar o vídeo, é um ícone de câmera e, por fim, para escutar o áudio, é um ícone de telefone. Os ícones não possuem uma legenda e/ou texto de apoio. </w:t>
      </w:r>
    </w:p>
    <w:p w14:paraId="51F34F61" w14:textId="77777777" w:rsidR="00834F11" w:rsidRPr="00BA19D4" w:rsidRDefault="00834F11" w:rsidP="00C83BAE">
      <w:pPr>
        <w:spacing w:after="0" w:line="360" w:lineRule="auto"/>
        <w:ind w:firstLine="567"/>
        <w:jc w:val="both"/>
        <w:rPr>
          <w:rFonts w:cs="Times New Roman"/>
        </w:rPr>
      </w:pPr>
      <w:r w:rsidRPr="00BA19D4">
        <w:rPr>
          <w:rFonts w:cs="Times New Roman"/>
        </w:rPr>
        <w:lastRenderedPageBreak/>
        <w:t xml:space="preserve">Quanto ao </w:t>
      </w:r>
      <w:r w:rsidRPr="00BA19D4">
        <w:rPr>
          <w:rFonts w:cs="Times New Roman"/>
          <w:i/>
        </w:rPr>
        <w:t>feedback</w:t>
      </w:r>
      <w:r w:rsidRPr="00BA19D4">
        <w:rPr>
          <w:rFonts w:cs="Times New Roman"/>
        </w:rPr>
        <w:t xml:space="preserve"> não foram observadas modalidades que utilizassem esse elemento. Já o </w:t>
      </w:r>
      <w:proofErr w:type="spellStart"/>
      <w:r w:rsidRPr="00BA19D4">
        <w:rPr>
          <w:rFonts w:cs="Times New Roman"/>
          <w:i/>
        </w:rPr>
        <w:t>feedforwad</w:t>
      </w:r>
      <w:proofErr w:type="spellEnd"/>
      <w:r w:rsidRPr="00BA19D4">
        <w:rPr>
          <w:rFonts w:cs="Times New Roman"/>
        </w:rPr>
        <w:t xml:space="preserve"> foi observado na imagem ao fundo da tela introdutória, antes da conferência e/ou apresentação ser iniciada, e também em texto, no bate-papo, conforme Figura 1.</w:t>
      </w:r>
    </w:p>
    <w:p w14:paraId="714CD533" w14:textId="15D7EE56" w:rsidR="00834F11" w:rsidRPr="00BA19D4" w:rsidRDefault="00834F11" w:rsidP="00C83BAE">
      <w:pPr>
        <w:spacing w:after="0" w:line="360" w:lineRule="auto"/>
        <w:ind w:firstLine="567"/>
        <w:jc w:val="both"/>
        <w:rPr>
          <w:rFonts w:cs="Times New Roman"/>
        </w:rPr>
      </w:pPr>
      <w:r w:rsidRPr="00BA19D4">
        <w:rPr>
          <w:rFonts w:cs="Times New Roman"/>
        </w:rPr>
        <w:t xml:space="preserve">Com relação ao </w:t>
      </w:r>
      <w:r w:rsidRPr="00BA19D4">
        <w:rPr>
          <w:rFonts w:cs="Times New Roman"/>
          <w:i/>
        </w:rPr>
        <w:t>prompt</w:t>
      </w:r>
      <w:r w:rsidRPr="00BA19D4">
        <w:rPr>
          <w:rFonts w:cs="Times New Roman"/>
        </w:rPr>
        <w:t xml:space="preserve">, identificou-se que é um dos atributos incorporados de forma parcial pela ferramenta, principalmente no que se refere à comunicação. Na sala de aula física, por exemplo, a linguagem não verbal – gestos, olhares, expressões corporais – auxilia professores e estudantes a compreenderam o momento adequado para falar e ouvir, facilitando a interação e troca. No </w:t>
      </w:r>
      <w:proofErr w:type="spellStart"/>
      <w:r w:rsidRPr="00BA19D4">
        <w:rPr>
          <w:rFonts w:cs="Times New Roman"/>
        </w:rPr>
        <w:t>MConf</w:t>
      </w:r>
      <w:proofErr w:type="spellEnd"/>
      <w:r w:rsidRPr="00BA19D4">
        <w:rPr>
          <w:rFonts w:cs="Times New Roman"/>
        </w:rPr>
        <w:t>, o professor é o moderador da aula podendo, por exemplo, deixar o microfone dos estudantes no mudo enquanto apresenta os conteúdos. Essa prática é comum, tendo em vista que o microfone ativo pode captar sons do ambiente que irão prejudicar a aula. Contudo, o fato do microfone dos estudantes estarem desativados durante a aula dificulta a interação e o diálogo. Outra questão recorrente no ensino remoto é o fato de que, frequentemente, somente o professor habilita a câmera. Isto também dificulta a interação, pois estudantes e professores não estão em contato visual. Dessa forma, a única maneira de interagir durante a aula é por meio de texto no bate-papo ou em notas compartilhadas.</w:t>
      </w:r>
    </w:p>
    <w:p w14:paraId="66A21537" w14:textId="200AD9A0" w:rsidR="00834F11" w:rsidRPr="00BA19D4" w:rsidRDefault="00834F11" w:rsidP="00C83BAE">
      <w:pPr>
        <w:spacing w:after="0" w:line="360" w:lineRule="auto"/>
        <w:ind w:firstLine="567"/>
        <w:jc w:val="both"/>
        <w:rPr>
          <w:rFonts w:cs="Times New Roman"/>
        </w:rPr>
      </w:pPr>
      <w:r w:rsidRPr="00BA19D4">
        <w:rPr>
          <w:rFonts w:cs="Times New Roman"/>
        </w:rPr>
        <w:t xml:space="preserve">Com a análise descritiva, foi observado que embora o </w:t>
      </w:r>
      <w:proofErr w:type="spellStart"/>
      <w:r w:rsidRPr="00BA19D4">
        <w:rPr>
          <w:rFonts w:cs="Times New Roman"/>
        </w:rPr>
        <w:t>MConf</w:t>
      </w:r>
      <w:proofErr w:type="spellEnd"/>
      <w:r w:rsidRPr="00BA19D4">
        <w:rPr>
          <w:rFonts w:cs="Times New Roman"/>
        </w:rPr>
        <w:t xml:space="preserve"> possa ser classificado como uma interface multimodal, pois utiliza mais de uma modalidade (visual e auditiva), a ferramenta não contempla de forma satisfatória todos os </w:t>
      </w:r>
      <w:r w:rsidR="00054CD1">
        <w:rPr>
          <w:rFonts w:cs="Times New Roman"/>
        </w:rPr>
        <w:t xml:space="preserve">princípios </w:t>
      </w:r>
      <w:r w:rsidRPr="00BA19D4">
        <w:rPr>
          <w:rFonts w:cs="Times New Roman"/>
        </w:rPr>
        <w:t>do design multimodal  (</w:t>
      </w:r>
      <w:r w:rsidR="00F17A2B" w:rsidRPr="00BA19D4">
        <w:rPr>
          <w:rFonts w:cs="Times New Roman"/>
        </w:rPr>
        <w:t>PARK; ALDERMAN</w:t>
      </w:r>
      <w:r w:rsidRPr="00BA19D4">
        <w:rPr>
          <w:rFonts w:cs="Times New Roman"/>
        </w:rPr>
        <w:t xml:space="preserve">, 2018). Apenas dois foram contemplados de forma satisfatória pela ferramenta, sendo a </w:t>
      </w:r>
      <w:proofErr w:type="spellStart"/>
      <w:r w:rsidRPr="00BA19D4">
        <w:rPr>
          <w:rFonts w:cs="Times New Roman"/>
          <w:i/>
        </w:rPr>
        <w:t>cue</w:t>
      </w:r>
      <w:proofErr w:type="spellEnd"/>
      <w:r w:rsidRPr="00BA19D4">
        <w:rPr>
          <w:rFonts w:cs="Times New Roman"/>
          <w:i/>
        </w:rPr>
        <w:t xml:space="preserve"> </w:t>
      </w:r>
      <w:r w:rsidRPr="00BA19D4">
        <w:rPr>
          <w:rFonts w:cs="Times New Roman"/>
        </w:rPr>
        <w:t xml:space="preserve">e a </w:t>
      </w:r>
      <w:proofErr w:type="spellStart"/>
      <w:r w:rsidRPr="00BA19D4">
        <w:rPr>
          <w:rFonts w:cs="Times New Roman"/>
          <w:i/>
        </w:rPr>
        <w:t>affordance</w:t>
      </w:r>
      <w:proofErr w:type="spellEnd"/>
      <w:r w:rsidRPr="00BA19D4">
        <w:rPr>
          <w:rFonts w:cs="Times New Roman"/>
        </w:rPr>
        <w:t xml:space="preserve">. Ambos foram utilizados, sobretudo, na modalidade visual, o que reforça os </w:t>
      </w:r>
      <w:r w:rsidR="00054CD1">
        <w:rPr>
          <w:rFonts w:cs="Times New Roman"/>
        </w:rPr>
        <w:t xml:space="preserve">princípios </w:t>
      </w:r>
      <w:r w:rsidRPr="00BA19D4">
        <w:rPr>
          <w:rFonts w:cs="Times New Roman"/>
        </w:rPr>
        <w:t xml:space="preserve">utilizados na interface gráfica da ferramenta. Contudo, o </w:t>
      </w:r>
      <w:proofErr w:type="spellStart"/>
      <w:r w:rsidRPr="00BA19D4">
        <w:rPr>
          <w:rFonts w:cs="Times New Roman"/>
          <w:i/>
        </w:rPr>
        <w:t>cues</w:t>
      </w:r>
      <w:proofErr w:type="spellEnd"/>
      <w:r w:rsidRPr="00BA19D4">
        <w:rPr>
          <w:rFonts w:cs="Times New Roman"/>
        </w:rPr>
        <w:t xml:space="preserve"> e o </w:t>
      </w:r>
      <w:proofErr w:type="spellStart"/>
      <w:r w:rsidRPr="00BA19D4">
        <w:rPr>
          <w:rFonts w:cs="Times New Roman"/>
          <w:i/>
        </w:rPr>
        <w:t>feeedforward</w:t>
      </w:r>
      <w:proofErr w:type="spellEnd"/>
      <w:r w:rsidRPr="00BA19D4">
        <w:rPr>
          <w:rFonts w:cs="Times New Roman"/>
        </w:rPr>
        <w:t xml:space="preserve"> foram observados em parte, evidenciando que a ferramenta necessita possibilitar melhores formas de interação com suas outras modalidades. </w:t>
      </w:r>
    </w:p>
    <w:p w14:paraId="38A5AF2C" w14:textId="653EC37E" w:rsidR="00834F11" w:rsidRPr="00BA19D4" w:rsidRDefault="00834F11" w:rsidP="00C83BAE">
      <w:pPr>
        <w:spacing w:after="0" w:line="360" w:lineRule="auto"/>
        <w:ind w:firstLine="567"/>
        <w:jc w:val="both"/>
        <w:rPr>
          <w:rFonts w:cs="Times New Roman"/>
        </w:rPr>
      </w:pPr>
      <w:r w:rsidRPr="00BA19D4">
        <w:rPr>
          <w:rFonts w:cs="Times New Roman"/>
        </w:rPr>
        <w:t xml:space="preserve">Um recurso que poderia aumentar a interatividade do </w:t>
      </w:r>
      <w:r w:rsidRPr="00BA19D4">
        <w:rPr>
          <w:rFonts w:cs="Times New Roman"/>
          <w:i/>
        </w:rPr>
        <w:t xml:space="preserve">prompt </w:t>
      </w:r>
      <w:r w:rsidRPr="00BA19D4">
        <w:rPr>
          <w:rFonts w:cs="Times New Roman"/>
        </w:rPr>
        <w:t xml:space="preserve">seria o de “erguer a mão”, fazendo uma metáfora com o ensino presencial. O </w:t>
      </w:r>
      <w:proofErr w:type="spellStart"/>
      <w:r w:rsidRPr="00BA19D4">
        <w:rPr>
          <w:rFonts w:cs="Times New Roman"/>
          <w:i/>
        </w:rPr>
        <w:t>Jitsi</w:t>
      </w:r>
      <w:proofErr w:type="spellEnd"/>
      <w:r w:rsidRPr="00BA19D4">
        <w:rPr>
          <w:rFonts w:cs="Times New Roman"/>
          <w:i/>
        </w:rPr>
        <w:t xml:space="preserve"> </w:t>
      </w:r>
      <w:proofErr w:type="spellStart"/>
      <w:r w:rsidRPr="00BA19D4">
        <w:rPr>
          <w:rFonts w:cs="Times New Roman"/>
          <w:i/>
        </w:rPr>
        <w:t>Meet</w:t>
      </w:r>
      <w:proofErr w:type="spellEnd"/>
      <w:r w:rsidRPr="00BA19D4">
        <w:rPr>
          <w:rFonts w:cs="Times New Roman"/>
        </w:rPr>
        <w:t xml:space="preserve">, plataforma explicitada </w:t>
      </w:r>
      <w:r w:rsidRPr="00BA19D4">
        <w:rPr>
          <w:rFonts w:cs="Times New Roman"/>
        </w:rPr>
        <w:lastRenderedPageBreak/>
        <w:t>anteriormente, apresenta o recurso de “</w:t>
      </w:r>
      <w:proofErr w:type="spellStart"/>
      <w:r w:rsidRPr="00BA19D4">
        <w:rPr>
          <w:rFonts w:cs="Times New Roman"/>
          <w:i/>
        </w:rPr>
        <w:t>raise</w:t>
      </w:r>
      <w:proofErr w:type="spellEnd"/>
      <w:r w:rsidRPr="00BA19D4">
        <w:rPr>
          <w:rFonts w:cs="Times New Roman"/>
          <w:i/>
        </w:rPr>
        <w:t xml:space="preserve"> </w:t>
      </w:r>
      <w:proofErr w:type="spellStart"/>
      <w:r w:rsidRPr="00BA19D4">
        <w:rPr>
          <w:rFonts w:cs="Times New Roman"/>
          <w:i/>
        </w:rPr>
        <w:t>your</w:t>
      </w:r>
      <w:proofErr w:type="spellEnd"/>
      <w:r w:rsidRPr="00BA19D4">
        <w:rPr>
          <w:rFonts w:cs="Times New Roman"/>
          <w:i/>
        </w:rPr>
        <w:t xml:space="preserve"> </w:t>
      </w:r>
      <w:proofErr w:type="spellStart"/>
      <w:r w:rsidRPr="00BA19D4">
        <w:rPr>
          <w:rFonts w:cs="Times New Roman"/>
          <w:i/>
        </w:rPr>
        <w:t>hand</w:t>
      </w:r>
      <w:proofErr w:type="spellEnd"/>
      <w:r w:rsidRPr="00BA19D4">
        <w:rPr>
          <w:rFonts w:cs="Times New Roman"/>
        </w:rPr>
        <w:t>” (</w:t>
      </w:r>
      <w:r w:rsidR="00F17A2B" w:rsidRPr="00BA19D4">
        <w:rPr>
          <w:rFonts w:cs="Times New Roman"/>
        </w:rPr>
        <w:t>levante sua mão</w:t>
      </w:r>
      <w:r w:rsidRPr="00BA19D4">
        <w:rPr>
          <w:rFonts w:cs="Times New Roman"/>
        </w:rPr>
        <w:t xml:space="preserve">). Logo, quando alguém quer </w:t>
      </w:r>
      <w:r w:rsidR="00F17A2B" w:rsidRPr="00BA19D4">
        <w:rPr>
          <w:rFonts w:cs="Times New Roman"/>
        </w:rPr>
        <w:t>falar</w:t>
      </w:r>
      <w:r w:rsidRPr="00BA19D4">
        <w:rPr>
          <w:rFonts w:cs="Times New Roman"/>
        </w:rPr>
        <w:t xml:space="preserve"> durante uma reunião, é só clicar no ícone da mão.</w:t>
      </w:r>
    </w:p>
    <w:p w14:paraId="473DEB93" w14:textId="77777777" w:rsidR="00834F11" w:rsidRPr="00BA19D4" w:rsidRDefault="00834F11" w:rsidP="00C83BAE">
      <w:pPr>
        <w:spacing w:after="0" w:line="360" w:lineRule="auto"/>
        <w:ind w:firstLine="567"/>
        <w:jc w:val="both"/>
        <w:rPr>
          <w:rFonts w:cs="Times New Roman"/>
        </w:rPr>
      </w:pPr>
      <w:r w:rsidRPr="00BA19D4">
        <w:rPr>
          <w:rFonts w:cs="Times New Roman"/>
        </w:rPr>
        <w:t xml:space="preserve">O </w:t>
      </w:r>
      <w:r w:rsidRPr="00BA19D4">
        <w:rPr>
          <w:rFonts w:cs="Times New Roman"/>
          <w:i/>
        </w:rPr>
        <w:t>feedback</w:t>
      </w:r>
      <w:r w:rsidRPr="00BA19D4">
        <w:rPr>
          <w:rFonts w:cs="Times New Roman"/>
        </w:rPr>
        <w:t>, por sua vez, não foi observado e isso pode ter relação com o objetivo da ferramenta: um serviço para a comunicação síncrona virtual entre dois ou mais participantes. Logo, após o professor iniciar a aula, ele torna-se mediador da ferramenta, não havendo mudanças repentinas no ambiente que não sejam anunciadas por ele. O aluno pode interagir durante a aula por meio de texto, do bate-papo ou das notas compartilhadas. Caso o professor inicie uma discussão dialogada, é também possível habilitar o microfone e/ou câmera dos estudantes.</w:t>
      </w:r>
    </w:p>
    <w:p w14:paraId="4B0EF9EE" w14:textId="40A2445C" w:rsidR="00F17A2B" w:rsidRPr="00BA19D4" w:rsidRDefault="00834F11" w:rsidP="0050584D">
      <w:pPr>
        <w:spacing w:after="0" w:line="360" w:lineRule="auto"/>
        <w:ind w:firstLine="567"/>
        <w:jc w:val="both"/>
        <w:rPr>
          <w:rFonts w:cs="Times New Roman"/>
        </w:rPr>
      </w:pPr>
      <w:r w:rsidRPr="00BA19D4">
        <w:rPr>
          <w:rFonts w:cs="Times New Roman"/>
        </w:rPr>
        <w:t xml:space="preserve">Foi evidenciado que embora o </w:t>
      </w:r>
      <w:proofErr w:type="spellStart"/>
      <w:r w:rsidRPr="00BA19D4">
        <w:rPr>
          <w:rFonts w:cs="Times New Roman"/>
        </w:rPr>
        <w:t>MConf</w:t>
      </w:r>
      <w:proofErr w:type="spellEnd"/>
      <w:r w:rsidRPr="00BA19D4">
        <w:rPr>
          <w:rFonts w:cs="Times New Roman"/>
        </w:rPr>
        <w:t xml:space="preserve"> possua uma série de funcionalidades para facilitar a comunicação síncrona virtual, alguns recursos não exploram as potencialidades de suas modalidades – como o uso de câmera e do áudio. Assim, no ensino remoto, a interação professor-estudante pode tornar-se mais difícil do que no ensino presencial, devido </w:t>
      </w:r>
      <w:r w:rsidR="00DB1F62" w:rsidRPr="00BA19D4">
        <w:rPr>
          <w:rFonts w:cs="Times New Roman"/>
        </w:rPr>
        <w:t>à</w:t>
      </w:r>
      <w:r w:rsidRPr="00BA19D4">
        <w:rPr>
          <w:rFonts w:cs="Times New Roman"/>
        </w:rPr>
        <w:t xml:space="preserve"> dificuldade do </w:t>
      </w:r>
      <w:proofErr w:type="spellStart"/>
      <w:r w:rsidRPr="00BA19D4">
        <w:rPr>
          <w:rFonts w:cs="Times New Roman"/>
          <w:i/>
        </w:rPr>
        <w:t>prompt</w:t>
      </w:r>
      <w:proofErr w:type="spellEnd"/>
      <w:r w:rsidRPr="00BA19D4">
        <w:rPr>
          <w:rFonts w:cs="Times New Roman"/>
        </w:rPr>
        <w:t>, ou seja, sinalizar uma mudança em uma ação. Logo, o diálogo entre professores e estudantes pode ficar prejudicado devido à falta de um recurso ou uma funcionalidade que permita maior interação</w:t>
      </w:r>
      <w:r w:rsidR="00F17A2B" w:rsidRPr="00BA19D4">
        <w:rPr>
          <w:rFonts w:cs="Times New Roman"/>
        </w:rPr>
        <w:t xml:space="preserve">. </w:t>
      </w:r>
      <w:r w:rsidR="00A140FF">
        <w:rPr>
          <w:rFonts w:cs="Times New Roman"/>
        </w:rPr>
        <w:t>Portanto</w:t>
      </w:r>
      <w:r w:rsidR="00F17A2B" w:rsidRPr="00BA19D4">
        <w:rPr>
          <w:rFonts w:cs="Times New Roman"/>
        </w:rPr>
        <w:t xml:space="preserve">, é necessário analisar como como o uso do </w:t>
      </w:r>
      <w:proofErr w:type="spellStart"/>
      <w:r w:rsidR="00F17A2B" w:rsidRPr="00BA19D4">
        <w:rPr>
          <w:rFonts w:cs="Times New Roman"/>
        </w:rPr>
        <w:t>MConf</w:t>
      </w:r>
      <w:proofErr w:type="spellEnd"/>
      <w:r w:rsidR="00F17A2B" w:rsidRPr="00BA19D4">
        <w:rPr>
          <w:rFonts w:cs="Times New Roman"/>
        </w:rPr>
        <w:t xml:space="preserve"> potencializa e limita a construção de </w:t>
      </w:r>
      <w:r w:rsidR="00D24C44" w:rsidRPr="00BA19D4">
        <w:rPr>
          <w:rFonts w:cs="Times New Roman"/>
        </w:rPr>
        <w:t>sentidos</w:t>
      </w:r>
      <w:r w:rsidR="00F17A2B" w:rsidRPr="00BA19D4">
        <w:rPr>
          <w:rFonts w:cs="Times New Roman"/>
        </w:rPr>
        <w:t xml:space="preserve"> em situações de ensino-aprendizagem</w:t>
      </w:r>
      <w:r w:rsidR="00D24C44" w:rsidRPr="00BA19D4">
        <w:rPr>
          <w:rFonts w:cs="Times New Roman"/>
        </w:rPr>
        <w:t>; para tal, foi utilizada a abordagem da multimodalidade (KRESS; VAN LEEUWEN, 2001; KRESS, 2010).</w:t>
      </w:r>
    </w:p>
    <w:p w14:paraId="0208AA5F" w14:textId="07563AAE" w:rsidR="00CC13A9" w:rsidRPr="00BA19D4" w:rsidRDefault="00CC13A9" w:rsidP="00C83BAE">
      <w:pPr>
        <w:spacing w:after="0" w:line="360" w:lineRule="auto"/>
        <w:ind w:firstLine="567"/>
        <w:jc w:val="both"/>
        <w:rPr>
          <w:rFonts w:cs="Times New Roman"/>
        </w:rPr>
      </w:pPr>
      <w:r w:rsidRPr="00BA19D4">
        <w:rPr>
          <w:rFonts w:cs="Times New Roman"/>
        </w:rPr>
        <w:t>Nas aulas presenciais a comunicação é mediada pela interação face a face, em que são utilizados uma diversidade de modos – verbais e gestuais –, representados por diferentes recursos semióticos – como a fala, os gestos, a postura corporal e a movimentação, as expressões faciais e o olhar</w:t>
      </w:r>
      <w:r w:rsidR="00AF1DBA">
        <w:rPr>
          <w:rFonts w:cs="Times New Roman"/>
        </w:rPr>
        <w:t xml:space="preserve"> </w:t>
      </w:r>
      <w:r w:rsidR="00AF1DBA" w:rsidRPr="00BA19D4">
        <w:rPr>
          <w:rFonts w:cs="Times New Roman"/>
        </w:rPr>
        <w:t>(KRESS; VAN LEEUWEN, 2001; KRESS, 2010)</w:t>
      </w:r>
      <w:r w:rsidRPr="00BA19D4">
        <w:rPr>
          <w:rFonts w:cs="Times New Roman"/>
        </w:rPr>
        <w:t xml:space="preserve">. Podem ser utilizados ainda meios tecnológicos, como projetores digitais ou apresentações, em que podem ser adicionados outros modos – visual, sonoro e espacial –, representados por vídeos, áudios, textos, imagens, cores, </w:t>
      </w:r>
      <w:proofErr w:type="spellStart"/>
      <w:r w:rsidRPr="00BA19D4">
        <w:rPr>
          <w:rFonts w:cs="Times New Roman"/>
        </w:rPr>
        <w:t>etc</w:t>
      </w:r>
      <w:proofErr w:type="spellEnd"/>
      <w:r w:rsidR="00E25A9B">
        <w:rPr>
          <w:rFonts w:cs="Times New Roman"/>
        </w:rPr>
        <w:t xml:space="preserve"> </w:t>
      </w:r>
      <w:r w:rsidR="00E25A9B" w:rsidRPr="00BA19D4">
        <w:rPr>
          <w:rFonts w:cs="Times New Roman"/>
        </w:rPr>
        <w:t>(KRESS; VAN LEEUWEN, 2001; KRESS, 2010)</w:t>
      </w:r>
      <w:r w:rsidRPr="00BA19D4">
        <w:rPr>
          <w:rFonts w:cs="Times New Roman"/>
        </w:rPr>
        <w:t xml:space="preserve">. Em uma aula presencial, todos os modos e os recursos semióticos </w:t>
      </w:r>
      <w:r w:rsidRPr="00BA19D4">
        <w:rPr>
          <w:rFonts w:cs="Times New Roman"/>
        </w:rPr>
        <w:lastRenderedPageBreak/>
        <w:t xml:space="preserve">são articulados e materializados no espaço físico de uma sala de aula, contando com cadeiras, mesas, quadro, projetores e, obviamente, estudantes e professores. </w:t>
      </w:r>
    </w:p>
    <w:p w14:paraId="217CA4F4" w14:textId="4190C7CD" w:rsidR="00CC13A9" w:rsidRPr="00BA19D4" w:rsidRDefault="00CC13A9" w:rsidP="00C83BAE">
      <w:pPr>
        <w:spacing w:after="0" w:line="360" w:lineRule="auto"/>
        <w:ind w:firstLine="567"/>
        <w:jc w:val="both"/>
        <w:rPr>
          <w:rFonts w:cs="Times New Roman"/>
        </w:rPr>
      </w:pPr>
      <w:r w:rsidRPr="00BA19D4">
        <w:rPr>
          <w:rFonts w:cs="Times New Roman"/>
        </w:rPr>
        <w:t xml:space="preserve">Nas aulas remotas, os meios utilizados são os mesmos das aulas presenciais, com exceção do ambiente que deixa de ser físico e torna-se virtual. As ferramentas de videoconferência – como o </w:t>
      </w:r>
      <w:proofErr w:type="spellStart"/>
      <w:r w:rsidRPr="00BA19D4">
        <w:rPr>
          <w:rFonts w:cs="Times New Roman"/>
        </w:rPr>
        <w:t>MConf</w:t>
      </w:r>
      <w:proofErr w:type="spellEnd"/>
      <w:r w:rsidR="0050584D" w:rsidRPr="00BA19D4">
        <w:rPr>
          <w:rFonts w:cs="Times New Roman"/>
        </w:rPr>
        <w:t xml:space="preserve"> </w:t>
      </w:r>
      <w:r w:rsidRPr="00BA19D4">
        <w:rPr>
          <w:rFonts w:cs="Times New Roman"/>
        </w:rPr>
        <w:t xml:space="preserve">– são multimodais por permitirem a utilização de vários modos de forma simultânea, o que é relevante para o ensino remoto. O professor e os estudantes podem habilitar suas câmeras e áudios simultaneamente e utilizar os modos verbal, visual e gestual. Enquanto o professor explica um conteúdo, os estudantes podem digitar perguntas no </w:t>
      </w:r>
      <w:r w:rsidR="0050584D" w:rsidRPr="00BA19D4">
        <w:rPr>
          <w:rFonts w:cs="Times New Roman"/>
        </w:rPr>
        <w:t>bate-papo</w:t>
      </w:r>
      <w:r w:rsidRPr="00BA19D4">
        <w:rPr>
          <w:rFonts w:cs="Times New Roman"/>
        </w:rPr>
        <w:t>. Professores também podem projetar apresentações, vídeos, imagens. Em teoria, as ferramentas multimodais de videoconferência permitem que todos os modos das aulas presenciais sejam explorados. Contudo, na prática, problemas tecnológicos, culturais e sociais impedem que todos os sujeitos tenham as mesmas experiências.</w:t>
      </w:r>
    </w:p>
    <w:p w14:paraId="45D0DF16" w14:textId="2302C3FB" w:rsidR="00CC13A9" w:rsidRPr="00BA19D4" w:rsidRDefault="00CC13A9" w:rsidP="00C83BAE">
      <w:pPr>
        <w:spacing w:after="0" w:line="360" w:lineRule="auto"/>
        <w:ind w:firstLine="567"/>
        <w:jc w:val="both"/>
        <w:rPr>
          <w:rFonts w:cs="Times New Roman"/>
        </w:rPr>
      </w:pPr>
      <w:r w:rsidRPr="00BA19D4">
        <w:rPr>
          <w:rFonts w:cs="Times New Roman"/>
        </w:rPr>
        <w:t xml:space="preserve">Uma dificuldade recorrente na utilização dos modos e recursos semióticos </w:t>
      </w:r>
      <w:r w:rsidR="0050584D" w:rsidRPr="00BA19D4">
        <w:rPr>
          <w:rFonts w:cs="Times New Roman"/>
        </w:rPr>
        <w:t xml:space="preserve">no </w:t>
      </w:r>
      <w:proofErr w:type="spellStart"/>
      <w:r w:rsidR="0050584D" w:rsidRPr="00BA19D4">
        <w:rPr>
          <w:rFonts w:cs="Times New Roman"/>
        </w:rPr>
        <w:t>MConf</w:t>
      </w:r>
      <w:proofErr w:type="spellEnd"/>
      <w:r w:rsidR="0050584D" w:rsidRPr="00BA19D4">
        <w:rPr>
          <w:rFonts w:cs="Times New Roman"/>
        </w:rPr>
        <w:t xml:space="preserve"> </w:t>
      </w:r>
      <w:r w:rsidRPr="00BA19D4">
        <w:rPr>
          <w:rFonts w:cs="Times New Roman"/>
        </w:rPr>
        <w:t>refere-se à comunicação entre os sujeitos. “</w:t>
      </w:r>
      <w:r w:rsidRPr="00660F68">
        <w:rPr>
          <w:rFonts w:cs="Times New Roman"/>
          <w:i/>
        </w:rPr>
        <w:t>Vocês conseguem me ver? Vocês conseguem me ouvir? Vocês visualizam minha apresentação?</w:t>
      </w:r>
      <w:r w:rsidRPr="00BA19D4">
        <w:rPr>
          <w:rFonts w:cs="Times New Roman"/>
        </w:rPr>
        <w:t xml:space="preserve">” </w:t>
      </w:r>
      <w:r w:rsidR="0050584D" w:rsidRPr="00BA19D4">
        <w:rPr>
          <w:rFonts w:cs="Times New Roman"/>
        </w:rPr>
        <w:t>são frases</w:t>
      </w:r>
      <w:r w:rsidRPr="00BA19D4">
        <w:rPr>
          <w:rFonts w:cs="Times New Roman"/>
        </w:rPr>
        <w:t xml:space="preserve"> frequentemente indagadas pelos estudantes e professores durante as aulas remotas síncronas. No ensino remoto, a comunicação entre os sujeitos depende de questões tecnológicas</w:t>
      </w:r>
      <w:r w:rsidR="00660F68">
        <w:rPr>
          <w:rFonts w:cs="Times New Roman"/>
        </w:rPr>
        <w:t xml:space="preserve"> e sociais</w:t>
      </w:r>
      <w:r w:rsidRPr="00BA19D4">
        <w:rPr>
          <w:rFonts w:cs="Times New Roman"/>
        </w:rPr>
        <w:t>: todos os sujeitos precisam ter acesso a Internet com alta velocidade. Além disso, a comunicação é comprometida pela dificuldade de leitura do modo gestual. Em aulas presenciais, recursos semióticos como gestos, olhares e expressão corporal, auxiliam professores e estudantes a identificarem o momento adequado para ouvir e falar, o que facilita o diálogo. Já na aula remot</w:t>
      </w:r>
      <w:r w:rsidR="00660F68">
        <w:rPr>
          <w:rFonts w:cs="Times New Roman"/>
        </w:rPr>
        <w:t>a</w:t>
      </w:r>
      <w:r w:rsidRPr="00BA19D4">
        <w:rPr>
          <w:rFonts w:cs="Times New Roman"/>
        </w:rPr>
        <w:t>, ambos sujeitos dependem dos recursos semióticos das ferramentas multimodais.</w:t>
      </w:r>
    </w:p>
    <w:p w14:paraId="790B338B" w14:textId="77777777" w:rsidR="00CC13A9" w:rsidRPr="00BA19D4" w:rsidRDefault="00CC13A9" w:rsidP="00C83BAE">
      <w:pPr>
        <w:spacing w:after="0" w:line="360" w:lineRule="auto"/>
        <w:ind w:firstLine="567"/>
        <w:jc w:val="both"/>
        <w:rPr>
          <w:rFonts w:cs="Times New Roman"/>
        </w:rPr>
      </w:pPr>
      <w:r w:rsidRPr="00BA19D4">
        <w:rPr>
          <w:rFonts w:cs="Times New Roman"/>
        </w:rPr>
        <w:t xml:space="preserve">Na aula remota síncrona, mediada por ferramentas de videoconferência, o professor é o moderador da aula, o que lhe confere alguns privilégios, como habilitar ou desabilitar os recursos semióticos (microfone, câmera) dos estudantes. A prática de deixar todos os microfones desabilitados, salvo o do professor, é recorrente no ensino remoto tendo em </w:t>
      </w:r>
      <w:r w:rsidRPr="00BA19D4">
        <w:rPr>
          <w:rFonts w:cs="Times New Roman"/>
        </w:rPr>
        <w:lastRenderedPageBreak/>
        <w:t>vista que o microfone ativo pode captar sons do ambiente que podem prejudicar a aula. Entretanto, isso limita a utilização do modo verbal, o que pode dificultar a interação e o diálogo.</w:t>
      </w:r>
    </w:p>
    <w:p w14:paraId="3DC5528F" w14:textId="23E93211" w:rsidR="00CC13A9" w:rsidRPr="00BA19D4" w:rsidRDefault="00CC13A9" w:rsidP="0050584D">
      <w:pPr>
        <w:spacing w:after="0" w:line="360" w:lineRule="auto"/>
        <w:ind w:firstLine="567"/>
        <w:jc w:val="both"/>
        <w:rPr>
          <w:rFonts w:cs="Times New Roman"/>
        </w:rPr>
      </w:pPr>
      <w:r w:rsidRPr="00BA19D4">
        <w:rPr>
          <w:rFonts w:cs="Times New Roman"/>
        </w:rPr>
        <w:t xml:space="preserve">Os modos visual e gestual também são prejudicados durante o ensino remoto. Além disso, a falta de habilitação simultânea das câmeras dos professores e estudantes dificulta a interação entre os sujeitos, pois eles não estão em contato visual. Logo, o modo verbal – representado pelo recurso semiótico do texto – adquire relevância no ensino remoto, permitindo que os sujeitos possam expressar-se de forma simultânea via </w:t>
      </w:r>
      <w:r w:rsidR="0050584D" w:rsidRPr="00BA19D4">
        <w:rPr>
          <w:rFonts w:cs="Times New Roman"/>
        </w:rPr>
        <w:t>bate-papo</w:t>
      </w:r>
      <w:r w:rsidRPr="00BA19D4">
        <w:rPr>
          <w:rFonts w:cs="Times New Roman"/>
        </w:rPr>
        <w:t xml:space="preserve">. </w:t>
      </w:r>
    </w:p>
    <w:p w14:paraId="113A98C8" w14:textId="302980BC" w:rsidR="00CC13A9" w:rsidRPr="00BA19D4" w:rsidRDefault="00CC13A9" w:rsidP="00C83BAE">
      <w:pPr>
        <w:spacing w:after="0" w:line="360" w:lineRule="auto"/>
        <w:ind w:firstLine="567"/>
        <w:jc w:val="both"/>
        <w:rPr>
          <w:rFonts w:cs="Times New Roman"/>
        </w:rPr>
      </w:pPr>
      <w:r w:rsidRPr="00BA19D4">
        <w:rPr>
          <w:rFonts w:cs="Times New Roman"/>
        </w:rPr>
        <w:t>É evidente que reproduzir todos os modos e recursos semióticos de uma aula presencial para uma remota por meio de ferramentas multimodais é quase impossível</w:t>
      </w:r>
      <w:r w:rsidR="0050584D" w:rsidRPr="00BA19D4">
        <w:rPr>
          <w:rFonts w:cs="Times New Roman"/>
        </w:rPr>
        <w:t xml:space="preserve">. </w:t>
      </w:r>
      <w:r w:rsidRPr="00BA19D4">
        <w:rPr>
          <w:rFonts w:cs="Times New Roman"/>
        </w:rPr>
        <w:t>Como explicit</w:t>
      </w:r>
      <w:r w:rsidR="0050584D" w:rsidRPr="00BA19D4">
        <w:rPr>
          <w:rFonts w:cs="Times New Roman"/>
        </w:rPr>
        <w:t>ado anteriormente</w:t>
      </w:r>
      <w:r w:rsidRPr="00BA19D4">
        <w:rPr>
          <w:rFonts w:cs="Times New Roman"/>
        </w:rPr>
        <w:t>, a utilização dos modos e recursos semióticos está atrelada aos contextos sociais que irão influenciar na construção de sentidos</w:t>
      </w:r>
      <w:r w:rsidR="00E25A9B">
        <w:rPr>
          <w:rFonts w:cs="Times New Roman"/>
        </w:rPr>
        <w:t xml:space="preserve"> </w:t>
      </w:r>
      <w:r w:rsidR="00E25A9B" w:rsidRPr="00BA19D4">
        <w:rPr>
          <w:rFonts w:cs="Times New Roman"/>
        </w:rPr>
        <w:t>(KRESS; VAN LEEUWEN, 2001; KRESS, 2010)</w:t>
      </w:r>
      <w:r w:rsidRPr="00BA19D4">
        <w:rPr>
          <w:rFonts w:cs="Times New Roman"/>
        </w:rPr>
        <w:t xml:space="preserve">. Logo, é necessário construir estratégias pedagógicas que utilizem os modos e recursos semióticos das ferramentas multimodais considerando as limitações do meio virtual em relação ao físico. </w:t>
      </w:r>
    </w:p>
    <w:p w14:paraId="70CAA54A" w14:textId="71F0397D" w:rsidR="000B0798" w:rsidRPr="00BA19D4" w:rsidRDefault="000B0798" w:rsidP="00C83BAE">
      <w:pPr>
        <w:pStyle w:val="Heading1"/>
        <w:numPr>
          <w:ilvl w:val="0"/>
          <w:numId w:val="3"/>
        </w:numPr>
        <w:spacing w:before="200" w:after="200"/>
        <w:ind w:left="357" w:hanging="357"/>
        <w:jc w:val="left"/>
        <w:rPr>
          <w:rFonts w:eastAsia="Cambria" w:cs="Times New Roman"/>
          <w:bCs/>
          <w:color w:val="00000A"/>
          <w:kern w:val="1"/>
          <w:sz w:val="24"/>
          <w:szCs w:val="24"/>
        </w:rPr>
      </w:pPr>
      <w:r w:rsidRPr="00BA19D4">
        <w:rPr>
          <w:rFonts w:eastAsia="Cambria" w:cs="Times New Roman"/>
          <w:bCs/>
          <w:color w:val="00000A"/>
          <w:kern w:val="1"/>
          <w:sz w:val="24"/>
          <w:szCs w:val="24"/>
        </w:rPr>
        <w:t>Considerações finais</w:t>
      </w:r>
    </w:p>
    <w:p w14:paraId="7F1980D0" w14:textId="43E7F100" w:rsidR="00E04F7B" w:rsidRPr="00BA19D4" w:rsidRDefault="00E04F7B" w:rsidP="00C83BAE">
      <w:pPr>
        <w:spacing w:after="0" w:line="360" w:lineRule="auto"/>
        <w:jc w:val="both"/>
        <w:rPr>
          <w:rFonts w:cs="Times New Roman"/>
        </w:rPr>
      </w:pPr>
      <w:r w:rsidRPr="00BA19D4">
        <w:rPr>
          <w:rFonts w:cs="Times New Roman"/>
        </w:rPr>
        <w:t xml:space="preserve">Nas aulas remotas síncronas, professores necessitam utilizar ferramentas de videoconferência e recursos midiáticos e interativos para tornar as interações mais humanas. </w:t>
      </w:r>
      <w:r w:rsidR="00EE1439">
        <w:rPr>
          <w:rFonts w:cs="Times New Roman"/>
        </w:rPr>
        <w:t>Neste contexto</w:t>
      </w:r>
      <w:r w:rsidRPr="00BA19D4">
        <w:rPr>
          <w:rFonts w:cs="Times New Roman"/>
        </w:rPr>
        <w:t xml:space="preserve">, este artigo se propôs </w:t>
      </w:r>
      <w:r w:rsidR="00660F68" w:rsidRPr="00BA19D4">
        <w:rPr>
          <w:color w:val="000000" w:themeColor="text1"/>
        </w:rPr>
        <w:t>analisar o potencial pedagógico das multimodalidades do</w:t>
      </w:r>
      <w:r w:rsidR="00660F68">
        <w:rPr>
          <w:color w:val="000000" w:themeColor="text1"/>
        </w:rPr>
        <w:t xml:space="preserve"> </w:t>
      </w:r>
      <w:proofErr w:type="spellStart"/>
      <w:r w:rsidRPr="00BA19D4">
        <w:rPr>
          <w:rFonts w:cs="Times New Roman"/>
        </w:rPr>
        <w:t>MConf</w:t>
      </w:r>
      <w:proofErr w:type="spellEnd"/>
      <w:r w:rsidRPr="00BA19D4">
        <w:rPr>
          <w:rFonts w:cs="Times New Roman"/>
        </w:rPr>
        <w:t>, um serviço disponibilizado pelo governo brasileiro para facilitar a comunicação síncrona virtual entre dois ou mais participantes. Para tal, foi realizada uma revisão bibliográfica</w:t>
      </w:r>
      <w:r w:rsidR="0065251C" w:rsidRPr="00BA19D4">
        <w:rPr>
          <w:rFonts w:cs="Times New Roman"/>
        </w:rPr>
        <w:t xml:space="preserve">, </w:t>
      </w:r>
      <w:r w:rsidRPr="00BA19D4">
        <w:rPr>
          <w:rFonts w:cs="Times New Roman"/>
        </w:rPr>
        <w:t xml:space="preserve">uma análise descritiva guiada pelos </w:t>
      </w:r>
      <w:r w:rsidR="00054CD1">
        <w:rPr>
          <w:rFonts w:cs="Times New Roman"/>
        </w:rPr>
        <w:t xml:space="preserve">princípios </w:t>
      </w:r>
      <w:r w:rsidR="0065251C" w:rsidRPr="00BA19D4">
        <w:rPr>
          <w:rFonts w:cs="Times New Roman"/>
        </w:rPr>
        <w:t xml:space="preserve">do design multimodal </w:t>
      </w:r>
      <w:r w:rsidRPr="00BA19D4">
        <w:rPr>
          <w:rFonts w:cs="Times New Roman"/>
        </w:rPr>
        <w:t>de Park &amp; Alderman (2018)</w:t>
      </w:r>
      <w:r w:rsidR="0065251C" w:rsidRPr="00BA19D4">
        <w:rPr>
          <w:rFonts w:cs="Times New Roman"/>
        </w:rPr>
        <w:t xml:space="preserve"> e, por fim, a discussão dos resultados sob a perspectiva da multimodalidade de Kress (2010)</w:t>
      </w:r>
      <w:r w:rsidR="001942A9" w:rsidRPr="00BA19D4">
        <w:rPr>
          <w:rFonts w:cs="Times New Roman"/>
        </w:rPr>
        <w:t>.</w:t>
      </w:r>
    </w:p>
    <w:p w14:paraId="20DBFC56" w14:textId="0CFAA911" w:rsidR="00C909AA" w:rsidRPr="00BA19D4" w:rsidRDefault="00C909AA" w:rsidP="00C909AA">
      <w:pPr>
        <w:spacing w:after="0" w:line="360" w:lineRule="auto"/>
        <w:ind w:firstLine="567"/>
        <w:jc w:val="both"/>
        <w:rPr>
          <w:rFonts w:cs="Times New Roman"/>
        </w:rPr>
      </w:pPr>
      <w:r w:rsidRPr="00BA19D4">
        <w:rPr>
          <w:rFonts w:cs="Times New Roman"/>
        </w:rPr>
        <w:t xml:space="preserve">A partir da análise descritiva guiada pelos </w:t>
      </w:r>
      <w:r w:rsidR="00054CD1">
        <w:rPr>
          <w:rFonts w:cs="Times New Roman"/>
        </w:rPr>
        <w:t xml:space="preserve">princípios </w:t>
      </w:r>
      <w:r w:rsidRPr="00BA19D4">
        <w:rPr>
          <w:rFonts w:cs="Times New Roman"/>
        </w:rPr>
        <w:t xml:space="preserve">do design multimodal de Park e </w:t>
      </w:r>
      <w:proofErr w:type="spellStart"/>
      <w:r w:rsidRPr="00BA19D4">
        <w:rPr>
          <w:rFonts w:cs="Times New Roman"/>
        </w:rPr>
        <w:t>Alderman</w:t>
      </w:r>
      <w:proofErr w:type="spellEnd"/>
      <w:r w:rsidRPr="00BA19D4">
        <w:rPr>
          <w:rFonts w:cs="Times New Roman"/>
        </w:rPr>
        <w:t xml:space="preserve"> (2018), foi identificado que o </w:t>
      </w:r>
      <w:proofErr w:type="spellStart"/>
      <w:r w:rsidRPr="00BA19D4">
        <w:rPr>
          <w:rFonts w:cs="Times New Roman"/>
        </w:rPr>
        <w:t>MConf</w:t>
      </w:r>
      <w:proofErr w:type="spellEnd"/>
      <w:r w:rsidRPr="00BA19D4">
        <w:rPr>
          <w:rFonts w:cs="Times New Roman"/>
        </w:rPr>
        <w:t xml:space="preserve"> não contempla todos os </w:t>
      </w:r>
      <w:r w:rsidR="00054CD1">
        <w:rPr>
          <w:rFonts w:cs="Times New Roman"/>
        </w:rPr>
        <w:t>princípios</w:t>
      </w:r>
      <w:r w:rsidRPr="00BA19D4">
        <w:rPr>
          <w:rFonts w:cs="Times New Roman"/>
        </w:rPr>
        <w:t xml:space="preserve"> do </w:t>
      </w:r>
      <w:r w:rsidRPr="00BA19D4">
        <w:rPr>
          <w:rFonts w:cs="Times New Roman"/>
        </w:rPr>
        <w:lastRenderedPageBreak/>
        <w:t xml:space="preserve">design multimodal propostos pelos autores. Apenas dois foram contemplados de forma satisfatória pela ferramenta, sendo a </w:t>
      </w:r>
      <w:proofErr w:type="spellStart"/>
      <w:r w:rsidRPr="00BA19D4">
        <w:rPr>
          <w:rFonts w:cs="Times New Roman"/>
          <w:i/>
        </w:rPr>
        <w:t>cue</w:t>
      </w:r>
      <w:proofErr w:type="spellEnd"/>
      <w:r w:rsidRPr="00BA19D4">
        <w:rPr>
          <w:rFonts w:cs="Times New Roman"/>
          <w:i/>
        </w:rPr>
        <w:t xml:space="preserve"> </w:t>
      </w:r>
      <w:r w:rsidRPr="00BA19D4">
        <w:rPr>
          <w:rFonts w:cs="Times New Roman"/>
        </w:rPr>
        <w:t xml:space="preserve">e a </w:t>
      </w:r>
      <w:proofErr w:type="spellStart"/>
      <w:r w:rsidRPr="00BA19D4">
        <w:rPr>
          <w:rFonts w:cs="Times New Roman"/>
          <w:i/>
        </w:rPr>
        <w:t>affordance</w:t>
      </w:r>
      <w:proofErr w:type="spellEnd"/>
      <w:r w:rsidRPr="00BA19D4">
        <w:rPr>
          <w:rFonts w:cs="Times New Roman"/>
        </w:rPr>
        <w:t>. Ambos foram utilizados, sobretudo, na modalidade visual, o que reforça</w:t>
      </w:r>
      <w:r w:rsidR="00054CD1">
        <w:rPr>
          <w:rFonts w:cs="Times New Roman"/>
        </w:rPr>
        <w:t>m</w:t>
      </w:r>
      <w:r w:rsidRPr="00BA19D4">
        <w:rPr>
          <w:rFonts w:cs="Times New Roman"/>
        </w:rPr>
        <w:t xml:space="preserve"> os </w:t>
      </w:r>
      <w:r w:rsidR="00EE1439">
        <w:rPr>
          <w:rFonts w:cs="Times New Roman"/>
        </w:rPr>
        <w:t>elementos</w:t>
      </w:r>
      <w:r w:rsidRPr="00BA19D4">
        <w:rPr>
          <w:rFonts w:cs="Times New Roman"/>
        </w:rPr>
        <w:t xml:space="preserve"> utilizados na interface gráfica da ferramenta. Contudo, o </w:t>
      </w:r>
      <w:proofErr w:type="spellStart"/>
      <w:r w:rsidRPr="00BA19D4">
        <w:rPr>
          <w:rFonts w:cs="Times New Roman"/>
          <w:i/>
        </w:rPr>
        <w:t>prompt</w:t>
      </w:r>
      <w:proofErr w:type="spellEnd"/>
      <w:r w:rsidRPr="00BA19D4">
        <w:rPr>
          <w:rFonts w:cs="Times New Roman"/>
        </w:rPr>
        <w:t xml:space="preserve"> e o </w:t>
      </w:r>
      <w:proofErr w:type="spellStart"/>
      <w:r w:rsidRPr="00BA19D4">
        <w:rPr>
          <w:rFonts w:cs="Times New Roman"/>
          <w:i/>
        </w:rPr>
        <w:t>feedforward</w:t>
      </w:r>
      <w:proofErr w:type="spellEnd"/>
      <w:r w:rsidRPr="00BA19D4">
        <w:rPr>
          <w:rFonts w:cs="Times New Roman"/>
          <w:i/>
        </w:rPr>
        <w:t xml:space="preserve"> </w:t>
      </w:r>
      <w:r w:rsidRPr="00BA19D4">
        <w:rPr>
          <w:rFonts w:cs="Times New Roman"/>
        </w:rPr>
        <w:t xml:space="preserve">foram observados em parte, evidenciando que a ferramenta necessita possibilitar melhores formas de interação com suas outras modalidades. O uso de </w:t>
      </w:r>
      <w:r w:rsidRPr="00BA19D4">
        <w:rPr>
          <w:rFonts w:cs="Times New Roman"/>
          <w:i/>
        </w:rPr>
        <w:t>feedback</w:t>
      </w:r>
      <w:r w:rsidRPr="00BA19D4">
        <w:rPr>
          <w:rFonts w:cs="Times New Roman"/>
        </w:rPr>
        <w:t xml:space="preserve"> não foi observado, pois o professor é o mediador da ferramenta, não havendo mudanças repentinas no ambiente que não sejam anunciadas por ele. </w:t>
      </w:r>
    </w:p>
    <w:p w14:paraId="326C3048" w14:textId="562AF3EE" w:rsidR="00C909AA" w:rsidRPr="00BA19D4" w:rsidRDefault="00C909AA" w:rsidP="00A641FC">
      <w:pPr>
        <w:spacing w:after="0" w:line="360" w:lineRule="auto"/>
        <w:ind w:firstLine="567"/>
        <w:jc w:val="both"/>
        <w:rPr>
          <w:rFonts w:cs="Times New Roman"/>
        </w:rPr>
      </w:pPr>
      <w:r w:rsidRPr="00BA19D4">
        <w:rPr>
          <w:rFonts w:cs="Times New Roman"/>
        </w:rPr>
        <w:t xml:space="preserve">Os resultados da pesquisa evidenciaram que o </w:t>
      </w:r>
      <w:proofErr w:type="spellStart"/>
      <w:r w:rsidRPr="00BA19D4">
        <w:rPr>
          <w:rFonts w:cs="Times New Roman"/>
        </w:rPr>
        <w:t>MConf</w:t>
      </w:r>
      <w:proofErr w:type="spellEnd"/>
      <w:r w:rsidRPr="00BA19D4">
        <w:rPr>
          <w:rFonts w:cs="Times New Roman"/>
        </w:rPr>
        <w:t xml:space="preserve"> é uma interface multimodal, pois utiliza mais de uma modalidade (visual e auditiva) e apresenta potencial pedagógico para o ensino remoto. Contudo, alguns de seus recursos multimodais são limitados, o que compromete uma melhor interação entre o professor e os estudantes durante uma aula expositiva-dialogada. Não existem recursos que estimulem a participação dos estudantes utilizando o áudio e/ou a câmera. O uso do bate-papo, entretanto, pode ser utilizado como um recurso pedagógico para iniciar um diálogo. Contudo, caberá ao professor mais uma função: mediação do conteúdo do bate-papo. </w:t>
      </w:r>
      <w:r w:rsidR="00A641FC">
        <w:rPr>
          <w:rFonts w:cs="Times New Roman"/>
        </w:rPr>
        <w:t>Destaca-se, ainda</w:t>
      </w:r>
      <w:r w:rsidR="006334A3" w:rsidRPr="00BA19D4">
        <w:rPr>
          <w:rFonts w:cs="Times New Roman"/>
        </w:rPr>
        <w:t xml:space="preserve"> que o </w:t>
      </w:r>
      <w:proofErr w:type="spellStart"/>
      <w:r w:rsidR="006334A3" w:rsidRPr="00BA19D4">
        <w:rPr>
          <w:rFonts w:cs="Times New Roman"/>
        </w:rPr>
        <w:t>MConf</w:t>
      </w:r>
      <w:proofErr w:type="spellEnd"/>
      <w:r w:rsidR="006334A3" w:rsidRPr="00BA19D4">
        <w:rPr>
          <w:rFonts w:cs="Times New Roman"/>
        </w:rPr>
        <w:t xml:space="preserve"> não foi uma ferramenta concebida exclusivamente para o ensino remoto. Logo, com o uso recorrente para esse fim, é possível que a ferramenta seja </w:t>
      </w:r>
      <w:r w:rsidR="00EE1439">
        <w:rPr>
          <w:rFonts w:cs="Times New Roman"/>
        </w:rPr>
        <w:t>aperfeiçoada</w:t>
      </w:r>
      <w:r w:rsidR="006334A3" w:rsidRPr="00BA19D4">
        <w:rPr>
          <w:rFonts w:cs="Times New Roman"/>
        </w:rPr>
        <w:t xml:space="preserve">, </w:t>
      </w:r>
      <w:r w:rsidR="006334A3">
        <w:rPr>
          <w:rFonts w:cs="Times New Roman"/>
        </w:rPr>
        <w:t>incluindo funcionalidades que contemplem o uso do</w:t>
      </w:r>
      <w:r w:rsidR="00A641FC">
        <w:rPr>
          <w:rFonts w:cs="Times New Roman"/>
        </w:rPr>
        <w:t>s princípios do design multimodal – como o</w:t>
      </w:r>
      <w:r w:rsidR="006334A3">
        <w:rPr>
          <w:rFonts w:cs="Times New Roman"/>
        </w:rPr>
        <w:t xml:space="preserve"> </w:t>
      </w:r>
      <w:proofErr w:type="spellStart"/>
      <w:r w:rsidR="006334A3" w:rsidRPr="006334A3">
        <w:rPr>
          <w:rFonts w:cs="Times New Roman"/>
          <w:i/>
        </w:rPr>
        <w:t>prompt</w:t>
      </w:r>
      <w:proofErr w:type="spellEnd"/>
      <w:r w:rsidR="006334A3">
        <w:rPr>
          <w:rFonts w:cs="Times New Roman"/>
        </w:rPr>
        <w:t xml:space="preserve"> e</w:t>
      </w:r>
      <w:r w:rsidR="00A641FC">
        <w:rPr>
          <w:rFonts w:cs="Times New Roman"/>
        </w:rPr>
        <w:t xml:space="preserve"> o</w:t>
      </w:r>
      <w:r w:rsidR="006334A3">
        <w:rPr>
          <w:rFonts w:cs="Times New Roman"/>
        </w:rPr>
        <w:t xml:space="preserve"> </w:t>
      </w:r>
      <w:proofErr w:type="spellStart"/>
      <w:r w:rsidR="006334A3" w:rsidRPr="006334A3">
        <w:rPr>
          <w:rFonts w:cs="Times New Roman"/>
          <w:i/>
        </w:rPr>
        <w:t>feedforward</w:t>
      </w:r>
      <w:proofErr w:type="spellEnd"/>
      <w:r w:rsidR="00A641FC">
        <w:rPr>
          <w:rFonts w:cs="Times New Roman"/>
          <w:i/>
        </w:rPr>
        <w:t xml:space="preserve"> –</w:t>
      </w:r>
      <w:r w:rsidR="006334A3">
        <w:rPr>
          <w:rFonts w:cs="Times New Roman"/>
        </w:rPr>
        <w:t xml:space="preserve">, o que </w:t>
      </w:r>
      <w:r w:rsidR="00A641FC">
        <w:rPr>
          <w:rFonts w:cs="Times New Roman"/>
        </w:rPr>
        <w:t>irá</w:t>
      </w:r>
      <w:r w:rsidR="006334A3">
        <w:rPr>
          <w:rFonts w:cs="Times New Roman"/>
        </w:rPr>
        <w:t xml:space="preserve"> possibilitar melhorias nas</w:t>
      </w:r>
      <w:r w:rsidR="006334A3" w:rsidRPr="00BA19D4">
        <w:rPr>
          <w:rFonts w:cs="Times New Roman"/>
        </w:rPr>
        <w:t xml:space="preserve"> interações entre professores e estudantes.</w:t>
      </w:r>
      <w:r w:rsidR="00A641FC">
        <w:rPr>
          <w:rFonts w:cs="Times New Roman"/>
        </w:rPr>
        <w:t xml:space="preserve"> Dessa forma, a implementação desses princípios tornam-se requisitos para o aprimoramento da ferramenta.</w:t>
      </w:r>
      <w:bookmarkStart w:id="2" w:name="_GoBack"/>
      <w:bookmarkEnd w:id="2"/>
    </w:p>
    <w:p w14:paraId="7D141FAB" w14:textId="531EDA36" w:rsidR="0065251C" w:rsidRPr="00BA19D4" w:rsidRDefault="0065251C" w:rsidP="00C83BAE">
      <w:pPr>
        <w:spacing w:after="0" w:line="360" w:lineRule="auto"/>
        <w:ind w:firstLine="567"/>
        <w:jc w:val="both"/>
        <w:rPr>
          <w:rFonts w:cs="Times New Roman"/>
        </w:rPr>
      </w:pPr>
      <w:r w:rsidRPr="00BA19D4">
        <w:rPr>
          <w:rFonts w:cs="Times New Roman"/>
        </w:rPr>
        <w:t xml:space="preserve">Ademais, é importante ressaltar que as ferramentas multimodais podem contribuir para a construção de sentidos durante a mediação das aulas síncronas; entretanto, elas são apenas artefatos tecnológicos que necessitam ser adaptados aos diferentes contextos sociais, econômicos e culturais. Portanto, é necessário que professores e estudantes atuem de forma conjunta a fim de construir estratégias pedagógicas que utilizem os modos e </w:t>
      </w:r>
      <w:r w:rsidRPr="00BA19D4">
        <w:rPr>
          <w:rFonts w:cs="Times New Roman"/>
        </w:rPr>
        <w:lastRenderedPageBreak/>
        <w:t xml:space="preserve">recursos semióticos das ferramentas de forma adequada, ou seja, sem reproduzir as interações de uma aula presencial em uma digital. Assim como as aulas presenciais, as aulas remotas possuem suas potencialidades e limitações, portanto, é necessário que haja uma compreensão sobre os modos e recursos semióticos que </w:t>
      </w:r>
      <w:r w:rsidR="00660F68">
        <w:rPr>
          <w:rFonts w:cs="Times New Roman"/>
        </w:rPr>
        <w:t>possuem melhor</w:t>
      </w:r>
      <w:r w:rsidRPr="00BA19D4">
        <w:rPr>
          <w:rFonts w:cs="Times New Roman"/>
        </w:rPr>
        <w:t xml:space="preserve"> </w:t>
      </w:r>
      <w:r w:rsidR="00660F68">
        <w:rPr>
          <w:rFonts w:cs="Times New Roman"/>
        </w:rPr>
        <w:t xml:space="preserve">adaptação </w:t>
      </w:r>
      <w:r w:rsidRPr="00BA19D4">
        <w:rPr>
          <w:rFonts w:cs="Times New Roman"/>
        </w:rPr>
        <w:t>ao ambiente digital.</w:t>
      </w:r>
    </w:p>
    <w:p w14:paraId="13B14F7E" w14:textId="53735C8C" w:rsidR="008F372A" w:rsidRPr="00BA19D4" w:rsidRDefault="00C909AA" w:rsidP="00C909AA">
      <w:pPr>
        <w:spacing w:after="0" w:line="360" w:lineRule="auto"/>
        <w:ind w:firstLine="567"/>
        <w:jc w:val="both"/>
        <w:rPr>
          <w:rFonts w:cs="Times New Roman"/>
        </w:rPr>
      </w:pPr>
      <w:r w:rsidRPr="00BA19D4">
        <w:rPr>
          <w:rFonts w:cs="Times New Roman"/>
        </w:rPr>
        <w:t xml:space="preserve">Por fim, evidencia-se que os </w:t>
      </w:r>
      <w:r w:rsidR="00054CD1">
        <w:rPr>
          <w:rFonts w:cs="Times New Roman"/>
        </w:rPr>
        <w:t>princípios</w:t>
      </w:r>
      <w:r w:rsidRPr="00BA19D4">
        <w:rPr>
          <w:rFonts w:cs="Times New Roman"/>
        </w:rPr>
        <w:t xml:space="preserve"> do design multimodal utilizados em consonância com estratégias pedagógicas que estimulem a produção de sentidos podem potencializar os processos de ensino-aprendizagem no ensino remoto, mediados por ferramentas de comunicação síncrona. Estudos futuros pretendem analisar a carga cognitiva das multimodalidades utilizadas pela ferramenta, por meio de questionários e entrevistas com estudantes e professores.</w:t>
      </w:r>
    </w:p>
    <w:p w14:paraId="47ECD1CD" w14:textId="0F776ACE" w:rsidR="00265DDB" w:rsidRPr="00BA19D4" w:rsidRDefault="00265DDB" w:rsidP="00C23B4D">
      <w:pPr>
        <w:pStyle w:val="Heading1"/>
        <w:spacing w:before="200" w:after="200"/>
        <w:jc w:val="left"/>
        <w:rPr>
          <w:rFonts w:eastAsia="Cambria" w:cs="Times New Roman"/>
          <w:bCs/>
          <w:color w:val="00000A"/>
          <w:kern w:val="1"/>
          <w:sz w:val="24"/>
          <w:szCs w:val="24"/>
        </w:rPr>
      </w:pPr>
      <w:r w:rsidRPr="00BA19D4">
        <w:rPr>
          <w:rFonts w:eastAsia="Cambria" w:cs="Times New Roman"/>
          <w:bCs/>
          <w:color w:val="00000A"/>
          <w:kern w:val="1"/>
          <w:sz w:val="24"/>
          <w:szCs w:val="24"/>
        </w:rPr>
        <w:t>Agradecimentos</w:t>
      </w:r>
    </w:p>
    <w:p w14:paraId="5B977966" w14:textId="7554FA75" w:rsidR="000B0798" w:rsidRPr="00BA19D4" w:rsidRDefault="00265DDB" w:rsidP="00834F11">
      <w:pPr>
        <w:spacing w:line="360" w:lineRule="auto"/>
        <w:jc w:val="both"/>
        <w:rPr>
          <w:rFonts w:cs="Times New Roman"/>
        </w:rPr>
      </w:pPr>
      <w:r w:rsidRPr="00BA19D4">
        <w:rPr>
          <w:rFonts w:cs="Times New Roman"/>
        </w:rPr>
        <w:t>O presente trabalho foi realizado com apoio da Coordenação de Aperfeiçoamento de Pessoal de Nível Superior - Brasil (CAPES) - Código de Financiamento 001.</w:t>
      </w:r>
    </w:p>
    <w:p w14:paraId="22C3EB94" w14:textId="05728810" w:rsidR="00BA19D4" w:rsidRPr="006334A3" w:rsidRDefault="008246E9" w:rsidP="006334A3">
      <w:pPr>
        <w:pStyle w:val="Heading1"/>
        <w:spacing w:before="200" w:after="200"/>
        <w:jc w:val="left"/>
        <w:rPr>
          <w:rFonts w:eastAsia="Cambria" w:cs="Times New Roman"/>
          <w:bCs/>
          <w:color w:val="00000A"/>
          <w:kern w:val="1"/>
          <w:sz w:val="24"/>
          <w:szCs w:val="24"/>
        </w:rPr>
      </w:pPr>
      <w:r w:rsidRPr="00BA19D4">
        <w:rPr>
          <w:rFonts w:eastAsia="Cambria" w:cs="Times New Roman"/>
          <w:bCs/>
          <w:color w:val="00000A"/>
          <w:kern w:val="1"/>
          <w:sz w:val="24"/>
          <w:szCs w:val="24"/>
        </w:rPr>
        <w:t xml:space="preserve">Referências </w:t>
      </w:r>
    </w:p>
    <w:p w14:paraId="513147A9" w14:textId="77777777" w:rsidR="00BA19D4" w:rsidRPr="00A72C46" w:rsidRDefault="00BA19D4" w:rsidP="00C011FD">
      <w:pPr>
        <w:suppressAutoHyphens w:val="0"/>
        <w:autoSpaceDE w:val="0"/>
        <w:autoSpaceDN w:val="0"/>
        <w:adjustRightInd w:val="0"/>
        <w:spacing w:after="300"/>
        <w:ind w:right="-396"/>
        <w:rPr>
          <w:rFonts w:eastAsia="MS Mincho" w:cs="Times New Roman"/>
          <w:color w:val="auto"/>
          <w:kern w:val="0"/>
          <w:lang w:val="en-US"/>
        </w:rPr>
      </w:pPr>
      <w:r w:rsidRPr="00BA19D4">
        <w:rPr>
          <w:rFonts w:eastAsiaTheme="minorHAnsi" w:cs="Times New Roman"/>
          <w:color w:val="auto"/>
          <w:kern w:val="0"/>
        </w:rPr>
        <w:t xml:space="preserve">ANDIFES. V Pesquisa Nacional de Perfil Socioeconômico e Cultural dos (as) Graduandos (as) das IFES – 2018. </w:t>
      </w:r>
      <w:r w:rsidRPr="00BA19D4">
        <w:rPr>
          <w:rFonts w:eastAsiaTheme="minorHAnsi" w:cs="Times New Roman"/>
          <w:b/>
          <w:color w:val="auto"/>
          <w:kern w:val="0"/>
        </w:rPr>
        <w:t>Andifes</w:t>
      </w:r>
      <w:r w:rsidRPr="00BA19D4">
        <w:rPr>
          <w:rFonts w:eastAsiaTheme="minorHAnsi" w:cs="Times New Roman"/>
          <w:color w:val="auto"/>
          <w:kern w:val="0"/>
        </w:rPr>
        <w:t>.</w:t>
      </w:r>
      <w:r w:rsidRPr="00BA19D4">
        <w:rPr>
          <w:rFonts w:eastAsia="MS Mincho" w:cs="Times New Roman"/>
          <w:color w:val="auto"/>
          <w:kern w:val="0"/>
        </w:rPr>
        <w:t xml:space="preserve"> Brasília, 2019. Disponível em: &lt;http://www.andifes.org.br/v-pesquisa-nacional-de-perfil-socioeconomico-e-cultural-dos-as-graduandos-as-das-ifes-2018/&gt;. </w:t>
      </w:r>
      <w:proofErr w:type="spellStart"/>
      <w:r w:rsidRPr="00A72C46">
        <w:rPr>
          <w:rFonts w:eastAsia="MS Mincho" w:cs="Times New Roman"/>
          <w:color w:val="auto"/>
          <w:kern w:val="0"/>
          <w:lang w:val="en-US"/>
        </w:rPr>
        <w:t>Acesso</w:t>
      </w:r>
      <w:proofErr w:type="spellEnd"/>
      <w:r w:rsidRPr="00A72C46">
        <w:rPr>
          <w:rFonts w:eastAsia="MS Mincho" w:cs="Times New Roman"/>
          <w:color w:val="auto"/>
          <w:kern w:val="0"/>
          <w:lang w:val="en-US"/>
        </w:rPr>
        <w:t xml:space="preserve"> </w:t>
      </w:r>
      <w:proofErr w:type="spellStart"/>
      <w:r w:rsidRPr="00A72C46">
        <w:rPr>
          <w:rFonts w:eastAsia="MS Mincho" w:cs="Times New Roman"/>
          <w:color w:val="auto"/>
          <w:kern w:val="0"/>
          <w:lang w:val="en-US"/>
        </w:rPr>
        <w:t>em</w:t>
      </w:r>
      <w:proofErr w:type="spellEnd"/>
      <w:r w:rsidRPr="00A72C46">
        <w:rPr>
          <w:rFonts w:eastAsia="MS Mincho" w:cs="Times New Roman"/>
          <w:color w:val="auto"/>
          <w:kern w:val="0"/>
          <w:lang w:val="en-US"/>
        </w:rPr>
        <w:t xml:space="preserve">: 12 </w:t>
      </w:r>
      <w:proofErr w:type="spellStart"/>
      <w:r w:rsidRPr="00A72C46">
        <w:rPr>
          <w:rFonts w:eastAsia="MS Mincho" w:cs="Times New Roman"/>
          <w:color w:val="auto"/>
          <w:kern w:val="0"/>
          <w:lang w:val="en-US"/>
        </w:rPr>
        <w:t>nov.</w:t>
      </w:r>
      <w:proofErr w:type="spellEnd"/>
      <w:r w:rsidRPr="00A72C46">
        <w:rPr>
          <w:rFonts w:eastAsia="MS Mincho" w:cs="Times New Roman"/>
          <w:color w:val="auto"/>
          <w:kern w:val="0"/>
          <w:lang w:val="en-US"/>
        </w:rPr>
        <w:t xml:space="preserve"> 2020.</w:t>
      </w:r>
    </w:p>
    <w:p w14:paraId="6A96EF64" w14:textId="77777777" w:rsidR="00BA19D4" w:rsidRPr="00BA19D4" w:rsidRDefault="00BA19D4" w:rsidP="007802AA">
      <w:pPr>
        <w:suppressAutoHyphens w:val="0"/>
        <w:autoSpaceDE w:val="0"/>
        <w:autoSpaceDN w:val="0"/>
        <w:adjustRightInd w:val="0"/>
        <w:spacing w:after="300"/>
        <w:ind w:right="-198"/>
        <w:rPr>
          <w:rFonts w:eastAsiaTheme="minorHAnsi" w:cs="Times New Roman"/>
          <w:color w:val="auto"/>
          <w:kern w:val="0"/>
          <w:lang w:val="en-US"/>
        </w:rPr>
      </w:pPr>
      <w:r w:rsidRPr="00BA19D4">
        <w:rPr>
          <w:rFonts w:eastAsiaTheme="minorHAnsi" w:cs="Times New Roman"/>
          <w:color w:val="auto"/>
          <w:kern w:val="0"/>
          <w:lang w:val="en-US"/>
        </w:rPr>
        <w:t xml:space="preserve">BATEMAN, J. A. Multimodality and genre. </w:t>
      </w:r>
      <w:r w:rsidRPr="00A72C46">
        <w:rPr>
          <w:rFonts w:eastAsiaTheme="minorHAnsi" w:cs="Times New Roman"/>
          <w:color w:val="auto"/>
          <w:kern w:val="0"/>
          <w:lang w:val="en-US"/>
        </w:rPr>
        <w:t xml:space="preserve">In: BLACK, Alison et al. </w:t>
      </w:r>
      <w:r w:rsidRPr="00BA19D4">
        <w:rPr>
          <w:rFonts w:eastAsiaTheme="minorHAnsi" w:cs="Times New Roman"/>
          <w:color w:val="auto"/>
          <w:kern w:val="0"/>
          <w:lang w:val="en-US"/>
        </w:rPr>
        <w:t xml:space="preserve">(org.). </w:t>
      </w:r>
      <w:r w:rsidRPr="00BA19D4">
        <w:rPr>
          <w:rFonts w:eastAsiaTheme="minorHAnsi" w:cs="Times New Roman"/>
          <w:b/>
          <w:color w:val="auto"/>
          <w:kern w:val="0"/>
          <w:lang w:val="en-US"/>
        </w:rPr>
        <w:t>Information design: research and practice.</w:t>
      </w:r>
      <w:r w:rsidRPr="00BA19D4">
        <w:rPr>
          <w:rFonts w:eastAsiaTheme="minorHAnsi" w:cs="Times New Roman"/>
          <w:color w:val="auto"/>
          <w:kern w:val="0"/>
          <w:lang w:val="en-US"/>
        </w:rPr>
        <w:t xml:space="preserve"> 1. ed. San Diego: Taylor &amp; Francis, 2017. p. 221-241.</w:t>
      </w:r>
    </w:p>
    <w:p w14:paraId="3B6AB6BB" w14:textId="77777777" w:rsidR="00BA19D4" w:rsidRPr="00BA19D4" w:rsidRDefault="00BA19D4" w:rsidP="001942A9">
      <w:pPr>
        <w:suppressAutoHyphens w:val="0"/>
        <w:autoSpaceDE w:val="0"/>
        <w:autoSpaceDN w:val="0"/>
        <w:adjustRightInd w:val="0"/>
        <w:spacing w:after="300"/>
        <w:ind w:right="-396"/>
        <w:rPr>
          <w:rFonts w:eastAsiaTheme="minorHAnsi" w:cs="Times New Roman"/>
          <w:color w:val="auto"/>
          <w:kern w:val="0"/>
        </w:rPr>
      </w:pPr>
      <w:r w:rsidRPr="00BA19D4">
        <w:rPr>
          <w:rFonts w:eastAsiaTheme="minorHAnsi" w:cs="Times New Roman"/>
          <w:color w:val="auto"/>
          <w:kern w:val="0"/>
          <w:lang w:val="en-US"/>
        </w:rPr>
        <w:t xml:space="preserve">BIGBLUEBUTTON. </w:t>
      </w:r>
      <w:r w:rsidRPr="00BA19D4">
        <w:rPr>
          <w:rFonts w:eastAsiaTheme="minorHAnsi" w:cs="Times New Roman"/>
          <w:b/>
          <w:color w:val="auto"/>
          <w:kern w:val="0"/>
          <w:lang w:val="en-US"/>
        </w:rPr>
        <w:t>Engage Students Wherever They Are</w:t>
      </w:r>
      <w:r w:rsidRPr="00BA19D4">
        <w:rPr>
          <w:rFonts w:eastAsiaTheme="minorHAnsi" w:cs="Times New Roman"/>
          <w:color w:val="auto"/>
          <w:kern w:val="0"/>
          <w:lang w:val="en-US"/>
        </w:rPr>
        <w:t xml:space="preserve">. 2020. </w:t>
      </w:r>
      <w:r w:rsidRPr="00BA19D4">
        <w:rPr>
          <w:rFonts w:eastAsiaTheme="minorHAnsi" w:cs="Times New Roman"/>
          <w:color w:val="auto"/>
          <w:kern w:val="0"/>
        </w:rPr>
        <w:t>Disponível em: &lt;</w:t>
      </w:r>
      <w:proofErr w:type="spellStart"/>
      <w:r w:rsidRPr="00BA19D4">
        <w:rPr>
          <w:rFonts w:eastAsiaTheme="minorHAnsi" w:cs="Times New Roman"/>
          <w:color w:val="auto"/>
          <w:kern w:val="0"/>
        </w:rPr>
        <w:t>https</w:t>
      </w:r>
      <w:proofErr w:type="spellEnd"/>
      <w:r w:rsidRPr="00BA19D4">
        <w:rPr>
          <w:rFonts w:eastAsiaTheme="minorHAnsi" w:cs="Times New Roman"/>
          <w:color w:val="auto"/>
          <w:kern w:val="0"/>
        </w:rPr>
        <w:t>://bigbluebutton.org/</w:t>
      </w:r>
      <w:proofErr w:type="spellStart"/>
      <w:r w:rsidRPr="00BA19D4">
        <w:rPr>
          <w:rFonts w:eastAsiaTheme="minorHAnsi" w:cs="Times New Roman"/>
          <w:color w:val="auto"/>
          <w:kern w:val="0"/>
        </w:rPr>
        <w:t>teachers</w:t>
      </w:r>
      <w:proofErr w:type="spellEnd"/>
      <w:r w:rsidRPr="00BA19D4">
        <w:rPr>
          <w:rFonts w:eastAsiaTheme="minorHAnsi" w:cs="Times New Roman"/>
          <w:color w:val="auto"/>
          <w:kern w:val="0"/>
        </w:rPr>
        <w:t>/&gt;. Acesso em: 21 jan. 2021.</w:t>
      </w:r>
    </w:p>
    <w:p w14:paraId="07F0F0E4" w14:textId="77777777" w:rsidR="00BA19D4" w:rsidRPr="00BA19D4" w:rsidRDefault="00BA19D4" w:rsidP="00C011FD">
      <w:pPr>
        <w:suppressAutoHyphens w:val="0"/>
        <w:autoSpaceDE w:val="0"/>
        <w:autoSpaceDN w:val="0"/>
        <w:adjustRightInd w:val="0"/>
        <w:spacing w:after="300"/>
        <w:ind w:right="-198"/>
        <w:rPr>
          <w:rFonts w:eastAsiaTheme="minorHAnsi" w:cs="Times New Roman"/>
          <w:color w:val="auto"/>
          <w:kern w:val="0"/>
        </w:rPr>
      </w:pPr>
      <w:r w:rsidRPr="00A72C46">
        <w:rPr>
          <w:rFonts w:eastAsiaTheme="minorHAnsi" w:cs="Times New Roman"/>
          <w:color w:val="auto"/>
          <w:kern w:val="0"/>
        </w:rPr>
        <w:t xml:space="preserve">BRASIL. </w:t>
      </w:r>
      <w:r w:rsidRPr="00BA19D4">
        <w:rPr>
          <w:rFonts w:eastAsiaTheme="minorHAnsi" w:cs="Times New Roman"/>
          <w:color w:val="auto"/>
          <w:kern w:val="0"/>
        </w:rPr>
        <w:t xml:space="preserve">Ministério da Educação (MEC). </w:t>
      </w:r>
      <w:r w:rsidRPr="00BA19D4">
        <w:rPr>
          <w:rFonts w:eastAsiaTheme="minorHAnsi" w:cs="Times New Roman"/>
          <w:b/>
          <w:color w:val="auto"/>
          <w:kern w:val="0"/>
        </w:rPr>
        <w:t>Parecer CNEE/CP</w:t>
      </w:r>
      <w:r w:rsidRPr="00BA19D4">
        <w:rPr>
          <w:rFonts w:eastAsiaTheme="minorHAnsi" w:cs="Times New Roman"/>
          <w:color w:val="auto"/>
          <w:kern w:val="0"/>
        </w:rPr>
        <w:t>. Disponível em: &lt;http://portal.mec.gov.br/index.php?option=com_docman&amp;view=download&amp;alias=145011-pcp005-20&amp;category_slug=marco-2020-pdf&amp;Itemid=30192/&gt;. Acesso em: 12 nov. 2020.</w:t>
      </w:r>
    </w:p>
    <w:p w14:paraId="4155FCD9" w14:textId="77777777" w:rsidR="00BA19D4" w:rsidRPr="00A72C46" w:rsidRDefault="00BA19D4" w:rsidP="00C011FD">
      <w:pPr>
        <w:pStyle w:val="Textoreferncia"/>
        <w:spacing w:after="300"/>
        <w:jc w:val="left"/>
        <w:rPr>
          <w:rFonts w:cs="Times"/>
          <w:sz w:val="24"/>
        </w:rPr>
      </w:pPr>
      <w:r w:rsidRPr="00BA19D4">
        <w:rPr>
          <w:rFonts w:eastAsia="MS Mincho"/>
          <w:sz w:val="24"/>
        </w:rPr>
        <w:lastRenderedPageBreak/>
        <w:t xml:space="preserve">CETIC - Centro Regional de Estudos para o Desenvolvimento da Sociedade da Informação. </w:t>
      </w:r>
      <w:r w:rsidRPr="00BA19D4">
        <w:rPr>
          <w:rFonts w:eastAsia="MS Mincho"/>
          <w:b/>
          <w:sz w:val="24"/>
        </w:rPr>
        <w:t>Pesquisa sobre o uso das Tecnologias de Informação e Comunicação nos domicílios brasileiros - TIC Domicílios</w:t>
      </w:r>
      <w:r w:rsidRPr="00BA19D4">
        <w:rPr>
          <w:rFonts w:eastAsia="MS Mincho"/>
          <w:sz w:val="24"/>
        </w:rPr>
        <w:t>. São Paulo: Comitê Gestor da Internet no Brasil, 2019. Disponível em: &lt;</w:t>
      </w:r>
      <w:proofErr w:type="spellStart"/>
      <w:r w:rsidRPr="00BA19D4">
        <w:rPr>
          <w:rFonts w:eastAsia="MS Mincho"/>
          <w:sz w:val="24"/>
        </w:rPr>
        <w:t>https</w:t>
      </w:r>
      <w:proofErr w:type="spellEnd"/>
      <w:r w:rsidRPr="00BA19D4">
        <w:rPr>
          <w:rFonts w:eastAsia="MS Mincho"/>
          <w:sz w:val="24"/>
        </w:rPr>
        <w:t>://www.cetic.br/pesquisa/</w:t>
      </w:r>
      <w:proofErr w:type="spellStart"/>
      <w:r w:rsidRPr="00BA19D4">
        <w:rPr>
          <w:rFonts w:eastAsia="MS Mincho"/>
          <w:sz w:val="24"/>
        </w:rPr>
        <w:t>domicilios</w:t>
      </w:r>
      <w:proofErr w:type="spellEnd"/>
      <w:r w:rsidRPr="00BA19D4">
        <w:rPr>
          <w:rFonts w:eastAsia="MS Mincho"/>
          <w:sz w:val="24"/>
        </w:rPr>
        <w:t>/&gt;.</w:t>
      </w:r>
      <w:r w:rsidRPr="00BA19D4">
        <w:rPr>
          <w:rFonts w:ascii="MS Mincho" w:eastAsia="MS Mincho" w:cs="MS Mincho" w:hint="eastAsia"/>
          <w:sz w:val="24"/>
        </w:rPr>
        <w:t xml:space="preserve"> </w:t>
      </w:r>
      <w:r w:rsidRPr="00A72C46">
        <w:rPr>
          <w:rFonts w:eastAsia="MS Mincho"/>
          <w:sz w:val="24"/>
        </w:rPr>
        <w:t>Acesso em: 10 nov. 2020.</w:t>
      </w:r>
    </w:p>
    <w:p w14:paraId="1AD1D625" w14:textId="77777777" w:rsidR="00BA19D4" w:rsidRPr="00BA19D4" w:rsidRDefault="00BA19D4" w:rsidP="001942A9">
      <w:pPr>
        <w:suppressAutoHyphens w:val="0"/>
        <w:autoSpaceDE w:val="0"/>
        <w:autoSpaceDN w:val="0"/>
        <w:adjustRightInd w:val="0"/>
        <w:spacing w:after="300"/>
        <w:ind w:right="-396"/>
        <w:rPr>
          <w:rFonts w:eastAsiaTheme="minorHAnsi" w:cs="Times New Roman"/>
          <w:color w:val="auto"/>
          <w:kern w:val="0"/>
        </w:rPr>
      </w:pPr>
      <w:r w:rsidRPr="00BA19D4">
        <w:rPr>
          <w:rFonts w:eastAsiaTheme="minorHAnsi" w:cs="Times New Roman"/>
          <w:color w:val="auto"/>
          <w:kern w:val="0"/>
        </w:rPr>
        <w:t xml:space="preserve">DA SILVA, W. P. S.; ORNELAS, L. </w:t>
      </w:r>
      <w:r w:rsidRPr="00BA19D4">
        <w:rPr>
          <w:rFonts w:eastAsiaTheme="minorHAnsi" w:cs="Times New Roman"/>
          <w:b/>
          <w:color w:val="auto"/>
          <w:kern w:val="0"/>
        </w:rPr>
        <w:t>Manual do Usuário do serviço de conferência web</w:t>
      </w:r>
      <w:r w:rsidRPr="00BA19D4">
        <w:rPr>
          <w:rFonts w:eastAsiaTheme="minorHAnsi" w:cs="Times New Roman"/>
          <w:color w:val="auto"/>
          <w:kern w:val="0"/>
        </w:rPr>
        <w:t>. 2020. Disponível em: &lt;</w:t>
      </w:r>
      <w:proofErr w:type="spellStart"/>
      <w:r w:rsidRPr="00BA19D4">
        <w:rPr>
          <w:rFonts w:eastAsiaTheme="minorHAnsi" w:cs="Times New Roman"/>
          <w:color w:val="auto"/>
          <w:kern w:val="0"/>
        </w:rPr>
        <w:t>https</w:t>
      </w:r>
      <w:proofErr w:type="spellEnd"/>
      <w:r w:rsidRPr="00BA19D4">
        <w:rPr>
          <w:rFonts w:eastAsiaTheme="minorHAnsi" w:cs="Times New Roman"/>
          <w:color w:val="auto"/>
          <w:kern w:val="0"/>
        </w:rPr>
        <w:t>://wiki.rnp.br/</w:t>
      </w:r>
      <w:proofErr w:type="spellStart"/>
      <w:r w:rsidRPr="00BA19D4">
        <w:rPr>
          <w:rFonts w:eastAsiaTheme="minorHAnsi" w:cs="Times New Roman"/>
          <w:color w:val="auto"/>
          <w:kern w:val="0"/>
        </w:rPr>
        <w:t>pages</w:t>
      </w:r>
      <w:proofErr w:type="spellEnd"/>
      <w:r w:rsidRPr="00BA19D4">
        <w:rPr>
          <w:rFonts w:eastAsiaTheme="minorHAnsi" w:cs="Times New Roman"/>
          <w:color w:val="auto"/>
          <w:kern w:val="0"/>
        </w:rPr>
        <w:t>/</w:t>
      </w:r>
      <w:proofErr w:type="spellStart"/>
      <w:r w:rsidRPr="00BA19D4">
        <w:rPr>
          <w:rFonts w:eastAsiaTheme="minorHAnsi" w:cs="Times New Roman"/>
          <w:color w:val="auto"/>
          <w:kern w:val="0"/>
        </w:rPr>
        <w:t>viewpage.action?pageId</w:t>
      </w:r>
      <w:proofErr w:type="spellEnd"/>
      <w:r w:rsidRPr="00BA19D4">
        <w:rPr>
          <w:rFonts w:eastAsiaTheme="minorHAnsi" w:cs="Times New Roman"/>
          <w:color w:val="auto"/>
          <w:kern w:val="0"/>
        </w:rPr>
        <w:t>=118602573&gt;. Acesso em: 21 jan. 2021.</w:t>
      </w:r>
    </w:p>
    <w:p w14:paraId="7F10FD97" w14:textId="77777777" w:rsidR="00BA19D4" w:rsidRPr="00BA19D4" w:rsidRDefault="00BA19D4" w:rsidP="001942A9">
      <w:pPr>
        <w:suppressAutoHyphens w:val="0"/>
        <w:autoSpaceDE w:val="0"/>
        <w:autoSpaceDN w:val="0"/>
        <w:adjustRightInd w:val="0"/>
        <w:spacing w:after="300"/>
        <w:ind w:right="-396"/>
        <w:rPr>
          <w:rFonts w:eastAsiaTheme="minorHAnsi" w:cs="Times New Roman"/>
          <w:color w:val="auto"/>
          <w:kern w:val="0"/>
        </w:rPr>
      </w:pPr>
      <w:r w:rsidRPr="00A72C46">
        <w:rPr>
          <w:rFonts w:eastAsiaTheme="minorHAnsi" w:cs="Times New Roman"/>
          <w:color w:val="auto"/>
          <w:kern w:val="0"/>
        </w:rPr>
        <w:t>DIXON, F.; FREDERICO, J</w:t>
      </w:r>
      <w:r w:rsidRPr="00A72C46">
        <w:rPr>
          <w:rFonts w:eastAsiaTheme="minorHAnsi" w:cs="Times New Roman"/>
          <w:b/>
          <w:color w:val="auto"/>
          <w:kern w:val="0"/>
        </w:rPr>
        <w:t xml:space="preserve">. </w:t>
      </w:r>
      <w:proofErr w:type="spellStart"/>
      <w:r w:rsidRPr="00A72C46">
        <w:rPr>
          <w:rFonts w:eastAsiaTheme="minorHAnsi" w:cs="Times New Roman"/>
          <w:b/>
          <w:color w:val="auto"/>
          <w:kern w:val="0"/>
        </w:rPr>
        <w:t>Activities</w:t>
      </w:r>
      <w:proofErr w:type="spellEnd"/>
      <w:r w:rsidRPr="00A72C46">
        <w:rPr>
          <w:rFonts w:eastAsiaTheme="minorHAnsi" w:cs="Times New Roman"/>
          <w:b/>
          <w:color w:val="auto"/>
          <w:kern w:val="0"/>
        </w:rPr>
        <w:t xml:space="preserve">: </w:t>
      </w:r>
      <w:proofErr w:type="spellStart"/>
      <w:r w:rsidRPr="00A72C46">
        <w:rPr>
          <w:rFonts w:eastAsiaTheme="minorHAnsi" w:cs="Times New Roman"/>
          <w:b/>
          <w:color w:val="auto"/>
          <w:kern w:val="0"/>
        </w:rPr>
        <w:t>BigBlueButtonBN</w:t>
      </w:r>
      <w:proofErr w:type="spellEnd"/>
      <w:r w:rsidRPr="00A72C46">
        <w:rPr>
          <w:rFonts w:eastAsiaTheme="minorHAnsi" w:cs="Times New Roman"/>
          <w:color w:val="auto"/>
          <w:kern w:val="0"/>
        </w:rPr>
        <w:t xml:space="preserve">. </w:t>
      </w:r>
      <w:r w:rsidRPr="00BA19D4">
        <w:rPr>
          <w:rFonts w:eastAsiaTheme="minorHAnsi" w:cs="Times New Roman"/>
          <w:color w:val="auto"/>
          <w:kern w:val="0"/>
        </w:rPr>
        <w:t>2020. Disponível em: &lt;</w:t>
      </w:r>
      <w:proofErr w:type="spellStart"/>
      <w:r w:rsidRPr="00BA19D4">
        <w:rPr>
          <w:rFonts w:eastAsiaTheme="minorHAnsi" w:cs="Times New Roman"/>
          <w:color w:val="auto"/>
          <w:kern w:val="0"/>
        </w:rPr>
        <w:t>https</w:t>
      </w:r>
      <w:proofErr w:type="spellEnd"/>
      <w:r w:rsidRPr="00BA19D4">
        <w:rPr>
          <w:rFonts w:eastAsiaTheme="minorHAnsi" w:cs="Times New Roman"/>
          <w:color w:val="auto"/>
          <w:kern w:val="0"/>
        </w:rPr>
        <w:t>://moodle.org/</w:t>
      </w:r>
      <w:proofErr w:type="spellStart"/>
      <w:r w:rsidRPr="00BA19D4">
        <w:rPr>
          <w:rFonts w:eastAsiaTheme="minorHAnsi" w:cs="Times New Roman"/>
          <w:color w:val="auto"/>
          <w:kern w:val="0"/>
        </w:rPr>
        <w:t>plugins</w:t>
      </w:r>
      <w:proofErr w:type="spellEnd"/>
      <w:r w:rsidRPr="00BA19D4">
        <w:rPr>
          <w:rFonts w:eastAsiaTheme="minorHAnsi" w:cs="Times New Roman"/>
          <w:color w:val="auto"/>
          <w:kern w:val="0"/>
        </w:rPr>
        <w:t>/</w:t>
      </w:r>
      <w:proofErr w:type="spellStart"/>
      <w:r w:rsidRPr="00BA19D4">
        <w:rPr>
          <w:rFonts w:eastAsiaTheme="minorHAnsi" w:cs="Times New Roman"/>
          <w:color w:val="auto"/>
          <w:kern w:val="0"/>
        </w:rPr>
        <w:t>mod_bigbluebuttonbn</w:t>
      </w:r>
      <w:proofErr w:type="spellEnd"/>
      <w:r w:rsidRPr="00BA19D4">
        <w:rPr>
          <w:rFonts w:eastAsiaTheme="minorHAnsi" w:cs="Times New Roman"/>
          <w:color w:val="auto"/>
          <w:kern w:val="0"/>
        </w:rPr>
        <w:t>&gt;. Acesso em: 21 jan. 2021.</w:t>
      </w:r>
    </w:p>
    <w:p w14:paraId="49DD73E1" w14:textId="77777777" w:rsidR="00BA19D4" w:rsidRPr="00BA19D4" w:rsidRDefault="00BA19D4" w:rsidP="001942A9">
      <w:pPr>
        <w:suppressAutoHyphens w:val="0"/>
        <w:autoSpaceDE w:val="0"/>
        <w:autoSpaceDN w:val="0"/>
        <w:adjustRightInd w:val="0"/>
        <w:spacing w:after="300"/>
        <w:ind w:right="-396"/>
        <w:rPr>
          <w:rFonts w:eastAsiaTheme="minorHAnsi" w:cs="Times New Roman"/>
          <w:color w:val="auto"/>
          <w:kern w:val="0"/>
          <w:lang w:val="en-US"/>
        </w:rPr>
      </w:pPr>
      <w:r w:rsidRPr="00BA19D4">
        <w:rPr>
          <w:rFonts w:eastAsiaTheme="minorHAnsi" w:cs="Times New Roman"/>
          <w:color w:val="auto"/>
          <w:kern w:val="0"/>
        </w:rPr>
        <w:t xml:space="preserve">DOMS, C. </w:t>
      </w:r>
      <w:r w:rsidRPr="00BA19D4">
        <w:rPr>
          <w:rFonts w:eastAsiaTheme="minorHAnsi" w:cs="Times New Roman"/>
          <w:b/>
          <w:color w:val="auto"/>
          <w:kern w:val="0"/>
        </w:rPr>
        <w:t xml:space="preserve">Como funciona o </w:t>
      </w:r>
      <w:proofErr w:type="spellStart"/>
      <w:r w:rsidRPr="00BA19D4">
        <w:rPr>
          <w:rFonts w:eastAsiaTheme="minorHAnsi" w:cs="Times New Roman"/>
          <w:b/>
          <w:color w:val="auto"/>
          <w:kern w:val="0"/>
        </w:rPr>
        <w:t>Jitsi</w:t>
      </w:r>
      <w:proofErr w:type="spellEnd"/>
      <w:r w:rsidRPr="00BA19D4">
        <w:rPr>
          <w:rFonts w:eastAsiaTheme="minorHAnsi" w:cs="Times New Roman"/>
          <w:b/>
          <w:color w:val="auto"/>
          <w:kern w:val="0"/>
        </w:rPr>
        <w:t xml:space="preserve"> </w:t>
      </w:r>
      <w:proofErr w:type="spellStart"/>
      <w:r w:rsidRPr="00BA19D4">
        <w:rPr>
          <w:rFonts w:eastAsiaTheme="minorHAnsi" w:cs="Times New Roman"/>
          <w:b/>
          <w:color w:val="auto"/>
          <w:kern w:val="0"/>
        </w:rPr>
        <w:t>Meet</w:t>
      </w:r>
      <w:proofErr w:type="spellEnd"/>
      <w:r w:rsidRPr="00BA19D4">
        <w:rPr>
          <w:rFonts w:eastAsiaTheme="minorHAnsi" w:cs="Times New Roman"/>
          <w:b/>
          <w:color w:val="auto"/>
          <w:kern w:val="0"/>
        </w:rPr>
        <w:t>? Saiba fazer videochamadas online no PC.</w:t>
      </w:r>
      <w:r w:rsidRPr="00BA19D4">
        <w:rPr>
          <w:rFonts w:eastAsiaTheme="minorHAnsi" w:cs="Times New Roman"/>
          <w:color w:val="auto"/>
          <w:kern w:val="0"/>
        </w:rPr>
        <w:t xml:space="preserve"> 2020. </w:t>
      </w:r>
      <w:r w:rsidRPr="00BA19D4">
        <w:rPr>
          <w:rFonts w:ascii="MS Gothic" w:eastAsia="MS Gothic" w:hAnsi="MS Gothic" w:cs="MS Gothic" w:hint="eastAsia"/>
          <w:color w:val="auto"/>
          <w:kern w:val="0"/>
        </w:rPr>
        <w:t> </w:t>
      </w:r>
      <w:r w:rsidRPr="00BA19D4">
        <w:rPr>
          <w:rFonts w:eastAsiaTheme="minorHAnsi" w:cs="Times New Roman"/>
          <w:color w:val="auto"/>
          <w:kern w:val="0"/>
        </w:rPr>
        <w:t xml:space="preserve">Disponível em: &lt;https://www.techtudo.com.br/dicas-e-tutoriais/2020/05/como-funciona-o-jitsi-meet-saiba-fazer-videochamadas-online-no-pc.ghtml&gt;. </w:t>
      </w:r>
      <w:proofErr w:type="spellStart"/>
      <w:r w:rsidRPr="00BA19D4">
        <w:rPr>
          <w:rFonts w:eastAsiaTheme="minorHAnsi" w:cs="Times New Roman"/>
          <w:color w:val="auto"/>
          <w:kern w:val="0"/>
          <w:lang w:val="en-US"/>
        </w:rPr>
        <w:t>Acesso</w:t>
      </w:r>
      <w:proofErr w:type="spellEnd"/>
      <w:r w:rsidRPr="00BA19D4">
        <w:rPr>
          <w:rFonts w:eastAsiaTheme="minorHAnsi" w:cs="Times New Roman"/>
          <w:color w:val="auto"/>
          <w:kern w:val="0"/>
          <w:lang w:val="en-US"/>
        </w:rPr>
        <w:t xml:space="preserve"> </w:t>
      </w:r>
      <w:proofErr w:type="spellStart"/>
      <w:r w:rsidRPr="00BA19D4">
        <w:rPr>
          <w:rFonts w:eastAsiaTheme="minorHAnsi" w:cs="Times New Roman"/>
          <w:color w:val="auto"/>
          <w:kern w:val="0"/>
          <w:lang w:val="en-US"/>
        </w:rPr>
        <w:t>em</w:t>
      </w:r>
      <w:proofErr w:type="spellEnd"/>
      <w:r w:rsidRPr="00BA19D4">
        <w:rPr>
          <w:rFonts w:eastAsiaTheme="minorHAnsi" w:cs="Times New Roman"/>
          <w:color w:val="auto"/>
          <w:kern w:val="0"/>
          <w:lang w:val="en-US"/>
        </w:rPr>
        <w:t xml:space="preserve">: 21 </w:t>
      </w:r>
      <w:proofErr w:type="spellStart"/>
      <w:r w:rsidRPr="00BA19D4">
        <w:rPr>
          <w:rFonts w:eastAsiaTheme="minorHAnsi" w:cs="Times New Roman"/>
          <w:color w:val="auto"/>
          <w:kern w:val="0"/>
          <w:lang w:val="en-US"/>
        </w:rPr>
        <w:t>jan.</w:t>
      </w:r>
      <w:proofErr w:type="spellEnd"/>
      <w:r w:rsidRPr="00BA19D4">
        <w:rPr>
          <w:rFonts w:eastAsiaTheme="minorHAnsi" w:cs="Times New Roman"/>
          <w:color w:val="auto"/>
          <w:kern w:val="0"/>
          <w:lang w:val="en-US"/>
        </w:rPr>
        <w:t xml:space="preserve"> 2021.</w:t>
      </w:r>
    </w:p>
    <w:p w14:paraId="4FB3597A" w14:textId="77777777" w:rsidR="00BA19D4" w:rsidRPr="00BA19D4" w:rsidRDefault="00BA19D4" w:rsidP="00C011FD">
      <w:pPr>
        <w:suppressAutoHyphens w:val="0"/>
        <w:autoSpaceDE w:val="0"/>
        <w:autoSpaceDN w:val="0"/>
        <w:adjustRightInd w:val="0"/>
        <w:spacing w:after="300"/>
        <w:ind w:right="-198"/>
        <w:rPr>
          <w:rFonts w:eastAsiaTheme="minorHAnsi" w:cs="Times New Roman"/>
          <w:color w:val="auto"/>
          <w:kern w:val="0"/>
          <w:lang w:val="en-US"/>
        </w:rPr>
      </w:pPr>
      <w:r w:rsidRPr="00BA19D4">
        <w:rPr>
          <w:rFonts w:eastAsiaTheme="minorHAnsi" w:cs="Times New Roman"/>
          <w:color w:val="auto"/>
          <w:kern w:val="0"/>
          <w:lang w:val="en-US"/>
        </w:rPr>
        <w:t xml:space="preserve">HALLIDAY, M. A. K. </w:t>
      </w:r>
      <w:r w:rsidRPr="00BA19D4">
        <w:rPr>
          <w:rFonts w:eastAsiaTheme="minorHAnsi" w:cs="Times New Roman"/>
          <w:b/>
          <w:bCs/>
          <w:color w:val="auto"/>
          <w:kern w:val="0"/>
          <w:lang w:val="en-US"/>
        </w:rPr>
        <w:t xml:space="preserve">Language as social </w:t>
      </w:r>
      <w:r w:rsidRPr="00BA19D4">
        <w:rPr>
          <w:rFonts w:eastAsiaTheme="minorHAnsi" w:cs="Times New Roman"/>
          <w:color w:val="auto"/>
          <w:kern w:val="0"/>
          <w:lang w:val="en-US"/>
        </w:rPr>
        <w:t>semiotic</w:t>
      </w:r>
      <w:r w:rsidRPr="00BA19D4">
        <w:rPr>
          <w:rFonts w:eastAsiaTheme="minorHAnsi" w:cs="Times New Roman"/>
          <w:b/>
          <w:bCs/>
          <w:color w:val="auto"/>
          <w:kern w:val="0"/>
          <w:lang w:val="en-US"/>
        </w:rPr>
        <w:t xml:space="preserve">: </w:t>
      </w:r>
      <w:r w:rsidRPr="00BA19D4">
        <w:rPr>
          <w:rFonts w:eastAsiaTheme="minorHAnsi" w:cs="Times New Roman"/>
          <w:color w:val="auto"/>
          <w:kern w:val="0"/>
          <w:lang w:val="en-US"/>
        </w:rPr>
        <w:t>The social interpretation of language and meaning, University Park Press. Maryland: 1978.</w:t>
      </w:r>
    </w:p>
    <w:p w14:paraId="2E7C75E3" w14:textId="77777777" w:rsidR="00BA19D4" w:rsidRPr="00BA19D4" w:rsidRDefault="00BA19D4" w:rsidP="00C011FD">
      <w:pPr>
        <w:suppressAutoHyphens w:val="0"/>
        <w:autoSpaceDE w:val="0"/>
        <w:autoSpaceDN w:val="0"/>
        <w:adjustRightInd w:val="0"/>
        <w:spacing w:after="300"/>
        <w:ind w:right="-198"/>
        <w:rPr>
          <w:rFonts w:eastAsiaTheme="minorHAnsi" w:cs="Times New Roman"/>
          <w:color w:val="auto"/>
          <w:kern w:val="0"/>
          <w:lang w:val="en-US"/>
        </w:rPr>
      </w:pPr>
      <w:r w:rsidRPr="00BA19D4">
        <w:rPr>
          <w:rFonts w:eastAsiaTheme="minorHAnsi" w:cs="Times New Roman"/>
          <w:color w:val="auto"/>
          <w:kern w:val="0"/>
          <w:lang w:val="en-US"/>
        </w:rPr>
        <w:t xml:space="preserve">HODGE, R., KRESS, G. </w:t>
      </w:r>
      <w:r w:rsidRPr="00BA19D4">
        <w:rPr>
          <w:rFonts w:eastAsiaTheme="minorHAnsi" w:cs="Times New Roman"/>
          <w:b/>
          <w:bCs/>
          <w:color w:val="auto"/>
          <w:kern w:val="0"/>
          <w:lang w:val="en-US"/>
        </w:rPr>
        <w:t>Social Semiotics</w:t>
      </w:r>
      <w:r w:rsidRPr="00BA19D4">
        <w:rPr>
          <w:rFonts w:eastAsiaTheme="minorHAnsi" w:cs="Times New Roman"/>
          <w:color w:val="auto"/>
          <w:kern w:val="0"/>
          <w:lang w:val="en-US"/>
        </w:rPr>
        <w:t>, Polity Press. London: 1988.</w:t>
      </w:r>
    </w:p>
    <w:p w14:paraId="77C353C3" w14:textId="77777777" w:rsidR="00BA19D4" w:rsidRPr="00BA19D4" w:rsidRDefault="00BA19D4" w:rsidP="00C011FD">
      <w:pPr>
        <w:suppressAutoHyphens w:val="0"/>
        <w:autoSpaceDE w:val="0"/>
        <w:autoSpaceDN w:val="0"/>
        <w:adjustRightInd w:val="0"/>
        <w:spacing w:after="300"/>
        <w:ind w:right="-198"/>
        <w:rPr>
          <w:rFonts w:eastAsiaTheme="minorHAnsi" w:cs="Times New Roman"/>
          <w:color w:val="auto"/>
          <w:kern w:val="0"/>
          <w:lang w:val="en-US"/>
        </w:rPr>
      </w:pPr>
      <w:r w:rsidRPr="00BA19D4">
        <w:rPr>
          <w:rFonts w:eastAsiaTheme="minorHAnsi" w:cs="Times New Roman"/>
          <w:color w:val="auto"/>
          <w:kern w:val="0"/>
        </w:rPr>
        <w:t xml:space="preserve">IFBA - Instituto Federal da Bahia. </w:t>
      </w:r>
      <w:r w:rsidRPr="00BA19D4">
        <w:rPr>
          <w:rFonts w:eastAsiaTheme="minorHAnsi" w:cs="Times New Roman"/>
          <w:b/>
          <w:color w:val="auto"/>
          <w:kern w:val="0"/>
        </w:rPr>
        <w:t>Manual de acesso a sala de Web Conferência</w:t>
      </w:r>
      <w:r w:rsidRPr="00BA19D4">
        <w:rPr>
          <w:rFonts w:eastAsiaTheme="minorHAnsi" w:cs="Times New Roman"/>
          <w:color w:val="auto"/>
          <w:kern w:val="0"/>
        </w:rPr>
        <w:t xml:space="preserve">. 2020. Disponível em: &lt;https://portal.ifba.edu.br/portoseguro/noticias-2/manual-de-acesso-ao-servico-de-web-conferencia-do-ifba-campus-porto-seguro&gt;. </w:t>
      </w:r>
      <w:proofErr w:type="spellStart"/>
      <w:r w:rsidRPr="00BA19D4">
        <w:rPr>
          <w:rFonts w:eastAsiaTheme="minorHAnsi" w:cs="Times New Roman"/>
          <w:color w:val="auto"/>
          <w:kern w:val="0"/>
          <w:lang w:val="en-US"/>
        </w:rPr>
        <w:t>Acesso</w:t>
      </w:r>
      <w:proofErr w:type="spellEnd"/>
      <w:r w:rsidRPr="00BA19D4">
        <w:rPr>
          <w:rFonts w:eastAsiaTheme="minorHAnsi" w:cs="Times New Roman"/>
          <w:color w:val="auto"/>
          <w:kern w:val="0"/>
          <w:lang w:val="en-US"/>
        </w:rPr>
        <w:t xml:space="preserve"> </w:t>
      </w:r>
      <w:proofErr w:type="spellStart"/>
      <w:r w:rsidRPr="00BA19D4">
        <w:rPr>
          <w:rFonts w:eastAsiaTheme="minorHAnsi" w:cs="Times New Roman"/>
          <w:color w:val="auto"/>
          <w:kern w:val="0"/>
          <w:lang w:val="en-US"/>
        </w:rPr>
        <w:t>em</w:t>
      </w:r>
      <w:proofErr w:type="spellEnd"/>
      <w:r w:rsidRPr="00BA19D4">
        <w:rPr>
          <w:rFonts w:eastAsiaTheme="minorHAnsi" w:cs="Times New Roman"/>
          <w:color w:val="auto"/>
          <w:kern w:val="0"/>
          <w:lang w:val="en-US"/>
        </w:rPr>
        <w:t xml:space="preserve">: 10 </w:t>
      </w:r>
      <w:proofErr w:type="spellStart"/>
      <w:r w:rsidRPr="00BA19D4">
        <w:rPr>
          <w:rFonts w:eastAsiaTheme="minorHAnsi" w:cs="Times New Roman"/>
          <w:color w:val="auto"/>
          <w:kern w:val="0"/>
          <w:lang w:val="en-US"/>
        </w:rPr>
        <w:t>nov.</w:t>
      </w:r>
      <w:proofErr w:type="spellEnd"/>
      <w:r w:rsidRPr="00BA19D4">
        <w:rPr>
          <w:rFonts w:eastAsiaTheme="minorHAnsi" w:cs="Times New Roman"/>
          <w:color w:val="auto"/>
          <w:kern w:val="0"/>
          <w:lang w:val="en-US"/>
        </w:rPr>
        <w:t xml:space="preserve"> 2020.</w:t>
      </w:r>
    </w:p>
    <w:p w14:paraId="1B7158ED" w14:textId="77777777" w:rsidR="00BA19D4" w:rsidRPr="00BA19D4" w:rsidRDefault="00BA19D4" w:rsidP="00C011FD">
      <w:pPr>
        <w:suppressAutoHyphens w:val="0"/>
        <w:autoSpaceDE w:val="0"/>
        <w:autoSpaceDN w:val="0"/>
        <w:adjustRightInd w:val="0"/>
        <w:spacing w:after="300"/>
        <w:ind w:right="-198"/>
        <w:rPr>
          <w:rFonts w:eastAsiaTheme="minorHAnsi" w:cs="Times New Roman"/>
          <w:color w:val="auto"/>
          <w:kern w:val="0"/>
        </w:rPr>
      </w:pPr>
      <w:r w:rsidRPr="00BA19D4">
        <w:rPr>
          <w:rFonts w:eastAsiaTheme="minorHAnsi" w:cs="Times New Roman"/>
          <w:color w:val="auto"/>
          <w:kern w:val="0"/>
          <w:lang w:val="en-US"/>
        </w:rPr>
        <w:t xml:space="preserve">KARPOV, A. A.; YUSUPOV, R. M. Multimodal Interfaces of Human–Computer Interaction. In: </w:t>
      </w:r>
      <w:r w:rsidRPr="00BA19D4">
        <w:rPr>
          <w:rFonts w:eastAsiaTheme="minorHAnsi" w:cs="Times New Roman"/>
          <w:b/>
          <w:bCs/>
          <w:color w:val="auto"/>
          <w:kern w:val="0"/>
          <w:lang w:val="en-US"/>
        </w:rPr>
        <w:t>Herald Of The Russian Academy Of Sciences</w:t>
      </w:r>
      <w:r w:rsidRPr="00BA19D4">
        <w:rPr>
          <w:rFonts w:eastAsiaTheme="minorHAnsi" w:cs="Times New Roman"/>
          <w:color w:val="auto"/>
          <w:kern w:val="0"/>
          <w:lang w:val="en-US"/>
        </w:rPr>
        <w:t xml:space="preserve">, [S.L.], v. 88, n. 1, p. 67-74, </w:t>
      </w:r>
      <w:proofErr w:type="spellStart"/>
      <w:r w:rsidRPr="00BA19D4">
        <w:rPr>
          <w:rFonts w:eastAsiaTheme="minorHAnsi" w:cs="Times New Roman"/>
          <w:color w:val="auto"/>
          <w:kern w:val="0"/>
          <w:lang w:val="en-US"/>
        </w:rPr>
        <w:t>jan.</w:t>
      </w:r>
      <w:proofErr w:type="spellEnd"/>
      <w:r w:rsidRPr="00BA19D4">
        <w:rPr>
          <w:rFonts w:eastAsiaTheme="minorHAnsi" w:cs="Times New Roman"/>
          <w:color w:val="auto"/>
          <w:kern w:val="0"/>
          <w:lang w:val="en-US"/>
        </w:rPr>
        <w:t xml:space="preserve"> 2018. </w:t>
      </w:r>
      <w:r w:rsidRPr="00BA19D4">
        <w:rPr>
          <w:rFonts w:eastAsiaTheme="minorHAnsi" w:cs="Times New Roman"/>
          <w:color w:val="auto"/>
          <w:kern w:val="0"/>
        </w:rPr>
        <w:t>Disponível em: &lt;https://link.springer.com/article/10.1134/S1019331618010094#citeas/&gt;. Acesso em: 10 ago. 2020.</w:t>
      </w:r>
    </w:p>
    <w:p w14:paraId="666D43F4" w14:textId="77777777" w:rsidR="00BA19D4" w:rsidRPr="00BA19D4" w:rsidRDefault="00BA19D4" w:rsidP="00C011FD">
      <w:pPr>
        <w:suppressAutoHyphens w:val="0"/>
        <w:autoSpaceDE w:val="0"/>
        <w:autoSpaceDN w:val="0"/>
        <w:adjustRightInd w:val="0"/>
        <w:spacing w:after="300"/>
        <w:ind w:right="-198"/>
        <w:rPr>
          <w:rFonts w:eastAsiaTheme="minorHAnsi" w:cs="Times New Roman"/>
          <w:color w:val="auto"/>
          <w:kern w:val="0"/>
          <w:lang w:val="en-US"/>
        </w:rPr>
      </w:pPr>
      <w:r w:rsidRPr="00BA19D4">
        <w:rPr>
          <w:rFonts w:eastAsiaTheme="minorHAnsi" w:cs="Times New Roman"/>
          <w:color w:val="auto"/>
          <w:kern w:val="0"/>
          <w:lang w:val="en-US"/>
        </w:rPr>
        <w:t xml:space="preserve">KRESS, G. R. </w:t>
      </w:r>
      <w:r w:rsidRPr="00BA19D4">
        <w:rPr>
          <w:rFonts w:eastAsiaTheme="minorHAnsi" w:cs="Times New Roman"/>
          <w:b/>
          <w:bCs/>
          <w:color w:val="auto"/>
          <w:kern w:val="0"/>
          <w:lang w:val="en-US"/>
        </w:rPr>
        <w:t>Multimodality:</w:t>
      </w:r>
      <w:r w:rsidRPr="00BA19D4">
        <w:rPr>
          <w:rFonts w:eastAsiaTheme="minorHAnsi" w:cs="Times New Roman"/>
          <w:color w:val="auto"/>
          <w:kern w:val="0"/>
          <w:lang w:val="en-US"/>
        </w:rPr>
        <w:t xml:space="preserve"> A social semiotic approach to contemporary communication, Taylor &amp; Francis. New York:  2010.</w:t>
      </w:r>
    </w:p>
    <w:p w14:paraId="08D4C8E7" w14:textId="77777777" w:rsidR="00BA19D4" w:rsidRPr="00BA19D4" w:rsidRDefault="00BA19D4" w:rsidP="00C011FD">
      <w:pPr>
        <w:suppressAutoHyphens w:val="0"/>
        <w:autoSpaceDE w:val="0"/>
        <w:autoSpaceDN w:val="0"/>
        <w:adjustRightInd w:val="0"/>
        <w:spacing w:after="300"/>
        <w:ind w:right="-198"/>
        <w:rPr>
          <w:rFonts w:eastAsiaTheme="minorHAnsi" w:cs="Times New Roman"/>
          <w:color w:val="auto"/>
          <w:kern w:val="0"/>
          <w:lang w:val="en-US"/>
        </w:rPr>
      </w:pPr>
      <w:r w:rsidRPr="00BA19D4">
        <w:rPr>
          <w:rFonts w:eastAsiaTheme="minorHAnsi" w:cs="Times New Roman"/>
          <w:color w:val="auto"/>
          <w:kern w:val="0"/>
          <w:lang w:val="en-US"/>
        </w:rPr>
        <w:t xml:space="preserve">KRESS, G.; LEITE-GARCIA, R.; VAN LEEUWEN, T. Discourse Semiotics. In: VAN DIJK, T. </w:t>
      </w:r>
      <w:r w:rsidRPr="00BA19D4">
        <w:rPr>
          <w:rFonts w:eastAsiaTheme="minorHAnsi" w:cs="Times New Roman"/>
          <w:b/>
          <w:bCs/>
          <w:color w:val="auto"/>
          <w:kern w:val="0"/>
          <w:lang w:val="en-US"/>
        </w:rPr>
        <w:t>Discourse as structure and process</w:t>
      </w:r>
      <w:r w:rsidRPr="00BA19D4">
        <w:rPr>
          <w:rFonts w:eastAsiaTheme="minorHAnsi" w:cs="Times New Roman"/>
          <w:color w:val="auto"/>
          <w:kern w:val="0"/>
          <w:lang w:val="en-US"/>
        </w:rPr>
        <w:t>, Sage Publications. New Delhi: 1997.</w:t>
      </w:r>
    </w:p>
    <w:p w14:paraId="662BF08D" w14:textId="77777777" w:rsidR="00BA19D4" w:rsidRPr="00BA19D4" w:rsidRDefault="00BA19D4" w:rsidP="00C011FD">
      <w:pPr>
        <w:suppressAutoHyphens w:val="0"/>
        <w:autoSpaceDE w:val="0"/>
        <w:autoSpaceDN w:val="0"/>
        <w:adjustRightInd w:val="0"/>
        <w:spacing w:after="300"/>
        <w:ind w:right="-198"/>
        <w:rPr>
          <w:rFonts w:eastAsiaTheme="minorHAnsi" w:cs="Times New Roman"/>
          <w:color w:val="auto"/>
          <w:kern w:val="0"/>
          <w:lang w:val="en-US"/>
        </w:rPr>
      </w:pPr>
      <w:r w:rsidRPr="00BA19D4">
        <w:rPr>
          <w:rFonts w:eastAsiaTheme="minorHAnsi" w:cs="Times New Roman"/>
          <w:color w:val="auto"/>
          <w:kern w:val="0"/>
          <w:lang w:val="en-US"/>
        </w:rPr>
        <w:lastRenderedPageBreak/>
        <w:t xml:space="preserve">KRESS, G.; VAN LEEUWEN, T. </w:t>
      </w:r>
      <w:r w:rsidRPr="00BA19D4">
        <w:rPr>
          <w:rFonts w:eastAsiaTheme="minorHAnsi" w:cs="Times New Roman"/>
          <w:b/>
          <w:bCs/>
          <w:color w:val="auto"/>
          <w:kern w:val="0"/>
          <w:lang w:val="en-US"/>
        </w:rPr>
        <w:t xml:space="preserve">Multimodal discourse: </w:t>
      </w:r>
      <w:r w:rsidRPr="00BA19D4">
        <w:rPr>
          <w:rFonts w:eastAsiaTheme="minorHAnsi" w:cs="Times New Roman"/>
          <w:color w:val="auto"/>
          <w:kern w:val="0"/>
          <w:lang w:val="en-US"/>
        </w:rPr>
        <w:t>the modes and media of contemporary communication. Hodder Arnold. London: 2001.</w:t>
      </w:r>
    </w:p>
    <w:p w14:paraId="3EB838A0" w14:textId="77777777" w:rsidR="00BA19D4" w:rsidRPr="00BA19D4" w:rsidRDefault="00BA19D4" w:rsidP="00C011FD">
      <w:pPr>
        <w:suppressAutoHyphens w:val="0"/>
        <w:autoSpaceDE w:val="0"/>
        <w:autoSpaceDN w:val="0"/>
        <w:adjustRightInd w:val="0"/>
        <w:spacing w:after="300"/>
        <w:ind w:right="-198"/>
        <w:rPr>
          <w:rFonts w:eastAsiaTheme="minorHAnsi" w:cs="Times New Roman"/>
          <w:color w:val="auto"/>
          <w:kern w:val="0"/>
          <w:lang w:val="en-US"/>
        </w:rPr>
      </w:pPr>
      <w:r w:rsidRPr="00BA19D4">
        <w:rPr>
          <w:rFonts w:eastAsiaTheme="minorHAnsi" w:cs="Times New Roman"/>
          <w:color w:val="auto"/>
          <w:kern w:val="0"/>
          <w:lang w:val="en-US"/>
        </w:rPr>
        <w:t xml:space="preserve">MULTIMODAL Interfaces. In: FURHT, </w:t>
      </w:r>
      <w:proofErr w:type="spellStart"/>
      <w:r w:rsidRPr="00BA19D4">
        <w:rPr>
          <w:rFonts w:eastAsiaTheme="minorHAnsi" w:cs="Times New Roman"/>
          <w:color w:val="auto"/>
          <w:kern w:val="0"/>
          <w:lang w:val="en-US"/>
        </w:rPr>
        <w:t>Borko</w:t>
      </w:r>
      <w:proofErr w:type="spellEnd"/>
      <w:r w:rsidRPr="00BA19D4">
        <w:rPr>
          <w:rFonts w:eastAsiaTheme="minorHAnsi" w:cs="Times New Roman"/>
          <w:color w:val="auto"/>
          <w:kern w:val="0"/>
          <w:lang w:val="en-US"/>
        </w:rPr>
        <w:t xml:space="preserve"> (ed.). </w:t>
      </w:r>
      <w:r w:rsidRPr="00BA19D4">
        <w:rPr>
          <w:rFonts w:eastAsiaTheme="minorHAnsi" w:cs="Times New Roman"/>
          <w:b/>
          <w:bCs/>
          <w:color w:val="auto"/>
          <w:kern w:val="0"/>
          <w:lang w:val="en-US"/>
        </w:rPr>
        <w:t>Encyclopedia of Multimedia</w:t>
      </w:r>
      <w:r w:rsidRPr="00BA19D4">
        <w:rPr>
          <w:rFonts w:eastAsiaTheme="minorHAnsi" w:cs="Times New Roman"/>
          <w:color w:val="auto"/>
          <w:kern w:val="0"/>
          <w:lang w:val="en-US"/>
        </w:rPr>
        <w:t xml:space="preserve">, Springer. </w:t>
      </w:r>
      <w:r w:rsidRPr="00BA19D4">
        <w:rPr>
          <w:rFonts w:eastAsiaTheme="minorHAnsi" w:cs="Times New Roman"/>
          <w:color w:val="auto"/>
          <w:kern w:val="0"/>
        </w:rPr>
        <w:t xml:space="preserve">Boston: 2008. p. 650-659. Disponível em: &lt;https://link.springer.com/referenceworkentry/10.1007%2F978-0-387-78414-4_159/&gt;. </w:t>
      </w:r>
      <w:proofErr w:type="spellStart"/>
      <w:r w:rsidRPr="00BA19D4">
        <w:rPr>
          <w:rFonts w:eastAsiaTheme="minorHAnsi" w:cs="Times New Roman"/>
          <w:color w:val="auto"/>
          <w:kern w:val="0"/>
          <w:lang w:val="en-US"/>
        </w:rPr>
        <w:t>Acesso</w:t>
      </w:r>
      <w:proofErr w:type="spellEnd"/>
      <w:r w:rsidRPr="00BA19D4">
        <w:rPr>
          <w:rFonts w:eastAsiaTheme="minorHAnsi" w:cs="Times New Roman"/>
          <w:color w:val="auto"/>
          <w:kern w:val="0"/>
          <w:lang w:val="en-US"/>
        </w:rPr>
        <w:t xml:space="preserve"> </w:t>
      </w:r>
      <w:proofErr w:type="spellStart"/>
      <w:r w:rsidRPr="00BA19D4">
        <w:rPr>
          <w:rFonts w:eastAsiaTheme="minorHAnsi" w:cs="Times New Roman"/>
          <w:color w:val="auto"/>
          <w:kern w:val="0"/>
          <w:lang w:val="en-US"/>
        </w:rPr>
        <w:t>em</w:t>
      </w:r>
      <w:proofErr w:type="spellEnd"/>
      <w:r w:rsidRPr="00BA19D4">
        <w:rPr>
          <w:rFonts w:eastAsiaTheme="minorHAnsi" w:cs="Times New Roman"/>
          <w:color w:val="auto"/>
          <w:kern w:val="0"/>
          <w:lang w:val="en-US"/>
        </w:rPr>
        <w:t>: 10 ago. 2020.</w:t>
      </w:r>
    </w:p>
    <w:p w14:paraId="3C611F14" w14:textId="77777777" w:rsidR="00BA19D4" w:rsidRPr="00BA19D4" w:rsidRDefault="00BA19D4" w:rsidP="00C011FD">
      <w:pPr>
        <w:suppressAutoHyphens w:val="0"/>
        <w:autoSpaceDE w:val="0"/>
        <w:autoSpaceDN w:val="0"/>
        <w:adjustRightInd w:val="0"/>
        <w:spacing w:after="300"/>
        <w:ind w:right="-198"/>
        <w:rPr>
          <w:rFonts w:eastAsiaTheme="minorHAnsi" w:cs="Times New Roman"/>
          <w:color w:val="auto"/>
          <w:kern w:val="0"/>
          <w:lang w:val="en-US"/>
        </w:rPr>
      </w:pPr>
      <w:r w:rsidRPr="00BA19D4">
        <w:rPr>
          <w:rFonts w:eastAsiaTheme="minorHAnsi" w:cs="Times New Roman"/>
          <w:color w:val="auto"/>
          <w:kern w:val="0"/>
          <w:lang w:val="en-US"/>
        </w:rPr>
        <w:t xml:space="preserve">OVIATT, S.L. Multimodal Interfaces. In: JACKO, J.; SEARS, A. (ed.). </w:t>
      </w:r>
      <w:r w:rsidRPr="00BA19D4">
        <w:rPr>
          <w:rFonts w:eastAsiaTheme="minorHAnsi" w:cs="Times New Roman"/>
          <w:b/>
          <w:bCs/>
          <w:color w:val="auto"/>
          <w:kern w:val="0"/>
          <w:lang w:val="en-US"/>
        </w:rPr>
        <w:t xml:space="preserve">The human-computer interaction handbook: </w:t>
      </w:r>
      <w:r w:rsidRPr="00BA19D4">
        <w:rPr>
          <w:rFonts w:eastAsiaTheme="minorHAnsi" w:cs="Times New Roman"/>
          <w:color w:val="auto"/>
          <w:kern w:val="0"/>
          <w:lang w:val="en-US"/>
        </w:rPr>
        <w:t xml:space="preserve">fundamentals evolving technologies and emerging applications, Lawrence Erlbaum. New Jersey: 2003. Cap. 14. p. 286-304. </w:t>
      </w:r>
    </w:p>
    <w:p w14:paraId="74F20AA5" w14:textId="77777777" w:rsidR="00BA19D4" w:rsidRPr="00BA19D4" w:rsidRDefault="00BA19D4" w:rsidP="00C011FD">
      <w:pPr>
        <w:suppressAutoHyphens w:val="0"/>
        <w:autoSpaceDE w:val="0"/>
        <w:autoSpaceDN w:val="0"/>
        <w:adjustRightInd w:val="0"/>
        <w:spacing w:after="300"/>
        <w:ind w:right="-198"/>
        <w:rPr>
          <w:rFonts w:eastAsiaTheme="minorHAnsi" w:cs="Times New Roman"/>
          <w:color w:val="auto"/>
          <w:kern w:val="0"/>
        </w:rPr>
      </w:pPr>
      <w:r w:rsidRPr="00BA19D4">
        <w:rPr>
          <w:rFonts w:eastAsiaTheme="minorHAnsi" w:cs="Times New Roman"/>
          <w:color w:val="auto"/>
          <w:kern w:val="0"/>
          <w:lang w:val="en-US"/>
        </w:rPr>
        <w:t xml:space="preserve">PARK, C. W.; ALDERMAN, J. </w:t>
      </w:r>
      <w:r w:rsidRPr="00BA19D4">
        <w:rPr>
          <w:rFonts w:eastAsiaTheme="minorHAnsi" w:cs="Times New Roman"/>
          <w:b/>
          <w:bCs/>
          <w:color w:val="auto"/>
          <w:kern w:val="0"/>
          <w:lang w:val="en-US"/>
        </w:rPr>
        <w:t>Designing across senses:</w:t>
      </w:r>
      <w:r w:rsidRPr="00BA19D4">
        <w:rPr>
          <w:rFonts w:eastAsiaTheme="minorHAnsi" w:cs="Times New Roman"/>
          <w:color w:val="auto"/>
          <w:kern w:val="0"/>
          <w:lang w:val="en-US"/>
        </w:rPr>
        <w:t xml:space="preserve"> a multimodal approach to product design, O'Reilly Media, Inc. </w:t>
      </w:r>
      <w:r w:rsidRPr="00BA19D4">
        <w:rPr>
          <w:rFonts w:eastAsiaTheme="minorHAnsi" w:cs="Times New Roman"/>
          <w:color w:val="auto"/>
          <w:kern w:val="0"/>
        </w:rPr>
        <w:t>Sebastopol: 2018.</w:t>
      </w:r>
    </w:p>
    <w:p w14:paraId="048F479E" w14:textId="77777777" w:rsidR="00BA19D4" w:rsidRPr="00BA19D4" w:rsidRDefault="00BA19D4" w:rsidP="00C011FD">
      <w:pPr>
        <w:suppressAutoHyphens w:val="0"/>
        <w:autoSpaceDE w:val="0"/>
        <w:autoSpaceDN w:val="0"/>
        <w:adjustRightInd w:val="0"/>
        <w:spacing w:after="300"/>
        <w:ind w:right="-198"/>
        <w:rPr>
          <w:rFonts w:eastAsiaTheme="minorHAnsi" w:cs="Times New Roman"/>
          <w:color w:val="auto"/>
          <w:kern w:val="0"/>
        </w:rPr>
      </w:pPr>
      <w:r w:rsidRPr="00BA19D4">
        <w:rPr>
          <w:rFonts w:eastAsiaTheme="minorHAnsi" w:cs="Times New Roman"/>
          <w:color w:val="auto"/>
          <w:kern w:val="0"/>
        </w:rPr>
        <w:t xml:space="preserve">RNP - Rede Nacional de Ensino e Pesquisa. </w:t>
      </w:r>
      <w:r w:rsidRPr="00BA19D4">
        <w:rPr>
          <w:rFonts w:eastAsiaTheme="minorHAnsi" w:cs="Times New Roman"/>
          <w:b/>
          <w:color w:val="auto"/>
          <w:kern w:val="0"/>
        </w:rPr>
        <w:t>Por Que Eu Preciso Do Conferência Web?</w:t>
      </w:r>
      <w:r w:rsidRPr="00BA19D4">
        <w:rPr>
          <w:rFonts w:eastAsiaTheme="minorHAnsi" w:cs="Times New Roman"/>
          <w:color w:val="auto"/>
          <w:kern w:val="0"/>
        </w:rPr>
        <w:t>. 2020a. Disponível em: &lt;https://www.rnp.br/servicos/gestores-de-ti/colaboracao-a-distancia/conferencia-web&gt;. Acesso em: 10 nov. 2020.</w:t>
      </w:r>
    </w:p>
    <w:p w14:paraId="07BB2CA1" w14:textId="0053AB11" w:rsidR="00BA19D4" w:rsidRDefault="00BA19D4" w:rsidP="00C011FD">
      <w:pPr>
        <w:suppressAutoHyphens w:val="0"/>
        <w:autoSpaceDE w:val="0"/>
        <w:autoSpaceDN w:val="0"/>
        <w:adjustRightInd w:val="0"/>
        <w:spacing w:after="300"/>
        <w:ind w:right="-198"/>
        <w:rPr>
          <w:rFonts w:eastAsiaTheme="minorHAnsi" w:cs="Times New Roman"/>
          <w:color w:val="auto"/>
          <w:kern w:val="0"/>
        </w:rPr>
      </w:pPr>
      <w:r w:rsidRPr="00BA19D4">
        <w:rPr>
          <w:rFonts w:eastAsiaTheme="minorHAnsi" w:cs="Times New Roman"/>
          <w:color w:val="auto"/>
          <w:kern w:val="0"/>
        </w:rPr>
        <w:t xml:space="preserve">RNP - Rede Nacional de Ensino e Pesquisa. </w:t>
      </w:r>
      <w:r w:rsidRPr="00BA19D4">
        <w:rPr>
          <w:rFonts w:eastAsiaTheme="minorHAnsi" w:cs="Times New Roman"/>
          <w:b/>
          <w:color w:val="auto"/>
          <w:kern w:val="0"/>
        </w:rPr>
        <w:t>Serviço de conferência web</w:t>
      </w:r>
      <w:r w:rsidRPr="00BA19D4">
        <w:rPr>
          <w:rFonts w:eastAsiaTheme="minorHAnsi" w:cs="Times New Roman"/>
          <w:color w:val="auto"/>
          <w:kern w:val="0"/>
        </w:rPr>
        <w:t>. 2020b. Disponível em: &lt;https://conferenciaweb.rnp.br/&gt; Acesso em: 10 nov. 2020.</w:t>
      </w:r>
    </w:p>
    <w:p w14:paraId="24D65B0F" w14:textId="5C1CE672" w:rsidR="000919B6" w:rsidRPr="000B0798" w:rsidRDefault="000919B6" w:rsidP="00C011FD">
      <w:pPr>
        <w:suppressAutoHyphens w:val="0"/>
        <w:autoSpaceDE w:val="0"/>
        <w:autoSpaceDN w:val="0"/>
        <w:adjustRightInd w:val="0"/>
        <w:spacing w:after="300"/>
        <w:ind w:right="-198"/>
        <w:rPr>
          <w:rFonts w:eastAsiaTheme="minorHAnsi" w:cs="Times New Roman"/>
          <w:color w:val="auto"/>
          <w:kern w:val="0"/>
        </w:rPr>
      </w:pPr>
      <w:r w:rsidRPr="000919B6">
        <w:rPr>
          <w:rFonts w:eastAsiaTheme="minorHAnsi" w:cs="Times New Roman"/>
          <w:color w:val="auto"/>
          <w:kern w:val="0"/>
        </w:rPr>
        <w:t xml:space="preserve">SANTAELLA, L. </w:t>
      </w:r>
      <w:r w:rsidRPr="000919B6">
        <w:rPr>
          <w:rFonts w:eastAsiaTheme="minorHAnsi" w:cs="Times New Roman"/>
          <w:b/>
          <w:color w:val="auto"/>
          <w:kern w:val="0"/>
        </w:rPr>
        <w:t>O que é semiótica?</w:t>
      </w:r>
      <w:r w:rsidRPr="000919B6">
        <w:rPr>
          <w:rFonts w:eastAsiaTheme="minorHAnsi" w:cs="Times New Roman"/>
          <w:color w:val="auto"/>
          <w:kern w:val="0"/>
        </w:rPr>
        <w:t xml:space="preserve"> Editora Brasiliense. São Paulo: 1983.</w:t>
      </w:r>
    </w:p>
    <w:sectPr w:rsidR="000919B6" w:rsidRPr="000B0798">
      <w:headerReference w:type="default" r:id="rId9"/>
      <w:pgSz w:w="12240" w:h="15840"/>
      <w:pgMar w:top="1440" w:right="1800" w:bottom="708" w:left="1800" w:header="708" w:footer="720" w:gutter="0"/>
      <w:cols w:space="720"/>
      <w:docGrid w:linePitch="240" w:charSpace="-655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67CAC" w16cex:dateUtc="2021-01-23T13:45:00Z"/>
  <w16cex:commentExtensible w16cex:durableId="23B67DB5" w16cex:dateUtc="2021-01-23T13:49:00Z"/>
  <w16cex:commentExtensible w16cex:durableId="23B67EFF" w16cex:dateUtc="2021-01-23T13:54:00Z"/>
  <w16cex:commentExtensible w16cex:durableId="23B7CB8B" w16cex:dateUtc="2021-01-24T13:33:00Z"/>
  <w16cex:commentExtensible w16cex:durableId="23B7CC26" w16cex:dateUtc="2021-01-24T13: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02281" w14:textId="77777777" w:rsidR="00865FDF" w:rsidRDefault="00865FDF" w:rsidP="006208EB">
      <w:pPr>
        <w:spacing w:after="0"/>
      </w:pPr>
      <w:r>
        <w:separator/>
      </w:r>
    </w:p>
  </w:endnote>
  <w:endnote w:type="continuationSeparator" w:id="0">
    <w:p w14:paraId="6786110C" w14:textId="77777777" w:rsidR="00865FDF" w:rsidRDefault="00865FDF" w:rsidP="006208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Sylfaen"/>
    <w:panose1 w:val="020B0603030804020204"/>
    <w:charset w:val="00"/>
    <w:family w:val="swiss"/>
    <w:pitch w:val="variable"/>
    <w:sig w:usb0="E7002EFF" w:usb1="D200FDFF" w:usb2="0A24602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CF6C8" w14:textId="77777777" w:rsidR="00865FDF" w:rsidRDefault="00865FDF" w:rsidP="006208EB">
      <w:pPr>
        <w:spacing w:after="0"/>
      </w:pPr>
      <w:r>
        <w:separator/>
      </w:r>
    </w:p>
  </w:footnote>
  <w:footnote w:type="continuationSeparator" w:id="0">
    <w:p w14:paraId="556AF4BE" w14:textId="77777777" w:rsidR="00865FDF" w:rsidRDefault="00865FDF" w:rsidP="006208EB">
      <w:pPr>
        <w:spacing w:after="0"/>
      </w:pPr>
      <w:r>
        <w:continuationSeparator/>
      </w:r>
    </w:p>
  </w:footnote>
  <w:footnote w:id="1">
    <w:p w14:paraId="3D0BA755" w14:textId="23EE1463" w:rsidR="00670617" w:rsidRPr="00834F11" w:rsidRDefault="00670617" w:rsidP="00670617">
      <w:pPr>
        <w:pStyle w:val="FootnoteText"/>
        <w:rPr>
          <w:rStyle w:val="FootnoteReference"/>
        </w:rPr>
      </w:pPr>
      <w:r w:rsidRPr="00834F11">
        <w:rPr>
          <w:rStyle w:val="FootnoteReference"/>
        </w:rPr>
        <w:footnoteRef/>
      </w:r>
      <w:r w:rsidRPr="00834F11">
        <w:rPr>
          <w:rStyle w:val="FootnoteReference"/>
        </w:rPr>
        <w:t xml:space="preserve"> Artigo apresentado ao Eixo Temático 18: Ambientes Virtuais na Educação: ensino-aprendizagem em redes, do XIII Simpósio Nacional da </w:t>
      </w:r>
      <w:proofErr w:type="spellStart"/>
      <w:r w:rsidRPr="00834F11">
        <w:rPr>
          <w:rStyle w:val="FootnoteReference"/>
        </w:rPr>
        <w:t>ABCiber</w:t>
      </w:r>
      <w:proofErr w:type="spellEnd"/>
      <w:r w:rsidRPr="00834F11">
        <w:rPr>
          <w:rStyle w:val="FootnoteReference"/>
        </w:rPr>
        <w:t>.</w:t>
      </w:r>
    </w:p>
  </w:footnote>
  <w:footnote w:id="2">
    <w:p w14:paraId="7074ACCC" w14:textId="09F2CCF8" w:rsidR="008246E9" w:rsidRPr="00834F11" w:rsidRDefault="008246E9" w:rsidP="008246E9">
      <w:pPr>
        <w:pStyle w:val="FootnoteText"/>
        <w:rPr>
          <w:rStyle w:val="FootnoteReference"/>
        </w:rPr>
      </w:pPr>
      <w:r w:rsidRPr="00834F11">
        <w:rPr>
          <w:rStyle w:val="FootnoteReference"/>
        </w:rPr>
        <w:footnoteRef/>
      </w:r>
      <w:r w:rsidRPr="00834F11">
        <w:rPr>
          <w:rStyle w:val="FootnoteReference"/>
        </w:rPr>
        <w:t xml:space="preserve"> </w:t>
      </w:r>
      <w:r w:rsidR="002703D3" w:rsidRPr="00834F11">
        <w:rPr>
          <w:rStyle w:val="FootnoteReference"/>
        </w:rPr>
        <w:t>Mestra em Educação</w:t>
      </w:r>
      <w:r w:rsidRPr="00834F11">
        <w:rPr>
          <w:rStyle w:val="FootnoteReference"/>
        </w:rPr>
        <w:t xml:space="preserve"> (</w:t>
      </w:r>
      <w:proofErr w:type="spellStart"/>
      <w:r w:rsidR="002703D3" w:rsidRPr="00834F11">
        <w:rPr>
          <w:rStyle w:val="FootnoteReference"/>
        </w:rPr>
        <w:t>IFSul</w:t>
      </w:r>
      <w:proofErr w:type="spellEnd"/>
      <w:r w:rsidRPr="00834F11">
        <w:rPr>
          <w:rStyle w:val="FootnoteReference"/>
        </w:rPr>
        <w:t>)</w:t>
      </w:r>
      <w:r w:rsidR="002703D3" w:rsidRPr="00834F11">
        <w:rPr>
          <w:rStyle w:val="FootnoteReference"/>
        </w:rPr>
        <w:t xml:space="preserve">. </w:t>
      </w:r>
      <w:r w:rsidR="009813EC" w:rsidRPr="00834F11">
        <w:rPr>
          <w:rStyle w:val="FootnoteReference"/>
        </w:rPr>
        <w:t>P</w:t>
      </w:r>
      <w:r w:rsidRPr="00834F11">
        <w:rPr>
          <w:rStyle w:val="FootnoteReference"/>
        </w:rPr>
        <w:t xml:space="preserve">articipa do Grupo de Pesquisa </w:t>
      </w:r>
      <w:r w:rsidR="00EC2998" w:rsidRPr="00834F11">
        <w:rPr>
          <w:rStyle w:val="FootnoteReference"/>
        </w:rPr>
        <w:t xml:space="preserve">Ambientes Hipermídia para apoio ao processo ensino-aprendizagem </w:t>
      </w:r>
      <w:r w:rsidRPr="00834F11">
        <w:rPr>
          <w:rStyle w:val="FootnoteReference"/>
        </w:rPr>
        <w:t>(</w:t>
      </w:r>
      <w:r w:rsidR="00EC2998" w:rsidRPr="00834F11">
        <w:rPr>
          <w:rStyle w:val="FootnoteReference"/>
        </w:rPr>
        <w:t>UFSC</w:t>
      </w:r>
      <w:r w:rsidRPr="00834F11">
        <w:rPr>
          <w:rStyle w:val="FootnoteReference"/>
        </w:rPr>
        <w:t>)</w:t>
      </w:r>
      <w:r w:rsidR="009813EC" w:rsidRPr="00834F11">
        <w:rPr>
          <w:rStyle w:val="FootnoteReference"/>
        </w:rPr>
        <w:t xml:space="preserve"> e é doutoranda em Design (UFSC) com bolsa Capes DS. </w:t>
      </w:r>
      <w:r w:rsidRPr="00834F11">
        <w:rPr>
          <w:rStyle w:val="FootnoteReference"/>
        </w:rPr>
        <w:t xml:space="preserve">E-mail: </w:t>
      </w:r>
      <w:r w:rsidR="00EC2998" w:rsidRPr="00834F11">
        <w:rPr>
          <w:rStyle w:val="FootnoteReference"/>
        </w:rPr>
        <w:t>jessica.rodrigues.esteves@gmail.com</w:t>
      </w:r>
      <w:r w:rsidR="002703D3" w:rsidRPr="00834F11">
        <w:rPr>
          <w:rStyle w:val="FootnoteReference"/>
        </w:rPr>
        <w:t xml:space="preserve">. </w:t>
      </w:r>
    </w:p>
  </w:footnote>
  <w:footnote w:id="3">
    <w:p w14:paraId="4715FD87" w14:textId="4C2315D8" w:rsidR="008246E9" w:rsidRPr="00670617" w:rsidRDefault="008246E9" w:rsidP="008246E9">
      <w:pPr>
        <w:pStyle w:val="FootnoteText"/>
        <w:rPr>
          <w:rFonts w:cs="Times New Roman"/>
        </w:rPr>
      </w:pPr>
      <w:r w:rsidRPr="00834F11">
        <w:rPr>
          <w:rStyle w:val="FootnoteReference"/>
        </w:rPr>
        <w:footnoteRef/>
      </w:r>
      <w:r w:rsidRPr="00834F11">
        <w:rPr>
          <w:rStyle w:val="FootnoteReference"/>
        </w:rPr>
        <w:t xml:space="preserve"> Professor</w:t>
      </w:r>
      <w:r w:rsidR="00EC2998" w:rsidRPr="00834F11">
        <w:rPr>
          <w:rStyle w:val="FootnoteReference"/>
        </w:rPr>
        <w:t>a</w:t>
      </w:r>
      <w:r w:rsidRPr="00834F11">
        <w:rPr>
          <w:rStyle w:val="FootnoteReference"/>
        </w:rPr>
        <w:t xml:space="preserve"> </w:t>
      </w:r>
      <w:r w:rsidR="00EC2998" w:rsidRPr="00834F11">
        <w:rPr>
          <w:rStyle w:val="FootnoteReference"/>
        </w:rPr>
        <w:t xml:space="preserve">associada </w:t>
      </w:r>
      <w:r w:rsidRPr="00834F11">
        <w:rPr>
          <w:rStyle w:val="FootnoteReference"/>
        </w:rPr>
        <w:t xml:space="preserve">na </w:t>
      </w:r>
      <w:r w:rsidR="00EC2998" w:rsidRPr="00834F11">
        <w:rPr>
          <w:rStyle w:val="FootnoteReference"/>
        </w:rPr>
        <w:t>Universidade Federal de Santa Catarina</w:t>
      </w:r>
      <w:r w:rsidRPr="00834F11">
        <w:rPr>
          <w:rStyle w:val="FootnoteReference"/>
        </w:rPr>
        <w:t>. Doutor</w:t>
      </w:r>
      <w:r w:rsidR="00EC2998" w:rsidRPr="00834F11">
        <w:rPr>
          <w:rStyle w:val="FootnoteReference"/>
        </w:rPr>
        <w:t>a</w:t>
      </w:r>
      <w:r w:rsidRPr="00834F11">
        <w:rPr>
          <w:rStyle w:val="FootnoteReference"/>
        </w:rPr>
        <w:t xml:space="preserve"> em </w:t>
      </w:r>
      <w:r w:rsidR="00EC2998" w:rsidRPr="00834F11">
        <w:rPr>
          <w:rStyle w:val="FootnoteReference"/>
        </w:rPr>
        <w:t>Engenharia de Produção</w:t>
      </w:r>
      <w:r w:rsidRPr="00834F11">
        <w:rPr>
          <w:rStyle w:val="FootnoteReference"/>
        </w:rPr>
        <w:t xml:space="preserve"> (</w:t>
      </w:r>
      <w:r w:rsidR="00EC2998" w:rsidRPr="00834F11">
        <w:rPr>
          <w:rStyle w:val="FootnoteReference"/>
        </w:rPr>
        <w:t>UFSC</w:t>
      </w:r>
      <w:r w:rsidRPr="00834F11">
        <w:rPr>
          <w:rStyle w:val="FootnoteReference"/>
        </w:rPr>
        <w:t xml:space="preserve">) </w:t>
      </w:r>
      <w:r w:rsidR="00EC2998" w:rsidRPr="00834F11">
        <w:rPr>
          <w:rStyle w:val="FootnoteReference"/>
        </w:rPr>
        <w:t xml:space="preserve">e é líder do Grupo de Pesquisa Publicações digitais e vice-líder do Grupo de Pesquisa Ambientes Hipermídia para apoio ao processo ensino-aprendizagem </w:t>
      </w:r>
      <w:r w:rsidRPr="00834F11">
        <w:rPr>
          <w:rStyle w:val="FootnoteReference"/>
        </w:rPr>
        <w:t>(</w:t>
      </w:r>
      <w:r w:rsidR="00EC2998" w:rsidRPr="00834F11">
        <w:rPr>
          <w:rStyle w:val="FootnoteReference"/>
        </w:rPr>
        <w:t>UFSC</w:t>
      </w:r>
      <w:r w:rsidRPr="00834F11">
        <w:rPr>
          <w:rStyle w:val="FootnoteReference"/>
        </w:rPr>
        <w:t xml:space="preserve">). E-mail: </w:t>
      </w:r>
      <w:r w:rsidR="00EC2998" w:rsidRPr="00834F11">
        <w:rPr>
          <w:rStyle w:val="FootnoteReference"/>
        </w:rPr>
        <w:t>berenice@cce.ufsc.br</w:t>
      </w:r>
    </w:p>
  </w:footnote>
  <w:footnote w:id="4">
    <w:p w14:paraId="47D4FB48" w14:textId="77777777" w:rsidR="00F75F10" w:rsidRPr="00834F11" w:rsidRDefault="00F75F10" w:rsidP="00F75F10">
      <w:pPr>
        <w:pStyle w:val="FootnoteText"/>
        <w:jc w:val="both"/>
        <w:rPr>
          <w:rStyle w:val="FootnoteReference"/>
        </w:rPr>
      </w:pPr>
      <w:r w:rsidRPr="00834F11">
        <w:rPr>
          <w:rStyle w:val="FootnoteReference"/>
        </w:rPr>
        <w:footnoteRef/>
      </w:r>
      <w:r w:rsidRPr="00834F11">
        <w:rPr>
          <w:rStyle w:val="FootnoteReference"/>
        </w:rPr>
        <w:t xml:space="preserve"> Neste estudo, será considerada a definição de </w:t>
      </w:r>
      <w:proofErr w:type="spellStart"/>
      <w:r w:rsidRPr="00C23B4D">
        <w:rPr>
          <w:rStyle w:val="FootnoteReference"/>
          <w:i/>
        </w:rPr>
        <w:t>affordance</w:t>
      </w:r>
      <w:proofErr w:type="spellEnd"/>
      <w:r w:rsidRPr="00C23B4D">
        <w:rPr>
          <w:rStyle w:val="FootnoteReference"/>
          <w:i/>
        </w:rPr>
        <w:t xml:space="preserve"> </w:t>
      </w:r>
      <w:r w:rsidRPr="00834F11">
        <w:rPr>
          <w:rStyle w:val="FootnoteReference"/>
        </w:rPr>
        <w:t>por Park &amp; Alderman (2018); contudo, existem outras abordagens.</w:t>
      </w:r>
    </w:p>
  </w:footnote>
  <w:footnote w:id="5">
    <w:p w14:paraId="79B4980B" w14:textId="3B41340F" w:rsidR="00834F11" w:rsidRPr="00660F68" w:rsidRDefault="00834F11" w:rsidP="00834F11">
      <w:pPr>
        <w:jc w:val="both"/>
        <w:rPr>
          <w:rStyle w:val="FootnoteReference"/>
          <w:lang w:eastAsia="pt-BR"/>
        </w:rPr>
      </w:pPr>
      <w:r w:rsidRPr="00660F68">
        <w:rPr>
          <w:rStyle w:val="FootnoteReference"/>
        </w:rPr>
        <w:footnoteRef/>
      </w:r>
      <w:r w:rsidRPr="00660F68">
        <w:rPr>
          <w:rStyle w:val="FootnoteReference"/>
        </w:rPr>
        <w:t xml:space="preserve"> O </w:t>
      </w:r>
      <w:proofErr w:type="spellStart"/>
      <w:r w:rsidRPr="00660F68">
        <w:rPr>
          <w:rStyle w:val="FootnoteReference"/>
          <w:i/>
        </w:rPr>
        <w:t>BigBlueButton</w:t>
      </w:r>
      <w:proofErr w:type="spellEnd"/>
      <w:r w:rsidRPr="00660F68">
        <w:rPr>
          <w:rStyle w:val="FootnoteReference"/>
        </w:rPr>
        <w:t xml:space="preserve"> possui funcionalidades como o compartilhamento de áudio, vídeo, slides, área de trabalho, bate-papo, enquetes, o uso de quadro branco interativo e a gravação de aula</w:t>
      </w:r>
      <w:r w:rsidR="008F372A" w:rsidRPr="00660F68">
        <w:rPr>
          <w:rStyle w:val="FootnoteReference"/>
        </w:rPr>
        <w:t xml:space="preserve"> (BIGBLUEBUTTON, 2020)</w:t>
      </w:r>
      <w:r w:rsidRPr="00660F68">
        <w:rPr>
          <w:rStyle w:val="FootnoteReference"/>
        </w:rPr>
        <w:t>. Além disso, o</w:t>
      </w:r>
      <w:r w:rsidRPr="00660F68">
        <w:rPr>
          <w:rStyle w:val="FootnoteReference"/>
          <w:i/>
        </w:rPr>
        <w:t xml:space="preserve"> </w:t>
      </w:r>
      <w:proofErr w:type="spellStart"/>
      <w:r w:rsidRPr="00660F68">
        <w:rPr>
          <w:rStyle w:val="FootnoteReference"/>
          <w:i/>
        </w:rPr>
        <w:t>BigBlueButton</w:t>
      </w:r>
      <w:proofErr w:type="spellEnd"/>
      <w:r w:rsidRPr="00660F68">
        <w:rPr>
          <w:rStyle w:val="FootnoteReference"/>
        </w:rPr>
        <w:t xml:space="preserve"> pode ser integrado ao Moodle, de modo que a aula gravada seja armazenada no ambiente virtual</w:t>
      </w:r>
      <w:r w:rsidR="008F372A" w:rsidRPr="00660F68">
        <w:rPr>
          <w:rStyle w:val="FootnoteReference"/>
        </w:rPr>
        <w:t xml:space="preserve"> (DIXON</w:t>
      </w:r>
      <w:r w:rsidR="008F372A" w:rsidRPr="00660F68">
        <w:t xml:space="preserve">; </w:t>
      </w:r>
      <w:r w:rsidR="008F372A" w:rsidRPr="00660F68">
        <w:rPr>
          <w:rStyle w:val="FootnoteReference"/>
        </w:rPr>
        <w:t>FREDERICO, 2020)</w:t>
      </w:r>
      <w:r w:rsidRPr="00660F68">
        <w:rPr>
          <w:rStyle w:val="FootnoteReference"/>
        </w:rPr>
        <w:t xml:space="preserve">. </w:t>
      </w:r>
    </w:p>
  </w:footnote>
  <w:footnote w:id="6">
    <w:p w14:paraId="2039E4F2" w14:textId="1FF84D11" w:rsidR="00834F11" w:rsidRPr="00B316ED" w:rsidRDefault="00834F11" w:rsidP="00834F11">
      <w:pPr>
        <w:jc w:val="both"/>
        <w:rPr>
          <w:szCs w:val="20"/>
          <w:lang w:eastAsia="pt-BR"/>
        </w:rPr>
      </w:pPr>
      <w:r w:rsidRPr="00660F68">
        <w:rPr>
          <w:rStyle w:val="FootnoteReference"/>
        </w:rPr>
        <w:footnoteRef/>
      </w:r>
      <w:r w:rsidRPr="00660F68">
        <w:rPr>
          <w:rStyle w:val="FootnoteReference"/>
        </w:rPr>
        <w:t xml:space="preserve"> O </w:t>
      </w:r>
      <w:proofErr w:type="spellStart"/>
      <w:r w:rsidRPr="00660F68">
        <w:rPr>
          <w:rStyle w:val="FootnoteReference"/>
          <w:i/>
        </w:rPr>
        <w:t>Jitsi</w:t>
      </w:r>
      <w:proofErr w:type="spellEnd"/>
      <w:r w:rsidRPr="00660F68">
        <w:rPr>
          <w:rStyle w:val="FootnoteReference"/>
          <w:i/>
        </w:rPr>
        <w:t xml:space="preserve"> </w:t>
      </w:r>
      <w:proofErr w:type="spellStart"/>
      <w:r w:rsidRPr="00660F68">
        <w:rPr>
          <w:rStyle w:val="FootnoteReference"/>
          <w:i/>
        </w:rPr>
        <w:t>Meet</w:t>
      </w:r>
      <w:proofErr w:type="spellEnd"/>
      <w:r w:rsidRPr="00660F68">
        <w:rPr>
          <w:rStyle w:val="FootnoteReference"/>
        </w:rPr>
        <w:t xml:space="preserve"> possui funcionalidades como compartilhamento de tela, gravação de reuniões, exibição de vídeos do </w:t>
      </w:r>
      <w:r w:rsidRPr="00660F68">
        <w:rPr>
          <w:rStyle w:val="FootnoteReference"/>
          <w:i/>
        </w:rPr>
        <w:t>YouTube</w:t>
      </w:r>
      <w:r w:rsidRPr="00660F68">
        <w:rPr>
          <w:rStyle w:val="FootnoteReference"/>
        </w:rPr>
        <w:t xml:space="preserve"> e transmissão direta ao vivo no canal do usuário. Além disso, funcionalidades como o botão “levantar a</w:t>
      </w:r>
      <w:r w:rsidR="008F372A" w:rsidRPr="00660F68">
        <w:t xml:space="preserve"> </w:t>
      </w:r>
      <w:r w:rsidRPr="00660F68">
        <w:rPr>
          <w:rStyle w:val="FootnoteReference"/>
        </w:rPr>
        <w:t xml:space="preserve">mão” para indicar que alguém deseja falar sem interromper outro usuário e a possibilidade de expulsar alguém da sala são recursos que diferenciam o </w:t>
      </w:r>
      <w:proofErr w:type="spellStart"/>
      <w:r w:rsidRPr="00660F68">
        <w:rPr>
          <w:rStyle w:val="FootnoteReference"/>
          <w:i/>
        </w:rPr>
        <w:t>Jitsi</w:t>
      </w:r>
      <w:proofErr w:type="spellEnd"/>
      <w:r w:rsidRPr="00660F68">
        <w:rPr>
          <w:rStyle w:val="FootnoteReference"/>
          <w:i/>
        </w:rPr>
        <w:t xml:space="preserve"> </w:t>
      </w:r>
      <w:r w:rsidRPr="00660F68">
        <w:rPr>
          <w:rStyle w:val="FootnoteReference"/>
        </w:rPr>
        <w:t>de outras plataformas de videoconferência</w:t>
      </w:r>
      <w:r w:rsidR="008F372A" w:rsidRPr="00660F68">
        <w:rPr>
          <w:rStyle w:val="FootnoteReference"/>
        </w:rPr>
        <w:t xml:space="preserve"> (DOMS, 2020)</w:t>
      </w:r>
      <w:r w:rsidRPr="00660F68">
        <w:rPr>
          <w:rStyle w:val="FootnoteReference"/>
        </w:rPr>
        <w:t xml:space="preserve">. Um aspecto relevante do </w:t>
      </w:r>
      <w:proofErr w:type="spellStart"/>
      <w:r w:rsidRPr="00660F68">
        <w:rPr>
          <w:rStyle w:val="FootnoteReference"/>
          <w:i/>
        </w:rPr>
        <w:t>Jitsi</w:t>
      </w:r>
      <w:proofErr w:type="spellEnd"/>
      <w:r w:rsidRPr="00660F68">
        <w:rPr>
          <w:rStyle w:val="FootnoteReference"/>
          <w:i/>
        </w:rPr>
        <w:t xml:space="preserve"> </w:t>
      </w:r>
      <w:r w:rsidRPr="00660F68">
        <w:rPr>
          <w:rStyle w:val="FootnoteReference"/>
        </w:rPr>
        <w:t>é que o usuário não precisa fazer</w:t>
      </w:r>
      <w:r w:rsidRPr="00660F68">
        <w:rPr>
          <w:rStyle w:val="FootnoteReference"/>
          <w:i/>
        </w:rPr>
        <w:t xml:space="preserve"> login</w:t>
      </w:r>
      <w:r w:rsidRPr="00660F68">
        <w:rPr>
          <w:rStyle w:val="FootnoteReference"/>
        </w:rPr>
        <w:t xml:space="preserve"> para iniciar ou participar de chamadas. Inicialmente, a plataforma foi desenvolvida na Universidade de Estrasburgo e é utilizada por instituições como </w:t>
      </w:r>
      <w:r w:rsidRPr="00660F68">
        <w:rPr>
          <w:rStyle w:val="FootnoteReference"/>
          <w:i/>
        </w:rPr>
        <w:t>Greenpeace</w:t>
      </w:r>
      <w:r w:rsidRPr="00660F68">
        <w:rPr>
          <w:rStyle w:val="FootnoteReference"/>
        </w:rPr>
        <w:t xml:space="preserve">, universidades e empresas para manter as atividades online </w:t>
      </w:r>
      <w:r w:rsidR="008F372A" w:rsidRPr="00660F68">
        <w:rPr>
          <w:rStyle w:val="FootnoteReference"/>
        </w:rPr>
        <w:t>(DOMS, 2020)</w:t>
      </w:r>
      <w:r w:rsidRPr="00660F68">
        <w:rPr>
          <w:rStyle w:val="FootnoteReferenc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1FCE6" w14:textId="773F5A9D" w:rsidR="003D4AE9" w:rsidRDefault="006208EB" w:rsidP="003D4AE9">
    <w:pPr>
      <w:spacing w:after="0"/>
      <w:ind w:left="708"/>
      <w:jc w:val="right"/>
      <w:rPr>
        <w:rFonts w:cs="Times New Roman"/>
        <w:b/>
        <w:sz w:val="28"/>
        <w:lang w:eastAsia="en-GB"/>
      </w:rPr>
    </w:pPr>
    <w:r w:rsidRPr="006208EB">
      <w:rPr>
        <w:rFonts w:cs="Times New Roman"/>
        <w:noProof/>
        <w:sz w:val="28"/>
        <w:lang w:val="en-GB" w:eastAsia="en-GB"/>
      </w:rPr>
      <w:drawing>
        <wp:anchor distT="0" distB="0" distL="114300" distR="114300" simplePos="0" relativeHeight="251659264" behindDoc="0" locked="0" layoutInCell="1" allowOverlap="1" wp14:anchorId="2E521BF0" wp14:editId="1F068009">
          <wp:simplePos x="0" y="0"/>
          <wp:positionH relativeFrom="column">
            <wp:posOffset>-691515</wp:posOffset>
          </wp:positionH>
          <wp:positionV relativeFrom="paragraph">
            <wp:posOffset>22860</wp:posOffset>
          </wp:positionV>
          <wp:extent cx="1186180" cy="788670"/>
          <wp:effectExtent l="0" t="0" r="0" b="0"/>
          <wp:wrapSquare wrapText="bothSides"/>
          <wp:docPr id="10"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6180" cy="788670"/>
                  </a:xfrm>
                  <a:prstGeom prst="rect">
                    <a:avLst/>
                  </a:prstGeom>
                </pic:spPr>
              </pic:pic>
            </a:graphicData>
          </a:graphic>
          <wp14:sizeRelH relativeFrom="margin">
            <wp14:pctWidth>0</wp14:pctWidth>
          </wp14:sizeRelH>
          <wp14:sizeRelV relativeFrom="margin">
            <wp14:pctHeight>0</wp14:pctHeight>
          </wp14:sizeRelV>
        </wp:anchor>
      </w:drawing>
    </w:r>
    <w:r w:rsidR="00D413CE">
      <w:rPr>
        <w:rFonts w:cs="Times New Roman"/>
        <w:b/>
        <w:sz w:val="28"/>
        <w:lang w:eastAsia="en-GB"/>
      </w:rPr>
      <w:t xml:space="preserve">   </w:t>
    </w:r>
    <w:r w:rsidR="00BD35DD">
      <w:rPr>
        <w:rFonts w:cs="Times New Roman"/>
        <w:b/>
        <w:sz w:val="28"/>
        <w:lang w:eastAsia="en-GB"/>
      </w:rPr>
      <w:t xml:space="preserve"> </w:t>
    </w:r>
  </w:p>
  <w:p w14:paraId="39C28A78" w14:textId="674F441E" w:rsidR="00D413CE" w:rsidRDefault="003D4AE9" w:rsidP="003D4AE9">
    <w:pPr>
      <w:spacing w:after="0"/>
      <w:ind w:left="708"/>
      <w:jc w:val="center"/>
      <w:rPr>
        <w:rFonts w:cs="Times New Roman"/>
        <w:b/>
        <w:sz w:val="28"/>
        <w:lang w:eastAsia="en-GB"/>
      </w:rPr>
    </w:pPr>
    <w:r>
      <w:rPr>
        <w:rFonts w:cs="Times New Roman"/>
        <w:b/>
        <w:sz w:val="28"/>
        <w:lang w:eastAsia="en-GB"/>
      </w:rPr>
      <w:t xml:space="preserve">                  </w:t>
    </w:r>
    <w:r w:rsidRPr="006208EB">
      <w:rPr>
        <w:rFonts w:cs="Times New Roman"/>
        <w:b/>
        <w:sz w:val="28"/>
        <w:lang w:eastAsia="en-GB"/>
      </w:rPr>
      <w:t>X</w:t>
    </w:r>
    <w:r>
      <w:rPr>
        <w:rFonts w:cs="Times New Roman"/>
        <w:b/>
        <w:sz w:val="28"/>
        <w:lang w:eastAsia="en-GB"/>
      </w:rPr>
      <w:t>III</w:t>
    </w:r>
    <w:r w:rsidRPr="006208EB">
      <w:rPr>
        <w:rFonts w:cs="Times New Roman"/>
        <w:b/>
        <w:sz w:val="28"/>
        <w:lang w:eastAsia="en-GB"/>
      </w:rPr>
      <w:t xml:space="preserve"> Simpósio Nacional </w:t>
    </w:r>
    <w:r>
      <w:rPr>
        <w:rFonts w:cs="Times New Roman"/>
        <w:b/>
        <w:sz w:val="28"/>
        <w:lang w:eastAsia="en-GB"/>
      </w:rPr>
      <w:t xml:space="preserve">da </w:t>
    </w:r>
    <w:proofErr w:type="spellStart"/>
    <w:r w:rsidRPr="006208EB">
      <w:rPr>
        <w:rFonts w:cs="Times New Roman"/>
        <w:b/>
        <w:sz w:val="28"/>
        <w:lang w:eastAsia="en-GB"/>
      </w:rPr>
      <w:t>ABCiber</w:t>
    </w:r>
    <w:proofErr w:type="spellEnd"/>
    <w:r>
      <w:rPr>
        <w:rFonts w:cs="Times New Roman"/>
        <w:b/>
        <w:sz w:val="28"/>
        <w:lang w:eastAsia="en-GB"/>
      </w:rPr>
      <w:t xml:space="preserve">.       </w:t>
    </w:r>
    <w:r w:rsidR="00BD35DD">
      <w:rPr>
        <w:rFonts w:cs="Times New Roman"/>
        <w:noProof/>
        <w:lang w:eastAsia="en-GB"/>
      </w:rPr>
      <w:drawing>
        <wp:inline distT="0" distB="0" distL="0" distR="0" wp14:anchorId="28C308D7" wp14:editId="1AC21A95">
          <wp:extent cx="987425" cy="703580"/>
          <wp:effectExtent l="0" t="0" r="3175" b="0"/>
          <wp:docPr id="4" name="Picture 4" descr="A city at n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py of Story.jpg"/>
                  <pic:cNvPicPr/>
                </pic:nvPicPr>
                <pic:blipFill>
                  <a:blip r:embed="rId2">
                    <a:extLst>
                      <a:ext uri="{28A0092B-C50C-407E-A947-70E740481C1C}">
                        <a14:useLocalDpi xmlns:a14="http://schemas.microsoft.com/office/drawing/2010/main" val="0"/>
                      </a:ext>
                    </a:extLst>
                  </a:blip>
                  <a:stretch>
                    <a:fillRect/>
                  </a:stretch>
                </pic:blipFill>
                <pic:spPr>
                  <a:xfrm flipH="1">
                    <a:off x="0" y="0"/>
                    <a:ext cx="987425" cy="703580"/>
                  </a:xfrm>
                  <a:prstGeom prst="rect">
                    <a:avLst/>
                  </a:prstGeom>
                </pic:spPr>
              </pic:pic>
            </a:graphicData>
          </a:graphic>
        </wp:inline>
      </w:drawing>
    </w:r>
  </w:p>
  <w:p w14:paraId="7F5ACCA8" w14:textId="0BF7BAB6" w:rsidR="00BD35DD" w:rsidRPr="00D413CE" w:rsidRDefault="00BD35DD" w:rsidP="00D413CE">
    <w:pPr>
      <w:spacing w:after="0"/>
      <w:jc w:val="center"/>
      <w:rPr>
        <w:rFonts w:cs="Times New Roman"/>
        <w:b/>
        <w:sz w:val="28"/>
        <w:lang w:eastAsia="en-GB"/>
      </w:rPr>
    </w:pPr>
    <w:r w:rsidRPr="00BD35DD">
      <w:rPr>
        <w:rFonts w:cs="Times New Roman"/>
        <w:lang w:eastAsia="en-GB"/>
      </w:rPr>
      <w:t xml:space="preserve">Virtualização da vida: futuros imediatos, </w:t>
    </w:r>
    <w:proofErr w:type="spellStart"/>
    <w:r w:rsidRPr="00BD35DD">
      <w:rPr>
        <w:rFonts w:cs="Times New Roman"/>
        <w:lang w:eastAsia="en-GB"/>
      </w:rPr>
      <w:t>tecnopolíticas</w:t>
    </w:r>
    <w:proofErr w:type="spellEnd"/>
  </w:p>
  <w:p w14:paraId="084F18C8" w14:textId="3BF64809" w:rsidR="00BD35DD" w:rsidRPr="00BD35DD" w:rsidRDefault="00BD35DD" w:rsidP="00D413CE">
    <w:pPr>
      <w:spacing w:after="0"/>
      <w:jc w:val="center"/>
      <w:rPr>
        <w:rFonts w:cs="Times New Roman"/>
        <w:lang w:eastAsia="en-GB"/>
      </w:rPr>
    </w:pPr>
    <w:r w:rsidRPr="00BD35DD">
      <w:rPr>
        <w:rFonts w:cs="Times New Roman"/>
        <w:lang w:eastAsia="en-GB"/>
      </w:rPr>
      <w:t>e reconstrução do comum no cenário pós-pandemia.</w:t>
    </w:r>
  </w:p>
  <w:p w14:paraId="5D766328" w14:textId="2A970FBE" w:rsidR="00BD35DD" w:rsidRPr="00BD35DD" w:rsidRDefault="00BD35DD" w:rsidP="00D413CE">
    <w:pPr>
      <w:spacing w:after="0"/>
      <w:jc w:val="center"/>
      <w:rPr>
        <w:rFonts w:cs="Times New Roman"/>
        <w:lang w:eastAsia="en-GB"/>
      </w:rPr>
    </w:pPr>
    <w:r w:rsidRPr="00BD35DD">
      <w:rPr>
        <w:rFonts w:cs="Times New Roman"/>
        <w:lang w:eastAsia="en-GB"/>
      </w:rPr>
      <w:t>16 a 19 de dezembro de 2020 – Escola de Comunicações</w:t>
    </w:r>
  </w:p>
  <w:p w14:paraId="49BAC882" w14:textId="77777777" w:rsidR="003D4AE9" w:rsidRDefault="003D4AE9" w:rsidP="003D4AE9">
    <w:pPr>
      <w:tabs>
        <w:tab w:val="center" w:pos="4320"/>
        <w:tab w:val="left" w:pos="6932"/>
      </w:tabs>
      <w:spacing w:after="0"/>
      <w:rPr>
        <w:rFonts w:cs="Times New Roman"/>
        <w:lang w:eastAsia="en-GB"/>
      </w:rPr>
    </w:pPr>
    <w:r>
      <w:rPr>
        <w:rFonts w:cs="Times New Roman"/>
        <w:lang w:eastAsia="en-GB"/>
      </w:rPr>
      <w:tab/>
    </w:r>
    <w:r w:rsidR="00BD35DD" w:rsidRPr="00BD35DD">
      <w:rPr>
        <w:rFonts w:cs="Times New Roman"/>
        <w:lang w:eastAsia="en-GB"/>
      </w:rPr>
      <w:t>da Universidade Federal do Rio de Janeiro.</w:t>
    </w:r>
  </w:p>
  <w:p w14:paraId="24BAB189" w14:textId="37A82C5D" w:rsidR="00BD35DD" w:rsidRDefault="003D4AE9" w:rsidP="003D4AE9">
    <w:pPr>
      <w:tabs>
        <w:tab w:val="center" w:pos="4320"/>
        <w:tab w:val="left" w:pos="6932"/>
      </w:tabs>
      <w:spacing w:after="0"/>
      <w:rPr>
        <w:rFonts w:cs="Times New Roman"/>
        <w:lang w:eastAsia="en-GB"/>
      </w:rPr>
    </w:pPr>
    <w:r>
      <w:rPr>
        <w:rFonts w:cs="Times New Roman"/>
        <w:lang w:eastAsia="en-GB"/>
      </w:rPr>
      <w:tab/>
    </w:r>
  </w:p>
  <w:p w14:paraId="1DCEC981" w14:textId="555F6A82" w:rsidR="00E51F01" w:rsidRPr="00BD35DD" w:rsidRDefault="005667C6" w:rsidP="00BD35DD">
    <w:pPr>
      <w:spacing w:after="0"/>
      <w:ind w:left="6372"/>
      <w:rPr>
        <w:rFonts w:cs="Times New Roman"/>
        <w:b/>
        <w:lang w:eastAsia="en-GB"/>
      </w:rPr>
    </w:pPr>
    <w:r>
      <w:rPr>
        <w:rFonts w:cs="Times New Roman"/>
        <w:b/>
        <w:lang w:eastAsia="en-GB"/>
      </w:rPr>
      <w:t xml:space="preserve"> </w:t>
    </w:r>
    <w:r w:rsidR="00BD35DD">
      <w:rPr>
        <w:rFonts w:cs="Times New Roman"/>
        <w:b/>
        <w:lang w:eastAsia="en-GB"/>
      </w:rPr>
      <w:t xml:space="preserve">           </w:t>
    </w:r>
    <w:r>
      <w:rPr>
        <w:rFonts w:cs="Times New Roman"/>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001B3"/>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BC0CD3"/>
    <w:multiLevelType w:val="multilevel"/>
    <w:tmpl w:val="7BA0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0A6F5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2E3EB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251898"/>
    <w:multiLevelType w:val="hybridMultilevel"/>
    <w:tmpl w:val="58F66DD8"/>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 w15:restartNumberingAfterBreak="0">
    <w:nsid w:val="4B9B4FA5"/>
    <w:multiLevelType w:val="hybridMultilevel"/>
    <w:tmpl w:val="542A2D7E"/>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6" w15:restartNumberingAfterBreak="0">
    <w:nsid w:val="5229397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D31F75"/>
    <w:multiLevelType w:val="multilevel"/>
    <w:tmpl w:val="1A3849BA"/>
    <w:lvl w:ilvl="0">
      <w:start w:val="1"/>
      <w:numFmt w:val="decimal"/>
      <w:lvlText w:val="%1."/>
      <w:lvlJc w:val="left"/>
      <w:pPr>
        <w:ind w:left="360" w:hanging="360"/>
      </w:pPr>
      <w:rPr>
        <w:rFonts w:hint="default"/>
      </w:rPr>
    </w:lvl>
    <w:lvl w:ilvl="1">
      <w:start w:val="1"/>
      <w:numFmt w:val="lowerLetter"/>
      <w:lvlText w:val="%2)"/>
      <w:lvlJc w:val="left"/>
      <w:pPr>
        <w:ind w:left="567" w:hanging="20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D473D1C"/>
    <w:multiLevelType w:val="multilevel"/>
    <w:tmpl w:val="48FEA6AA"/>
    <w:lvl w:ilvl="0">
      <w:start w:val="1"/>
      <w:numFmt w:val="decimal"/>
      <w:lvlText w:val="%1."/>
      <w:lvlJc w:val="left"/>
      <w:pPr>
        <w:ind w:left="360" w:hanging="360"/>
      </w:pPr>
      <w:rPr>
        <w:rFonts w:hint="default"/>
      </w:rPr>
    </w:lvl>
    <w:lvl w:ilvl="1">
      <w:start w:val="1"/>
      <w:numFmt w:val="lowerLetter"/>
      <w:lvlText w:val="%2)"/>
      <w:lvlJc w:val="left"/>
      <w:pPr>
        <w:ind w:left="567" w:hanging="39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1FE19C6"/>
    <w:multiLevelType w:val="hybridMultilevel"/>
    <w:tmpl w:val="6BBEBD9C"/>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15:restartNumberingAfterBreak="0">
    <w:nsid w:val="705960FF"/>
    <w:multiLevelType w:val="hybridMultilevel"/>
    <w:tmpl w:val="A33CBEBA"/>
    <w:lvl w:ilvl="0" w:tplc="04160005">
      <w:start w:val="1"/>
      <w:numFmt w:val="bullet"/>
      <w:lvlText w:val=""/>
      <w:lvlJc w:val="left"/>
      <w:pPr>
        <w:ind w:left="1400" w:hanging="360"/>
      </w:pPr>
      <w:rPr>
        <w:rFonts w:ascii="Wingdings" w:hAnsi="Wingdings" w:hint="default"/>
      </w:rPr>
    </w:lvl>
    <w:lvl w:ilvl="1" w:tplc="04160003" w:tentative="1">
      <w:start w:val="1"/>
      <w:numFmt w:val="bullet"/>
      <w:lvlText w:val="o"/>
      <w:lvlJc w:val="left"/>
      <w:pPr>
        <w:ind w:left="2120" w:hanging="360"/>
      </w:pPr>
      <w:rPr>
        <w:rFonts w:ascii="Courier New" w:hAnsi="Courier New" w:cs="Courier New" w:hint="default"/>
      </w:rPr>
    </w:lvl>
    <w:lvl w:ilvl="2" w:tplc="04160005" w:tentative="1">
      <w:start w:val="1"/>
      <w:numFmt w:val="bullet"/>
      <w:lvlText w:val=""/>
      <w:lvlJc w:val="left"/>
      <w:pPr>
        <w:ind w:left="2840" w:hanging="360"/>
      </w:pPr>
      <w:rPr>
        <w:rFonts w:ascii="Wingdings" w:hAnsi="Wingdings" w:hint="default"/>
      </w:rPr>
    </w:lvl>
    <w:lvl w:ilvl="3" w:tplc="04160001" w:tentative="1">
      <w:start w:val="1"/>
      <w:numFmt w:val="bullet"/>
      <w:lvlText w:val=""/>
      <w:lvlJc w:val="left"/>
      <w:pPr>
        <w:ind w:left="3560" w:hanging="360"/>
      </w:pPr>
      <w:rPr>
        <w:rFonts w:ascii="Symbol" w:hAnsi="Symbol" w:hint="default"/>
      </w:rPr>
    </w:lvl>
    <w:lvl w:ilvl="4" w:tplc="04160003" w:tentative="1">
      <w:start w:val="1"/>
      <w:numFmt w:val="bullet"/>
      <w:lvlText w:val="o"/>
      <w:lvlJc w:val="left"/>
      <w:pPr>
        <w:ind w:left="4280" w:hanging="360"/>
      </w:pPr>
      <w:rPr>
        <w:rFonts w:ascii="Courier New" w:hAnsi="Courier New" w:cs="Courier New" w:hint="default"/>
      </w:rPr>
    </w:lvl>
    <w:lvl w:ilvl="5" w:tplc="04160005" w:tentative="1">
      <w:start w:val="1"/>
      <w:numFmt w:val="bullet"/>
      <w:lvlText w:val=""/>
      <w:lvlJc w:val="left"/>
      <w:pPr>
        <w:ind w:left="5000" w:hanging="360"/>
      </w:pPr>
      <w:rPr>
        <w:rFonts w:ascii="Wingdings" w:hAnsi="Wingdings" w:hint="default"/>
      </w:rPr>
    </w:lvl>
    <w:lvl w:ilvl="6" w:tplc="04160001" w:tentative="1">
      <w:start w:val="1"/>
      <w:numFmt w:val="bullet"/>
      <w:lvlText w:val=""/>
      <w:lvlJc w:val="left"/>
      <w:pPr>
        <w:ind w:left="5720" w:hanging="360"/>
      </w:pPr>
      <w:rPr>
        <w:rFonts w:ascii="Symbol" w:hAnsi="Symbol" w:hint="default"/>
      </w:rPr>
    </w:lvl>
    <w:lvl w:ilvl="7" w:tplc="04160003" w:tentative="1">
      <w:start w:val="1"/>
      <w:numFmt w:val="bullet"/>
      <w:lvlText w:val="o"/>
      <w:lvlJc w:val="left"/>
      <w:pPr>
        <w:ind w:left="6440" w:hanging="360"/>
      </w:pPr>
      <w:rPr>
        <w:rFonts w:ascii="Courier New" w:hAnsi="Courier New" w:cs="Courier New" w:hint="default"/>
      </w:rPr>
    </w:lvl>
    <w:lvl w:ilvl="8" w:tplc="04160005" w:tentative="1">
      <w:start w:val="1"/>
      <w:numFmt w:val="bullet"/>
      <w:lvlText w:val=""/>
      <w:lvlJc w:val="left"/>
      <w:pPr>
        <w:ind w:left="7160" w:hanging="360"/>
      </w:pPr>
      <w:rPr>
        <w:rFonts w:ascii="Wingdings" w:hAnsi="Wingdings" w:hint="default"/>
      </w:rPr>
    </w:lvl>
  </w:abstractNum>
  <w:abstractNum w:abstractNumId="11" w15:restartNumberingAfterBreak="0">
    <w:nsid w:val="79D93C4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A8E634B"/>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9"/>
  </w:num>
  <w:num w:numId="3">
    <w:abstractNumId w:val="0"/>
  </w:num>
  <w:num w:numId="4">
    <w:abstractNumId w:val="7"/>
  </w:num>
  <w:num w:numId="5">
    <w:abstractNumId w:val="11"/>
  </w:num>
  <w:num w:numId="6">
    <w:abstractNumId w:val="8"/>
  </w:num>
  <w:num w:numId="7">
    <w:abstractNumId w:val="2"/>
  </w:num>
  <w:num w:numId="8">
    <w:abstractNumId w:val="3"/>
  </w:num>
  <w:num w:numId="9">
    <w:abstractNumId w:val="6"/>
  </w:num>
  <w:num w:numId="10">
    <w:abstractNumId w:val="12"/>
  </w:num>
  <w:num w:numId="11">
    <w:abstractNumId w:val="10"/>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8EB"/>
    <w:rsid w:val="000217C8"/>
    <w:rsid w:val="00025199"/>
    <w:rsid w:val="000366ED"/>
    <w:rsid w:val="00054CD1"/>
    <w:rsid w:val="00071A4F"/>
    <w:rsid w:val="000919B6"/>
    <w:rsid w:val="000B0798"/>
    <w:rsid w:val="000C592C"/>
    <w:rsid w:val="000C6BBE"/>
    <w:rsid w:val="00103E10"/>
    <w:rsid w:val="00106111"/>
    <w:rsid w:val="00183EDE"/>
    <w:rsid w:val="00186E58"/>
    <w:rsid w:val="001870CE"/>
    <w:rsid w:val="001942A9"/>
    <w:rsid w:val="001A0A67"/>
    <w:rsid w:val="001D65A0"/>
    <w:rsid w:val="00202DD6"/>
    <w:rsid w:val="00240C51"/>
    <w:rsid w:val="00240C70"/>
    <w:rsid w:val="00265DDB"/>
    <w:rsid w:val="002703D3"/>
    <w:rsid w:val="002A17D2"/>
    <w:rsid w:val="002E01E4"/>
    <w:rsid w:val="002E0C60"/>
    <w:rsid w:val="0031216B"/>
    <w:rsid w:val="00374CE2"/>
    <w:rsid w:val="003D4AE9"/>
    <w:rsid w:val="003E3103"/>
    <w:rsid w:val="0043714A"/>
    <w:rsid w:val="0046632A"/>
    <w:rsid w:val="00482770"/>
    <w:rsid w:val="00496309"/>
    <w:rsid w:val="0050364F"/>
    <w:rsid w:val="0050584D"/>
    <w:rsid w:val="00522F69"/>
    <w:rsid w:val="00532655"/>
    <w:rsid w:val="005414F2"/>
    <w:rsid w:val="005667C6"/>
    <w:rsid w:val="0058154A"/>
    <w:rsid w:val="005A6629"/>
    <w:rsid w:val="006208EB"/>
    <w:rsid w:val="006214A4"/>
    <w:rsid w:val="006334A3"/>
    <w:rsid w:val="00633BC2"/>
    <w:rsid w:val="006457E0"/>
    <w:rsid w:val="0065251C"/>
    <w:rsid w:val="00660F68"/>
    <w:rsid w:val="00670617"/>
    <w:rsid w:val="006A0E48"/>
    <w:rsid w:val="006C038B"/>
    <w:rsid w:val="006C66F9"/>
    <w:rsid w:val="00715E34"/>
    <w:rsid w:val="00740D7E"/>
    <w:rsid w:val="007802AA"/>
    <w:rsid w:val="007F7AEF"/>
    <w:rsid w:val="008246E9"/>
    <w:rsid w:val="0082687A"/>
    <w:rsid w:val="00834F11"/>
    <w:rsid w:val="008503A8"/>
    <w:rsid w:val="00865FDF"/>
    <w:rsid w:val="008F372A"/>
    <w:rsid w:val="00906F1F"/>
    <w:rsid w:val="00920486"/>
    <w:rsid w:val="00937A29"/>
    <w:rsid w:val="0095401F"/>
    <w:rsid w:val="009813EC"/>
    <w:rsid w:val="009D29AA"/>
    <w:rsid w:val="00A140FF"/>
    <w:rsid w:val="00A62BBB"/>
    <w:rsid w:val="00A641FC"/>
    <w:rsid w:val="00A72C46"/>
    <w:rsid w:val="00A958C1"/>
    <w:rsid w:val="00AC0520"/>
    <w:rsid w:val="00AF1CFB"/>
    <w:rsid w:val="00AF1DBA"/>
    <w:rsid w:val="00B158DE"/>
    <w:rsid w:val="00B50EB9"/>
    <w:rsid w:val="00B53EA6"/>
    <w:rsid w:val="00B65A5C"/>
    <w:rsid w:val="00BA19D4"/>
    <w:rsid w:val="00BA5E5A"/>
    <w:rsid w:val="00BC5D61"/>
    <w:rsid w:val="00BD35DD"/>
    <w:rsid w:val="00C011FD"/>
    <w:rsid w:val="00C23B4D"/>
    <w:rsid w:val="00C560F0"/>
    <w:rsid w:val="00C81ADF"/>
    <w:rsid w:val="00C83BAE"/>
    <w:rsid w:val="00C909AA"/>
    <w:rsid w:val="00CC13A9"/>
    <w:rsid w:val="00CD02F0"/>
    <w:rsid w:val="00D1421D"/>
    <w:rsid w:val="00D24C44"/>
    <w:rsid w:val="00D413CE"/>
    <w:rsid w:val="00D51F5F"/>
    <w:rsid w:val="00DB1F62"/>
    <w:rsid w:val="00DC0F4E"/>
    <w:rsid w:val="00DC7F70"/>
    <w:rsid w:val="00E04F7B"/>
    <w:rsid w:val="00E11A02"/>
    <w:rsid w:val="00E25A9B"/>
    <w:rsid w:val="00E44FD4"/>
    <w:rsid w:val="00E51F01"/>
    <w:rsid w:val="00E7353B"/>
    <w:rsid w:val="00EC2998"/>
    <w:rsid w:val="00EE1439"/>
    <w:rsid w:val="00EF0E15"/>
    <w:rsid w:val="00F17A2B"/>
    <w:rsid w:val="00F23FD4"/>
    <w:rsid w:val="00F27B45"/>
    <w:rsid w:val="00F35EAC"/>
    <w:rsid w:val="00F52EFF"/>
    <w:rsid w:val="00F65409"/>
    <w:rsid w:val="00F75F10"/>
    <w:rsid w:val="00F91548"/>
    <w:rsid w:val="00FB2A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BE94D"/>
  <w15:chartTrackingRefBased/>
  <w15:docId w15:val="{1A97BA4B-A667-8E4F-852C-2B9170C3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Padrão"/>
    <w:qFormat/>
    <w:rsid w:val="007802AA"/>
    <w:pPr>
      <w:suppressAutoHyphens/>
      <w:spacing w:after="200" w:line="240" w:lineRule="auto"/>
    </w:pPr>
    <w:rPr>
      <w:rFonts w:ascii="Times New Roman" w:eastAsia="Cambria" w:hAnsi="Times New Roman" w:cs="DejaVu Sans"/>
      <w:color w:val="00000A"/>
      <w:kern w:val="1"/>
      <w:sz w:val="24"/>
      <w:szCs w:val="24"/>
    </w:rPr>
  </w:style>
  <w:style w:type="paragraph" w:styleId="Heading1">
    <w:name w:val="heading 1"/>
    <w:aliases w:val="Subtítulos"/>
    <w:basedOn w:val="Normal"/>
    <w:next w:val="Normal"/>
    <w:link w:val="Heading1Char"/>
    <w:uiPriority w:val="9"/>
    <w:qFormat/>
    <w:rsid w:val="0031216B"/>
    <w:pPr>
      <w:keepNext/>
      <w:keepLines/>
      <w:suppressAutoHyphens w:val="0"/>
      <w:spacing w:before="240" w:after="0" w:line="360" w:lineRule="auto"/>
      <w:jc w:val="right"/>
      <w:outlineLvl w:val="0"/>
    </w:pPr>
    <w:rPr>
      <w:rFonts w:eastAsiaTheme="majorEastAsia" w:cstheme="majorBidi"/>
      <w:b/>
      <w:color w:val="2E74B5" w:themeColor="accent1" w:themeShade="BF"/>
      <w:kern w:val="0"/>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Citação ABNT"/>
    <w:uiPriority w:val="1"/>
    <w:qFormat/>
    <w:rsid w:val="006C038B"/>
    <w:pPr>
      <w:spacing w:after="0" w:line="240" w:lineRule="auto"/>
      <w:ind w:left="2832"/>
      <w:jc w:val="both"/>
    </w:pPr>
    <w:rPr>
      <w:rFonts w:ascii="Times New Roman" w:hAnsi="Times New Roman"/>
    </w:rPr>
  </w:style>
  <w:style w:type="character" w:customStyle="1" w:styleId="Heading1Char">
    <w:name w:val="Heading 1 Char"/>
    <w:aliases w:val="Subtítulos Char"/>
    <w:basedOn w:val="DefaultParagraphFont"/>
    <w:link w:val="Heading1"/>
    <w:uiPriority w:val="9"/>
    <w:rsid w:val="0031216B"/>
    <w:rPr>
      <w:rFonts w:ascii="Times New Roman" w:eastAsiaTheme="majorEastAsia" w:hAnsi="Times New Roman" w:cstheme="majorBidi"/>
      <w:b/>
      <w:color w:val="2E74B5" w:themeColor="accent1" w:themeShade="BF"/>
      <w:sz w:val="26"/>
      <w:szCs w:val="32"/>
    </w:rPr>
  </w:style>
  <w:style w:type="character" w:customStyle="1" w:styleId="Caracteresdenotaderodap">
    <w:name w:val="Caracteres de nota de rodapé"/>
    <w:rsid w:val="006208EB"/>
  </w:style>
  <w:style w:type="character" w:styleId="FootnoteReference">
    <w:name w:val="footnote reference"/>
    <w:rsid w:val="00834F11"/>
    <w:rPr>
      <w:rFonts w:ascii="Times New Roman" w:hAnsi="Times New Roman" w:cs="Times New Roman"/>
      <w:sz w:val="20"/>
      <w:szCs w:val="20"/>
    </w:rPr>
  </w:style>
  <w:style w:type="paragraph" w:styleId="FootnoteText">
    <w:name w:val="footnote text"/>
    <w:basedOn w:val="Normal"/>
    <w:link w:val="FootnoteTextChar"/>
    <w:qFormat/>
    <w:rsid w:val="006208EB"/>
  </w:style>
  <w:style w:type="character" w:customStyle="1" w:styleId="FootnoteTextChar">
    <w:name w:val="Footnote Text Char"/>
    <w:basedOn w:val="DefaultParagraphFont"/>
    <w:link w:val="FootnoteText"/>
    <w:rsid w:val="006208EB"/>
    <w:rPr>
      <w:rFonts w:ascii="Cambria" w:eastAsia="Cambria" w:hAnsi="Cambria" w:cs="DejaVu Sans"/>
      <w:color w:val="00000A"/>
      <w:kern w:val="1"/>
      <w:sz w:val="24"/>
      <w:szCs w:val="24"/>
    </w:rPr>
  </w:style>
  <w:style w:type="paragraph" w:styleId="BodyText2">
    <w:name w:val="Body Text 2"/>
    <w:basedOn w:val="Normal"/>
    <w:link w:val="BodyText2Char"/>
    <w:rsid w:val="006208EB"/>
    <w:pPr>
      <w:shd w:val="clear" w:color="auto" w:fill="000080"/>
      <w:spacing w:after="0"/>
      <w:jc w:val="center"/>
    </w:pPr>
    <w:rPr>
      <w:rFonts w:eastAsia="Times New Roman" w:cs="Times New Roman"/>
      <w:b/>
      <w:sz w:val="70"/>
      <w:szCs w:val="20"/>
      <w:lang w:eastAsia="pt-BR"/>
    </w:rPr>
  </w:style>
  <w:style w:type="character" w:customStyle="1" w:styleId="BodyText2Char">
    <w:name w:val="Body Text 2 Char"/>
    <w:basedOn w:val="DefaultParagraphFont"/>
    <w:link w:val="BodyText2"/>
    <w:rsid w:val="006208EB"/>
    <w:rPr>
      <w:rFonts w:ascii="Times New Roman" w:eastAsia="Times New Roman" w:hAnsi="Times New Roman" w:cs="Times New Roman"/>
      <w:b/>
      <w:color w:val="00000A"/>
      <w:kern w:val="1"/>
      <w:sz w:val="70"/>
      <w:szCs w:val="20"/>
      <w:shd w:val="clear" w:color="auto" w:fill="000080"/>
      <w:lang w:eastAsia="pt-BR"/>
    </w:rPr>
  </w:style>
  <w:style w:type="paragraph" w:styleId="Header">
    <w:name w:val="header"/>
    <w:basedOn w:val="Normal"/>
    <w:link w:val="HeaderChar"/>
    <w:uiPriority w:val="99"/>
    <w:unhideWhenUsed/>
    <w:rsid w:val="006208EB"/>
    <w:pPr>
      <w:tabs>
        <w:tab w:val="center" w:pos="4252"/>
        <w:tab w:val="right" w:pos="8504"/>
      </w:tabs>
      <w:spacing w:after="0"/>
    </w:pPr>
  </w:style>
  <w:style w:type="character" w:customStyle="1" w:styleId="HeaderChar">
    <w:name w:val="Header Char"/>
    <w:basedOn w:val="DefaultParagraphFont"/>
    <w:link w:val="Header"/>
    <w:uiPriority w:val="99"/>
    <w:rsid w:val="006208EB"/>
    <w:rPr>
      <w:rFonts w:ascii="Cambria" w:eastAsia="Cambria" w:hAnsi="Cambria" w:cs="DejaVu Sans"/>
      <w:color w:val="00000A"/>
      <w:kern w:val="1"/>
      <w:sz w:val="24"/>
      <w:szCs w:val="24"/>
    </w:rPr>
  </w:style>
  <w:style w:type="paragraph" w:styleId="Footer">
    <w:name w:val="footer"/>
    <w:basedOn w:val="Normal"/>
    <w:link w:val="FooterChar"/>
    <w:uiPriority w:val="99"/>
    <w:unhideWhenUsed/>
    <w:rsid w:val="006208EB"/>
    <w:pPr>
      <w:tabs>
        <w:tab w:val="center" w:pos="4252"/>
        <w:tab w:val="right" w:pos="8504"/>
      </w:tabs>
      <w:spacing w:after="0"/>
    </w:pPr>
  </w:style>
  <w:style w:type="character" w:customStyle="1" w:styleId="FooterChar">
    <w:name w:val="Footer Char"/>
    <w:basedOn w:val="DefaultParagraphFont"/>
    <w:link w:val="Footer"/>
    <w:uiPriority w:val="99"/>
    <w:rsid w:val="006208EB"/>
    <w:rPr>
      <w:rFonts w:ascii="Cambria" w:eastAsia="Cambria" w:hAnsi="Cambria" w:cs="DejaVu Sans"/>
      <w:color w:val="00000A"/>
      <w:kern w:val="1"/>
      <w:sz w:val="24"/>
      <w:szCs w:val="24"/>
    </w:rPr>
  </w:style>
  <w:style w:type="paragraph" w:styleId="Title">
    <w:name w:val="Title"/>
    <w:basedOn w:val="Normal"/>
    <w:next w:val="Normal"/>
    <w:link w:val="TitleChar"/>
    <w:uiPriority w:val="10"/>
    <w:qFormat/>
    <w:rsid w:val="008246E9"/>
    <w:pPr>
      <w:spacing w:before="240" w:after="240" w:line="360" w:lineRule="auto"/>
      <w:contextualSpacing/>
      <w:jc w:val="center"/>
    </w:pPr>
    <w:rPr>
      <w:rFonts w:eastAsiaTheme="majorEastAsia" w:cstheme="majorBidi"/>
      <w:b/>
      <w:caps/>
      <w:color w:val="auto"/>
      <w:spacing w:val="-10"/>
      <w:kern w:val="28"/>
      <w:szCs w:val="56"/>
    </w:rPr>
  </w:style>
  <w:style w:type="character" w:customStyle="1" w:styleId="TitleChar">
    <w:name w:val="Title Char"/>
    <w:basedOn w:val="DefaultParagraphFont"/>
    <w:link w:val="Title"/>
    <w:uiPriority w:val="10"/>
    <w:rsid w:val="008246E9"/>
    <w:rPr>
      <w:rFonts w:ascii="Times New Roman" w:eastAsiaTheme="majorEastAsia" w:hAnsi="Times New Roman" w:cstheme="majorBidi"/>
      <w:b/>
      <w:caps/>
      <w:spacing w:val="-10"/>
      <w:kern w:val="28"/>
      <w:sz w:val="24"/>
      <w:szCs w:val="56"/>
    </w:rPr>
  </w:style>
  <w:style w:type="paragraph" w:customStyle="1" w:styleId="Citaolonga">
    <w:name w:val="Citação longa"/>
    <w:basedOn w:val="Normal"/>
    <w:next w:val="Normal"/>
    <w:qFormat/>
    <w:rsid w:val="008246E9"/>
    <w:pPr>
      <w:spacing w:before="240" w:after="240"/>
      <w:ind w:left="2268"/>
      <w:jc w:val="both"/>
    </w:pPr>
    <w:rPr>
      <w:rFonts w:cs="Times New Roman"/>
      <w:sz w:val="22"/>
    </w:rPr>
  </w:style>
  <w:style w:type="paragraph" w:customStyle="1" w:styleId="Pesquisadores">
    <w:name w:val="Pesquisadores"/>
    <w:basedOn w:val="Normal"/>
    <w:next w:val="Normal"/>
    <w:qFormat/>
    <w:rsid w:val="008246E9"/>
    <w:pPr>
      <w:spacing w:before="240" w:after="240"/>
      <w:jc w:val="center"/>
    </w:pPr>
    <w:rPr>
      <w:rFonts w:cs="Times New Roman"/>
      <w:b/>
      <w:bCs/>
    </w:rPr>
  </w:style>
  <w:style w:type="paragraph" w:customStyle="1" w:styleId="Referncias">
    <w:name w:val="Referências"/>
    <w:qFormat/>
    <w:rsid w:val="008246E9"/>
    <w:pPr>
      <w:spacing w:before="120" w:after="120" w:line="240" w:lineRule="auto"/>
      <w:ind w:firstLine="720"/>
      <w:jc w:val="both"/>
    </w:pPr>
    <w:rPr>
      <w:rFonts w:ascii="Times New Roman" w:eastAsia="Cambria" w:hAnsi="Times New Roman" w:cs="Times New Roman"/>
      <w:kern w:val="1"/>
    </w:rPr>
  </w:style>
  <w:style w:type="paragraph" w:customStyle="1" w:styleId="Palavras-chave">
    <w:name w:val="Palavras-chave"/>
    <w:basedOn w:val="Normal"/>
    <w:qFormat/>
    <w:rsid w:val="008246E9"/>
    <w:pPr>
      <w:spacing w:before="240" w:after="240" w:line="360" w:lineRule="auto"/>
      <w:ind w:firstLine="720"/>
      <w:jc w:val="both"/>
    </w:pPr>
    <w:rPr>
      <w:rFonts w:cs="Times New Roman"/>
    </w:rPr>
  </w:style>
  <w:style w:type="paragraph" w:customStyle="1" w:styleId="Estilo1">
    <w:name w:val="Estilo1"/>
    <w:basedOn w:val="FootnoteText"/>
    <w:rsid w:val="008246E9"/>
    <w:pPr>
      <w:suppressAutoHyphens w:val="0"/>
      <w:spacing w:before="120" w:after="120"/>
      <w:ind w:firstLine="720"/>
      <w:jc w:val="both"/>
    </w:pPr>
    <w:rPr>
      <w:rFonts w:cs="Times New Roman"/>
      <w:color w:val="FF0000"/>
      <w:sz w:val="20"/>
      <w:szCs w:val="20"/>
    </w:rPr>
  </w:style>
  <w:style w:type="character" w:styleId="CommentReference">
    <w:name w:val="annotation reference"/>
    <w:basedOn w:val="DefaultParagraphFont"/>
    <w:uiPriority w:val="99"/>
    <w:semiHidden/>
    <w:unhideWhenUsed/>
    <w:rsid w:val="00EC2998"/>
    <w:rPr>
      <w:sz w:val="16"/>
      <w:szCs w:val="16"/>
    </w:rPr>
  </w:style>
  <w:style w:type="paragraph" w:styleId="CommentText">
    <w:name w:val="annotation text"/>
    <w:basedOn w:val="Normal"/>
    <w:link w:val="CommentTextChar"/>
    <w:uiPriority w:val="99"/>
    <w:semiHidden/>
    <w:unhideWhenUsed/>
    <w:rsid w:val="00EC2998"/>
    <w:rPr>
      <w:sz w:val="20"/>
      <w:szCs w:val="20"/>
    </w:rPr>
  </w:style>
  <w:style w:type="character" w:customStyle="1" w:styleId="CommentTextChar">
    <w:name w:val="Comment Text Char"/>
    <w:basedOn w:val="DefaultParagraphFont"/>
    <w:link w:val="CommentText"/>
    <w:uiPriority w:val="99"/>
    <w:semiHidden/>
    <w:rsid w:val="00EC2998"/>
    <w:rPr>
      <w:rFonts w:ascii="Cambria" w:eastAsia="Cambria" w:hAnsi="Cambria" w:cs="DejaVu Sans"/>
      <w:color w:val="00000A"/>
      <w:kern w:val="1"/>
      <w:sz w:val="20"/>
      <w:szCs w:val="20"/>
    </w:rPr>
  </w:style>
  <w:style w:type="paragraph" w:styleId="CommentSubject">
    <w:name w:val="annotation subject"/>
    <w:basedOn w:val="CommentText"/>
    <w:next w:val="CommentText"/>
    <w:link w:val="CommentSubjectChar"/>
    <w:uiPriority w:val="99"/>
    <w:semiHidden/>
    <w:unhideWhenUsed/>
    <w:rsid w:val="00EC2998"/>
    <w:rPr>
      <w:b/>
      <w:bCs/>
    </w:rPr>
  </w:style>
  <w:style w:type="character" w:customStyle="1" w:styleId="CommentSubjectChar">
    <w:name w:val="Comment Subject Char"/>
    <w:basedOn w:val="CommentTextChar"/>
    <w:link w:val="CommentSubject"/>
    <w:uiPriority w:val="99"/>
    <w:semiHidden/>
    <w:rsid w:val="00EC2998"/>
    <w:rPr>
      <w:rFonts w:ascii="Cambria" w:eastAsia="Cambria" w:hAnsi="Cambria" w:cs="DejaVu Sans"/>
      <w:b/>
      <w:bCs/>
      <w:color w:val="00000A"/>
      <w:kern w:val="1"/>
      <w:sz w:val="20"/>
      <w:szCs w:val="20"/>
    </w:rPr>
  </w:style>
  <w:style w:type="paragraph" w:styleId="BalloonText">
    <w:name w:val="Balloon Text"/>
    <w:basedOn w:val="Normal"/>
    <w:link w:val="BalloonTextChar"/>
    <w:uiPriority w:val="99"/>
    <w:semiHidden/>
    <w:unhideWhenUsed/>
    <w:rsid w:val="00EC2998"/>
    <w:pPr>
      <w:spacing w:after="0"/>
    </w:pPr>
    <w:rPr>
      <w:rFonts w:cs="Times New Roman"/>
      <w:sz w:val="18"/>
      <w:szCs w:val="18"/>
    </w:rPr>
  </w:style>
  <w:style w:type="character" w:customStyle="1" w:styleId="BalloonTextChar">
    <w:name w:val="Balloon Text Char"/>
    <w:basedOn w:val="DefaultParagraphFont"/>
    <w:link w:val="BalloonText"/>
    <w:uiPriority w:val="99"/>
    <w:semiHidden/>
    <w:rsid w:val="00EC2998"/>
    <w:rPr>
      <w:rFonts w:ascii="Times New Roman" w:eastAsia="Cambria" w:hAnsi="Times New Roman" w:cs="Times New Roman"/>
      <w:color w:val="00000A"/>
      <w:kern w:val="1"/>
      <w:sz w:val="18"/>
      <w:szCs w:val="18"/>
    </w:rPr>
  </w:style>
  <w:style w:type="paragraph" w:styleId="BodyText">
    <w:name w:val="Body Text"/>
    <w:basedOn w:val="Normal"/>
    <w:link w:val="BodyTextChar"/>
    <w:uiPriority w:val="99"/>
    <w:semiHidden/>
    <w:unhideWhenUsed/>
    <w:rsid w:val="00EC2998"/>
    <w:pPr>
      <w:spacing w:after="120"/>
    </w:pPr>
  </w:style>
  <w:style w:type="character" w:customStyle="1" w:styleId="BodyTextChar">
    <w:name w:val="Body Text Char"/>
    <w:basedOn w:val="DefaultParagraphFont"/>
    <w:link w:val="BodyText"/>
    <w:uiPriority w:val="99"/>
    <w:semiHidden/>
    <w:rsid w:val="00EC2998"/>
    <w:rPr>
      <w:rFonts w:ascii="Cambria" w:eastAsia="Cambria" w:hAnsi="Cambria" w:cs="DejaVu Sans"/>
      <w:color w:val="00000A"/>
      <w:kern w:val="1"/>
      <w:sz w:val="24"/>
      <w:szCs w:val="24"/>
    </w:rPr>
  </w:style>
  <w:style w:type="paragraph" w:styleId="ListParagraph">
    <w:name w:val="List Paragraph"/>
    <w:basedOn w:val="Normal"/>
    <w:uiPriority w:val="34"/>
    <w:qFormat/>
    <w:rsid w:val="00670617"/>
    <w:pPr>
      <w:ind w:left="720"/>
      <w:contextualSpacing/>
    </w:pPr>
  </w:style>
  <w:style w:type="paragraph" w:customStyle="1" w:styleId="Textoreferncia">
    <w:name w:val="Texto referência"/>
    <w:basedOn w:val="BodyText"/>
    <w:qFormat/>
    <w:rsid w:val="00670617"/>
    <w:pPr>
      <w:suppressAutoHyphens w:val="0"/>
      <w:spacing w:after="0"/>
      <w:jc w:val="both"/>
    </w:pPr>
    <w:rPr>
      <w:rFonts w:eastAsia="Times New Roman" w:cs="Times New Roman"/>
      <w:color w:val="auto"/>
      <w:kern w:val="0"/>
      <w:sz w:val="22"/>
      <w:lang w:eastAsia="pt-BR"/>
    </w:rPr>
  </w:style>
  <w:style w:type="paragraph" w:styleId="Bibliography">
    <w:name w:val="Bibliography"/>
    <w:basedOn w:val="Normal"/>
    <w:next w:val="Normal"/>
    <w:uiPriority w:val="37"/>
    <w:unhideWhenUsed/>
    <w:rsid w:val="00670617"/>
  </w:style>
  <w:style w:type="paragraph" w:styleId="Caption">
    <w:name w:val="caption"/>
    <w:basedOn w:val="Normal"/>
    <w:next w:val="Normal"/>
    <w:unhideWhenUsed/>
    <w:qFormat/>
    <w:rsid w:val="00670617"/>
    <w:pPr>
      <w:suppressAutoHyphens w:val="0"/>
      <w:spacing w:before="120" w:after="120"/>
      <w:jc w:val="center"/>
    </w:pPr>
    <w:rPr>
      <w:rFonts w:eastAsia="Times New Roman" w:cs="Times New Roman"/>
      <w:bCs/>
      <w:color w:val="auto"/>
      <w:kern w:val="0"/>
      <w:sz w:val="18"/>
      <w:szCs w:val="20"/>
      <w:lang w:val="en-US"/>
    </w:rPr>
  </w:style>
  <w:style w:type="character" w:styleId="Hyperlink">
    <w:name w:val="Hyperlink"/>
    <w:basedOn w:val="DefaultParagraphFont"/>
    <w:uiPriority w:val="99"/>
    <w:unhideWhenUsed/>
    <w:rsid w:val="002703D3"/>
    <w:rPr>
      <w:color w:val="0563C1" w:themeColor="hyperlink"/>
      <w:u w:val="single"/>
    </w:rPr>
  </w:style>
  <w:style w:type="character" w:styleId="UnresolvedMention">
    <w:name w:val="Unresolved Mention"/>
    <w:basedOn w:val="DefaultParagraphFont"/>
    <w:uiPriority w:val="99"/>
    <w:semiHidden/>
    <w:unhideWhenUsed/>
    <w:rsid w:val="002703D3"/>
    <w:rPr>
      <w:color w:val="605E5C"/>
      <w:shd w:val="clear" w:color="auto" w:fill="E1DFDD"/>
    </w:rPr>
  </w:style>
  <w:style w:type="character" w:styleId="Strong">
    <w:name w:val="Strong"/>
    <w:basedOn w:val="DefaultParagraphFont"/>
    <w:uiPriority w:val="22"/>
    <w:qFormat/>
    <w:rsid w:val="00265DDB"/>
    <w:rPr>
      <w:b/>
      <w:bCs/>
    </w:rPr>
  </w:style>
  <w:style w:type="paragraph" w:customStyle="1" w:styleId="MainText">
    <w:name w:val="Main Text"/>
    <w:basedOn w:val="Normal"/>
    <w:rsid w:val="00E04F7B"/>
    <w:pPr>
      <w:suppressAutoHyphens w:val="0"/>
      <w:spacing w:after="0"/>
      <w:ind w:firstLine="284"/>
      <w:jc w:val="both"/>
    </w:pPr>
    <w:rPr>
      <w:rFonts w:eastAsia="Times New Roman" w:cs="Times New Roman"/>
      <w:color w:val="auto"/>
      <w:kern w:val="0"/>
      <w:sz w:val="20"/>
      <w:lang w:val="en-US"/>
    </w:rPr>
  </w:style>
  <w:style w:type="paragraph" w:customStyle="1" w:styleId="AbstractText">
    <w:name w:val="Abstract Text"/>
    <w:basedOn w:val="Normal"/>
    <w:rsid w:val="00834F11"/>
    <w:pPr>
      <w:suppressAutoHyphens w:val="0"/>
      <w:spacing w:after="0"/>
      <w:jc w:val="both"/>
    </w:pPr>
    <w:rPr>
      <w:rFonts w:eastAsia="Times New Roman" w:cs="Times New Roman"/>
      <w:color w:val="auto"/>
      <w:kern w:val="0"/>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16874">
      <w:bodyDiv w:val="1"/>
      <w:marLeft w:val="0"/>
      <w:marRight w:val="0"/>
      <w:marTop w:val="0"/>
      <w:marBottom w:val="0"/>
      <w:divBdr>
        <w:top w:val="none" w:sz="0" w:space="0" w:color="auto"/>
        <w:left w:val="none" w:sz="0" w:space="0" w:color="auto"/>
        <w:bottom w:val="none" w:sz="0" w:space="0" w:color="auto"/>
        <w:right w:val="none" w:sz="0" w:space="0" w:color="auto"/>
      </w:divBdr>
    </w:div>
    <w:div w:id="155268676">
      <w:bodyDiv w:val="1"/>
      <w:marLeft w:val="0"/>
      <w:marRight w:val="0"/>
      <w:marTop w:val="0"/>
      <w:marBottom w:val="0"/>
      <w:divBdr>
        <w:top w:val="none" w:sz="0" w:space="0" w:color="auto"/>
        <w:left w:val="none" w:sz="0" w:space="0" w:color="auto"/>
        <w:bottom w:val="none" w:sz="0" w:space="0" w:color="auto"/>
        <w:right w:val="none" w:sz="0" w:space="0" w:color="auto"/>
      </w:divBdr>
    </w:div>
    <w:div w:id="700015409">
      <w:bodyDiv w:val="1"/>
      <w:marLeft w:val="0"/>
      <w:marRight w:val="0"/>
      <w:marTop w:val="0"/>
      <w:marBottom w:val="0"/>
      <w:divBdr>
        <w:top w:val="none" w:sz="0" w:space="0" w:color="auto"/>
        <w:left w:val="none" w:sz="0" w:space="0" w:color="auto"/>
        <w:bottom w:val="none" w:sz="0" w:space="0" w:color="auto"/>
        <w:right w:val="none" w:sz="0" w:space="0" w:color="auto"/>
      </w:divBdr>
    </w:div>
    <w:div w:id="765616160">
      <w:bodyDiv w:val="1"/>
      <w:marLeft w:val="0"/>
      <w:marRight w:val="0"/>
      <w:marTop w:val="0"/>
      <w:marBottom w:val="0"/>
      <w:divBdr>
        <w:top w:val="none" w:sz="0" w:space="0" w:color="auto"/>
        <w:left w:val="none" w:sz="0" w:space="0" w:color="auto"/>
        <w:bottom w:val="none" w:sz="0" w:space="0" w:color="auto"/>
        <w:right w:val="none" w:sz="0" w:space="0" w:color="auto"/>
      </w:divBdr>
    </w:div>
    <w:div w:id="815604374">
      <w:bodyDiv w:val="1"/>
      <w:marLeft w:val="0"/>
      <w:marRight w:val="0"/>
      <w:marTop w:val="0"/>
      <w:marBottom w:val="0"/>
      <w:divBdr>
        <w:top w:val="none" w:sz="0" w:space="0" w:color="auto"/>
        <w:left w:val="none" w:sz="0" w:space="0" w:color="auto"/>
        <w:bottom w:val="none" w:sz="0" w:space="0" w:color="auto"/>
        <w:right w:val="none" w:sz="0" w:space="0" w:color="auto"/>
      </w:divBdr>
    </w:div>
    <w:div w:id="903640941">
      <w:bodyDiv w:val="1"/>
      <w:marLeft w:val="0"/>
      <w:marRight w:val="0"/>
      <w:marTop w:val="0"/>
      <w:marBottom w:val="0"/>
      <w:divBdr>
        <w:top w:val="none" w:sz="0" w:space="0" w:color="auto"/>
        <w:left w:val="none" w:sz="0" w:space="0" w:color="auto"/>
        <w:bottom w:val="none" w:sz="0" w:space="0" w:color="auto"/>
        <w:right w:val="none" w:sz="0" w:space="0" w:color="auto"/>
      </w:divBdr>
    </w:div>
    <w:div w:id="931471946">
      <w:bodyDiv w:val="1"/>
      <w:marLeft w:val="0"/>
      <w:marRight w:val="0"/>
      <w:marTop w:val="0"/>
      <w:marBottom w:val="0"/>
      <w:divBdr>
        <w:top w:val="none" w:sz="0" w:space="0" w:color="auto"/>
        <w:left w:val="none" w:sz="0" w:space="0" w:color="auto"/>
        <w:bottom w:val="none" w:sz="0" w:space="0" w:color="auto"/>
        <w:right w:val="none" w:sz="0" w:space="0" w:color="auto"/>
      </w:divBdr>
      <w:divsChild>
        <w:div w:id="633633792">
          <w:marLeft w:val="0"/>
          <w:marRight w:val="0"/>
          <w:marTop w:val="0"/>
          <w:marBottom w:val="0"/>
          <w:divBdr>
            <w:top w:val="none" w:sz="0" w:space="0" w:color="auto"/>
            <w:left w:val="none" w:sz="0" w:space="0" w:color="auto"/>
            <w:bottom w:val="none" w:sz="0" w:space="0" w:color="auto"/>
            <w:right w:val="none" w:sz="0" w:space="0" w:color="auto"/>
          </w:divBdr>
        </w:div>
      </w:divsChild>
    </w:div>
    <w:div w:id="963005064">
      <w:bodyDiv w:val="1"/>
      <w:marLeft w:val="0"/>
      <w:marRight w:val="0"/>
      <w:marTop w:val="0"/>
      <w:marBottom w:val="0"/>
      <w:divBdr>
        <w:top w:val="none" w:sz="0" w:space="0" w:color="auto"/>
        <w:left w:val="none" w:sz="0" w:space="0" w:color="auto"/>
        <w:bottom w:val="none" w:sz="0" w:space="0" w:color="auto"/>
        <w:right w:val="none" w:sz="0" w:space="0" w:color="auto"/>
      </w:divBdr>
    </w:div>
    <w:div w:id="1419712636">
      <w:bodyDiv w:val="1"/>
      <w:marLeft w:val="0"/>
      <w:marRight w:val="0"/>
      <w:marTop w:val="0"/>
      <w:marBottom w:val="0"/>
      <w:divBdr>
        <w:top w:val="none" w:sz="0" w:space="0" w:color="auto"/>
        <w:left w:val="none" w:sz="0" w:space="0" w:color="auto"/>
        <w:bottom w:val="none" w:sz="0" w:space="0" w:color="auto"/>
        <w:right w:val="none" w:sz="0" w:space="0" w:color="auto"/>
      </w:divBdr>
    </w:div>
    <w:div w:id="1511874716">
      <w:bodyDiv w:val="1"/>
      <w:marLeft w:val="0"/>
      <w:marRight w:val="0"/>
      <w:marTop w:val="0"/>
      <w:marBottom w:val="0"/>
      <w:divBdr>
        <w:top w:val="none" w:sz="0" w:space="0" w:color="auto"/>
        <w:left w:val="none" w:sz="0" w:space="0" w:color="auto"/>
        <w:bottom w:val="none" w:sz="0" w:space="0" w:color="auto"/>
        <w:right w:val="none" w:sz="0" w:space="0" w:color="auto"/>
      </w:divBdr>
    </w:div>
    <w:div w:id="1801729413">
      <w:bodyDiv w:val="1"/>
      <w:marLeft w:val="0"/>
      <w:marRight w:val="0"/>
      <w:marTop w:val="0"/>
      <w:marBottom w:val="0"/>
      <w:divBdr>
        <w:top w:val="none" w:sz="0" w:space="0" w:color="auto"/>
        <w:left w:val="none" w:sz="0" w:space="0" w:color="auto"/>
        <w:bottom w:val="none" w:sz="0" w:space="0" w:color="auto"/>
        <w:right w:val="none" w:sz="0" w:space="0" w:color="auto"/>
      </w:divBdr>
    </w:div>
    <w:div w:id="1995865728">
      <w:bodyDiv w:val="1"/>
      <w:marLeft w:val="0"/>
      <w:marRight w:val="0"/>
      <w:marTop w:val="0"/>
      <w:marBottom w:val="0"/>
      <w:divBdr>
        <w:top w:val="none" w:sz="0" w:space="0" w:color="auto"/>
        <w:left w:val="none" w:sz="0" w:space="0" w:color="auto"/>
        <w:bottom w:val="none" w:sz="0" w:space="0" w:color="auto"/>
        <w:right w:val="none" w:sz="0" w:space="0" w:color="auto"/>
      </w:divBdr>
    </w:div>
    <w:div w:id="2041347105">
      <w:bodyDiv w:val="1"/>
      <w:marLeft w:val="0"/>
      <w:marRight w:val="0"/>
      <w:marTop w:val="0"/>
      <w:marBottom w:val="0"/>
      <w:divBdr>
        <w:top w:val="none" w:sz="0" w:space="0" w:color="auto"/>
        <w:left w:val="none" w:sz="0" w:space="0" w:color="auto"/>
        <w:bottom w:val="none" w:sz="0" w:space="0" w:color="auto"/>
        <w:right w:val="none" w:sz="0" w:space="0" w:color="auto"/>
      </w:divBdr>
    </w:div>
    <w:div w:id="210988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Ass18</b:Tag>
    <b:SourceType>InternetSite</b:SourceType>
    <b:Guid>{BE07521F-FA7D-4F47-B768-A622E8DDEEDE}</b:Guid>
    <b:Author>
      <b:Author>
        <b:Corporate>Andifes</b:Corporate>
      </b:Author>
    </b:Author>
    <b:Title>V Pesquisa Nacional de Perfil Socioeconômico e Cultural dos (as) Graduandos (as) das IFES – 2018</b:Title>
    <b:URL>http://www.andifes.org.br/v-pesquisa-nacional-de-perfil-socioeconomico-e-cultural-dos-as-graduandos-as-das-ifes-2018/</b:URL>
    <b:Year>2018</b:Year>
    <b:YearAccessed>2020</b:YearAccessed>
    <b:MonthAccessed>agosto</b:MonthAccessed>
    <b:InternetSiteTitle>Andifes</b:InternetSiteTitle>
    <b:RefOrder>1</b:RefOrder>
  </b:Source>
  <b:Source>
    <b:Tag>CET17</b:Tag>
    <b:SourceType>InternetSite</b:SourceType>
    <b:Guid>{53B02B95-9E9B-B44C-8354-800FE772972B}</b:Guid>
    <b:Author>
      <b:Author>
        <b:Corporate>CETIC</b:Corporate>
      </b:Author>
    </b:Author>
    <b:Title>TIC Domicílios</b:Title>
    <b:URL>https://www.cetic.br/pesquisa/domicilios/</b:URL>
    <b:Year>2017</b:Year>
    <b:YearAccessed>2020</b:YearAccessed>
    <b:MonthAccessed>agosto</b:MonthAccessed>
    <b:DayAccessed>23</b:DayAccessed>
    <b:RefOrder>2</b:RefOrder>
  </b:Source>
</b:Sources>
</file>

<file path=customXml/itemProps1.xml><?xml version="1.0" encoding="utf-8"?>
<ds:datastoreItem xmlns:ds="http://schemas.openxmlformats.org/officeDocument/2006/customXml" ds:itemID="{941A5956-7509-A042-8961-C53E8323C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1655</TotalTime>
  <Pages>21</Pages>
  <Words>5764</Words>
  <Characters>32860</Characters>
  <Application>Microsoft Office Word</Application>
  <DocSecurity>0</DocSecurity>
  <Lines>273</Lines>
  <Paragraphs>77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Bonami</dc:creator>
  <cp:keywords/>
  <dc:description/>
  <cp:lastModifiedBy>Jessica Esteves</cp:lastModifiedBy>
  <cp:revision>37</cp:revision>
  <dcterms:created xsi:type="dcterms:W3CDTF">2021-01-23T13:58:00Z</dcterms:created>
  <dcterms:modified xsi:type="dcterms:W3CDTF">2021-01-26T20:41:00Z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http://www.zotero.org/styles/associacao-brasileira-de-normas-tecnicas-unirio-eipp</vt:lpwstr>
  </property>
  <property fmtid="{D5CDD505-2E9C-101B-9397-08002B2CF9AE}" pid="17" name="Mendeley Recent Style Name 7_1">
    <vt:lpwstr>Universidade Federal do Estado do Rio de Janeiro - Educação Infantil e Políticas Públicas - ABNT (Portuguese - Brazil)</vt:lpwstr>
  </property>
  <property fmtid="{D5CDD505-2E9C-101B-9397-08002B2CF9AE}" pid="18" name="Mendeley Recent Style Id 8_1">
    <vt:lpwstr>http://www.zotero.org/styles/associacao-brasileira-de-normas-tecnicas-ufrgs-initials</vt:lpwstr>
  </property>
  <property fmtid="{D5CDD505-2E9C-101B-9397-08002B2CF9AE}" pid="19" name="Mendeley Recent Style Name 8_1">
    <vt:lpwstr>Universidade Federal do Rio Grande do Sul - ABNT (autoria abreviada) (Portuguese - Brazil)</vt:lpwstr>
  </property>
  <property fmtid="{D5CDD505-2E9C-101B-9397-08002B2CF9AE}" pid="20" name="Mendeley Recent Style Id 9_1">
    <vt:lpwstr>http://www.zotero.org/styles/associacao-brasileira-de-normas-tecnicas-ufrgs</vt:lpwstr>
  </property>
  <property fmtid="{D5CDD505-2E9C-101B-9397-08002B2CF9AE}" pid="21" name="Mendeley Recent Style Name 9_1">
    <vt:lpwstr>Universidade Federal do Rio Grande do Sul - ABNT (autoria completa) (Portuguese - Brazil)</vt:lpwstr>
  </property>
  <property fmtid="{D5CDD505-2E9C-101B-9397-08002B2CF9AE}" pid="22" name="Mendeley Document_1">
    <vt:lpwstr>True</vt:lpwstr>
  </property>
  <property fmtid="{D5CDD505-2E9C-101B-9397-08002B2CF9AE}" pid="23" name="Mendeley Unique User Id_1">
    <vt:lpwstr>44081b3f-7d2a-30ef-b6b3-fa3227ebe630</vt:lpwstr>
  </property>
  <property fmtid="{D5CDD505-2E9C-101B-9397-08002B2CF9AE}" pid="24" name="Mendeley Citation Style_1">
    <vt:lpwstr>http://www.zotero.org/styles/associacao-brasileira-de-normas-tecnicas-unirio-eipp</vt:lpwstr>
  </property>
</Properties>
</file>