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73E42" w14:textId="77777777" w:rsidR="00B04FC0" w:rsidRDefault="00281B01">
      <w:pPr>
        <w:pStyle w:val="Title"/>
        <w:spacing w:after="0"/>
      </w:pPr>
      <w:r>
        <w:t>Plano São Paulo, estratégia para uma datacracia:</w:t>
      </w:r>
    </w:p>
    <w:p w14:paraId="656C4D41" w14:textId="77777777" w:rsidR="00B04FC0" w:rsidRDefault="00281B01">
      <w:pPr>
        <w:pStyle w:val="Title"/>
        <w:spacing w:before="0"/>
      </w:pPr>
      <w:r>
        <w:t>O algoritmo que comanda a reabertura do Estado de São Paulo em meio à pandemia de Covid-19</w:t>
      </w:r>
      <w:r>
        <w:rPr>
          <w:vertAlign w:val="superscript"/>
        </w:rPr>
        <w:footnoteReference w:id="1"/>
      </w:r>
    </w:p>
    <w:p w14:paraId="06DCAA4E" w14:textId="77777777" w:rsidR="00B04FC0" w:rsidRDefault="00281B01">
      <w:pPr>
        <w:pBdr>
          <w:top w:val="nil"/>
          <w:left w:val="nil"/>
          <w:bottom w:val="nil"/>
          <w:right w:val="nil"/>
          <w:between w:val="nil"/>
        </w:pBdr>
        <w:spacing w:before="240" w:after="240"/>
        <w:jc w:val="center"/>
        <w:rPr>
          <w:b/>
          <w:color w:val="000000"/>
        </w:rPr>
      </w:pPr>
      <w:r>
        <w:rPr>
          <w:b/>
          <w:color w:val="000000"/>
        </w:rPr>
        <w:t xml:space="preserve">Luli Radfahrer </w:t>
      </w:r>
      <w:r>
        <w:rPr>
          <w:b/>
          <w:color w:val="000000"/>
          <w:vertAlign w:val="superscript"/>
        </w:rPr>
        <w:footnoteReference w:id="2"/>
      </w:r>
      <w:r>
        <w:rPr>
          <w:b/>
          <w:color w:val="000000"/>
        </w:rPr>
        <w:t xml:space="preserve">; Dani Gurgel </w:t>
      </w:r>
      <w:r>
        <w:rPr>
          <w:b/>
          <w:color w:val="000000"/>
          <w:vertAlign w:val="superscript"/>
        </w:rPr>
        <w:footnoteReference w:id="3"/>
      </w:r>
    </w:p>
    <w:p w14:paraId="5A7E3732" w14:textId="459B8ECC" w:rsidR="00B04FC0" w:rsidRDefault="00281B01">
      <w:r>
        <w:t xml:space="preserve">Pouco mais de dois meses após ter sido decretada a quarentena e suspensas as atividades consideradas não essenciais no Estado de São Paulo devido à pandemia da Covid-19, em 22 de Março de 2020 </w:t>
      </w:r>
      <w:sdt>
        <w:sdtPr>
          <w:rPr>
            <w:color w:val="000000"/>
          </w:rPr>
          <w:tag w:val="MENDELEY_CITATION_{&quot;properties&quot;:{&quot;noteIndex&quot;:0},&quot;manualOverride&quot;:{&quot;isManuallyOverriden&quot;:false,&quot;citeprocText&quot;:&quot;&quot;,&quot;manualOverrideText&quot;:&quot;&quot;},&quot;citationID&quot;:&quot;MENDELEY_CITATION_1c616efc-afb2-480f-a24e-98ec0b7ed702&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
          <w:id w:val="1883983051"/>
          <w:placeholder>
            <w:docPart w:val="DefaultPlaceholder_-1854013440"/>
          </w:placeholder>
        </w:sdtPr>
        <w:sdtContent>
          <w:r w:rsidR="00C17733" w:rsidRPr="00C17733">
            <w:rPr>
              <w:color w:val="000000"/>
            </w:rPr>
            <w:t>(SÃO PAULO, 2020a)</w:t>
          </w:r>
        </w:sdtContent>
      </w:sdt>
      <w:r>
        <w:t>, um plano sistematizado para a volta das ati</w:t>
      </w:r>
      <w:r>
        <w:t>vidades do estado foi apresentado – o Plano São Paulo</w:t>
      </w:r>
      <w:r w:rsidR="00066392">
        <w:rPr>
          <w:color w:val="000000"/>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398a9a15-6dee-4c70-96e5-4180d92bbe0a&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
          <w:id w:val="1339893805"/>
          <w:placeholder>
            <w:docPart w:val="DefaultPlaceholder_-1854013440"/>
          </w:placeholder>
        </w:sdtPr>
        <w:sdtContent>
          <w:r w:rsidR="00C17733" w:rsidRPr="00C17733">
            <w:rPr>
              <w:color w:val="000000"/>
              <w:lang w:val="en-US"/>
            </w:rPr>
            <w:t>(SÃO PAULO, 2020b)</w:t>
          </w:r>
        </w:sdtContent>
      </w:sdt>
      <w:r>
        <w:t xml:space="preserve">. </w:t>
      </w:r>
    </w:p>
    <w:p w14:paraId="3718503B" w14:textId="50BBB5D1" w:rsidR="00B04FC0" w:rsidRPr="00066392" w:rsidRDefault="00281B01">
      <w:pPr>
        <w:rPr>
          <w:lang w:val="en-US"/>
        </w:rPr>
      </w:pPr>
      <w:r>
        <w:t>Ao mesmo tempo em que a primeira publicação do Plano SP defendia a manutenção da quarentena, ela também já predispunha as condições para a reabertura de cada setor. O plano foi elab</w:t>
      </w:r>
      <w:r>
        <w:t>orado por profissionais e acadêmicos da área de medicina em conjunto com administradores públicos. Entre os 18 nomes anunciados na primeira página de sua publicação original estão 2 secretários da saúde, 7 diretores de hospitais ou centros de vigilância ep</w:t>
      </w:r>
      <w:r>
        <w:t xml:space="preserve">idemiológica, 8 professores, diretores e reitores de faculdades de medicina e o coordenador executivo do Centro de Contingência do Coronavírus, formado por eles </w:t>
      </w:r>
      <w:sdt>
        <w:sdtPr>
          <w:rPr>
            <w:color w:val="000000"/>
          </w:rPr>
          <w:tag w:val="MENDELEY_CITATION_{&quot;properties&quot;:{&quot;noteIndex&quot;:0},&quot;manualOverride&quot;:{&quot;isManuallyOverriden&quot;:false,&quot;citeprocText&quot;:&quot;&quot;,&quot;manualOverrideText&quot;:&quot;&quot;},&quot;citationID&quot;:&quot;MENDELEY_CITATION_ce6d6067-d190-4c5e-bff6-af77eb8da98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
          <w:id w:val="-876543338"/>
          <w:placeholder>
            <w:docPart w:val="DefaultPlaceholder_-1854013440"/>
          </w:placeholder>
        </w:sdtPr>
        <w:sdtContent>
          <w:r w:rsidR="00C17733" w:rsidRPr="00C17733">
            <w:rPr>
              <w:color w:val="000000"/>
            </w:rPr>
            <w:t>(SÃO PAULO, 2020b)</w:t>
          </w:r>
        </w:sdtContent>
      </w:sdt>
      <w:r w:rsidR="00066392">
        <w:rPr>
          <w:color w:val="000000"/>
          <w:lang w:val="en-US"/>
        </w:rPr>
        <w:t>.</w:t>
      </w:r>
    </w:p>
    <w:p w14:paraId="3ACAC3D2" w14:textId="77777777" w:rsidR="00B04FC0" w:rsidRDefault="00281B01">
      <w:r>
        <w:t>Com a justificativa da necessidade de abordagens e estratégias diferentes p</w:t>
      </w:r>
      <w:r>
        <w:t xml:space="preserve">ara cada região do Estado, o plano foi construído em cima de dois principais critérios de avaliação </w:t>
      </w:r>
      <w:r>
        <w:lastRenderedPageBreak/>
        <w:t>regionalizada do Estado: a capacidade hospitalar e a propagação da doença. O Plano aparenta ter sido confeccionado para que não fosse mais necessária a toma</w:t>
      </w:r>
      <w:r>
        <w:t>da de decisões pontuais quanto a abrir ou não abrir alguma atividade em especial: o Estado de São Paulo criava um algoritmo para a reabertura.</w:t>
      </w:r>
    </w:p>
    <w:p w14:paraId="0FC727B5" w14:textId="683F650F" w:rsidR="00B04FC0" w:rsidRDefault="00281B01">
      <w:r>
        <w:t>No jargão popular do final da segunda década do século 21, porém, a palavra “algoritmo” traz a conotação do vilão</w:t>
      </w:r>
      <w:r>
        <w:t xml:space="preserve">, quase como </w:t>
      </w:r>
      <w:r>
        <w:rPr>
          <w:i/>
        </w:rPr>
        <w:t>deus ex machina</w:t>
      </w:r>
      <w:r>
        <w:t xml:space="preserve">. Plataformas, em especial redes sociais, que alteram a percepção do público sobre o mundo à sua própria vontade </w:t>
      </w:r>
      <w:sdt>
        <w:sdtPr>
          <w:rPr>
            <w:color w:val="000000"/>
          </w:rPr>
          <w:tag w:val="MENDELEY_CITATION_{&quot;properties&quot;:{&quot;noteIndex&quot;:0},&quot;manualOverride&quot;:{&quot;isManuallyOverriden&quot;:false,&quot;citeprocText&quot;:&quot;&quot;,&quot;manualOverrideText&quot;:&quot;&quot;},&quot;citationID&quot;:&quot;MENDELEY_CITATION_92387635-8715-4b75-a586-f50a9033c063&quot;,&quot;citationItems&quot;:[{&quot;id&quot;:&quot;d5e0936a-7d6b-34a4-b2da-fc9c6a4491af&quot;,&quot;itemData&quot;:{&quot;type&quot;:&quot;article-journal&quot;,&quot;id&quot;:&quot;d5e0936a-7d6b-34a4-b2da-fc9c6a4491af&quot;,&quot;title&quot;:&quot;Power through the algorithm? Participatory web cultures and the technological unconscious&quot;,&quot;author&quot;:[{&quot;family&quot;:&quot;Beer&quot;,&quot;given&quot;:&quot;David&quot;,&quot;parse-names&quot;:false,&quot;dropping-particle&quot;:&quot;&quot;,&quot;non-dropping-particle&quot;:&quot;&quot;}],&quot;container-title&quot;:&quot;New Media and Society&quot;,&quot;DOI&quot;:&quot;10.1177/1461444809336551&quot;,&quot;ISSN&quot;:&quot;14614448&quot;,&quot;issued&quot;:{&quot;date-parts&quot;:[[2009]]},&quot;page&quot;:&quot;985-1002&quot;,&quot;abstract&quot;:&quot;The movement toward what is often described as Web 2.0 is usually understood as a large-scale shift toward a participatory and collaborative version of the web, where users are able to get involved and create content. As things stand we have so far had little opportunity to explore how new forms of power play out in this context of apparent 'empowerment' and 'democratization'. This article suggests that this is a pressing issue that requires urgent attention. To begin to open up this topic this article situates Web 2.0 in the context of the broader transformations that are occurring in new media by drawing on the work of a number of leading writers who, in various ways, consider the implications of software 'sinking' into and 'sorting' aspects of our everyday lives. The article begins with this broader literature before exploring in detail Scott Lash's notion of 'post-hegemonic power' and more specifically his concept of 'power through the algorithm'. The piece concludes by discussing how this relates to work on Web 2.0 and how this work might be developed in the future. © 2009 SAGE Publications.&quot;,&quot;issue&quot;:&quot;6&quot;,&quot;volume&quot;:&quot;11&quot;},&quot;isTemporary&quot;:false},{&quot;id&quot;:&quot;721ca0ea-234c-37ea-91c3-ecb20faa385c&quot;,&quot;itemData&quot;:{&quot;type&quot;:&quot;article-journal&quot;,&quot;id&quot;:&quot;721ca0ea-234c-37ea-91c3-ecb20faa385c&quot;,&quot;title&quot;:&quot;The social power of algorithms&quot;,&quot;author&quot;:[{&quot;family&quot;:&quot;Beer&quot;,&quot;given&quot;:&quot;David&quot;,&quot;parse-names&quot;:false,&quot;dropping-particle&quot;:&quot;&quot;,&quot;non-dropping-particle&quot;:&quot;&quot;}],&quot;container-title&quot;:&quot;Information Communication and Society&quot;,&quot;DOI&quot;:&quot;10.1080/1369118X.2016.1216147&quot;,&quot;ISSN&quot;:&quot;14684462&quot;,&quot;issued&quot;:{&quot;date-parts&quot;:[[2017]]},&quot;page&quot;:&quot;1-13&quot;,&quot;abstract&quot;:&quot;This article explores the questions associated with what might be thought of as the social power of algorithms. The article, which introduces a special issue on the same topic, begins by reflecting on how we might approach algorithms from a social scientific perspective. The article is then split into two sections. The first deals with the issues that might be associated with an analysis of the power of the algorithms themselves. This section outlines a series of issues associated with the functionality of the algorithms and how these functions are powerfully deployed within social world. The second section then focuses upon the notion of the algorithm. In this section, the article argues that we need to look beyond the algorithms themselves, as a technical and material presence, to explore how the notion or concept of the algorithm is also an important feature of their potential power. In this section, it is suggested that we look at the way that notions of the algorithm are evoked as a part of broader rationalities and ways of seeing the world. Exploring the notion of the algorithm may enable us to see how algorithms also play a part in social ordering processes, both in terms of how the algorithm is used to promote certain visions of calculative objectivity and also in relation to the wider governmentalities that this concept might be used to open up.&quot;,&quot;publisher&quot;:&quot;Taylor &amp; Francis&quot;,&quot;issue&quot;:&quot;1&quot;,&quot;volume&quot;:&quot;20&quot;},&quot;isTemporary&quot;:false}],&quot;isEdited&quot;:false}"/>
          <w:id w:val="-1814934408"/>
          <w:placeholder>
            <w:docPart w:val="DefaultPlaceholder_-1854013440"/>
          </w:placeholder>
        </w:sdtPr>
        <w:sdtContent>
          <w:r w:rsidR="00C17733" w:rsidRPr="00C17733">
            <w:rPr>
              <w:color w:val="000000"/>
            </w:rPr>
            <w:t>(BEER, 2009, 2017)</w:t>
          </w:r>
        </w:sdtContent>
      </w:sdt>
      <w:r>
        <w:t>. Essa vontade, porém, não está na máquina – ela está nos seres humanos que a criaram, consciente</w:t>
      </w:r>
      <w:r>
        <w:t xml:space="preserve">mente ou não </w:t>
      </w:r>
      <w:sdt>
        <w:sdtPr>
          <w:rPr>
            <w:color w:val="000000"/>
          </w:rPr>
          <w:tag w:val="MENDELEY_CITATION_{&quot;properties&quot;:{&quot;noteIndex&quot;:0},&quot;manualOverride&quot;:{&quot;isManuallyOverriden&quot;:false,&quot;citeprocText&quot;:&quot;&quot;,&quot;manualOverrideText&quot;:&quot;&quot;},&quot;citationID&quot;:&quot;MENDELEY_CITATION_ea16b4b3-3f0b-4a4e-9aa9-a1eaaba7f49a&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
          <w:id w:val="1334340947"/>
          <w:placeholder>
            <w:docPart w:val="DefaultPlaceholder_-1854013440"/>
          </w:placeholder>
        </w:sdtPr>
        <w:sdtContent>
          <w:r w:rsidR="00C17733" w:rsidRPr="00C17733">
            <w:rPr>
              <w:color w:val="000000"/>
            </w:rPr>
            <w:t>(LEE; BJÖRKLUND LARSEN, 2019)</w:t>
          </w:r>
        </w:sdtContent>
      </w:sdt>
      <w:r>
        <w:t>. Algoritmos, em seu sentido mais cru, são conjuntos de regras: “um algoritmo é uma sequência de instruções que diz a um computador o que fazer"</w:t>
      </w:r>
      <w:r>
        <w:rPr>
          <w:vertAlign w:val="superscript"/>
        </w:rPr>
        <w:footnoteReference w:id="4"/>
      </w:r>
      <w:r>
        <w:t xml:space="preserve"> </w:t>
      </w:r>
      <w:sdt>
        <w:sdtPr>
          <w:rPr>
            <w:color w:val="000000"/>
          </w:rPr>
          <w:tag w:val="MENDELEY_CITATION_{&quot;properties&quot;:{&quot;noteIndex&quot;:0},&quot;manualOverride&quot;:{&quot;isManuallyOverriden&quot;:false,&quot;citeprocText&quot;:&quot;&quot;,&quot;manualOverrideText&quot;:&quot;&quot;},&quot;citationID&quot;:&quot;MENDELEY_CITATION_5cc40cba-5f8d-4424-a90a-e893aa1d29d8&quot;,&quot;citationItems&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isTemporary&quot;:false}],&quot;isEdited&quot;:false}"/>
          <w:id w:val="-278728807"/>
          <w:placeholder>
            <w:docPart w:val="DefaultPlaceholder_-1854013440"/>
          </w:placeholder>
        </w:sdtPr>
        <w:sdtContent>
          <w:r w:rsidR="00C17733" w:rsidRPr="00C17733">
            <w:rPr>
              <w:color w:val="000000"/>
            </w:rPr>
            <w:t>(DOMINGOS, 2015)</w:t>
          </w:r>
        </w:sdtContent>
      </w:sdt>
      <w:r>
        <w:t>, “procedimentos codificados (...) que nomeiam um p</w:t>
      </w:r>
      <w:r>
        <w:t xml:space="preserve">roblema e os passos para resolvê-lo” </w:t>
      </w:r>
      <w:sdt>
        <w:sdtPr>
          <w:rPr>
            <w:color w:val="000000"/>
          </w:rPr>
          <w:tag w:val="MENDELEY_CITATION_{&quot;properties&quot;:{&quot;noteIndex&quot;:0},&quot;manualOverride&quot;:{&quot;isManuallyOverriden&quot;:false,&quot;citeprocText&quot;:&quot;&quot;,&quot;manualOverrideText&quot;:&quot;&quot;},&quot;citationID&quot;:&quot;MENDELEY_CITATION_e8ad40a9-5119-49c9-b6b4-3140bacf61d5&quot;,&quot;citationItems&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isTemporary&quot;:false}],&quot;isEdited&quot;:false}"/>
          <w:id w:val="-184283595"/>
          <w:placeholder>
            <w:docPart w:val="DefaultPlaceholder_-1854013440"/>
          </w:placeholder>
        </w:sdtPr>
        <w:sdtContent>
          <w:r w:rsidR="00C17733" w:rsidRPr="00C17733">
            <w:rPr>
              <w:color w:val="000000"/>
            </w:rPr>
            <w:t>(GILLESPIE, 2014)</w:t>
          </w:r>
        </w:sdtContent>
      </w:sdt>
      <w:r>
        <w:t xml:space="preserve">. Seaver </w:t>
      </w:r>
      <w:sdt>
        <w:sdtPr>
          <w:rPr>
            <w:color w:val="000000"/>
          </w:rPr>
          <w:tag w:val="MENDELEY_CITATION_{&quot;properties&quot;:{&quot;noteIndex&quot;:0},&quot;manualOverride&quot;:{&quot;isManuallyOverriden&quot;:false,&quot;citeprocText&quot;:&quot;&quot;,&quot;manualOverrideText&quot;:&quot;&quot;},&quot;citationID&quot;:&quot;MENDELEY_CITATION_3de8dc4f-d8cf-409a-bfe1-0aa8f96bf922&quot;,&quot;citationItems&quot;:[{&quot;label&quot;:&quot;page&quot;,&quot;id&quot;:&quot;55981cff-bb75-3ebf-afb9-f2478f67eb11&quot;,&quot;itemData&quot;:{&quot;type&quot;:&quot;article-journal&quot;,&quot;id&quot;:&quot;55981cff-bb75-3ebf-afb9-f2478f67eb11&quot;,&quot;title&quot;:&quot;Algorithms as culture: Some tactics for the ethnography of algorithmic systems&quot;,&quot;author&quot;:[{&quot;family&quot;:&quot;Seaver&quot;,&quot;given&quot;:&quot;Nick&quot;,&quot;parse-names&quot;:false,&quot;dropping-particle&quot;:&quot;&quot;,&quot;non-dropping-particle&quot;:&quot;&quot;}],&quot;container-title&quot;:&quot;Big Data and Society&quot;,&quot;DOI&quot;:&quot;10.1177/2053951717738104&quot;,&quot;ISSN&quot;:&quot;20539517&quot;,&quot;issued&quot;:{&quot;date-parts&quot;:[[2017]]},&quot;page&quot;:&quot;1-12&quot;,&quot;abstract&quot;:&quot;This article responds to recent debates in critical algorithm studies about the significance of the term “algorithm.” Where some have suggested that critical scholars should align their use of the term with its common definition in professional computer science, I argue that we should instead approach algorithms as “multiples”—unstable objects that are enacted through the varied practices that people use to engage with them, including the practices of “outsider” researchers. This approach builds on the work of Laura Devendorf, Elizabeth Goodman, and Annemarie Mol. Different ways of enacting algorithms foreground certain issues while occluding others: computer scientists enact algorithms as conceptual objects indifferent to implementation details, while calls for accountability enact algorithms as closed boxes to be opened. I propose that critical researchers might seek to enact algorithms ethnographically, seeing them as heterogeneous and diffuse sociotechnical systems, rather than rigidly constrained and procedural formulas. To do so, I suggest thinking of algorithms not “in” culture, as the event occasioning this essay was titled, but “as” culture: part of broad patterns of meaning and practice that can be engaged with empirically. I offer a set of practical tactics for the ethnographic enactment of algorithmic systems, which do not depend on pinning down a singular “algorithm” or achieving “access,” but which rather work from the partial and mobile position of an outsider.&quot;,&quot;issue&quot;:&quot;2&quot;,&quot;volume&quot;:&quot;4&quot;},&quot;suppress-author&quot;:true,&quot;isTemporary&quot;:false}],&quot;isEdited&quot;:false}"/>
          <w:id w:val="-1001888947"/>
          <w:placeholder>
            <w:docPart w:val="DefaultPlaceholder_-1854013440"/>
          </w:placeholder>
        </w:sdtPr>
        <w:sdtContent>
          <w:r w:rsidR="00C17733" w:rsidRPr="00C17733">
            <w:rPr>
              <w:color w:val="000000"/>
            </w:rPr>
            <w:t>(2017)</w:t>
          </w:r>
        </w:sdtContent>
      </w:sdt>
      <w:r>
        <w:t xml:space="preserve"> propõe que os algoritmos devem ser compreendidos como “sistemas sociotécnicos heterogêneos e difusos, em vez de fórmulas procedimentais rígidas e restritas”, não como partes atuantes da </w:t>
      </w:r>
      <w:r>
        <w:t xml:space="preserve">cultura, mas como partes da cultura em si mesma. </w:t>
      </w:r>
    </w:p>
    <w:p w14:paraId="664B0B1E" w14:textId="2429CE18" w:rsidR="00B04FC0" w:rsidRDefault="00281B01">
      <w:r>
        <w:t>Ao codificar tais procedimentos, são seres humanos que programam, direta ou indiretamente, o viés dos algoritmos com os quais a sociedade atual se depara, enraizados na cultura. Significativas pesquisas têm</w:t>
      </w:r>
      <w:r>
        <w:t xml:space="preserve"> sido realizadas sobre os vieses que as filtragens algorítmicas podem criar, como sugestões predeterminadas de busca no Google </w:t>
      </w:r>
      <w:sdt>
        <w:sdtPr>
          <w:rPr>
            <w:color w:val="000000"/>
          </w:rPr>
          <w:tag w:val="MENDELEY_CITATION_{&quot;properties&quot;:{&quot;noteIndex&quot;:0},&quot;manualOverride&quot;:{&quot;isManuallyOverriden&quot;:false,&quot;citeprocText&quot;:&quot;&quot;,&quot;manualOverrideText&quot;:&quot;&quot;},&quot;citationID&quot;:&quot;MENDELEY_CITATION_84b7f221-ba9f-4d8c-a08e-4c4bdf9f4468&quot;,&quot;citationItems&quot;:[{&quot;id&quot;:&quot;ecb3d4e3-1555-311a-8b1f-bce341a10491&quot;,&quot;itemData&quot;:{&quot;type&quot;:&quot;article-journal&quot;,&quot;id&quot;:&quot;ecb3d4e3-1555-311a-8b1f-bce341a10491&quot;,&quot;title&quot;:&quot;A influência do algoritmo&quot;,&quot;author&quot;:[{&quot;family&quot;:&quot;Ramos&quot;,&quot;given&quot;:&quot;Daniela Osvald&quot;,&quot;parse-names&quot;:false,&quot;dropping-particle&quot;:&quot;&quot;,&quot;non-dropping-particle&quot;:&quot;&quot;}],&quot;container-title&quot;:&quot;Revista Comunicare&quot;,&quot;URL&quot;:&quot;https://casperlibero.edu.br/wp-content/uploads/2017/09/Artigo-3-Communicare-17-Edição-Especial.pdf&quot;,&quot;issued&quot;:{&quot;date-parts&quot;:[[2017]]},&quot;page&quot;:&quot;70-85&quot;,&quot;abstract&quot;:&quot;A partir de Gillispie (2013) e Just &amp; Latzer (2016), propomos a ob-servação do algoritmo como elemento estrutural na dinâmica do ecossistema digital, mapeando o alcance da sua influência. Apesar de muitas vezes não entendermos ou sabermos, no caso dos algo-ritmos proprietários, como eles são programados, já é possível observar de-terminados padrões que nos permitem examinar mais de perto esta \&quot; caixa preta \&quot; (Flusser, 2002), que afeta indivíduos, governos, instituições e empresas. Aplicamos essa observação no case de crise da campanha da marca Risqué em 2015 \&quot; Homens que amamos \&quot; . Palavras-chave: influência, algoritmo, instituições, semiótica da cultura.&quot;,&quot;issue&quot;:&quot; Edição especial de 70 anos da Faculdade Cásper Líbero&quot;,&quot;volume&quot;:&quot;17&quot;},&quot;isTemporary&quot;:false}],&quot;isEdited&quot;:false}"/>
          <w:id w:val="-1749258732"/>
          <w:placeholder>
            <w:docPart w:val="DefaultPlaceholder_-1854013440"/>
          </w:placeholder>
        </w:sdtPr>
        <w:sdtContent>
          <w:r w:rsidR="00C17733" w:rsidRPr="00C17733">
            <w:rPr>
              <w:color w:val="000000"/>
            </w:rPr>
            <w:t>(RAMOS, 2017)</w:t>
          </w:r>
        </w:sdtContent>
      </w:sdt>
      <w:r>
        <w:t xml:space="preserve">, estereotipagem do gosto musical pelo gênero </w:t>
      </w:r>
      <w:sdt>
        <w:sdtPr>
          <w:rPr>
            <w:color w:val="000000"/>
          </w:rPr>
          <w:tag w:val="MENDELEY_CITATION_{&quot;properties&quot;:{&quot;noteIndex&quot;:0},&quot;manualOverride&quot;:{&quot;isManuallyOverriden&quot;:false,&quot;citeprocText&quot;:&quot;&quot;,&quot;manualOverrideText&quot;:&quot;&quot;},&quot;citationID&quot;:&quot;MENDELEY_CITATION_cb92f5cc-db65-4cc4-8394-008d0e8a3952&quot;,&quot;citationItems&quot;:[{&quot;id&quot;:&quot;66ac1413-6e88-3678-b6c2-588bf95e7f1c&quot;,&quot;itemData&quot;:{&quot;type&quot;:&quot;article-journal&quot;,&quot;id&quot;:&quot;66ac1413-6e88-3678-b6c2-588bf95e7f1c&quot;,&quot;title&quot;:&quot;Organizing music, organizing gender: algorithmic culture and Spotify recommendations&quot;,&quot;author&quot;:[{&quot;family&quot;:&quot;Werner&quot;,&quot;given&quot;:&quot;Ann&quot;,&quot;parse-names&quot;:false,&quot;dropping-particle&quot;:&quot;&quot;,&quot;non-dropping-particle&quot;:&quot;&quot;}],&quot;container-title&quot;:&quot;Popular Communication&quot;,&quot;DOI&quot;:&quot;10.1080/15405702.2020.1715980&quot;,&quot;ISSN&quot;:&quot;15405710&quot;,&quot;URL&quot;:&quot;https://doi.org/10.1080/15405702.2020.1715980&quot;,&quot;issued&quot;:{&quot;date-parts&quot;:[[2020]]},&quot;page&quot;:&quot;78-90&quot;,&quot;abstract&quot;:&quot;Spotify is self-reporting to have 232 million monthly active users in July 2019, including 108 million paying subscribers. Often naturalized by listeners as a mere window into great collections of music, Spotify is an intricate network of music recommendations governed by algorithms, displayed as a visual interface of photos, text, clickable links, and graphics. With the aim to analyze how three Spotify functions, related artists, discover, and browse, organize and represent gender while organizing and representing music Spotify is here investigated through empirical material collected in qualitative online ethnographic studies during 2013–2015. The article problematizes how music is organized in algorithmic culture and uncovers gendering that can ensue as a result of the service’s recommendation algorithms: creating closer circles for music consumption, and organizing music by similarities in genre and gender.&quot;,&quot;publisher&quot;:&quot;Routledge&quot;,&quot;issue&quot;:&quot;1&quot;,&quot;volume&quot;:&quot;18&quot;},&quot;isTemporary&quot;:false}],&quot;isEdited&quot;:false}"/>
          <w:id w:val="769821231"/>
          <w:placeholder>
            <w:docPart w:val="DefaultPlaceholder_-1854013440"/>
          </w:placeholder>
        </w:sdtPr>
        <w:sdtContent>
          <w:r w:rsidR="00C17733" w:rsidRPr="00C17733">
            <w:rPr>
              <w:color w:val="000000"/>
            </w:rPr>
            <w:t>(WERNER, 2020)</w:t>
          </w:r>
        </w:sdtContent>
      </w:sdt>
      <w:r>
        <w:t xml:space="preserve">, e até a vigilância de minorias </w:t>
      </w:r>
      <w:sdt>
        <w:sdtPr>
          <w:rPr>
            <w:color w:val="000000"/>
          </w:rPr>
          <w:tag w:val="MENDELEY_CITATION_{&quot;properties&quot;:{&quot;noteIndex&quot;:0},&quot;manualOverride&quot;:{&quot;isManuallyOverriden&quot;:false,&quot;citeprocText&quot;:&quot;&quot;,&quot;manualOverrideText&quot;:&quot;&quot;},&quot;citationID&quot;:&quot;MENDELEY_CITATION_40066af6-8164-4a40-a062-4e5abd301894&quot;,&quot;citationItems&quot;:[{&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sEdited&quot;:false}"/>
          <w:id w:val="1834328140"/>
          <w:placeholder>
            <w:docPart w:val="DefaultPlaceholder_-1854013440"/>
          </w:placeholder>
        </w:sdtPr>
        <w:sdtContent>
          <w:r w:rsidR="00C17733" w:rsidRPr="00C17733">
            <w:rPr>
              <w:color w:val="000000"/>
            </w:rPr>
            <w:t>(BYFIELD, 2019)</w:t>
          </w:r>
        </w:sdtContent>
      </w:sdt>
      <w:r>
        <w:t>.</w:t>
      </w:r>
    </w:p>
    <w:p w14:paraId="67F658DC" w14:textId="1D156898" w:rsidR="00B04FC0" w:rsidRDefault="00281B01">
      <w:r>
        <w:t xml:space="preserve">Pedro </w:t>
      </w:r>
      <w:r>
        <w:t xml:space="preserve">Domingos </w:t>
      </w:r>
      <w:sdt>
        <w:sdtPr>
          <w:rPr>
            <w:color w:val="000000"/>
          </w:rPr>
          <w:tag w:val="MENDELEY_CITATION_{&quot;properties&quot;:{&quot;noteIndex&quot;:0},&quot;manualOverride&quot;:{&quot;isManuallyOverriden&quot;:false,&quot;citeprocText&quot;:&quot;&quot;,&quot;manualOverrideText&quot;:&quot;&quot;},&quot;citationID&quot;:&quot;MENDELEY_CITATION_1912eeb7-ea51-4095-a3a1-ed4b8204575d&quot;,&quot;citationItems&quot;:[{&quot;label&quot;:&quot;page&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suppress-author&quot;:true,&quot;isTemporary&quot;:false}],&quot;isEdited&quot;:false}"/>
          <w:id w:val="702756390"/>
          <w:placeholder>
            <w:docPart w:val="DefaultPlaceholder_-1854013440"/>
          </w:placeholder>
        </w:sdtPr>
        <w:sdtContent>
          <w:r w:rsidR="00C17733" w:rsidRPr="00C17733">
            <w:rPr>
              <w:color w:val="000000"/>
            </w:rPr>
            <w:t>(2015)</w:t>
          </w:r>
        </w:sdtContent>
      </w:sdt>
      <w:r>
        <w:t xml:space="preserve">, ao definir o aprendizado pela máquina, </w:t>
      </w:r>
      <w:r>
        <w:rPr>
          <w:i/>
        </w:rPr>
        <w:t>machine learning</w:t>
      </w:r>
      <w:r>
        <w:t xml:space="preserve">, demonstra que os algoritmos deste tipo produzem outros algoritmos como resultado de </w:t>
      </w:r>
      <w:r>
        <w:lastRenderedPageBreak/>
        <w:t>suas ações. Ao observar os dados inseridos e os dados desejados como resultado, eles calculam como</w:t>
      </w:r>
      <w:r>
        <w:t xml:space="preserve"> deve ser o algoritmo que produzirá aquele resultado. Se a amostragem é enviesada – propositalmente ou por descuido –, o algoritmo resultante será igualmente enviesado. </w:t>
      </w:r>
    </w:p>
    <w:p w14:paraId="70BBDD64" w14:textId="4191FE3C" w:rsidR="00B04FC0" w:rsidRDefault="00281B01">
      <w:r>
        <w:t xml:space="preserve">Striphas </w:t>
      </w:r>
      <w:sdt>
        <w:sdtPr>
          <w:rPr>
            <w:color w:val="000000"/>
          </w:rPr>
          <w:tag w:val="MENDELEY_CITATION_{&quot;properties&quot;:{&quot;noteIndex&quot;:0},&quot;manualOverride&quot;:{&quot;isManuallyOverriden&quot;:false,&quot;citeprocText&quot;:&quot;&quot;,&quot;manualOverrideText&quot;:&quot;&quot;},&quot;citationID&quot;:&quot;MENDELEY_CITATION_83741dd6-8ce6-47e2-873c-74b2d81d0d48&quot;,&quot;citationItems&quot;:[{&quot;label&quot;:&quot;page&quot;,&quot;id&quot;:&quot;300fb428-baff-3f4f-b3b0-b2198b8631de&quot;,&quot;itemData&quot;:{&quot;type&quot;:&quot;article-journal&quot;,&quot;id&quot;:&quot;300fb428-baff-3f4f-b3b0-b2198b8631de&quot;,&quot;title&quot;:&quot;Algorithmic culture&quot;,&quot;author&quot;:[{&quot;family&quot;:&quot;Striphas&quot;,&quot;given&quot;:&quot;Ted&quot;,&quot;parse-names&quot;:false,&quot;dropping-particle&quot;:&quot;&quot;,&quot;non-dropping-particle&quot;:&quot;&quot;}],&quot;container-title&quot;:&quot;European Journal of Cultural Studies&quot;,&quot;DOI&quot;:&quot;10.1177/1367549415577392&quot;,&quot;ISSN&quot;:&quot;14603551&quot;,&quot;issued&quot;:{&quot;date-parts&quot;:[[2015]]},&quot;page&quot;:&quot;395-412&quot;,&quot;abstract&quot;:&quot;Over the last 30 years or so, human beings have been delegating the work of culture – the sorting, classifying and hierarchizing of people, places, objects and ideas – increasingly to computational processes. Such a shift significantly alters how the category culture has long been practiced, experienced and understood, giving rise to what, following Alexander Galloway, I am calling ‘algorithmic culture’. The purpose of this essay is to trace some of the conceptual conditions out of which algorithmic culture has emerged and, in doing so, to offer a preliminary treatment on what it is. In the vein of Raymond Williams’ Keywords, I single out three terms whose bearing on the meaning of the word culture seems to have been unusually strong during the period in question: information, crowd and algorithm. My claim is that the offloading of cultural work onto computers, databases and other types of digital technologies has prompted a reshuffling of some of the words most closely associated with culture, giving rise to new senses of the term that may be experientially available but have yet to be well named, documented or recorded. This essay, though largely historical, concludes by connecting the dots critically to the present day. What is at stake in algorithmic culture is the gradual abandonment of culture’s publicness and the emergence of a strange new breed of elite culture purporting to be its opposite.&quot;,&quot;issue&quot;:&quot;4-5&quot;,&quot;volume&quot;:&quot;18&quot;},&quot;suppress-author&quot;:true,&quot;isTemporary&quot;:false}],&quot;isEdited&quot;:false}"/>
          <w:id w:val="-1656673431"/>
          <w:placeholder>
            <w:docPart w:val="DefaultPlaceholder_-1854013440"/>
          </w:placeholder>
        </w:sdtPr>
        <w:sdtContent>
          <w:r w:rsidR="00C17733" w:rsidRPr="00C17733">
            <w:rPr>
              <w:color w:val="000000"/>
            </w:rPr>
            <w:t>(2015)</w:t>
          </w:r>
        </w:sdtContent>
      </w:sdt>
      <w:r>
        <w:t xml:space="preserve"> alerta para o fortalecimento do que ele chama de </w:t>
      </w:r>
      <w:r>
        <w:rPr>
          <w:i/>
        </w:rPr>
        <w:t>cultura algorítmica</w:t>
      </w:r>
      <w:r>
        <w:t xml:space="preserve">, </w:t>
      </w:r>
      <w:r>
        <w:t>na qual a cultura passa a ser formatada pelos algoritmos de grandes conglomerados como Amazon, Google e Facebook. Profissionais do audiovisual, que supunham que criar para plataformas de streaming audiovisual como Netflix seria um espaço de liberdade dos a</w:t>
      </w:r>
      <w:r>
        <w:t xml:space="preserve">ntigos conglomerados de mídia, passam a perceber que suas obras estão em constante mudança, de acordo com o retorno dos dados dos usuários da plataforma </w:t>
      </w:r>
      <w:sdt>
        <w:sdtPr>
          <w:rPr>
            <w:color w:val="000000"/>
          </w:rPr>
          <w:tag w:val="MENDELEY_CITATION_{&quot;properties&quot;:{&quot;noteIndex&quot;:0},&quot;manualOverride&quot;:{&quot;isManuallyOverriden&quot;:false,&quot;citeprocText&quot;:&quot;&quot;,&quot;manualOverrideText&quot;:&quot;&quot;},&quot;citationID&quot;:&quot;MENDELEY_CITATION_17981f2f-9103-4755-87fa-668c5f36175b&quot;,&quot;citationItems&quot;:[{&quot;id&quot;:&quot;e4b55a05-6fb0-31b0-8a89-1af41e939c1a&quot;,&quot;itemData&quot;:{&quot;type&quot;:&quot;article-journal&quot;,&quot;id&quot;:&quot;e4b55a05-6fb0-31b0-8a89-1af41e939c1a&quot;,&quot;title&quot;:&quot;The Golden Ratio of Algorithms to Artists? Streaming Services and the Platformization of Creativity in American Television Production&quot;,&quot;author&quot;:[{&quot;family&quot;:&quot;Navar-Gill&quot;,&quot;given&quot;:&quot;Annemarie&quot;,&quot;parse-names&quot;:false,&quot;dropping-particle&quot;:&quot;&quot;,&quot;non-dropping-particle&quot;:&quot;&quot;}],&quot;container-title&quot;:&quot;Social Media and Society&quot;,&quot;DOI&quot;:&quot;10.1177/2056305120940701&quot;,&quot;ISSN&quot;:&quot;20563051&quot;,&quot;issued&quot;:{&quot;date-parts&quot;:[[2020]]},&quot;abstract&quot;:&quot;In this article, I examine how and why “platformization” was initially made sense of by writers in the American television industry. As streaming platforms entered the production space and became important homes for the commissioning of longform television content, they sought to build brand images as places that were both “data-driven” and characterized by work cultures of “creative freedom.” At least for a time in the mid-2010s, they succeeded in selling this conceptual link to the professional culture of Hollywood television screenwriters. Drawing on fieldwork and interviews from 2017 as well as a longer ranging analysis of trade press, I identify those features of the production culture established at major streaming platforms that forged the somewhat counterintuitive notion that “being data-driven” created an environment of greater “creative freedom” in the mid-2010s. However, these were the very early days of streaming platform production cultures, and norms began to crystallize, it was these very same features that began to undermine creative comfort with streaming platforms.&quot;,&quot;issue&quot;:&quot;3&quot;,&quot;volume&quot;:&quot;6&quot;},&quot;isTemporary&quot;:false}],&quot;isEdited&quot;:false}"/>
          <w:id w:val="879133914"/>
          <w:placeholder>
            <w:docPart w:val="DefaultPlaceholder_-1854013440"/>
          </w:placeholder>
        </w:sdtPr>
        <w:sdtContent>
          <w:r w:rsidR="00C17733" w:rsidRPr="00C17733">
            <w:rPr>
              <w:color w:val="000000"/>
            </w:rPr>
            <w:t>(NAVAR-GILL, 2020)</w:t>
          </w:r>
        </w:sdtContent>
      </w:sdt>
      <w:r>
        <w:t>.</w:t>
      </w:r>
    </w:p>
    <w:p w14:paraId="72292DA0" w14:textId="7A5C16ED" w:rsidR="00B04FC0" w:rsidRDefault="00281B01">
      <w:r>
        <w:t xml:space="preserve">Todavia, voltando às palavras de Gillespie </w:t>
      </w:r>
      <w:sdt>
        <w:sdtPr>
          <w:rPr>
            <w:color w:val="000000"/>
          </w:rPr>
          <w:tag w:val="MENDELEY_CITATION_{&quot;properties&quot;:{&quot;noteIndex&quot;:0},&quot;manualOverride&quot;:{&quot;isManuallyOverriden&quot;:false,&quot;citeprocText&quot;:&quot;&quot;,&quot;manualOverrideText&quot;:&quot;&quot;},&quot;citationID&quot;:&quot;MENDELEY_CITATION_074645ff-4224-4c83-a631-8d4336cc22e6&quot;,&quot;citationItems&quot;:[{&quot;label&quot;:&quot;page&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suppress-author&quot;:true,&quot;isTemporary&quot;:false}],&quot;isEdited&quot;:false}"/>
          <w:id w:val="1683160585"/>
          <w:placeholder>
            <w:docPart w:val="DefaultPlaceholder_-1854013440"/>
          </w:placeholder>
        </w:sdtPr>
        <w:sdtContent>
          <w:r w:rsidR="00C17733" w:rsidRPr="00C17733">
            <w:rPr>
              <w:color w:val="000000"/>
            </w:rPr>
            <w:t>(2014)</w:t>
          </w:r>
        </w:sdtContent>
      </w:sdt>
      <w:r>
        <w:t>, os algoritmos “não precisam ser software”. Planejamentos estabelecidos, com conjuntos de regras pré-determinados para cada possibilidade de dados de entrada, configuram algoritmos, ainda que manuais e desc</w:t>
      </w:r>
      <w:r>
        <w:t xml:space="preserve">onectadas. A volta das atividades do Estado de São Paulo segue um algoritmo com critérios aparentemente transparentes, expostos com detalhes em decreto público </w:t>
      </w:r>
      <w:sdt>
        <w:sdtPr>
          <w:rPr>
            <w:color w:val="000000"/>
          </w:rPr>
          <w:tag w:val="MENDELEY_CITATION_{&quot;properties&quot;:{&quot;noteIndex&quot;:0},&quot;manualOverride&quot;:{&quot;isManuallyOverriden&quot;:false,&quot;citeprocText&quot;:&quot;&quot;,&quot;manualOverrideText&quot;:&quot;&quot;},&quot;citationID&quot;:&quot;MENDELEY_CITATION_0f5c60b9-139a-4846-8c4e-4e52bb99810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
          <w:id w:val="1951508905"/>
          <w:placeholder>
            <w:docPart w:val="DefaultPlaceholder_-1854013440"/>
          </w:placeholder>
        </w:sdtPr>
        <w:sdtContent>
          <w:r w:rsidR="00C17733" w:rsidRPr="00C17733">
            <w:rPr>
              <w:color w:val="000000"/>
            </w:rPr>
            <w:t>(SÃO PAULO, 2020b)</w:t>
          </w:r>
        </w:sdtContent>
      </w:sdt>
      <w:r>
        <w:t>. O Plano São Paulo coordena a abertura gradual dos municípios do estado de ac</w:t>
      </w:r>
      <w:r>
        <w:t>ordo com uma equação, calculada com dados numéricos do sistema de saúde: a taxa de ocupação de leitos de UTI proporcionalmente à população e as taxas de crescimento de casos, internações e óbitos por Covid-19.</w:t>
      </w:r>
    </w:p>
    <w:p w14:paraId="30C84D56" w14:textId="25965AF1" w:rsidR="00B04FC0" w:rsidRDefault="00281B01">
      <w:r>
        <w:t>As fórmulas são determinadas e os dados são en</w:t>
      </w:r>
      <w:r>
        <w:t>tão organizados em variáveis com pesos estabelecidos, que vão numericamente definir em que fase de reabertura aquele município se encontra. A medida da capacidade do sistema de saúde é obtida através da média ponderada entre a taxa de ocupação dos leitos d</w:t>
      </w:r>
      <w:r>
        <w:t xml:space="preserve">e UTI e a quantidade de leitos de UTI para cada 100 mil habitantes, com pesos diferentes. A evolução da epidemia, por sua vez, é calculada ponderando os novos casos, novas internações e óbitos dos últimos sete </w:t>
      </w:r>
      <w:r>
        <w:lastRenderedPageBreak/>
        <w:t>dias em comparação com os mesmos números dos s</w:t>
      </w:r>
      <w:r>
        <w:t xml:space="preserve">ete dias anteriores </w:t>
      </w:r>
      <w:sdt>
        <w:sdtPr>
          <w:rPr>
            <w:color w:val="000000"/>
          </w:rPr>
          <w:tag w:val="MENDELEY_CITATION_{&quot;properties&quot;:{&quot;noteIndex&quot;:0},&quot;manualOverride&quot;:{&quot;isManuallyOverriden&quot;:false,&quot;citeprocText&quot;:&quot;&quot;,&quot;manualOverrideText&quot;:&quot;&quot;},&quot;citationID&quot;:&quot;MENDELEY_CITATION_009252ca-35f3-423b-877a-3922448880d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
          <w:id w:val="-452629906"/>
          <w:placeholder>
            <w:docPart w:val="DefaultPlaceholder_-1854013440"/>
          </w:placeholder>
        </w:sdtPr>
        <w:sdtContent>
          <w:r w:rsidR="00C17733" w:rsidRPr="00C17733">
            <w:rPr>
              <w:color w:val="000000"/>
            </w:rPr>
            <w:t>(SÃO PAULO, 2020b)</w:t>
          </w:r>
        </w:sdtContent>
      </w:sdt>
      <w:r>
        <w:t>. De acordo com os resultados de cada indicador, a região é classificada na fase correspondente: Fase 1 (vermelha), alerta máximo; Fase 2 (laranja), controle; Fase 3 (amarela), flexibilização; e Fase 4 (verde), abertur</w:t>
      </w:r>
      <w:r>
        <w:t>a parcial.</w:t>
      </w:r>
    </w:p>
    <w:p w14:paraId="0F4B999D" w14:textId="77777777" w:rsidR="00B04FC0" w:rsidRDefault="00B04FC0"/>
    <w:p w14:paraId="6250C671" w14:textId="77777777" w:rsidR="00B04FC0" w:rsidRDefault="00281B01">
      <w:pPr>
        <w:keepNext/>
      </w:pPr>
      <w:r>
        <w:rPr>
          <w:noProof/>
        </w:rPr>
        <w:drawing>
          <wp:inline distT="0" distB="0" distL="0" distR="0" wp14:anchorId="36B01AC5" wp14:editId="1CFFD993">
            <wp:extent cx="5486400" cy="3073400"/>
            <wp:effectExtent l="0" t="0" r="0" b="0"/>
            <wp:docPr id="12" name="image3.jp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Graphical user interface&#10;&#10;Description automatically generated"/>
                    <pic:cNvPicPr preferRelativeResize="0"/>
                  </pic:nvPicPr>
                  <pic:blipFill>
                    <a:blip r:embed="rId8"/>
                    <a:srcRect b="51180"/>
                    <a:stretch>
                      <a:fillRect/>
                    </a:stretch>
                  </pic:blipFill>
                  <pic:spPr>
                    <a:xfrm>
                      <a:off x="0" y="0"/>
                      <a:ext cx="5486400" cy="3073400"/>
                    </a:xfrm>
                    <a:prstGeom prst="rect">
                      <a:avLst/>
                    </a:prstGeom>
                    <a:ln/>
                  </pic:spPr>
                </pic:pic>
              </a:graphicData>
            </a:graphic>
          </wp:inline>
        </w:drawing>
      </w:r>
    </w:p>
    <w:p w14:paraId="4FD9D5E9" w14:textId="44D046FF" w:rsidR="00B04FC0" w:rsidRDefault="00281B01">
      <w:pPr>
        <w:pBdr>
          <w:top w:val="nil"/>
          <w:left w:val="nil"/>
          <w:bottom w:val="nil"/>
          <w:right w:val="nil"/>
          <w:between w:val="nil"/>
        </w:pBdr>
        <w:spacing w:line="240" w:lineRule="auto"/>
        <w:rPr>
          <w:i/>
          <w:color w:val="44546A"/>
          <w:sz w:val="18"/>
          <w:szCs w:val="18"/>
        </w:rPr>
      </w:pPr>
      <w:r>
        <w:rPr>
          <w:i/>
          <w:color w:val="44546A"/>
          <w:sz w:val="18"/>
          <w:szCs w:val="18"/>
        </w:rPr>
        <w:t xml:space="preserve">Figura 1 Aplicação dos critérios do Plano São Paulo em fórmula </w:t>
      </w:r>
      <w:sdt>
        <w:sdtPr>
          <w:rPr>
            <w:color w:val="000000"/>
            <w:sz w:val="18"/>
            <w:szCs w:val="18"/>
          </w:rPr>
          <w:tag w:val="MENDELEY_CITATION_{&quot;properties&quot;:{&quot;noteIndex&quot;:0},&quot;manualOverride&quot;:{&quot;isManuallyOverriden&quot;:false,&quot;citeprocText&quot;:&quot;&quot;,&quot;manualOverrideText&quot;:&quot;&quot;},&quot;citationID&quot;:&quot;MENDELEY_CITATION_bb2627b2-df60-4433-ba48-1ad281366de8&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
          <w:id w:val="258722058"/>
          <w:placeholder>
            <w:docPart w:val="DefaultPlaceholder_-1854013440"/>
          </w:placeholder>
        </w:sdtPr>
        <w:sdtContent>
          <w:r w:rsidR="00C17733" w:rsidRPr="00C17733">
            <w:rPr>
              <w:color w:val="000000"/>
              <w:sz w:val="18"/>
              <w:szCs w:val="18"/>
            </w:rPr>
            <w:t>(SÃO PAULO, 2020b)</w:t>
          </w:r>
        </w:sdtContent>
      </w:sdt>
      <w:r>
        <w:rPr>
          <w:i/>
          <w:color w:val="44546A"/>
          <w:sz w:val="18"/>
          <w:szCs w:val="18"/>
        </w:rPr>
        <w:t xml:space="preserve">. Alguns números desta tabela foram alterados em 8/10/2020 </w:t>
      </w:r>
      <w:sdt>
        <w:sdtPr>
          <w:rPr>
            <w:color w:val="000000"/>
            <w:sz w:val="18"/>
            <w:szCs w:val="18"/>
          </w:rPr>
          <w:tag w:val="MENDELEY_CITATION_{&quot;properties&quot;:{&quot;noteIndex&quot;:0},&quot;manualOverride&quot;:{&quot;isManuallyOverriden&quot;:false,&quot;citeprocText&quot;:&quot;&quot;,&quot;manualOverrideText&quot;:&quot;&quot;},&quot;citationID&quot;:&quot;MENDELEY_CITATION_45ae0e6c-d5c0-4a5e-b93c-baac1e2b7f48&quot;,&quot;citationItems&quot;:[{&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
          <w:id w:val="-497429194"/>
          <w:placeholder>
            <w:docPart w:val="DefaultPlaceholder_-1854013440"/>
          </w:placeholder>
        </w:sdtPr>
        <w:sdtContent>
          <w:r w:rsidR="00C17733" w:rsidRPr="00C17733">
            <w:rPr>
              <w:color w:val="000000"/>
              <w:sz w:val="18"/>
              <w:szCs w:val="18"/>
            </w:rPr>
            <w:t>(SÃO PAULO, 2020d)</w:t>
          </w:r>
        </w:sdtContent>
      </w:sdt>
      <w:r>
        <w:rPr>
          <w:i/>
          <w:color w:val="44546A"/>
          <w:sz w:val="18"/>
          <w:szCs w:val="18"/>
        </w:rPr>
        <w:t>, porém decidimos utilizar uma imagem da publicação original, na qual a fórmula fica mais evidente.</w:t>
      </w:r>
    </w:p>
    <w:p w14:paraId="72F024F5" w14:textId="77777777" w:rsidR="00B04FC0" w:rsidRDefault="00B04FC0"/>
    <w:p w14:paraId="01C6B8A1" w14:textId="098ECF69" w:rsidR="00B04FC0" w:rsidRDefault="00281B01">
      <w:r>
        <w:t>Já predeterminadas em suas várias versões também estão as diretrizes específicas para cada setor de atividades como comércio, serviços, salões de beleza, a</w:t>
      </w:r>
      <w:r>
        <w:t xml:space="preserve">cademias de esportes, eventos, etc.; de acordo com a fase na qual a região estiver  </w:t>
      </w:r>
      <w:sdt>
        <w:sdtPr>
          <w:rPr>
            <w:color w:val="000000"/>
          </w:rPr>
          <w:tag w:val="MENDELEY_CITATION_{&quot;properties&quot;:{&quot;noteIndex&quot;:0},&quot;manualOverride&quot;:{&quot;isManuallyOverriden&quot;:false,&quot;citeprocText&quot;:&quot;&quot;,&quot;manualOverrideText&quot;:&quot;&quot;},&quot;citationID&quot;:&quot;MENDELEY_CITATION_6dc8d678-159f-4623-b21e-cc3ae623148a&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
          <w:id w:val="-43989042"/>
          <w:placeholder>
            <w:docPart w:val="DefaultPlaceholder_-1854013440"/>
          </w:placeholder>
        </w:sdtPr>
        <w:sdtContent>
          <w:r w:rsidR="00C17733" w:rsidRPr="00C17733">
            <w:rPr>
              <w:color w:val="000000"/>
            </w:rPr>
            <w:t>(SÃO PAULO, 2020a, 2020b, 2020c, 2020d)</w:t>
          </w:r>
        </w:sdtContent>
      </w:sdt>
      <w:r>
        <w:rPr>
          <w:color w:val="000000"/>
        </w:rPr>
        <w:t>. Salões de beleza, por exemplo, não podem abrir nas fases vermelha e laranja, podem abrir com 40% da capacidade e horário reduzido n</w:t>
      </w:r>
      <w:r>
        <w:rPr>
          <w:color w:val="000000"/>
        </w:rPr>
        <w:t xml:space="preserve">a fase amarela, e 60% da capacidade e horário reduzido na fase verde. Ainda que o plano tenha tido diversas </w:t>
      </w:r>
      <w:r>
        <w:rPr>
          <w:color w:val="000000"/>
        </w:rPr>
        <w:lastRenderedPageBreak/>
        <w:t>revisões e alterações até a data de submissão deste, e que a reavaliação das fases não seja regular como a proposta inicial, o estabelecimento prévi</w:t>
      </w:r>
      <w:r>
        <w:rPr>
          <w:color w:val="000000"/>
        </w:rPr>
        <w:t xml:space="preserve">o das permissões de funcionamento parece ter o objetivo de que as empresas possam fazer planejamentos para sua reabertura.  </w:t>
      </w:r>
    </w:p>
    <w:p w14:paraId="3FA5A213" w14:textId="77777777" w:rsidR="00B04FC0" w:rsidRDefault="00281B01">
      <w:r>
        <w:t>O Plano São Paulo é uma política pública em forma de algoritmo, decidida por uma coleta de dados. Fenômenos como esse são caracterí</w:t>
      </w:r>
      <w:r>
        <w:t>sticos de um regime social pós-democrático, em que a clássica ideia de democracia</w:t>
      </w:r>
      <w:r>
        <w:rPr>
          <w:vertAlign w:val="superscript"/>
        </w:rPr>
        <w:footnoteReference w:id="5"/>
      </w:r>
      <w:r>
        <w:t>, direta ou representativa, é substituída por um sistema político cuja ação é mais imediata, complexa e dinâmica: um sistema de gestão pública baseado em algoritmos.</w:t>
      </w:r>
    </w:p>
    <w:p w14:paraId="5047857A" w14:textId="77777777" w:rsidR="00B04FC0" w:rsidRDefault="00281B01">
      <w:r>
        <w:t>É uma p</w:t>
      </w:r>
      <w:r>
        <w:t>roposta considerável. A campanha pela democracia costuma ser mais fácil do que o seu exercício. Democracias sofrem problemas de manipulação interna, lobbies, corrupção, subornos, alianças espúrias e apatia dos eleitores, normalmente pouco notados ou consid</w:t>
      </w:r>
      <w:r>
        <w:t>erados obstáculos “normais”. Todos esses obstáculos, no entanto, costumam dificultar a tomada de decisão e acabam por favorecer interesses particulares ou, por inação ou má gestão, ser prejudicial a muitos. </w:t>
      </w:r>
    </w:p>
    <w:p w14:paraId="62D86A3E" w14:textId="7C594DAA" w:rsidR="00B04FC0" w:rsidRDefault="00281B01">
      <w:r>
        <w:t>Nesse aspecto, as tecnologias de mensuração atra</w:t>
      </w:r>
      <w:r>
        <w:t>vés de dispositivos móveis e análise de métricas em sistemas de Big Data podem fazer a diferença em políticas públicas. Novas propostas quantitativas se utilizam de teorias computacionais para prever dinâmicas e interações sociais, ajudando a criar modelos</w:t>
      </w:r>
      <w:r>
        <w:t xml:space="preserve"> matemáticos para detectar anomalias, comparar cenários e ajustar variáveis para atender a demandas </w:t>
      </w:r>
      <w:sdt>
        <w:sdtPr>
          <w:rPr>
            <w:color w:val="000000"/>
          </w:rPr>
          <w:tag w:val="MENDELEY_CITATION_{&quot;properties&quot;:{&quot;noteIndex&quot;:0},&quot;manualOverride&quot;:{&quot;isManuallyOverriden&quot;:false,&quot;citeprocText&quot;:&quot;&quot;,&quot;manualOverrideText&quot;:&quot;&quot;},&quot;citationID&quot;:&quot;MENDELEY_CITATION_dcfc02ef-0681-4a18-933c-bf8c2d06b382&quot;,&quot;citationItems&quot;:[{&quot;id&quot;:&quot;2635660a-56ba-3bd6-9ef9-f2b4c491f0f1&quot;,&quot;itemData&quot;:{&quot;type&quot;:&quot;book&quot;,&quot;id&quot;:&quot;2635660a-56ba-3bd6-9ef9-f2b4c491f0f1&quot;,&quot;title&quot;:&quot;Social Physics: How Social Networks Can Make Us Smarter&quot;,&quot;author&quot;:[{&quot;family&quot;:&quot;Pentland&quot;,&quot;given&quot;:&quot;Alex&quot;,&quot;parse-names&quot;:false,&quot;dropping-particle&quot;:&quot;&quot;,&quot;non-dropping-particle&quot;:&quot;&quot;}],&quot;issued&quot;:{&quot;date-parts&quot;:[[2015]]},&quot;publisher-place&quot;:&quot;New York&quot;,&quot;publisher&quot;:&quot;Penguin&quot;},&quot;isTemporary&quot;:false},{&quot;id&quot;:&quot;49ec592f-a50d-3c81-a25d-11134d77867d&quot;,&quot;itemData&quot;:{&quot;type&quot;:&quot;article-journal&quot;,&quot;id&quot;:&quot;49ec592f-a50d-3c81-a25d-11134d77867d&quot;,&quot;title&quot;:&quot;Reality mining: sensing complex social systems&quot;,&quot;author&quot;:[{&quot;family&quot;:&quot;Eagle&quot;,&quot;given&quot;:&quot;Nathan&quot;,&quot;parse-names&quot;:false,&quot;dropping-particle&quot;:&quot;&quot;,&quot;non-dropping-particle&quot;:&quot;&quot;},{&quot;family&quot;:&quot;Pentland&quot;,&quot;given&quot;:&quot;Alex (Sandy)&quot;,&quot;parse-names&quot;:false,&quot;dropping-particle&quot;:&quot;&quot;,&quot;non-dropping-particle&quot;:&quot;&quot;}],&quot;container-title&quot;:&quot;Personal and Ubiquitous Computing&quot;,&quot;DOI&quot;:&quot;10.1007/s00779-005-0046-3&quot;,&quot;ISSN&quot;:&quot;1617-4909&quot;,&quot;issued&quot;:{&quot;date-parts&quot;:[[2006,5,3]]},&quot;issue&quot;:&quot;4&quot;,&quot;volume&quot;:&quot;10&quot;},&quot;isTemporary&quot;:false}],&quot;isEdited&quot;:false}"/>
          <w:id w:val="1069535607"/>
          <w:placeholder>
            <w:docPart w:val="DefaultPlaceholder_-1854013440"/>
          </w:placeholder>
        </w:sdtPr>
        <w:sdtContent>
          <w:r w:rsidR="00C17733" w:rsidRPr="00C17733">
            <w:rPr>
              <w:color w:val="000000"/>
            </w:rPr>
            <w:t>(EAGLE; PENTLAND, 2006; PENTLAND, 2015)</w:t>
          </w:r>
        </w:sdtContent>
      </w:sdt>
      <w:r>
        <w:t xml:space="preserve">. Ao reunir Economia, Sociologia, Psicologia, Matemática complexa, processos de tomada de decisão e grandes bases de </w:t>
      </w:r>
      <w:r>
        <w:t xml:space="preserve">dados, novos algoritmos propõem uma espécie de datacracia, em que decisões são tomadas com base em critérios técnicos complexos e dinâmicos </w:t>
      </w:r>
      <w:sdt>
        <w:sdtPr>
          <w:rPr>
            <w:color w:val="000000"/>
          </w:rPr>
          <w:tag w:val="MENDELEY_CITATION_{&quot;properties&quot;:{&quot;noteIndex&quot;:0},&quot;manualOverride&quot;:{&quot;isManuallyOverriden&quot;:false,&quot;citeprocText&quot;:&quot;&quot;,&quot;manualOverrideText&quot;:&quot;&quot;},&quot;citationID&quot;:&quot;MENDELEY_CITATION_19dafee3-b89a-45ae-8b37-c753ef130177&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
          <w:id w:val="38408019"/>
          <w:placeholder>
            <w:docPart w:val="DefaultPlaceholder_-1854013440"/>
          </w:placeholder>
        </w:sdtPr>
        <w:sdtContent>
          <w:r w:rsidR="00C17733" w:rsidRPr="00C17733">
            <w:rPr>
              <w:color w:val="000000"/>
            </w:rPr>
            <w:t>(RADFAHRER, 2018)</w:t>
          </w:r>
        </w:sdtContent>
      </w:sdt>
      <w:r>
        <w:t>. </w:t>
      </w:r>
    </w:p>
    <w:p w14:paraId="2370ACF5" w14:textId="77777777" w:rsidR="00B04FC0" w:rsidRDefault="00281B01">
      <w:r>
        <w:lastRenderedPageBreak/>
        <w:t>Se por um lado a transparência desse tipo de algoritmo pode facilitar simulações, cenários e dif</w:t>
      </w:r>
      <w:r>
        <w:t>icultar a execução de projetos com agendas obscuras, por outro lado não se pode negar que há um componente fortemente tecnocrático e positivista neste tipo de política, em que a máquina - e consequente argumento “técnico” - assume um papel apolítico e isen</w:t>
      </w:r>
      <w:r>
        <w:t>to, por mais que tal posição seja claramente impossível.</w:t>
      </w:r>
    </w:p>
    <w:p w14:paraId="34A80414" w14:textId="32A922FD" w:rsidR="00B04FC0" w:rsidRDefault="00281B01">
      <w:r>
        <w:t>É também importante considerar as mudanças históricas de comportamento social, cuja omissão em sistemas sociais e jurídicos pode levar a perigosas distorções, como políticas públicas desatualizadas (</w:t>
      </w:r>
      <w:r>
        <w:t xml:space="preserve">ou claramente discriminatórias) que sejam validadas pela suposta exatidão de algoritmos e bases de dados </w:t>
      </w:r>
      <w:sdt>
        <w:sdtPr>
          <w:rPr>
            <w:color w:val="000000"/>
          </w:rPr>
          <w:tag w:val="MENDELEY_CITATION_{&quot;properties&quot;:{&quot;noteIndex&quot;:0},&quot;manualOverride&quot;:{&quot;isManuallyOverriden&quot;:false,&quot;citeprocText&quot;:&quot;&quot;,&quot;manualOverrideText&quot;:&quot;&quot;},&quot;citationID&quot;:&quot;MENDELEY_CITATION_03b4fbd7-163a-4118-abf0-c243e98f8b5e&quot;,&quot;citationItems&quot;:[{&quot;id&quot;:&quot;4e40d81b-d8cf-3050-8e7e-9e9c141cd72b&quot;,&quot;itemData&quot;:{&quot;type&quot;:&quot;book&quot;,&quot;id&quot;:&quot;4e40d81b-d8cf-3050-8e7e-9e9c141cd72b&quot;,&quot;title&quot;:&quot;Weapons of Math Destruction: How Big Data increases Inequality and Threatens Democracy&quot;,&quot;author&quot;:[{&quot;family&quot;:&quot;O'Neil&quot;,&quot;given&quot;:&quot;Cathy&quot;,&quot;parse-names&quot;:false,&quot;dropping-particle&quot;:&quot;&quot;,&quot;non-dropping-particle&quot;:&quot;&quot;}],&quot;issued&quot;:{&quot;date-parts&quot;:[[2016]]},&quot;publisher-place&quot;:&quot;New York&quot;,&quot;publisher&quot;:&quot;Crown Publishing Group&quot;},&quot;isTemporary&quot;:false},{&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d&quot;:&quot;4c849e2b-1468-30ee-a767-dc4500bad8e8&quot;,&quot;itemData&quot;:{&quot;type&quot;:&quot;article-journal&quot;,&quot;id&quot;:&quot;4c849e2b-1468-30ee-a767-dc4500bad8e8&quot;,&quot;title&quot;:&quot;Bias in Computer Systems&quot;,&quot;author&quot;:[{&quot;family&quot;:&quot;Friedman&quot;,&quot;given&quot;:&quot;Batya&quot;,&quot;parse-names&quot;:false,&quot;dropping-particle&quot;:&quot;&quot;,&quot;non-dropping-particle&quot;:&quot;&quot;},{&quot;family&quot;:&quot;Nissenbaum&quot;,&quot;given&quot;:&quot;Helen&quot;,&quot;parse-names&quot;:false,&quot;dropping-particle&quot;:&quot;&quot;,&quot;non-dropping-particle&quot;:&quot;&quot;}],&quot;container-title&quot;:&quot;ACM Transactions on Information Systems&quot;,&quot;accessed&quot;:{&quot;date-parts&quot;:[[2021,2,1]]},&quot;DOI&quot;:&quot;10.1145/230538.230561&quot;,&quot;ISSN&quot;:&quot;10468188&quot;,&quot;URL&quot;:&quot;https://dl.acm.org/doi/10.1145/230538.230561&quot;,&quot;issued&quot;:{&quot;date-parts&quot;:[[1996,7,1]]},&quot;page&quot;:&quot;330-347&quot;,&quot;abstract&quot;:&quot;From an analysis of actual cases, three categories of bias in computer systems have been developed: preexisting, technical, and emergent. Preexisting bias has its roots in social institutions, practices, and attitudes. Technical bias arises from technical constraints or considerations. Emergent bias arises in a context of use. Although others have pointed to bias in particular computer systems and have noted the general problem, we know of no comparable work that examines this phenomenon comprehensively and which offers a framework for understanding and remedying it. We conclude by suggesting that freedom from bias should be counted among the select set of criteria - including reliability, accuracy, and efficiency -according to which the quality of systems in use in society should be judged.&quot;,&quot;publisher&quot;:&quot;Association for Computing Machinery (ACM)&quot;,&quot;issue&quot;:&quot;3&quot;,&quot;volume&quot;:&quot;14&quot;},&quot;isTemporary&quot;:false},{&quot;id&quot;:&quot;8a77e970-d4ca-3849-8b9a-0d79cd613157&quot;,&quot;itemData&quot;:{&quot;type&quot;:&quot;article-journal&quot;,&quot;id&quot;:&quot;8a77e970-d4ca-3849-8b9a-0d79cd613157&quot;,&quot;title&quot;:&quot;Bias in algorithmic filtering and personalization&quot;,&quot;author&quot;:[{&quot;family&quot;:&quot;Bozdag&quot;,&quot;given&quot;:&quot;Engin&quot;,&quot;parse-names&quot;:false,&quot;dropping-particle&quot;:&quot;&quot;,&quot;non-dropping-particle&quot;:&quot;&quot;}],&quot;container-title&quot;:&quot;Ethics and Information Technology&quot;,&quot;accessed&quot;:{&quot;date-parts&quot;:[[2021,2,1]]},&quot;DOI&quot;:&quot;10.1007/s10676-013-9321-6&quot;,&quot;ISSN&quot;:&quot;13881957&quot;,&quot;URL&quot;:&quot;https://link.springer.com/article/10.1007/s10676-013-9321-6&quot;,&quot;issued&quot;:{&quot;date-parts&quot;:[[2013,9,23]]},&quot;page&quot;:&quot;209-227&quot;,&quot;abstract&quot;:&quot;Online information intermediaries such as Facebook and Google are slowly replacing traditional media channels thereby partly becoming the gatekeepers of our society. To deal with the growing amount of information on the social web and the burden it brings on the average user, these gatekeepers recently started to introduce personalization features, algorithms that filter information per individual. In this paper we show that these online services that filter information are not merely algorithms. Humans not only affect the design of the algorithms, but they also can manually influence the filtering process even when the algorithm is operational. We further analyze filtering processes in detail, show how personalization connects to other filtering techniques, and show that both human and technical biases are present in today's emergent gatekeepers. We use the existing literature on gatekeeping and search engine bias and provide a model of algorithmic gatekeeping. © 2013 Springer Science+Business Media Dordrecht.&quot;,&quot;publisher&quot;:&quot;Springer&quot;,&quot;issue&quot;:&quot;3&quot;,&quot;volume&quot;:&quot;15&quot;},&quot;isTemporary&quot;:false}],&quot;isEdited&quot;:false}"/>
          <w:id w:val="1453212800"/>
          <w:placeholder>
            <w:docPart w:val="DefaultPlaceholder_-1854013440"/>
          </w:placeholder>
        </w:sdtPr>
        <w:sdtContent>
          <w:r w:rsidR="00C17733" w:rsidRPr="00C17733">
            <w:rPr>
              <w:color w:val="000000"/>
            </w:rPr>
            <w:t>(BOZDAG, 2013; BYFIELD, 2019; FRIEDMAN; NISSENBAUM, 1996; O’NEIL, 2016)</w:t>
          </w:r>
        </w:sdtContent>
      </w:sdt>
      <w:r>
        <w:t>.</w:t>
      </w:r>
    </w:p>
    <w:p w14:paraId="2CB13B46" w14:textId="77777777" w:rsidR="00B04FC0" w:rsidRDefault="00281B01">
      <w:r>
        <w:t xml:space="preserve">A apreciação, aceitação ou rejeição a qualquer proposta cuja justificativa esteja em dados e sistemas deve ser efetuada </w:t>
      </w:r>
      <w:r>
        <w:t>por critérios semelhantes. Um dos ambientes mais propícios para a polarização no debate entre partes ocorre quando não há um objeto comum a avaliar sob critérios semelhantes. Quando um lado se baseia em soluções técnicas de viés datacrático e critérios num</w:t>
      </w:r>
      <w:r>
        <w:t>éricos, e outro se baseia em ideias políticas abrangentes e genéricas (número de leitos de UTI em hospitais de campanha vs. políticas públicas de atendimento, por exemplo), é muito difícil chegar ao consenso necessário a qualquer gestão democrática.</w:t>
      </w:r>
    </w:p>
    <w:p w14:paraId="263BB543" w14:textId="77777777" w:rsidR="00B04FC0" w:rsidRDefault="00281B01">
      <w:r>
        <w:t>O Esta</w:t>
      </w:r>
      <w:r>
        <w:t>do de São Paulo produziu um algoritmo unificado que pré-determina a maior parte das decisões referentes à reabertura do Estado, uma estratégia que desvia o governo de críticas da opinião pública a cada pequena decisão sobre a reabertura: por ter sido tomad</w:t>
      </w:r>
      <w:r>
        <w:t xml:space="preserve">a </w:t>
      </w:r>
      <w:r>
        <w:rPr>
          <w:i/>
        </w:rPr>
        <w:t>com base</w:t>
      </w:r>
      <w:r>
        <w:t xml:space="preserve"> nos dados, a decisão aparenta ter sido tomada </w:t>
      </w:r>
      <w:r>
        <w:rPr>
          <w:i/>
        </w:rPr>
        <w:t>pelos</w:t>
      </w:r>
      <w:r>
        <w:t xml:space="preserve"> dados em si, mesmo que na verdade tenha sido tomada com antecedência pelos criadores da fórmula.</w:t>
      </w:r>
    </w:p>
    <w:p w14:paraId="5BA59418" w14:textId="4414E348" w:rsidR="00B04FC0" w:rsidRDefault="00281B01">
      <w:r>
        <w:t xml:space="preserve">Ainda assim, até </w:t>
      </w:r>
      <w:proofErr w:type="spellStart"/>
      <w:r w:rsidR="00D338F5">
        <w:rPr>
          <w:lang w:val="en-US"/>
        </w:rPr>
        <w:t>janeiro</w:t>
      </w:r>
      <w:proofErr w:type="spellEnd"/>
      <w:r w:rsidR="00D338F5">
        <w:rPr>
          <w:lang w:val="en-US"/>
        </w:rPr>
        <w:t xml:space="preserve"> de 2021 </w:t>
      </w:r>
      <w:r>
        <w:t>os critérios do Plano São Paulo haviam sido alterados seis veze</w:t>
      </w:r>
      <w:r>
        <w:t xml:space="preserve">s </w:t>
      </w:r>
      <w:sdt>
        <w:sdtPr>
          <w:rPr>
            <w:color w:val="000000"/>
          </w:rPr>
          <w:tag w:val="MENDELEY_CITATION_{&quot;properties&quot;:{&quot;noteIndex&quot;:0},&quot;manualOverride&quot;:{&quot;isManuallyOverriden&quot;:false,&quot;citeprocText&quot;:&quot;&quot;,&quot;manualOverrideText&quot;:&quot;&quot;},&quot;citationID&quot;:&quot;MENDELEY_CITATION_0a919ccf-d97f-448a-b200-3ff4fab72dcd&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
          <w:id w:val="1435555221"/>
          <w:placeholder>
            <w:docPart w:val="DefaultPlaceholder_-1854013440"/>
          </w:placeholder>
        </w:sdtPr>
        <w:sdtContent>
          <w:r w:rsidR="00C17733" w:rsidRPr="00C17733">
            <w:rPr>
              <w:color w:val="000000"/>
            </w:rPr>
            <w:t>(SÃO PAULO, 2020a, 2020b, 2020c, 2020d, 2020e, 2021)</w:t>
          </w:r>
        </w:sdtContent>
      </w:sdt>
      <w:r>
        <w:t xml:space="preserve">. Enquanto o plano original só permitia a passagem à fase 4 com ocupação de abaixo de 60% das UTIs, </w:t>
      </w:r>
      <w:r>
        <w:lastRenderedPageBreak/>
        <w:t xml:space="preserve">após dois meses esse teto foi alterado para 75% </w:t>
      </w:r>
      <w:sdt>
        <w:sdtPr>
          <w:rPr>
            <w:color w:val="000000"/>
          </w:rPr>
          <w:tag w:val="MENDELEY_CITATION_{&quot;properties&quot;:{&quot;noteIndex&quot;:0},&quot;manualOverride&quot;:{&quot;isManuallyOverriden&quot;:false,&quot;citeprocText&quot;:&quot;&quot;,&quot;manualOverrideText&quot;:&quot;&quot;},&quot;citationID&quot;:&quot;MENDELEY_CITATION_30424dd9-2409-463f-b5f8-261e164a01e5&quot;,&quot;citationItems&quot;:[{&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sEdited&quot;:false}"/>
          <w:id w:val="-1646966754"/>
          <w:placeholder>
            <w:docPart w:val="DefaultPlaceholder_-1854013440"/>
          </w:placeholder>
        </w:sdtPr>
        <w:sdtContent>
          <w:r w:rsidR="00C17733" w:rsidRPr="00C17733">
            <w:rPr>
              <w:color w:val="000000"/>
            </w:rPr>
            <w:t>(SÃO PAULO, 2020c)</w:t>
          </w:r>
        </w:sdtContent>
      </w:sdt>
      <w:r>
        <w:t>, sob a justificativa de retomada das cirurgias eletivas</w:t>
      </w:r>
      <w:r>
        <w:t xml:space="preserve"> em hospitais</w:t>
      </w:r>
      <w:r>
        <w:rPr>
          <w:vertAlign w:val="superscript"/>
        </w:rPr>
        <w:footnoteReference w:id="6"/>
      </w:r>
      <w:r>
        <w:t>. O período de reavaliação do Plano São Paulo também sofreu alterações: em outubro o período de base do cálculo foi expandido para 28 dias, e reduzido de volta para 7 dias em 30 de novembro de 2020, um dia após às eleições para as prefeitura</w:t>
      </w:r>
      <w:r>
        <w:t xml:space="preserve">s do Estado, junto com a regressão da cidade de São Paulo da fase verde para a fase amarela </w:t>
      </w:r>
      <w:sdt>
        <w:sdtPr>
          <w:rPr>
            <w:color w:val="000000"/>
          </w:rPr>
          <w:tag w:val="MENDELEY_CITATION_{&quot;properties&quot;:{&quot;noteIndex&quot;:0},&quot;manualOverride&quot;:{&quot;isManuallyOverriden&quot;:false,&quot;citeprocText&quot;:&quot;&quot;,&quot;manualOverrideText&quot;:&quot;&quot;},&quot;citationID&quot;:&quot;MENDELEY_CITATION_6c2c9eca-df75-4678-ad23-043649c6b37c&quot;,&quot;citationItems&quot;:[{&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sEdited&quot;:false}"/>
          <w:id w:val="-681278661"/>
          <w:placeholder>
            <w:docPart w:val="DefaultPlaceholder_-1854013440"/>
          </w:placeholder>
        </w:sdtPr>
        <w:sdtContent>
          <w:r w:rsidR="00C17733" w:rsidRPr="00C17733">
            <w:rPr>
              <w:color w:val="000000"/>
            </w:rPr>
            <w:t>(SÃO PAULO, 2020e)</w:t>
          </w:r>
        </w:sdtContent>
      </w:sdt>
      <w:r>
        <w:t xml:space="preserve">. Em janeiro de 2021, mais uma reavaliação do plano alterou as permissões específicas para cada setor e mais pesos e critérios das variáveis do algoritmo </w:t>
      </w:r>
      <w:sdt>
        <w:sdtPr>
          <w:rPr>
            <w:color w:val="000000"/>
          </w:rPr>
          <w:tag w:val="MENDELEY_CITATION_{&quot;properties&quot;:{&quot;noteIndex&quot;:0},&quot;manualOverride&quot;:{&quot;isManuallyOverriden&quot;:false,&quot;citeprocText&quot;:&quot;&quot;,&quot;manualOverrideText&quot;:&quot;&quot;},&quot;citationID&quot;:&quot;MENDELEY_CITATION_aef2fcec-a942-4dae-9e74-52b254d5f7f2&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sEdited&quot;:false}"/>
          <w:id w:val="1764886344"/>
          <w:placeholder>
            <w:docPart w:val="DefaultPlaceholder_-1854013440"/>
          </w:placeholder>
        </w:sdtPr>
        <w:sdtContent>
          <w:r w:rsidR="00C17733" w:rsidRPr="00C17733">
            <w:rPr>
              <w:color w:val="000000"/>
            </w:rPr>
            <w:t>(SÃO PAULO, 2021)</w:t>
          </w:r>
        </w:sdtContent>
      </w:sdt>
      <w:r>
        <w:t xml:space="preserve"> .</w:t>
      </w:r>
    </w:p>
    <w:p w14:paraId="7A2F44DE" w14:textId="77777777" w:rsidR="00B04FC0" w:rsidRDefault="00281B01">
      <w:r>
        <w:t>Não há garantia em relação à coleta dos dados inseridos no algoritmo, e também não</w:t>
      </w:r>
      <w:r>
        <w:t xml:space="preserve"> há completa transparência dos motivos por trás de cada decisão que leva ao peso de cada variável nas fórmulas que compõem o algoritmo do Plano São Paulo. Porém a divulgação dos critérios e a delegação das decisões quinzenais sobre a reabertura de todos os</w:t>
      </w:r>
      <w:r>
        <w:t xml:space="preserve"> municípios do Estado de São Paulo a uma fórmula matemática configuram o Plano São Paulo como um algoritmo de um governo </w:t>
      </w:r>
      <w:r>
        <w:rPr>
          <w:i/>
        </w:rPr>
        <w:t>datacrático</w:t>
      </w:r>
      <w:r>
        <w:t>.</w:t>
      </w:r>
    </w:p>
    <w:p w14:paraId="0271E4ED" w14:textId="77777777" w:rsidR="00B04FC0" w:rsidRPr="00C0019B" w:rsidRDefault="00281B01">
      <w:r w:rsidRPr="00C0019B">
        <w:t xml:space="preserve">Uma </w:t>
      </w:r>
      <w:r w:rsidRPr="00C0019B">
        <w:rPr>
          <w:i/>
        </w:rPr>
        <w:t>Datacracia</w:t>
      </w:r>
      <w:r w:rsidRPr="00C0019B">
        <w:t xml:space="preserve"> se configura como uma forma de governo cujo poder de tomada de decisão não emana do povo, nem de um conjunt</w:t>
      </w:r>
      <w:r w:rsidRPr="00C0019B">
        <w:t xml:space="preserve">o que controla o poder, nem de um grupo de influência com grande poder aquisitivo (respectivamente </w:t>
      </w:r>
      <w:r w:rsidRPr="00C0019B">
        <w:rPr>
          <w:i/>
        </w:rPr>
        <w:t xml:space="preserve">democracias, oligarquias </w:t>
      </w:r>
      <w:r w:rsidRPr="00C0019B">
        <w:t xml:space="preserve">e </w:t>
      </w:r>
      <w:r w:rsidRPr="00C0019B">
        <w:rPr>
          <w:i/>
        </w:rPr>
        <w:t xml:space="preserve"> plutocracias</w:t>
      </w:r>
      <w:r w:rsidRPr="00C0019B">
        <w:t>), mas de dados coletados, administrados e manipulados por algoritmos e sistemas computacionais de grande porte e alt</w:t>
      </w:r>
      <w:r w:rsidRPr="00C0019B">
        <w:t xml:space="preserve">o dinamismo – o que se convencionou chamar de </w:t>
      </w:r>
      <w:r w:rsidRPr="00C0019B">
        <w:rPr>
          <w:i/>
        </w:rPr>
        <w:t>Big Data.</w:t>
      </w:r>
    </w:p>
    <w:p w14:paraId="6667F757" w14:textId="4C568412" w:rsidR="00B04FC0" w:rsidRPr="00C0019B" w:rsidRDefault="00281B01">
      <w:r w:rsidRPr="00C0019B">
        <w:t xml:space="preserve">Atualização contemporânea das </w:t>
      </w:r>
      <w:r w:rsidRPr="00C0019B">
        <w:rPr>
          <w:i/>
        </w:rPr>
        <w:t>Tecnocracias,</w:t>
      </w:r>
      <w:r w:rsidRPr="00C0019B">
        <w:t xml:space="preserve"> populares no final do século 20, em que a ideia de que um governo com critérios “técnicos” teria maior capacidade para administrar os desafios de um ambient</w:t>
      </w:r>
      <w:r w:rsidRPr="00C0019B">
        <w:t xml:space="preserve">e de complexidade crescente, um governo de natureza datacrática defende que a capacidade humana de discernimento seja inferior à dos </w:t>
      </w:r>
      <w:r w:rsidRPr="00C0019B">
        <w:lastRenderedPageBreak/>
        <w:t>algoritmos para lidar com um contexto em que a interação entre um número crescente de variáveis interdependentes altere pos</w:t>
      </w:r>
      <w:r w:rsidRPr="00C0019B">
        <w:t>síveis decisões a tomar</w:t>
      </w:r>
      <w:r w:rsidR="00D338F5" w:rsidRPr="00C0019B">
        <w:rPr>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7c490e55-c8de-4e1e-a36a-817f04161392&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
          <w:id w:val="-1390866875"/>
          <w:placeholder>
            <w:docPart w:val="DefaultPlaceholder_-1854013440"/>
          </w:placeholder>
        </w:sdtPr>
        <w:sdtContent>
          <w:r w:rsidR="00C17733" w:rsidRPr="00C17733">
            <w:rPr>
              <w:color w:val="000000"/>
              <w:lang w:val="en-US"/>
            </w:rPr>
            <w:t>(RADFAHRER, 2018)</w:t>
          </w:r>
        </w:sdtContent>
      </w:sdt>
      <w:r w:rsidRPr="00C0019B">
        <w:t>.</w:t>
      </w:r>
    </w:p>
    <w:p w14:paraId="3D88BAFF" w14:textId="77777777" w:rsidR="00B04FC0" w:rsidRPr="00C0019B" w:rsidRDefault="00281B01">
      <w:r w:rsidRPr="00C0019B">
        <w:t xml:space="preserve">Se por um lado não se possa negar a importância do uso de sistemas computacionais para a análise de grandes – e crescentes – volumes de dados, é ingênuo acreditar que o que se convencionou chamar de “discernimento” e “experiência” </w:t>
      </w:r>
      <w:r w:rsidRPr="00C0019B">
        <w:t>humanas não sejam igualmente complexos e dinâmicos, muitas vezes impossíveis de serem traduzidos em processos e sequências de ações.</w:t>
      </w:r>
    </w:p>
    <w:p w14:paraId="417A92D1" w14:textId="77777777" w:rsidR="00B04FC0" w:rsidRPr="00C0019B" w:rsidRDefault="00281B01">
      <w:r w:rsidRPr="00C0019B">
        <w:t>Ao se colocar a decisão da máquina acima da capacidade humana, corre-se o risco de repetir o mesmo erro cometido por autori</w:t>
      </w:r>
      <w:r w:rsidRPr="00C0019B">
        <w:t>dades tecnocráticas de governos ditatoriais ou de natureza autocrática, em que a decisão técnica é automaticamente acatada e imposta para a população sem permitir sua deliberação e questionamento, o que pode levar a resultados desastrosos do ponto de vista</w:t>
      </w:r>
      <w:r w:rsidRPr="00C0019B">
        <w:t xml:space="preserve"> humanitário, ambiental ou mesmo ético.</w:t>
      </w:r>
    </w:p>
    <w:p w14:paraId="165F2F06" w14:textId="68FD3D68" w:rsidR="00B04FC0" w:rsidRPr="00C0019B" w:rsidRDefault="00281B01">
      <w:r w:rsidRPr="00C0019B">
        <w:t>Algoritmos não tem vida própria nem surgem por geração espontânea. Portanto, é importante analisar os motivos e as intenções por trás das práticas tecnológicas adequadas – o que algoritmos classificam como “eficiênci</w:t>
      </w:r>
      <w:r w:rsidRPr="00C0019B">
        <w:t>a” – em um contexto mais amplo. Algoritmos, em última instância, não passam de códigos desenvolvidos por agentes humanos, portanto dependentes dos contextos ideológico, sociocultural e econômico em que tais agentes humanos vivem e formaram suas visões de m</w:t>
      </w:r>
      <w:r w:rsidRPr="00C0019B">
        <w:t>undo</w:t>
      </w:r>
      <w:r w:rsidR="00D338F5" w:rsidRPr="00C0019B">
        <w:rPr>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1f52e517-c333-4b80-9b08-ef0a3f9d90c3&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
          <w:id w:val="402808714"/>
          <w:placeholder>
            <w:docPart w:val="DefaultPlaceholder_-1854013440"/>
          </w:placeholder>
        </w:sdtPr>
        <w:sdtContent>
          <w:r w:rsidR="00C17733" w:rsidRPr="00C17733">
            <w:rPr>
              <w:color w:val="000000"/>
              <w:lang w:val="en-US"/>
            </w:rPr>
            <w:t>(LEE; BJÖRKLUND LARSEN, 2019)</w:t>
          </w:r>
        </w:sdtContent>
      </w:sdt>
      <w:r w:rsidRPr="00C0019B">
        <w:t>.</w:t>
      </w:r>
    </w:p>
    <w:p w14:paraId="5C9BBD83" w14:textId="0262EBCE" w:rsidR="00B04FC0" w:rsidRPr="00C0019B" w:rsidRDefault="00281B01">
      <w:r w:rsidRPr="00C0019B">
        <w:t xml:space="preserve">Se até mesmo em sistemas puramente “técnicos” a diversidade de pontos de vista pode gerar uma multiplicidade de visões </w:t>
      </w:r>
      <w:r w:rsidR="00CC3B60" w:rsidRPr="00C0019B">
        <w:rPr>
          <w:lang w:val="en-US"/>
        </w:rPr>
        <w:t>–</w:t>
      </w:r>
      <w:r w:rsidRPr="00C0019B">
        <w:t xml:space="preserve"> uma ponte pode ter um formato completamente diferente se for projetada por um motorista de automóvel ou de motocicleta, por um ped</w:t>
      </w:r>
      <w:r w:rsidRPr="00C0019B">
        <w:t>estre jovem, criança ou idoso, por quem anda com as mãos livres ou carrega sacolas e assim por diante –, o que dizer de decisões de escala muito mais humana, em áreas como Medicina, Jurisdição, Apoio Econômico e Assistência Social?</w:t>
      </w:r>
    </w:p>
    <w:p w14:paraId="5DC23D9A" w14:textId="798AC313" w:rsidR="00B04FC0" w:rsidRPr="00C0019B" w:rsidRDefault="00281B01">
      <w:r w:rsidRPr="00C0019B">
        <w:lastRenderedPageBreak/>
        <w:t>Em uma reflexão a respei</w:t>
      </w:r>
      <w:r w:rsidRPr="00C0019B">
        <w:t xml:space="preserve">to das bombas atômicas lançadas sobre o Japão na Segunda Guerra Mundial (uma decisão que, apesar de tecnicamente eficiente, promoveu um desastre humanitário incalculável), Karl Jaspers </w:t>
      </w:r>
      <w:sdt>
        <w:sdtPr>
          <w:rPr>
            <w:color w:val="000000"/>
          </w:rPr>
          <w:tag w:val="MENDELEY_CITATION_{&quot;properties&quot;:{&quot;noteIndex&quot;:0},&quot;citationID&quot;:&quot;MENDELEY_CITATION_8bcfda9b-84b2-47ee-8810-f301d9eeb7db&quot;,&quot;manualOverride&quot;:{&quot;isManuallyOverriden&quot;:false,&quot;manualOverrideText&quot;:&quot;&quot;,&quot;citeprocText&quot;:&quot;(KARL, 1963)&quot;},&quot;citationItems&quot;:[{&quot;label&quot;:&quot;page&quot;,&quot;id&quot;:&quot;2cf38aa5-b898-3b36-8e4e-c632df5a1946&quot;,&quot;itemData&quot;:{&quot;type&quot;:&quot;article-journal&quot;,&quot;id&quot;:&quot;2cf38aa5-b898-3b36-8e4e-c632df5a1946&quot;,&quot;title&quot;:&quot;The Atom Bomb and the Future of Man&quot;,&quot;author&quot;:[{&quot;family&quot;:&quot;Karl&quot;,&quot;given&quot;:&quot;Jaspers&quot;,&quot;parse-names&quot;:false,&quot;dropping-particle&quot;:&quot;&quot;,&quot;non-dropping-particle&quot;:&quot;&quot;}],&quot;issued&quot;:{&quot;date-parts&quot;:[[1963]]}},&quot;isTemporary&quot;:false,&quot;suppress-author&quot;:true}],&quot;isEdited&quot;:false}"/>
          <w:id w:val="1447729573"/>
          <w:placeholder>
            <w:docPart w:val="DefaultPlaceholder_-1854013440"/>
          </w:placeholder>
        </w:sdtPr>
        <w:sdtContent>
          <w:r w:rsidR="00C17733" w:rsidRPr="00C17733">
            <w:rPr>
              <w:color w:val="000000"/>
            </w:rPr>
            <w:t>(1963)</w:t>
          </w:r>
        </w:sdtContent>
      </w:sdt>
      <w:r w:rsidR="00EC2EEF" w:rsidRPr="00C0019B">
        <w:rPr>
          <w:lang w:val="en-US"/>
        </w:rPr>
        <w:t xml:space="preserve"> </w:t>
      </w:r>
      <w:r w:rsidRPr="00C0019B">
        <w:t>destaca</w:t>
      </w:r>
      <w:r w:rsidRPr="00C0019B">
        <w:t xml:space="preserve"> a importância de se analisar a tecnologia como uma coleção de</w:t>
      </w:r>
      <w:r w:rsidRPr="00C0019B">
        <w:t xml:space="preserve"> meios, neutros em si, utilizados para fins determinados pelos agentes humanos responsáveis pela tomada de decisão e, portanto, responsabilizados por suas consequências. De acordo com Jaspers, a humanidade precisaria questionar-se a respeito do que pretend</w:t>
      </w:r>
      <w:r w:rsidRPr="00C0019B">
        <w:t>e fazer com a tecnologia para poder definir seu futuro</w:t>
      </w:r>
      <w:r w:rsidR="00237457" w:rsidRPr="00C0019B">
        <w:rPr>
          <w:lang w:val="en-US"/>
        </w:rPr>
        <w:t xml:space="preserve"> </w:t>
      </w:r>
      <w:sdt>
        <w:sdtPr>
          <w:rPr>
            <w:color w:val="000000"/>
          </w:rPr>
          <w:tag w:val="MENDELEY_CITATION_{&quot;properties&quot;:{&quot;noteIndex&quot;:0},&quot;manualOverride&quot;:{&quot;isManuallyOverriden&quot;:false,&quot;citeprocText&quot;:&quot;&quot;,&quot;manualOverrideText&quot;:&quot;&quot;},&quot;citationID&quot;:&quot;MENDELEY_CITATION_c60850e1-0a6e-4199-9c88-b91e89f53718&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locator&quot;:&quot;36&quot;}],&quot;isEdited&quot;:false}"/>
          <w:id w:val="-1437513383"/>
          <w:placeholder>
            <w:docPart w:val="DefaultPlaceholder_-1854013440"/>
          </w:placeholder>
        </w:sdtPr>
        <w:sdtContent>
          <w:r w:rsidR="00C17733" w:rsidRPr="00C17733">
            <w:rPr>
              <w:color w:val="000000"/>
            </w:rPr>
            <w:t>(EHRLICH, 2012, p. 36)</w:t>
          </w:r>
        </w:sdtContent>
      </w:sdt>
      <w:r w:rsidRPr="00C0019B">
        <w:t>.</w:t>
      </w:r>
    </w:p>
    <w:p w14:paraId="7FC2362D" w14:textId="3B58ED14" w:rsidR="00B04FC0" w:rsidRPr="00C0019B" w:rsidRDefault="00281B01">
      <w:pPr>
        <w:rPr>
          <w:lang w:val="en-US"/>
        </w:rPr>
      </w:pPr>
      <w:r w:rsidRPr="00C0019B">
        <w:t>A análise de Jaspers é fundamental para que se considere a tecnologia não como uma forma independente de agência (ou mesmo de inteligência), mas como a materialização das intenções de seus desenvolved</w:t>
      </w:r>
      <w:r w:rsidRPr="00C0019B">
        <w:t>ores humanos, que, nesta condição, representam um papel muito ativo na forma de se colocar ideias, projetos e decisões em prática. Por mais que influenciem ativamente as ações de seus usuários, podendo até mudar a maneira como percebem o mundo, suas intera</w:t>
      </w:r>
      <w:r w:rsidRPr="00C0019B">
        <w:t>ções e até a construção de contextos, objetos e sistemas inanimados não têm intenções, portanto não podem ser unicamente responsabilizados pelas ações humanas intermediadas por eles.</w:t>
      </w:r>
      <w:r w:rsidRPr="00C0019B">
        <w:t xml:space="preserve"> </w:t>
      </w:r>
      <w:r w:rsidRPr="00C0019B">
        <w:t>Sua responsabilidade, quando pode ser atribuída, é de natureza causal, nã</w:t>
      </w:r>
      <w:r w:rsidRPr="00C0019B">
        <w:t>o moral. Como defende Verbeek</w:t>
      </w:r>
      <w:r w:rsidR="00C0019B" w:rsidRPr="00C0019B">
        <w:rPr>
          <w:lang w:val="en-US"/>
        </w:rPr>
        <w:t xml:space="preserve"> </w:t>
      </w:r>
      <w:sdt>
        <w:sdtPr>
          <w:rPr>
            <w:color w:val="000000"/>
            <w:lang w:val="en-US"/>
          </w:rPr>
          <w:tag w:val="MENDELEY_CITATION_{&quot;properties&quot;:{&quot;noteIndex&quot;:0},&quot;citationID&quot;:&quot;MENDELEY_CITATION_aa72949d-fc2d-4061-8389-f747f8c6bd56&quot;,&quot;manualOverride&quot;:{&quot;isManuallyOverriden&quot;:false,&quot;manualOverrideText&quot;:&quot;&quot;,&quot;citeprocText&quot;:&quot;(EHRLICH, 2012)&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prefix&quot;:&quot;In: &quot;,&quot;locator&quot;:&quot;80&quot;}],&quot;isEdited&quot;:false}"/>
          <w:id w:val="1674221802"/>
          <w:placeholder>
            <w:docPart w:val="DefaultPlaceholder_-1854013440"/>
          </w:placeholder>
        </w:sdtPr>
        <w:sdtContent>
          <w:r w:rsidR="00C17733" w:rsidRPr="00C17733">
            <w:rPr>
              <w:color w:val="000000"/>
              <w:lang w:val="en-US"/>
            </w:rPr>
            <w:t>(In: EHRLICH, 2012, p. 80)</w:t>
          </w:r>
        </w:sdtContent>
      </w:sdt>
      <w:r w:rsidRPr="00C0019B">
        <w:t>, essa análise não deve ser compreendida como uma defesa do animismo, mas como “crítica ao humanismo”</w:t>
      </w:r>
      <w:r w:rsidR="00C0019B" w:rsidRPr="00C0019B">
        <w:rPr>
          <w:lang w:val="en-US"/>
        </w:rPr>
        <w:t>.</w:t>
      </w:r>
    </w:p>
    <w:p w14:paraId="58A55881" w14:textId="6F7F54EF" w:rsidR="00B04FC0" w:rsidRPr="002F229D" w:rsidRDefault="00281B01">
      <w:r w:rsidRPr="002F229D">
        <w:t>Quando se defende a independência de agência para um algoritmo ou tecnologia, corre-se o risco de se afastar de uma abordagem ética da existência humana em sua condição e contexto, imunizando seus atores da mesma forma que a burocracia e a hierarquia milit</w:t>
      </w:r>
      <w:r w:rsidRPr="002F229D">
        <w:t xml:space="preserve">ar buscam isentar de culpa seus agentes, apresentando-os como alguém que apenas “cumpre o protocolo” </w:t>
      </w:r>
      <w:proofErr w:type="spellStart"/>
      <w:r w:rsidR="002F229D" w:rsidRPr="002F229D">
        <w:rPr>
          <w:lang w:val="en-US"/>
        </w:rPr>
        <w:t>ou</w:t>
      </w:r>
      <w:proofErr w:type="spellEnd"/>
      <w:r w:rsidR="002F229D" w:rsidRPr="002F229D">
        <w:rPr>
          <w:lang w:val="en-US"/>
        </w:rPr>
        <w:t xml:space="preserve"> "</w:t>
      </w:r>
      <w:r w:rsidRPr="002F229D">
        <w:t>segue ordens</w:t>
      </w:r>
      <w:r w:rsidR="002F229D" w:rsidRPr="002F229D">
        <w:rPr>
          <w:lang w:val="en-US"/>
        </w:rPr>
        <w:t>"</w:t>
      </w:r>
      <w:r w:rsidRPr="002F229D">
        <w:t>.</w:t>
      </w:r>
    </w:p>
    <w:p w14:paraId="5A4125F4" w14:textId="02EA5854" w:rsidR="00B04FC0" w:rsidRPr="002F229D" w:rsidRDefault="00281B01">
      <w:r w:rsidRPr="002F229D">
        <w:t>Desde a segunda metade do século 20 o ser humano começa a abrir mão de ser o senhor da máquina e de seus processos para viver em simbiose</w:t>
      </w:r>
      <w:r w:rsidRPr="002F229D">
        <w:t xml:space="preserve"> com sistemas eletrônicos. </w:t>
      </w:r>
      <w:r w:rsidRPr="002F229D">
        <w:lastRenderedPageBreak/>
        <w:t>A eficiência produtiva dos novos mecanismos é tamanha, a ponto de tornar inevitável a delegação de decisões para computadores e sistemas de processamento de dados. Se, por um lado, tal “terceirização” da tomada de decisões pode t</w:t>
      </w:r>
      <w:r w:rsidRPr="002F229D">
        <w:t>er efeitos práticos muito positivos em áreas de critério exclusivamente técnico (como a definição de rotas de logística e a otimização de materiais para a composição de estruturas, por exemplo), por outro lado ela corre o mesmo risco das tecnocracias e pro</w:t>
      </w:r>
      <w:r w:rsidRPr="002F229D">
        <w:t xml:space="preserve">cessos burocráticos que a antecederam ao assumir a responsabilidade por decisões para as quais não está capacitada, seja pela falta de “bagagem” para a compreensão de todas as variáveis essenciais para a execução do processo dentro de padrões adequados de </w:t>
      </w:r>
      <w:r w:rsidRPr="002F229D">
        <w:t>qualidade, seja pela suposição de que determinadas situações possam ser simplificadas ou resumidas de forma que partes de seu conteúdo essencial se perca</w:t>
      </w:r>
      <w:r w:rsidR="002F229D" w:rsidRPr="002F229D">
        <w:rPr>
          <w:lang w:val="en-US"/>
        </w:rPr>
        <w:t>m</w:t>
      </w:r>
      <w:r w:rsidRPr="002F229D">
        <w:t>, ou seja pela ausência de dados necessários para a definição precisa do que possa ser considerado etic</w:t>
      </w:r>
      <w:r w:rsidRPr="002F229D">
        <w:t>amente correto. Processos burocráticos, padronizados em algoritmos, podem mudar de forma brusca, impensada e repentina as formas de administrar, controlar, treinar e remunerar os agentes humanos, a ponto de poder criar, em situações extremas, o risco de ti</w:t>
      </w:r>
      <w:r w:rsidRPr="002F229D">
        <w:t>rar deles o que tem de mais precioso: sua capacidade de pensar e improvisar. Em outras palavras, sua bagagem e experiência.</w:t>
      </w:r>
    </w:p>
    <w:p w14:paraId="1059DA5C" w14:textId="77777777" w:rsidR="00B04FC0" w:rsidRPr="002F229D" w:rsidRDefault="00281B01">
      <w:r w:rsidRPr="002F229D">
        <w:t>Uma abordagem híbrida da relação entre homens e processos tecnológicos não reduz a moralidade humana, mas a amplia, ao mostrar dimen</w:t>
      </w:r>
      <w:r w:rsidRPr="002F229D">
        <w:t>sões que normalmente permaneceriam ocultas. Conceitualizar a significação moral dos algoritmos não diminui a responsabilidade humana ao culpar automóveis por acidentes, mas expande as formas que podem ser usadas para projetar, implementar e utilizar tecnol</w:t>
      </w:r>
      <w:r w:rsidRPr="002F229D">
        <w:t>ogias de forma responsável.</w:t>
      </w:r>
    </w:p>
    <w:p w14:paraId="621AB14B" w14:textId="77777777" w:rsidR="00B04FC0" w:rsidRPr="002F229D" w:rsidRDefault="00281B01">
      <w:r w:rsidRPr="002F229D">
        <w:t>Para que se possa fazer uma análise precisa dos impactos e da influência de tecnologias da informação na sociedade contemporânea, uma perspectiva fenomenológica é fundamental. Sob esse ponto de vista, objetos conectados a grande</w:t>
      </w:r>
      <w:r w:rsidRPr="002F229D">
        <w:t>s bases de dados digitais não devem ser considerados apenas por sua presença, mas pela interação que estabelecem com o contexto que as cerca.</w:t>
      </w:r>
    </w:p>
    <w:p w14:paraId="35107B17" w14:textId="79A5CD8A" w:rsidR="00B04FC0" w:rsidRPr="002F229D" w:rsidRDefault="00281B01">
      <w:r w:rsidRPr="002F229D">
        <w:lastRenderedPageBreak/>
        <w:t xml:space="preserve">Diversas teorias cuidam dessa abordagem, em especial a </w:t>
      </w:r>
      <w:r w:rsidRPr="002F229D">
        <w:rPr>
          <w:i/>
        </w:rPr>
        <w:t>Teoria Ator-Rede</w:t>
      </w:r>
      <w:r w:rsidR="002F229D" w:rsidRPr="002F229D">
        <w:rPr>
          <w:i/>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bb8cca04-6253-487c-9fa2-4a06c5be9276&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
          <w:id w:val="-2126529834"/>
          <w:placeholder>
            <w:docPart w:val="DefaultPlaceholder_-1854013440"/>
          </w:placeholder>
        </w:sdtPr>
        <w:sdtContent>
          <w:r w:rsidR="00C17733" w:rsidRPr="00C17733">
            <w:rPr>
              <w:color w:val="000000"/>
              <w:lang w:val="en-US"/>
            </w:rPr>
            <w:t>(LATOUR, 1994)</w:t>
          </w:r>
        </w:sdtContent>
      </w:sdt>
      <w:r w:rsidRPr="002F229D">
        <w:t xml:space="preserve">. Proposta por Bruno Latour, Michel Callon </w:t>
      </w:r>
      <w:r w:rsidRPr="002F229D">
        <w:t>e John Law</w:t>
      </w:r>
      <w:r w:rsidRPr="002F229D">
        <w:t xml:space="preserve"> e outros pesquisadores da área conhecida como </w:t>
      </w:r>
      <w:r w:rsidRPr="002F229D">
        <w:rPr>
          <w:i/>
        </w:rPr>
        <w:t>Estudos Sociais da Ciência e Tecnologia</w:t>
      </w:r>
      <w:r w:rsidRPr="002F229D">
        <w:t>, que considera tanto os agentes humanos como os não-humanos na análise das ações. Tal abordagem busca um reequilíbrio da hierarquia entre homem e máquina, de</w:t>
      </w:r>
      <w:r w:rsidRPr="002F229D">
        <w:t xml:space="preserve"> forma que esta última não seja nem menosprezada nem idolatrada. Tal linha de pensamento não é nova nem surge exclusivamente do ambiente digital. Suas influências podem ser encontradas no pensamento de Heidegger </w:t>
      </w:r>
      <w:sdt>
        <w:sdtPr>
          <w:rPr>
            <w:color w:val="000000"/>
          </w:rPr>
          <w:tag w:val="MENDELEY_CITATION_{&quot;properties&quot;:{&quot;noteIndex&quot;:0},&quot;manualOverride&quot;:{&quot;isManuallyOverriden&quot;:false,&quot;citeprocText&quot;:&quot;&quot;,&quot;manualOverrideText&quot;:&quot;&quot;},&quot;citationID&quot;:&quot;MENDELEY_CITATION_effb81ce-bbcd-4942-98fc-c5d0ddaf34d3&quot;,&quot;citationItems&quot;:[{&quot;label&quot;:&quot;page&quot;,&quot;id&quot;:&quot;ed104e85-a66b-380c-9436-959e9e786ec9&quot;,&quot;itemData&quot;:{&quot;type&quot;:&quot;article-journal&quot;,&quot;id&quot;:&quot;ed104e85-a66b-380c-9436-959e9e786ec9&quot;,&quot;title&quot;:&quot;Ser e Tempo, tradução de Márcia Sá C&quot;,&quot;author&quot;:[{&quot;family&quot;:&quot;Heidegger&quot;,&quot;given&quot;:&quot;Martin&quot;,&quot;parse-names&quot;:false,&quot;dropping-particle&quot;:&quot;&quot;,&quot;non-dropping-particle&quot;:&quot;&quot;}],&quot;container-title&quot;:&quot;Schuback. Petrópolis: Editora Vozes&quot;,&quot;issued&quot;:{&quot;date-parts&quot;:[[2005]]}},&quot;suppress-author&quot;:true,&quot;isTemporary&quot;:false}],&quot;isEdited&quot;:false}"/>
          <w:id w:val="-1352025132"/>
          <w:placeholder>
            <w:docPart w:val="DefaultPlaceholder_-1854013440"/>
          </w:placeholder>
        </w:sdtPr>
        <w:sdtContent>
          <w:r w:rsidR="00C17733" w:rsidRPr="00C17733">
            <w:rPr>
              <w:color w:val="000000"/>
            </w:rPr>
            <w:t>(2005)</w:t>
          </w:r>
        </w:sdtContent>
      </w:sdt>
      <w:r w:rsidRPr="002F229D">
        <w:t>e Merleau-Ponty</w:t>
      </w:r>
      <w:r w:rsidRPr="002F229D">
        <w:t>, que contempla a dualidade</w:t>
      </w:r>
      <w:r w:rsidRPr="002F229D">
        <w:t xml:space="preserve"> sujeito-objeto e lança seu olhar para as coisas a partir da relação que é estabelecida com elas.</w:t>
      </w:r>
    </w:p>
    <w:p w14:paraId="544EE9F6" w14:textId="04F3E83B" w:rsidR="00B04FC0" w:rsidRPr="002F229D" w:rsidRDefault="00281B01">
      <w:r w:rsidRPr="002F229D">
        <w:t>Tanto a Teoria Ator-Rede como boa parte da fenomenologia que a precedeu buscam estabelecer um contexto adequado para a análise de artefatos de construção huma</w:t>
      </w:r>
      <w:r w:rsidRPr="002F229D">
        <w:t>na, levando em consideração que alguns objetos são mais do que ferramentas, cenário ou mesmo palco em que atores sociais humanos desempenham seus papéis. Por mais que Latour proponha uma perspectiva que advoga o mesmo status e atenção para os atores humano</w:t>
      </w:r>
      <w:r w:rsidRPr="002F229D">
        <w:t xml:space="preserve">s e não humanos </w:t>
      </w:r>
      <w:sdt>
        <w:sdtPr>
          <w:rPr>
            <w:color w:val="000000"/>
          </w:rPr>
          <w:tag w:val="MENDELEY_CITATION_{&quot;properties&quot;:{&quot;noteIndex&quot;:0},&quot;manualOverride&quot;:{&quot;isManuallyOverriden&quot;:false,&quot;citeprocText&quot;:&quot;&quot;,&quot;manualOverrideText&quot;:&quot;&quot;},&quot;citationID&quot;:&quot;MENDELEY_CITATION_c6e22dec-72ee-4888-9adb-44975035ffad&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
          <w:id w:val="-1679186105"/>
          <w:placeholder>
            <w:docPart w:val="DefaultPlaceholder_-1854013440"/>
          </w:placeholder>
        </w:sdtPr>
        <w:sdtContent>
          <w:r w:rsidR="00C17733" w:rsidRPr="00C17733">
            <w:rPr>
              <w:color w:val="000000"/>
            </w:rPr>
            <w:t>(LATOUR, 1994)</w:t>
          </w:r>
        </w:sdtContent>
      </w:sdt>
      <w:r w:rsidRPr="002F229D">
        <w:t xml:space="preserve"> e sugira que a interação humano-objeto crie novos híbridos</w:t>
      </w:r>
      <w:r w:rsidR="002F229D" w:rsidRPr="002F229D">
        <w:rPr>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b8879682-4a63-4db8-9d82-0fadfa91e2ea&quot;,&quot;citationItems&quot;:[{&quot;id&quot;:&quot;fad24e28-4803-306b-b57b-830cb31e6f09&quot;,&quot;itemData&quot;:{&quot;type&quot;:&quot;book&quot;,&quot;id&quot;:&quot;fad24e28-4803-306b-b57b-830cb31e6f09&quot;,&quot;title&quot;:&quot;Reagregando o social: uma introdução à teoria do ator-rede&quot;,&quot;author&quot;:[{&quot;family&quot;:&quot;Latour&quot;,&quot;given&quot;:&quot;Bruno&quot;,&quot;parse-names&quot;:false,&quot;dropping-particle&quot;:&quot;&quot;,&quot;non-dropping-particle&quot;:&quot;&quot;}],&quot;issued&quot;:{&quot;date-parts&quot;:[[2012]]},&quot;publisher&quot;:&quot;Edufba&quot;},&quot;isTemporary&quot;:false}],&quot;isEdited&quot;:false}"/>
          <w:id w:val="-360666762"/>
          <w:placeholder>
            <w:docPart w:val="DefaultPlaceholder_-1854013440"/>
          </w:placeholder>
        </w:sdtPr>
        <w:sdtContent>
          <w:r w:rsidR="00C17733" w:rsidRPr="00C17733">
            <w:rPr>
              <w:color w:val="000000"/>
              <w:lang w:val="en-US"/>
            </w:rPr>
            <w:t>(LATOUR, 2012)</w:t>
          </w:r>
        </w:sdtContent>
      </w:sdt>
      <w:r w:rsidRPr="002F229D">
        <w:rPr>
          <w:vertAlign w:val="superscript"/>
        </w:rPr>
        <w:footnoteReference w:id="7"/>
      </w:r>
      <w:r w:rsidRPr="002F229D">
        <w:t>, a relação de poder e influência entre as partes não é estabelecida, dando à máquina, no máximo, o papel de agente de igual potência.</w:t>
      </w:r>
    </w:p>
    <w:p w14:paraId="72725C94" w14:textId="4732E41F" w:rsidR="00B04FC0" w:rsidRPr="002F229D" w:rsidRDefault="00281B01">
      <w:r w:rsidRPr="002F229D">
        <w:t>É importante ressaltar que, por trás de recomendações e descobertas “mágicas” feitas por aplicativos e redes sociais – bem como boa parte da censura que é feita ou deixa de sê-lo no conteúdo expresso em suas páginas – ainda há muito trabalho humano. Não ha</w:t>
      </w:r>
      <w:r w:rsidRPr="002F229D">
        <w:t>veriam tantos profissionais nos escritórios de redes sociais como Instagram, YouTube e Facebook, nem tantos trabalhadores e motoristas nos armazéns de comércio eletrônico se a máquina pudesse realizar todo o trabalho sozinh</w:t>
      </w:r>
      <w:r w:rsidR="002F229D" w:rsidRPr="002F229D">
        <w:rPr>
          <w:lang w:val="en-US"/>
        </w:rPr>
        <w:t>a</w:t>
      </w:r>
      <w:r w:rsidRPr="002F229D">
        <w:t>.</w:t>
      </w:r>
    </w:p>
    <w:p w14:paraId="28568E48" w14:textId="77777777" w:rsidR="00B04FC0" w:rsidRPr="002F229D" w:rsidRDefault="00281B01">
      <w:r w:rsidRPr="002F229D">
        <w:lastRenderedPageBreak/>
        <w:t>A sociedade contemporânea, dig</w:t>
      </w:r>
      <w:r w:rsidRPr="002F229D">
        <w:t>italizada, depende de sistemas computacionais e metáforas digitais para uma parcela crescente de sua vida cultural, desde a busca por novos conteúdos, sua manipulação e formas de compartilhá-lo. Quanto mais se interage com esses sistemas, mais se prossegue</w:t>
      </w:r>
      <w:r w:rsidRPr="002F229D">
        <w:t xml:space="preserve"> em uma trajetória de codependência, criando-se uma espécie de identidade híbrida, que o indivíduo se define através da prática digital porque os espaços virtuais se tornam mais reais em termos de experiência do que os ambientes materiais que vieram repres</w:t>
      </w:r>
      <w:r w:rsidRPr="002F229D">
        <w:t>entar.</w:t>
      </w:r>
    </w:p>
    <w:p w14:paraId="1B9D2505" w14:textId="77777777" w:rsidR="00B04FC0" w:rsidRPr="002F229D" w:rsidRDefault="00281B01">
      <w:r w:rsidRPr="002F229D">
        <w:t xml:space="preserve">No entanto, o crescimento do poder e influência de produtos e serviços digitais em tempos recentes, de smartphones a aplicativos de vídeo chamada, de redes sociais ao crescimento do poder e risco de notícias falsas – </w:t>
      </w:r>
      <w:r w:rsidRPr="002F229D">
        <w:rPr>
          <w:i/>
          <w:iCs/>
        </w:rPr>
        <w:t>fake news</w:t>
      </w:r>
      <w:r w:rsidRPr="002F229D">
        <w:t xml:space="preserve"> – na formação de opini</w:t>
      </w:r>
      <w:r w:rsidRPr="002F229D">
        <w:t>ões e ações sociais nos faz reconsiderar seu papel como formas tecnológicas de mediação, ao registrar e possibilitar interações entre pessoas por meio de algoritmos e bases de dados, sendo, nessa condição, muito mais complexas do que meros objetos.</w:t>
      </w:r>
    </w:p>
    <w:p w14:paraId="76A1E184" w14:textId="77777777" w:rsidR="00B04FC0" w:rsidRPr="002F229D" w:rsidRDefault="00281B01">
      <w:r w:rsidRPr="002F229D">
        <w:t>Líderes</w:t>
      </w:r>
      <w:r w:rsidRPr="002F229D">
        <w:t xml:space="preserve"> políticos e religiosos bem-sucedidos ao longo da história costumavam levar em consideração que a ilusão de onisciência e onipotência, propriedades normalmente atribuídas a divindades externas, como deus ou a máquina, costumam desobrigar seus controladores</w:t>
      </w:r>
      <w:r w:rsidRPr="002F229D">
        <w:t xml:space="preserve"> de restrições morais e éticas, o que facilita e amplifica seu potencial como agente de controle.</w:t>
      </w:r>
    </w:p>
    <w:p w14:paraId="5B43DCE1" w14:textId="77777777" w:rsidR="00B04FC0" w:rsidRPr="002F229D" w:rsidRDefault="00281B01">
      <w:r w:rsidRPr="002F229D">
        <w:t>Ele se manifesta através dos valores positivistas de eficiência, dos ideais de valorização da “comodidade” no consumo de produtos culturais personalizados, e</w:t>
      </w:r>
      <w:r w:rsidRPr="002F229D">
        <w:t xml:space="preserve"> do estímulo contínuo ao compartilhamento – e competição social – nas redes sociais, transformando aqueles que acreditam ser seus consumidores nos maiores contribuidores na produção e distribuição de seu conteúdo.</w:t>
      </w:r>
    </w:p>
    <w:p w14:paraId="557D916F" w14:textId="77777777" w:rsidR="00B04FC0" w:rsidRPr="002F229D" w:rsidRDefault="00281B01">
      <w:r w:rsidRPr="002F229D">
        <w:t>Essa nova estrutura de formação e comparti</w:t>
      </w:r>
      <w:r w:rsidRPr="002F229D">
        <w:t xml:space="preserve">lhamento de conhecimento cria uma nova infraestrutura cultural, uma fundação digital que estrutura e molda a visão de mundo, </w:t>
      </w:r>
      <w:r w:rsidRPr="002F229D">
        <w:lastRenderedPageBreak/>
        <w:t>canalizando potencialidades, vigiando continuamente e censurando conteúdos de forma a estabelecer limites a seus cidadãos/consumido</w:t>
      </w:r>
      <w:r w:rsidRPr="002F229D">
        <w:t xml:space="preserve">res que, entretidos, não a questionam. </w:t>
      </w:r>
    </w:p>
    <w:p w14:paraId="4D41262A" w14:textId="77777777" w:rsidR="00B04FC0" w:rsidRPr="002F229D" w:rsidRDefault="00281B01">
      <w:r w:rsidRPr="002F229D">
        <w:t>Em uma sociedade globalizada, de informação instantânea e personalizada e presença compulsória em mídias sociais, ideias uniformizadoras a respeito de grandes grupos de interesses – sejam eles os “mercados” propostos</w:t>
      </w:r>
      <w:r w:rsidRPr="002F229D">
        <w:t xml:space="preserve"> por Adam Smith ou as “classes” marxistas – soam como generalizações grosseiras e impessoais. Na busca por modelos de administração dos novos cenários sociais, novos projetos utilizam teorias computacionais, técnicas de Inteligência Artificial e Aprendizad</w:t>
      </w:r>
      <w:r w:rsidRPr="002F229D">
        <w:t xml:space="preserve">o de Máquina e análise de </w:t>
      </w:r>
      <w:r w:rsidRPr="002F229D">
        <w:rPr>
          <w:i/>
        </w:rPr>
        <w:t>Big Data</w:t>
      </w:r>
      <w:r w:rsidRPr="002F229D">
        <w:t xml:space="preserve"> proveniente de serviços digitais para tentar prever dinâmicas e tendências de interação entre grupos de pessoas</w:t>
      </w:r>
      <w:r w:rsidRPr="002F229D">
        <w:rPr>
          <w:vertAlign w:val="superscript"/>
        </w:rPr>
        <w:footnoteReference w:id="8"/>
      </w:r>
      <w:r w:rsidRPr="002F229D">
        <w:t xml:space="preserve">. Seu objetivo é criar modelos matemáticos para detectar padrões em movimentos sociais, comparar cenários e </w:t>
      </w:r>
      <w:r w:rsidRPr="002F229D">
        <w:t xml:space="preserve">ajustar variáveis de oferta para atender a demandas tópicas, em uma estrutura de vigilância e controle sem precedentes, distribuída em uma combinação de infraestrutura social, telecomunicações, ciência política e técnicas de marketing. </w:t>
      </w:r>
    </w:p>
    <w:p w14:paraId="5762071A" w14:textId="77777777" w:rsidR="00B04FC0" w:rsidRPr="00CC19A4" w:rsidRDefault="00281B01">
      <w:r w:rsidRPr="00CC19A4">
        <w:t xml:space="preserve">A combinação entre </w:t>
      </w:r>
      <w:r w:rsidRPr="00CC19A4">
        <w:t xml:space="preserve">o que é declarado pelo usuário de equipamentos e sistemas digitais em suas redes sociais – que se apresentam como serviços “gratuitos” enquanto deixam claro, em seus termos de serviço, que toda informação publicada lá será analisada e comercializada – e o </w:t>
      </w:r>
      <w:r w:rsidRPr="00CC19A4">
        <w:t>que é realizado fisicamente no mundo – detectado através do uso de equipamentos, consumo de conteúdo, transações financeiras, serviços de localização e redes de contatos (dados que, a princípio deveriam ser privados, mas cujos termos de serviços das princi</w:t>
      </w:r>
      <w:r w:rsidRPr="00CC19A4">
        <w:t xml:space="preserve">pais plataformas deixam claro que serão compilados e utilizados com fins comerciais) – torna fácil saber, com elevado grau de precisão, as intenções e modos de </w:t>
      </w:r>
      <w:r w:rsidRPr="00CC19A4">
        <w:lastRenderedPageBreak/>
        <w:t>pensar de cada indivíduo, mesmo que seja por engenharia reversa. De posse desse conhecimento, qu</w:t>
      </w:r>
      <w:r w:rsidRPr="00CC19A4">
        <w:t xml:space="preserve">alquer ação de persuasão torna-se simples. </w:t>
      </w:r>
    </w:p>
    <w:p w14:paraId="66B75539" w14:textId="1AA72D3A" w:rsidR="00B04FC0" w:rsidRPr="00CC19A4" w:rsidRDefault="00281B01">
      <w:r w:rsidRPr="00CC19A4">
        <w:t xml:space="preserve">Shoshana Zuboff </w:t>
      </w:r>
      <w:sdt>
        <w:sdtPr>
          <w:rPr>
            <w:color w:val="000000"/>
          </w:rPr>
          <w:tag w:val="MENDELEY_CITATION_{&quot;properties&quot;:{&quot;noteIndex&quot;:0},&quot;manualOverride&quot;:{&quot;isManuallyOverriden&quot;:false,&quot;citeprocText&quot;:&quot;&quot;,&quot;manualOverrideText&quot;:&quot;&quot;},&quot;citationID&quot;:&quot;MENDELEY_CITATION_514b3ad2-0876-4083-bcc1-3e06c9312947&quot;,&quot;citationItems&quot;:[{&quot;label&quot;:&quot;page&quot;,&quot;id&quot;:&quot;c336cca3-a46c-3fe7-850e-c85e83b81a5b&quot;,&quot;itemData&quot;:{&quot;type&quot;:&quot;paper-conference&quot;,&quot;id&quot;:&quot;c336cca3-a46c-3fe7-850e-c85e83b81a5b&quot;,&quot;title&quot;:&quot;Surveillance capitalism and the challenge of collective action&quot;,&quot;author&quot;:[{&quot;family&quot;:&quot;Zuboff&quot;,&quot;given&quot;:&quot;Shoshana&quot;,&quot;parse-names&quot;:false,&quot;dropping-particle&quot;:&quot;&quot;,&quot;non-dropping-particle&quot;:&quot;&quot;}],&quot;container-title&quot;:&quot;New labor forum&quot;,&quot;issued&quot;:{&quot;date-parts&quot;:[[2019]]},&quot;page&quot;:&quot;10-29&quot;,&quot;issue&quot;:&quot;1&quot;,&quot;volume&quot;:&quot;28&quot;},&quot;suppress-author&quot;:true,&quot;isTemporary&quot;:false}],&quot;isEdited&quot;:false}"/>
          <w:id w:val="1195352059"/>
          <w:placeholder>
            <w:docPart w:val="DefaultPlaceholder_-1854013440"/>
          </w:placeholder>
        </w:sdtPr>
        <w:sdtContent>
          <w:r w:rsidR="00C17733" w:rsidRPr="00C17733">
            <w:rPr>
              <w:color w:val="000000"/>
            </w:rPr>
            <w:t>(2019)</w:t>
          </w:r>
        </w:sdtContent>
      </w:sdt>
      <w:r w:rsidR="00CC19A4" w:rsidRPr="00CC19A4">
        <w:rPr>
          <w:lang w:val="en-US"/>
        </w:rPr>
        <w:t xml:space="preserve"> </w:t>
      </w:r>
      <w:r w:rsidRPr="00CC19A4">
        <w:t>chama esse sistema de “Capitalismo de Vigilância”, e o classifica como um sistema econômico centrado na comercialização de dados pessoais com o objetivo central de se obter lucro</w:t>
      </w:r>
      <w:r w:rsidRPr="00CC19A4">
        <w:t>. Tal sistema re</w:t>
      </w:r>
      <w:r w:rsidRPr="00CC19A4">
        <w:t>presenta, segundo a autora, um risco para a liberdade, autonomia e bem-estar humanos, com implicações significativas para a vulnerabilidade e o controle social.</w:t>
      </w:r>
    </w:p>
    <w:p w14:paraId="224D5150" w14:textId="12D5ED21" w:rsidR="00B04FC0" w:rsidRPr="00CC19A4" w:rsidRDefault="00281B01">
      <w:r w:rsidRPr="00CC19A4">
        <w:t>Ainda segundo a autora, as pressões econômicas do capitalismo intensificam a conexão e o monito</w:t>
      </w:r>
      <w:r w:rsidRPr="00CC19A4">
        <w:t>ramento online com os espaços da vida social, tornando-os passíveis de exploração por atores governamentais e corporativos, voltados para a obtenção de lucro e</w:t>
      </w:r>
      <w:r w:rsidRPr="00CC19A4">
        <w:t>/</w:t>
      </w:r>
      <w:r w:rsidRPr="00CC19A4">
        <w:t>ou a regulação da ação. Uma vez que se conheça todo o contexto cultural de cada indivíduo, é f</w:t>
      </w:r>
      <w:r w:rsidRPr="00CC19A4">
        <w:t>ácil personalizar tal contexto de forma a persuadir seus consumidores a tomarem as decisões desejadas, em uma forma de manipulação sem precedentes. Através da seleção de informação, restrição de contatos, reforço de mensagens e outras técnicas de psicológi</w:t>
      </w:r>
      <w:r w:rsidRPr="00CC19A4">
        <w:t xml:space="preserve">cas de persuasão (como a exploração de vieses cognitivos), é possível mudar o comportamento de parte da população, identificar focos de oposição e eliminá-los antes que apresentem qualquer ameaça real. </w:t>
      </w:r>
    </w:p>
    <w:p w14:paraId="0B35293B" w14:textId="77777777" w:rsidR="00B04FC0" w:rsidRPr="00CC19A4" w:rsidRDefault="00281B01">
      <w:r w:rsidRPr="00CC19A4">
        <w:t>Este é o poder (e o perigo) da transformação dos trad</w:t>
      </w:r>
      <w:r w:rsidRPr="00CC19A4">
        <w:t xml:space="preserve">icionais regimes cívicos em </w:t>
      </w:r>
      <w:r w:rsidRPr="00CC19A4">
        <w:rPr>
          <w:i/>
        </w:rPr>
        <w:t>Datacracias</w:t>
      </w:r>
      <w:r w:rsidRPr="00CC19A4">
        <w:t>, regimes em que os processos de tomada de decisão são fortemente influenciados por bases de dados e algoritmos de busca por padrões. Por mais que sua “eficiência” fascine e sugira uma competência sem precedentes no s</w:t>
      </w:r>
      <w:r w:rsidRPr="00CC19A4">
        <w:t xml:space="preserve">erviço público, não está claro o que pode acontecer quando tanto poder é delegado a um só operador. Como se pode ter alguma segurança da legitimidade dos objetivos de um agente com tamanho poder de influência? </w:t>
      </w:r>
    </w:p>
    <w:p w14:paraId="117B74A2" w14:textId="2A5A88DB" w:rsidR="00B04FC0" w:rsidRPr="00CC19A4" w:rsidRDefault="00281B01">
      <w:r w:rsidRPr="00CC19A4">
        <w:t>Tal nível de invasão de privacidade, que cheg</w:t>
      </w:r>
      <w:r w:rsidRPr="00CC19A4">
        <w:t>a a ofuscar os melhores serviços de espionagem</w:t>
      </w:r>
      <w:r w:rsidR="00CC19A4">
        <w:rPr>
          <w:lang w:val="en-US"/>
        </w:rPr>
        <w:t xml:space="preserve"> –</w:t>
      </w:r>
      <w:r w:rsidRPr="00CC19A4">
        <w:t xml:space="preserve"> uma vez que não se limita a escutar, mas se empenha também em influenciar, </w:t>
      </w:r>
      <w:r w:rsidRPr="00CC19A4">
        <w:lastRenderedPageBreak/>
        <w:t>com igual ou maior poder</w:t>
      </w:r>
      <w:r w:rsidR="00CC19A4">
        <w:rPr>
          <w:lang w:val="en-US"/>
        </w:rPr>
        <w:t xml:space="preserve"> –,</w:t>
      </w:r>
      <w:r w:rsidRPr="00CC19A4">
        <w:t xml:space="preserve"> é utilizado abertamente pela publicidade moderna</w:t>
      </w:r>
      <w:r w:rsidRPr="00CC19A4">
        <w:rPr>
          <w:vertAlign w:val="superscript"/>
        </w:rPr>
        <w:footnoteReference w:id="9"/>
      </w:r>
      <w:r w:rsidRPr="00CC19A4">
        <w:t xml:space="preserve"> e por grandes mercadores de informação, como redes soci</w:t>
      </w:r>
      <w:r w:rsidRPr="00CC19A4">
        <w:t>ais, veículos de comunicação, prestadores de serviços em geral, sistemas de comércio eletrônico e instituições financeiras.</w:t>
      </w:r>
    </w:p>
    <w:p w14:paraId="60897EED" w14:textId="71EBC4C6" w:rsidR="00B04FC0" w:rsidRPr="00CC19A4" w:rsidRDefault="00281B01">
      <w:r w:rsidRPr="00CC19A4">
        <w:t>Uma abordagem pragmática, que considere o histórico e montante de dados pessoais acumulados mais importante do que o depoimento do p</w:t>
      </w:r>
      <w:r w:rsidRPr="00CC19A4">
        <w:t>róprio indivíduo que originou tais dados corre o risco de remover de cada pessoa sua individualidade, reduzindo-a a um simples ponto de conexão em uma gigantesca rede, cujo comportamento é predeterminado. Tal redução é perigosa e alienante, uma vez que sup</w:t>
      </w:r>
      <w:r w:rsidRPr="00CC19A4">
        <w:t>ervaloriza o algoritmo à medida que remove do cidadão o protagonismo de seu livre-arbítrio na vivência de uma democracia digital.</w:t>
      </w:r>
      <w:r w:rsidR="00CC19A4" w:rsidRPr="00CC19A4">
        <w:rPr>
          <w:lang w:val="en-US"/>
        </w:rPr>
        <w:t xml:space="preserve"> </w:t>
      </w:r>
      <w:r w:rsidRPr="00CC19A4">
        <w:t xml:space="preserve">Além disso, não se deve ignorar que a ideia de “perfeição” da máquina e de seus processos é também um mito. </w:t>
      </w:r>
    </w:p>
    <w:p w14:paraId="15D72FEE" w14:textId="0B337DF7" w:rsidR="00B04FC0" w:rsidRPr="00CC19A4" w:rsidRDefault="00281B01">
      <w:r w:rsidRPr="00CC19A4">
        <w:t>Conjuntos lógicos</w:t>
      </w:r>
      <w:r w:rsidRPr="00CC19A4">
        <w:t xml:space="preserve"> de operadores, variáveis, símbolos e regras, os algoritmos constituem uma enorme contribuição para a ciência, na tentativa de representarem uma sintaxe lógica que fundamente o que se entende por tecnologia. Mas não se deve esquecer que algoritmos também s</w:t>
      </w:r>
      <w:r w:rsidRPr="00CC19A4">
        <w:t>ão simplificações da própria realidade que buscam administrar, criando abstrações que capturam partes de sua lógica, descartando o resto. A questão importante, raramente feita, diz respeito à natureza des</w:t>
      </w:r>
      <w:r w:rsidR="00CC19A4">
        <w:rPr>
          <w:lang w:val="en-US"/>
        </w:rPr>
        <w:t>s</w:t>
      </w:r>
      <w:r w:rsidRPr="00CC19A4">
        <w:t>a simplificação. Até que ponto o resumo é um fiel r</w:t>
      </w:r>
      <w:r w:rsidRPr="00CC19A4">
        <w:t>epresentante da realidade? Será que os pesos aplicados às variáveis correspondem ao que se encontra no mundo real? Mesmo que o sejam, eles representam um conjunto de valores eticamente adequado?</w:t>
      </w:r>
    </w:p>
    <w:p w14:paraId="7B566B2A" w14:textId="5CC27325" w:rsidR="00B04FC0" w:rsidRPr="00947CDA" w:rsidRDefault="00281B01">
      <w:r w:rsidRPr="00947CDA">
        <w:t xml:space="preserve">Neil Postman chama essa devoção aos processos tecnológicos de </w:t>
      </w:r>
      <w:r w:rsidRPr="00947CDA">
        <w:rPr>
          <w:i/>
        </w:rPr>
        <w:t>tecnopólio</w:t>
      </w:r>
      <w:r w:rsidR="00CC19A4" w:rsidRPr="00947CDA">
        <w:rPr>
          <w:vertAlign w:val="superscript"/>
          <w:lang w:val="en-US"/>
        </w:rPr>
        <w:t xml:space="preserve"> </w:t>
      </w:r>
      <w:sdt>
        <w:sdtPr>
          <w:rPr>
            <w:color w:val="000000"/>
            <w:lang w:val="en-US"/>
          </w:rPr>
          <w:tag w:val="MENDELEY_CITATION_{&quot;properties&quot;:{&quot;noteIndex&quot;:0},&quot;manualOverride&quot;:{&quot;isManuallyOverriden&quot;:false,&quot;citeprocText&quot;:&quot;&quot;,&quot;manualOverrideText&quot;:&quot;&quot;},&quot;citationID&quot;:&quot;MENDELEY_CITATION_39330055-c8c6-4a7b-bcb8-3867f9ec9924&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quot;:&quot;Vintage&quot;},&quot;isTemporary&quot;:false}],&quot;isEdited&quot;:false}"/>
          <w:id w:val="1287623513"/>
          <w:placeholder>
            <w:docPart w:val="DefaultPlaceholder_-1854013440"/>
          </w:placeholder>
        </w:sdtPr>
        <w:sdtContent>
          <w:r w:rsidR="00C17733" w:rsidRPr="00C17733">
            <w:rPr>
              <w:color w:val="000000"/>
              <w:lang w:val="en-US"/>
            </w:rPr>
            <w:t>(POSTMAN, 2011)</w:t>
          </w:r>
        </w:sdtContent>
      </w:sdt>
      <w:r w:rsidRPr="00947CDA">
        <w:t>:</w:t>
      </w:r>
    </w:p>
    <w:p w14:paraId="3D5A22D1" w14:textId="6F445137" w:rsidR="00B04FC0" w:rsidRPr="00947CDA" w:rsidRDefault="00281B01" w:rsidP="00947CDA">
      <w:pPr>
        <w:spacing w:line="240" w:lineRule="auto"/>
        <w:ind w:left="2160"/>
        <w:rPr>
          <w:iCs/>
          <w:sz w:val="22"/>
          <w:szCs w:val="22"/>
          <w:lang w:val="en-US"/>
        </w:rPr>
      </w:pPr>
      <w:r w:rsidRPr="00947CDA">
        <w:rPr>
          <w:iCs/>
          <w:sz w:val="22"/>
          <w:szCs w:val="22"/>
        </w:rPr>
        <w:t xml:space="preserve">Duas visões opostas do mundo – a tecnológica e a tradicional – coexistiam em tensão desconfortável. A tecnológica era mais forte, é claro, </w:t>
      </w:r>
      <w:r w:rsidRPr="00947CDA">
        <w:rPr>
          <w:iCs/>
          <w:sz w:val="22"/>
          <w:szCs w:val="22"/>
        </w:rPr>
        <w:lastRenderedPageBreak/>
        <w:t>mas a tradicional ainda se mantinha – ain</w:t>
      </w:r>
      <w:r w:rsidRPr="00947CDA">
        <w:rPr>
          <w:iCs/>
          <w:sz w:val="22"/>
          <w:szCs w:val="22"/>
        </w:rPr>
        <w:t xml:space="preserve">da funcional, ainda a exercer influência, ainda muito viva para ser ignorada. (...). Com a ascensão do tecnopólio, uma dessas visões de mundo desaparece. O tecnopólio elimina as alternativas a ele da forma que Aldous Huxley descreve em </w:t>
      </w:r>
      <w:r w:rsidR="00947CDA" w:rsidRPr="00947CDA">
        <w:rPr>
          <w:iCs/>
          <w:sz w:val="22"/>
          <w:szCs w:val="22"/>
          <w:lang w:val="en-US"/>
        </w:rPr>
        <w:t>"</w:t>
      </w:r>
      <w:r w:rsidRPr="00947CDA">
        <w:rPr>
          <w:iCs/>
          <w:sz w:val="22"/>
          <w:szCs w:val="22"/>
        </w:rPr>
        <w:t>Admirável Mundo Novo</w:t>
      </w:r>
      <w:r w:rsidR="00947CDA" w:rsidRPr="00947CDA">
        <w:rPr>
          <w:iCs/>
          <w:sz w:val="22"/>
          <w:szCs w:val="22"/>
          <w:lang w:val="en-US"/>
        </w:rPr>
        <w:t>"</w:t>
      </w:r>
      <w:r w:rsidRPr="00947CDA">
        <w:rPr>
          <w:iCs/>
          <w:sz w:val="22"/>
          <w:szCs w:val="22"/>
        </w:rPr>
        <w:t>. Ele não as torna ilegais. Ele não as torna imorais. Ele nem as torna impopulares. Ele a torna invisíveis, e, portanto, irrelevantes. E o faz ao redefinir o que consideramos religião, arte, família, política, história, verdade, privacidade, e inteligência</w:t>
      </w:r>
      <w:r w:rsidRPr="00947CDA">
        <w:rPr>
          <w:iCs/>
          <w:sz w:val="22"/>
          <w:szCs w:val="22"/>
        </w:rPr>
        <w:t>, de forma que nossas definições se adaptem a suas novas demandas. Tecnopólio, em outras palavras, é a tecnocracia totalitária</w:t>
      </w:r>
      <w:r w:rsidR="00947CDA" w:rsidRPr="00947CDA">
        <w:rPr>
          <w:iCs/>
          <w:sz w:val="22"/>
          <w:szCs w:val="22"/>
          <w:lang w:val="en-US"/>
        </w:rPr>
        <w:t xml:space="preserve">. </w:t>
      </w:r>
      <w:sdt>
        <w:sdtPr>
          <w:rPr>
            <w:iCs/>
            <w:color w:val="000000"/>
            <w:sz w:val="22"/>
            <w:szCs w:val="22"/>
            <w:lang w:val="en-US"/>
          </w:rPr>
          <w:tag w:val="MENDELEY_CITATION_{&quot;properties&quot;:{&quot;noteIndex&quot;:0},&quot;manualOverride&quot;:{&quot;isManuallyOverriden&quot;:false,&quot;citeprocText&quot;:&quot;&quot;,&quot;manualOverrideText&quot;:&quot;&quot;},&quot;citationID&quot;:&quot;MENDELEY_CITATION_16d695e0-e27d-414c-a3f2-f99755c2bd81&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quot;:&quot;Vintage&quot;},&quot;isTemporary&quot;:false}],&quot;isEdited&quot;:false}"/>
          <w:id w:val="1237525702"/>
          <w:placeholder>
            <w:docPart w:val="DefaultPlaceholder_-1854013440"/>
          </w:placeholder>
        </w:sdtPr>
        <w:sdtContent>
          <w:r w:rsidR="00C17733" w:rsidRPr="00C17733">
            <w:rPr>
              <w:iCs/>
              <w:color w:val="000000"/>
              <w:sz w:val="22"/>
              <w:szCs w:val="22"/>
              <w:lang w:val="en-US"/>
            </w:rPr>
            <w:t>(POSTMAN, 2011)</w:t>
          </w:r>
        </w:sdtContent>
      </w:sdt>
    </w:p>
    <w:p w14:paraId="45F68FCE" w14:textId="2A051EB4" w:rsidR="00B04FC0" w:rsidRPr="00947CDA" w:rsidRDefault="00947CDA">
      <w:proofErr w:type="spellStart"/>
      <w:r w:rsidRPr="00947CDA">
        <w:rPr>
          <w:lang w:val="en-US"/>
        </w:rPr>
        <w:t>Ainda</w:t>
      </w:r>
      <w:proofErr w:type="spellEnd"/>
      <w:r w:rsidRPr="00947CDA">
        <w:rPr>
          <w:lang w:val="en-US"/>
        </w:rPr>
        <w:t xml:space="preserve"> s</w:t>
      </w:r>
      <w:r w:rsidR="00281B01" w:rsidRPr="00947CDA">
        <w:t xml:space="preserve">egundo Postman, </w:t>
      </w:r>
      <w:proofErr w:type="gramStart"/>
      <w:r w:rsidR="00281B01" w:rsidRPr="00947CDA">
        <w:t>a</w:t>
      </w:r>
      <w:proofErr w:type="gramEnd"/>
      <w:r w:rsidR="00281B01" w:rsidRPr="00947CDA">
        <w:t xml:space="preserve"> informação – principal produto de um tecnopólio – torna-se o meio e a finalidade da vida humana. Tecnologias </w:t>
      </w:r>
      <w:r w:rsidR="00281B01" w:rsidRPr="00947CDA">
        <w:t xml:space="preserve">de informação e comunicação são desenvolvidas para suprir a escassez de informação, um problema que, a princípio, não existia ou não era essencial. </w:t>
      </w:r>
    </w:p>
    <w:p w14:paraId="1EF7B08C" w14:textId="32882CB0" w:rsidR="00B04FC0" w:rsidRPr="00947CDA" w:rsidRDefault="00281B01">
      <w:r w:rsidRPr="00947CDA">
        <w:t xml:space="preserve">Em uma sociedade datacrática, quem controla os dados e/ou os algoritmos de administração dos mesmos é quem </w:t>
      </w:r>
      <w:r w:rsidRPr="00947CDA">
        <w:t>tem o verdadeiro poder. À medida que produtos, serviços, relações e bens de consumo são traduzidos em informação e quantificados, algoritmos se tornam imprescindíveis. Suas ações contextuais ajustam ambientes e contextos de acordo com as características de</w:t>
      </w:r>
      <w:r w:rsidRPr="00947CDA">
        <w:t xml:space="preserve"> cada usuário. Cada experiência se torna integrada, personalizada e complexa, tornando as instâncias de persuasão e dominação quase invisíveis. Nesse momento, a máquina se transforma em ponto de referência, farol e filtro em um oceano de desinformação, em </w:t>
      </w:r>
      <w:r w:rsidRPr="00947CDA">
        <w:t xml:space="preserve">que cada conteúdo é constituído, aglutinado e reciclado </w:t>
      </w:r>
      <w:r w:rsidRPr="00947CDA">
        <w:t>pelos conteúdos e interações que recebe, traduz, recicla, assimila e compartilha.</w:t>
      </w:r>
    </w:p>
    <w:p w14:paraId="1F3CB51E" w14:textId="77777777" w:rsidR="00B04FC0" w:rsidRDefault="00281B01">
      <w:r>
        <w:t xml:space="preserve">Não se propõe aqui, de maneira alguma, a rejeição a sistemas computacionais de apoio à gestão pública, uma </w:t>
      </w:r>
      <w:r>
        <w:t>vez que, utilizados em consonância com as políticas públicas, eles podem configurar um considerável avanço. No entanto, seus processos precisam ser abertos, transparentes e manipuláveis, mesmo que seja em simulações. E essa simulação precisa ser o mais sim</w:t>
      </w:r>
      <w:r>
        <w:t xml:space="preserve">ples e popular possível. Não é objetivo deste trabalho tecer um manifesto tecnofóbico que defenda que datacracias sejam vilãs da sociedade pós-moderna, porém discute-se que a sua utilização desprecavida (assim como da democracia, </w:t>
      </w:r>
      <w:r>
        <w:lastRenderedPageBreak/>
        <w:t>meritocracia e tantas outr</w:t>
      </w:r>
      <w:r>
        <w:t xml:space="preserve">as </w:t>
      </w:r>
      <w:r>
        <w:rPr>
          <w:i/>
        </w:rPr>
        <w:t>cracias</w:t>
      </w:r>
      <w:r>
        <w:t>) pode ser desastrosa, em especial por usuários tecnófilos.</w:t>
      </w:r>
    </w:p>
    <w:p w14:paraId="76FCF399" w14:textId="77777777" w:rsidR="00B04FC0" w:rsidRDefault="00281B01">
      <w:r>
        <w:t>Da mesma forma, é preciso avaliar o que o algoritmo utilizado considera “sucesso” (economia de custos não pode ser colocada em oposição à redução de fatalidades, por exemplo). Cada variá</w:t>
      </w:r>
      <w:r>
        <w:t>vel considerada no cálculo computacional precisa ser questionada, bem como seus pesos. Para isso é necessária uma forma nova de computação que, mesmo apoiada na técnica, passe a valorizar também princípios éticos. Um sistema tecnológico que visa administra</w:t>
      </w:r>
      <w:r>
        <w:t>r sistemas sociais precisa, seguindo a essência da democracia direta, ter critérios hoje apenas observados e valorizados em seres humanos.</w:t>
      </w:r>
    </w:p>
    <w:p w14:paraId="611A1B28" w14:textId="77777777" w:rsidR="00B04FC0" w:rsidRDefault="00B04FC0"/>
    <w:p w14:paraId="4190C0FF" w14:textId="77777777" w:rsidR="00B04FC0" w:rsidRDefault="00B04FC0"/>
    <w:p w14:paraId="6948CCF4" w14:textId="77777777" w:rsidR="00B04FC0" w:rsidRDefault="00B04FC0"/>
    <w:p w14:paraId="28EB9012" w14:textId="77777777" w:rsidR="00B04FC0" w:rsidRDefault="00B04FC0"/>
    <w:p w14:paraId="7002DDCD" w14:textId="77777777" w:rsidR="00B04FC0" w:rsidRDefault="00281B01">
      <w:pPr>
        <w:pBdr>
          <w:top w:val="nil"/>
          <w:left w:val="nil"/>
          <w:bottom w:val="nil"/>
          <w:right w:val="nil"/>
          <w:between w:val="nil"/>
        </w:pBdr>
        <w:spacing w:before="240" w:after="240"/>
        <w:ind w:firstLine="720"/>
        <w:rPr>
          <w:color w:val="000000"/>
        </w:rPr>
      </w:pPr>
      <w:r>
        <w:rPr>
          <w:b/>
          <w:color w:val="000000"/>
        </w:rPr>
        <w:t>Palavras-chave:</w:t>
      </w:r>
      <w:r>
        <w:rPr>
          <w:color w:val="000000"/>
        </w:rPr>
        <w:t xml:space="preserve"> datacracia; algoritmo; transparência; covid-19; big data</w:t>
      </w:r>
    </w:p>
    <w:p w14:paraId="3903E474" w14:textId="77777777" w:rsidR="00B04FC0" w:rsidRDefault="00B04FC0">
      <w:pPr>
        <w:pBdr>
          <w:top w:val="nil"/>
          <w:left w:val="nil"/>
          <w:bottom w:val="nil"/>
          <w:right w:val="nil"/>
          <w:between w:val="nil"/>
        </w:pBdr>
        <w:spacing w:before="240" w:after="240"/>
        <w:ind w:firstLine="720"/>
        <w:rPr>
          <w:color w:val="000000"/>
        </w:rPr>
      </w:pPr>
    </w:p>
    <w:p w14:paraId="65600E08" w14:textId="77777777" w:rsidR="00B04FC0" w:rsidRDefault="00281B01">
      <w:pPr>
        <w:pStyle w:val="Heading1"/>
        <w:rPr>
          <w:color w:val="FF3333"/>
          <w:sz w:val="22"/>
          <w:szCs w:val="22"/>
        </w:rPr>
      </w:pPr>
      <w:r>
        <w:t xml:space="preserve">Referências </w:t>
      </w:r>
    </w:p>
    <w:p w14:paraId="75621554" w14:textId="77777777" w:rsidR="00947CDA" w:rsidRPr="007556F2" w:rsidRDefault="00281B01" w:rsidP="007556F2">
      <w:pPr>
        <w:spacing w:line="240" w:lineRule="auto"/>
        <w:divId w:val="574321354"/>
        <w:rPr>
          <w:sz w:val="22"/>
          <w:szCs w:val="22"/>
        </w:rPr>
      </w:pPr>
      <w:r>
        <w:t> </w:t>
      </w:r>
    </w:p>
    <w:sdt>
      <w:sdtPr>
        <w:rPr>
          <w:sz w:val="22"/>
          <w:szCs w:val="22"/>
        </w:rPr>
        <w:tag w:val="MENDELEY_BIBLIOGRAPHY"/>
        <w:id w:val="601001911"/>
        <w:placeholder>
          <w:docPart w:val="DefaultPlaceholder_-1854013440"/>
        </w:placeholder>
      </w:sdtPr>
      <w:sdtContent>
        <w:p w14:paraId="651D6950" w14:textId="77777777" w:rsidR="00C17733" w:rsidRDefault="00C17733">
          <w:pPr>
            <w:divId w:val="720130865"/>
          </w:pPr>
          <w:r>
            <w:t xml:space="preserve">BEER, David. Power through the algorithm? Participatory web cultures and the technological unconscious. </w:t>
          </w:r>
          <w:r>
            <w:rPr>
              <w:b/>
              <w:bCs/>
            </w:rPr>
            <w:t>New Media and Society</w:t>
          </w:r>
          <w:r>
            <w:t xml:space="preserve">, </w:t>
          </w:r>
          <w:r>
            <w:rPr>
              <w:i/>
              <w:iCs/>
            </w:rPr>
            <w:t>[S. l.]</w:t>
          </w:r>
          <w:r>
            <w:t>, v. 11, n. 6, p. 985–1002, 2009. DOI: 10.1177/1461444809336551.</w:t>
          </w:r>
        </w:p>
        <w:p w14:paraId="345E19E0" w14:textId="77777777" w:rsidR="00C17733" w:rsidRDefault="00C17733">
          <w:pPr>
            <w:divId w:val="378630191"/>
          </w:pPr>
          <w:r>
            <w:t xml:space="preserve">BEER, David. The social power of algorithms. </w:t>
          </w:r>
          <w:r>
            <w:rPr>
              <w:b/>
              <w:bCs/>
            </w:rPr>
            <w:t>Information Communication and Society</w:t>
          </w:r>
          <w:r>
            <w:t xml:space="preserve">, </w:t>
          </w:r>
          <w:r>
            <w:rPr>
              <w:i/>
              <w:iCs/>
            </w:rPr>
            <w:t>[S. l.]</w:t>
          </w:r>
          <w:r>
            <w:t>, v. 20, n. 1, p. 1–13, 2017. DOI: 10.1080/1369118X.2016.1216147.</w:t>
          </w:r>
        </w:p>
        <w:p w14:paraId="19136ADD" w14:textId="77777777" w:rsidR="00C17733" w:rsidRDefault="00C17733">
          <w:pPr>
            <w:divId w:val="1779256520"/>
          </w:pPr>
          <w:r>
            <w:lastRenderedPageBreak/>
            <w:t xml:space="preserve">BOZDAG, Engin. Bias in algorithmic filtering and personalization. </w:t>
          </w:r>
          <w:r>
            <w:rPr>
              <w:b/>
              <w:bCs/>
            </w:rPr>
            <w:t>Ethics and Information Technology</w:t>
          </w:r>
          <w:r>
            <w:t xml:space="preserve">, </w:t>
          </w:r>
          <w:r>
            <w:rPr>
              <w:i/>
              <w:iCs/>
            </w:rPr>
            <w:t>[S. l.]</w:t>
          </w:r>
          <w:r>
            <w:t>, v. 15, n. 3, p. 209–227, 2013. DOI: 10.1007/s10676-013-9321-6. Disponível em: https://link.springer.com/article/10.1007/s10676-013-9321-6. Acesso em: 1 fev. 2021.</w:t>
          </w:r>
        </w:p>
        <w:p w14:paraId="18F75483" w14:textId="77777777" w:rsidR="00C17733" w:rsidRDefault="00C17733">
          <w:pPr>
            <w:divId w:val="762411745"/>
          </w:pPr>
          <w:r>
            <w:t xml:space="preserve">BYFIELD, Natalie P. Race science and surveillance: police as the new race scientists. </w:t>
          </w:r>
          <w:r>
            <w:rPr>
              <w:b/>
              <w:bCs/>
            </w:rPr>
            <w:t>Social Identities</w:t>
          </w:r>
          <w:r>
            <w:t xml:space="preserve">, </w:t>
          </w:r>
          <w:r>
            <w:rPr>
              <w:i/>
              <w:iCs/>
            </w:rPr>
            <w:t>[S. l.]</w:t>
          </w:r>
          <w:r>
            <w:t>, v. 25, n. 1, p. 91–106, 2019. DOI: 10.1080/13504630.2017.1418599.</w:t>
          </w:r>
        </w:p>
        <w:p w14:paraId="6371F037" w14:textId="77777777" w:rsidR="00C17733" w:rsidRDefault="00C17733">
          <w:pPr>
            <w:divId w:val="1096831561"/>
          </w:pPr>
          <w:r>
            <w:t xml:space="preserve">DOMINGOS, Pedro. </w:t>
          </w:r>
          <w:r>
            <w:rPr>
              <w:b/>
              <w:bCs/>
            </w:rPr>
            <w:t>The Master Algorithm : How the Quest for the Ultimate Learning Machine Will Remake Our World</w:t>
          </w:r>
          <w:r>
            <w:t xml:space="preserve">. New York: Basic Books, 2015. </w:t>
          </w:r>
        </w:p>
        <w:p w14:paraId="25196AE3" w14:textId="77777777" w:rsidR="00C17733" w:rsidRDefault="00C17733">
          <w:pPr>
            <w:divId w:val="1540781645"/>
          </w:pPr>
          <w:r>
            <w:t xml:space="preserve">EAGLE, Nathan; PENTLAND, Alex (Sandy). Reality mining: sensing complex social systems. </w:t>
          </w:r>
          <w:r>
            <w:rPr>
              <w:b/>
              <w:bCs/>
            </w:rPr>
            <w:t>Personal and Ubiquitous Computing</w:t>
          </w:r>
          <w:r>
            <w:t xml:space="preserve">, </w:t>
          </w:r>
          <w:r>
            <w:rPr>
              <w:i/>
              <w:iCs/>
            </w:rPr>
            <w:t>[S. l.]</w:t>
          </w:r>
          <w:r>
            <w:t>, v. 10, n. 4, 2006. DOI: 10.1007/s00779-005-0046-3.</w:t>
          </w:r>
        </w:p>
        <w:p w14:paraId="5B26586F" w14:textId="77777777" w:rsidR="00C17733" w:rsidRDefault="00C17733">
          <w:pPr>
            <w:divId w:val="120922015"/>
          </w:pPr>
          <w:r>
            <w:t xml:space="preserve">EHRLICH, Leonard H. Philosophical Faith and the Future of Mankind. </w:t>
          </w:r>
          <w:r>
            <w:rPr>
              <w:i/>
              <w:iCs/>
            </w:rPr>
            <w:t>In</w:t>
          </w:r>
          <w:r>
            <w:t xml:space="preserve">: </w:t>
          </w:r>
          <w:r>
            <w:rPr>
              <w:b/>
              <w:bCs/>
            </w:rPr>
            <w:t>Philosophical Faith and the Future of Humanity</w:t>
          </w:r>
          <w:r>
            <w:t xml:space="preserve">. [s.l.] : Springer, 2012. p. 35–44. </w:t>
          </w:r>
        </w:p>
        <w:p w14:paraId="691B8F96" w14:textId="77777777" w:rsidR="00C17733" w:rsidRDefault="00C17733">
          <w:pPr>
            <w:divId w:val="882450475"/>
          </w:pPr>
          <w:r>
            <w:t xml:space="preserve">FRIEDMAN, Batya; NISSENBAUM, Helen. Bias in Computer Systems. </w:t>
          </w:r>
          <w:r>
            <w:rPr>
              <w:b/>
              <w:bCs/>
            </w:rPr>
            <w:t>ACM Transactions on Information Systems</w:t>
          </w:r>
          <w:r>
            <w:t xml:space="preserve">, </w:t>
          </w:r>
          <w:r>
            <w:rPr>
              <w:i/>
              <w:iCs/>
            </w:rPr>
            <w:t>[S. l.]</w:t>
          </w:r>
          <w:r>
            <w:t>, v. 14, n. 3, p. 330–347, 1996. DOI: 10.1145/230538.230561. Disponível em: https://dl.acm.org/doi/10.1145/230538.230561. Acesso em: 1 fev. 2021.</w:t>
          </w:r>
        </w:p>
        <w:p w14:paraId="61605198" w14:textId="77777777" w:rsidR="00C17733" w:rsidRDefault="00C17733">
          <w:pPr>
            <w:divId w:val="610824713"/>
          </w:pPr>
          <w:r>
            <w:t xml:space="preserve">GILLESPIE, Tarleton. The Relevance of Algorithms. </w:t>
          </w:r>
          <w:r>
            <w:rPr>
              <w:i/>
              <w:iCs/>
            </w:rPr>
            <w:t>In</w:t>
          </w:r>
          <w:r>
            <w:t xml:space="preserve">: GILLESPIE, Tarleton; BOCZKOWSKI, Pablo J.; FOOT, Kirsten A. (org.). </w:t>
          </w:r>
          <w:r>
            <w:rPr>
              <w:b/>
              <w:bCs/>
            </w:rPr>
            <w:t>Media Technologies</w:t>
          </w:r>
          <w:r>
            <w:t>. [s.l.] : The MIT Press, 2014. p. 167–194. DOI: 10.7551/mitpress/9780262525374.003.0009. Disponível em: http://mitpress.universitypressscholarship.com/view/10.7551/mitpress/9780262525374.001.0001/upso-9780262525374-chapter-9.</w:t>
          </w:r>
        </w:p>
        <w:p w14:paraId="472727D5" w14:textId="77777777" w:rsidR="00C17733" w:rsidRDefault="00C17733">
          <w:pPr>
            <w:divId w:val="2007243213"/>
          </w:pPr>
          <w:r>
            <w:lastRenderedPageBreak/>
            <w:t xml:space="preserve">HEIDEGGER, Martin. </w:t>
          </w:r>
          <w:r>
            <w:rPr>
              <w:b/>
              <w:bCs/>
            </w:rPr>
            <w:t>Ser e Tempo</w:t>
          </w:r>
          <w:r>
            <w:t xml:space="preserve">. Petrópolis: Vozes, 2005. </w:t>
          </w:r>
        </w:p>
        <w:p w14:paraId="442FFAA2" w14:textId="77777777" w:rsidR="00C17733" w:rsidRDefault="00C17733">
          <w:pPr>
            <w:divId w:val="1862628531"/>
          </w:pPr>
          <w:r>
            <w:t xml:space="preserve">JASPERS, Karl. </w:t>
          </w:r>
          <w:r>
            <w:rPr>
              <w:b/>
              <w:bCs/>
            </w:rPr>
            <w:t>The Atom Bomb and the Future of Man</w:t>
          </w:r>
          <w:r>
            <w:t xml:space="preserve">. Chicago: University Of Chicago Press, 1963. </w:t>
          </w:r>
        </w:p>
        <w:p w14:paraId="7FAEF409" w14:textId="77777777" w:rsidR="00C17733" w:rsidRDefault="00C17733">
          <w:pPr>
            <w:divId w:val="364986158"/>
          </w:pPr>
          <w:r>
            <w:t xml:space="preserve">LATOUR, Bruno. </w:t>
          </w:r>
          <w:r>
            <w:rPr>
              <w:b/>
              <w:bCs/>
            </w:rPr>
            <w:t>Jamais fomos modernos</w:t>
          </w:r>
          <w:r>
            <w:t xml:space="preserve">. [s.l.] : Editora 34, 1994. </w:t>
          </w:r>
        </w:p>
        <w:p w14:paraId="75D4FFA4" w14:textId="77777777" w:rsidR="00C17733" w:rsidRDefault="00C17733">
          <w:pPr>
            <w:divId w:val="1602910710"/>
          </w:pPr>
          <w:r>
            <w:t xml:space="preserve">LATOUR, Bruno. </w:t>
          </w:r>
          <w:r>
            <w:rPr>
              <w:b/>
              <w:bCs/>
            </w:rPr>
            <w:t>Reagregando o social: uma introdução à teoria do ator-rede</w:t>
          </w:r>
          <w:r>
            <w:t xml:space="preserve">. Salvador: Edufba, 2012. </w:t>
          </w:r>
        </w:p>
        <w:p w14:paraId="076038E2" w14:textId="77777777" w:rsidR="00C17733" w:rsidRDefault="00C17733">
          <w:pPr>
            <w:divId w:val="1915774174"/>
          </w:pPr>
          <w:r>
            <w:t xml:space="preserve">LEE, Francis; BJÖRKLUND LARSEN, Lotta. How should we theorize algorithms? Five ideal types in analyzing algorithmic normativities. </w:t>
          </w:r>
          <w:r>
            <w:rPr>
              <w:b/>
              <w:bCs/>
            </w:rPr>
            <w:t>Big Data and Society</w:t>
          </w:r>
          <w:r>
            <w:t xml:space="preserve">, </w:t>
          </w:r>
          <w:r>
            <w:rPr>
              <w:i/>
              <w:iCs/>
            </w:rPr>
            <w:t>[S. l.]</w:t>
          </w:r>
          <w:r>
            <w:t>, v. 6, n. 2, p. 1–6, 2019. DOI: 10.1177/2053951719867349.</w:t>
          </w:r>
        </w:p>
        <w:p w14:paraId="1172E4C9" w14:textId="77777777" w:rsidR="00C17733" w:rsidRDefault="00C17733">
          <w:pPr>
            <w:divId w:val="1164004188"/>
          </w:pPr>
          <w:r>
            <w:t xml:space="preserve">NAVAR-GILL, Annemarie. The Golden Ratio of Algorithms to Artists? Streaming Services and the Platformization of Creativity in American Television Production. </w:t>
          </w:r>
          <w:r>
            <w:rPr>
              <w:b/>
              <w:bCs/>
            </w:rPr>
            <w:t>Social Media and Society</w:t>
          </w:r>
          <w:r>
            <w:t xml:space="preserve">, </w:t>
          </w:r>
          <w:r>
            <w:rPr>
              <w:i/>
              <w:iCs/>
            </w:rPr>
            <w:t>[S. l.]</w:t>
          </w:r>
          <w:r>
            <w:t>, v. 6, n. 3, 2020. DOI: 10.1177/2056305120940701.</w:t>
          </w:r>
        </w:p>
        <w:p w14:paraId="7FBFACB6" w14:textId="77777777" w:rsidR="00C17733" w:rsidRDefault="00C17733">
          <w:pPr>
            <w:divId w:val="443963762"/>
          </w:pPr>
          <w:r>
            <w:t xml:space="preserve">O’NEIL, Cathy. </w:t>
          </w:r>
          <w:r>
            <w:rPr>
              <w:b/>
              <w:bCs/>
            </w:rPr>
            <w:t>Weapons of Math Destruction: How Big Data increases Inequality and Threatens Democracy</w:t>
          </w:r>
          <w:r>
            <w:t xml:space="preserve">. New York: Crown Publishing Group, 2016. </w:t>
          </w:r>
        </w:p>
        <w:p w14:paraId="7751BD12" w14:textId="77777777" w:rsidR="00C17733" w:rsidRDefault="00C17733">
          <w:pPr>
            <w:divId w:val="30958599"/>
          </w:pPr>
          <w:r>
            <w:t xml:space="preserve">PENTLAND, Alex. </w:t>
          </w:r>
          <w:r>
            <w:rPr>
              <w:b/>
              <w:bCs/>
            </w:rPr>
            <w:t>Social Physics: How Social Networks Can Make Us Smarter</w:t>
          </w:r>
          <w:r>
            <w:t xml:space="preserve">. New York: Penguin, 2015. </w:t>
          </w:r>
        </w:p>
        <w:p w14:paraId="15CF5E97" w14:textId="77777777" w:rsidR="00C17733" w:rsidRDefault="00C17733">
          <w:pPr>
            <w:divId w:val="249657166"/>
          </w:pPr>
          <w:r>
            <w:t xml:space="preserve">POSTMAN, Neil. </w:t>
          </w:r>
          <w:r>
            <w:rPr>
              <w:b/>
              <w:bCs/>
            </w:rPr>
            <w:t>Technopoly: The surrender of culture to technology</w:t>
          </w:r>
          <w:r>
            <w:t xml:space="preserve">. New York: Vintage, 2011. </w:t>
          </w:r>
        </w:p>
        <w:p w14:paraId="4F6C94DB" w14:textId="77777777" w:rsidR="00C17733" w:rsidRDefault="00C17733">
          <w:pPr>
            <w:divId w:val="146284013"/>
          </w:pPr>
          <w:r>
            <w:t xml:space="preserve">RADFAHRER, Luli. O meio é a mediação: uma visão pós-fenomenológica da mediação datacrática. </w:t>
          </w:r>
          <w:r>
            <w:rPr>
              <w:b/>
              <w:bCs/>
            </w:rPr>
            <w:t>MATRIZes</w:t>
          </w:r>
          <w:r>
            <w:t xml:space="preserve">, </w:t>
          </w:r>
          <w:r>
            <w:rPr>
              <w:i/>
              <w:iCs/>
            </w:rPr>
            <w:t>[S. l.]</w:t>
          </w:r>
          <w:r>
            <w:t>, v. 12, n. 1, p. 131, 2018. DOI: 10.11606/issn.1982-8160.v12i1p131-153. Acesso em: 27 dez. 2020.</w:t>
          </w:r>
        </w:p>
        <w:p w14:paraId="139772C6" w14:textId="77777777" w:rsidR="00C17733" w:rsidRDefault="00C17733">
          <w:pPr>
            <w:divId w:val="646476370"/>
          </w:pPr>
          <w:r>
            <w:t xml:space="preserve">RAMOS, Daniela Osvald. A influência do algoritmo. </w:t>
          </w:r>
          <w:r>
            <w:rPr>
              <w:b/>
              <w:bCs/>
            </w:rPr>
            <w:t>Revista Comunicare</w:t>
          </w:r>
          <w:r>
            <w:t xml:space="preserve">, </w:t>
          </w:r>
          <w:r>
            <w:rPr>
              <w:i/>
              <w:iCs/>
            </w:rPr>
            <w:t>[S. l.]</w:t>
          </w:r>
          <w:r>
            <w:t xml:space="preserve">, v. 17, n. Edição especial de 70 anos da Faculdade Cásper Líbero, p. 70–85, 2017. </w:t>
          </w:r>
          <w:r>
            <w:lastRenderedPageBreak/>
            <w:t>Disponível em: https://casperlibero.edu.br/wp-content/uploads/2017/09/Artigo-3-Communicare-17-Edição-Especial.pdf.</w:t>
          </w:r>
        </w:p>
        <w:p w14:paraId="341AC7E8" w14:textId="77777777" w:rsidR="00C17733" w:rsidRDefault="00C17733">
          <w:pPr>
            <w:divId w:val="1326788580"/>
          </w:pPr>
          <w:r>
            <w:t>SÃO PAULO, Estado. Decreto n</w:t>
          </w:r>
          <w:r>
            <w:rPr>
              <w:vertAlign w:val="superscript"/>
            </w:rPr>
            <w:t>o</w:t>
          </w:r>
          <w:r>
            <w:t xml:space="preserve"> 64.881, de 22 de março de 2020. . 22 mar. 2020 a. </w:t>
          </w:r>
        </w:p>
        <w:p w14:paraId="0273EF0B" w14:textId="77777777" w:rsidR="00C17733" w:rsidRDefault="00C17733">
          <w:pPr>
            <w:divId w:val="1663044141"/>
          </w:pPr>
          <w:r>
            <w:t>SÃO PAULO, Estado. Decreto n</w:t>
          </w:r>
          <w:r>
            <w:rPr>
              <w:vertAlign w:val="superscript"/>
            </w:rPr>
            <w:t>o</w:t>
          </w:r>
          <w:r>
            <w:t xml:space="preserve"> 64.994, de 28 de maio de 2020. . 28 maio 2020 b. </w:t>
          </w:r>
        </w:p>
        <w:p w14:paraId="34A631B8" w14:textId="77777777" w:rsidR="00C17733" w:rsidRDefault="00C17733">
          <w:pPr>
            <w:divId w:val="1716347870"/>
          </w:pPr>
          <w:r>
            <w:t>SÃO PAULO, Estado. Decreto n</w:t>
          </w:r>
          <w:r>
            <w:rPr>
              <w:vertAlign w:val="superscript"/>
            </w:rPr>
            <w:t>o</w:t>
          </w:r>
          <w:r>
            <w:t xml:space="preserve"> 65.100, de 29 de julho de 2020. . 29 jul. 2020 c. </w:t>
          </w:r>
        </w:p>
        <w:p w14:paraId="66CE2694" w14:textId="77777777" w:rsidR="00C17733" w:rsidRDefault="00C17733">
          <w:pPr>
            <w:divId w:val="1706173089"/>
          </w:pPr>
          <w:r>
            <w:t>SÃO PAULO, Estado. Decreto n</w:t>
          </w:r>
          <w:r>
            <w:rPr>
              <w:vertAlign w:val="superscript"/>
            </w:rPr>
            <w:t>o</w:t>
          </w:r>
          <w:r>
            <w:t xml:space="preserve"> 65.234, de 08 de outubro de 2020. . 8 out. 2020 d. </w:t>
          </w:r>
        </w:p>
        <w:p w14:paraId="0DAAD83B" w14:textId="77777777" w:rsidR="00C17733" w:rsidRDefault="00C17733">
          <w:pPr>
            <w:divId w:val="526142847"/>
          </w:pPr>
          <w:r>
            <w:t xml:space="preserve">SÃO PAULO, Estado. Decreto n° 65.319, de 30/11/2020 ( Decreto 65319/2020 ). . 30 nov. 2020 e. </w:t>
          </w:r>
        </w:p>
        <w:p w14:paraId="6E360874" w14:textId="77777777" w:rsidR="00C17733" w:rsidRDefault="00C17733">
          <w:pPr>
            <w:divId w:val="553278078"/>
          </w:pPr>
          <w:r>
            <w:t xml:space="preserve">SÃO PAULO, Estado. Decreto n° 65.460, de 08/01/2021 ( Decreto 65460/2021 ). . 9 jan. 2021. </w:t>
          </w:r>
        </w:p>
        <w:p w14:paraId="29EF2CBF" w14:textId="77777777" w:rsidR="00C17733" w:rsidRDefault="00C17733">
          <w:pPr>
            <w:divId w:val="682628785"/>
          </w:pPr>
          <w:r>
            <w:t xml:space="preserve">SEAVER, Nick. Algorithms as culture: Some tactics for the ethnography of algorithmic systems. </w:t>
          </w:r>
          <w:r>
            <w:rPr>
              <w:b/>
              <w:bCs/>
            </w:rPr>
            <w:t>Big Data and Society</w:t>
          </w:r>
          <w:r>
            <w:t xml:space="preserve">, </w:t>
          </w:r>
          <w:r>
            <w:rPr>
              <w:i/>
              <w:iCs/>
            </w:rPr>
            <w:t>[S. l.]</w:t>
          </w:r>
          <w:r>
            <w:t>, v. 4, n. 2, p. 1–12, 2017. DOI: 10.1177/2053951717738104.</w:t>
          </w:r>
        </w:p>
        <w:p w14:paraId="579476B9" w14:textId="77777777" w:rsidR="00C17733" w:rsidRDefault="00C17733">
          <w:pPr>
            <w:divId w:val="616135053"/>
          </w:pPr>
          <w:r>
            <w:t xml:space="preserve">STRIPHAS, Ted. Algorithmic culture. </w:t>
          </w:r>
          <w:r>
            <w:rPr>
              <w:b/>
              <w:bCs/>
            </w:rPr>
            <w:t>European Journal of Cultural Studies</w:t>
          </w:r>
          <w:r>
            <w:t xml:space="preserve">, </w:t>
          </w:r>
          <w:r>
            <w:rPr>
              <w:i/>
              <w:iCs/>
            </w:rPr>
            <w:t>[S. l.]</w:t>
          </w:r>
          <w:r>
            <w:t>, v. 18, n. 4–5, p. 395–412, 2015. DOI: 10.1177/1367549415577392.</w:t>
          </w:r>
        </w:p>
        <w:p w14:paraId="759B8127" w14:textId="77777777" w:rsidR="00C17733" w:rsidRDefault="00C17733">
          <w:pPr>
            <w:divId w:val="965816681"/>
          </w:pPr>
          <w:r>
            <w:t xml:space="preserve">WERNER, Ann. Organizing music, organizing gender: algorithmic culture and Spotify recommendations. </w:t>
          </w:r>
          <w:r>
            <w:rPr>
              <w:b/>
              <w:bCs/>
            </w:rPr>
            <w:t>Popular Communication</w:t>
          </w:r>
          <w:r>
            <w:t xml:space="preserve">, </w:t>
          </w:r>
          <w:r>
            <w:rPr>
              <w:i/>
              <w:iCs/>
            </w:rPr>
            <w:t>[S. l.]</w:t>
          </w:r>
          <w:r>
            <w:t>, v. 18, n. 1, p. 78–90, 2020. DOI: 10.1080/15405702.2020.1715980. Disponível em: https://doi.org/10.1080/15405702.2020.1715980.</w:t>
          </w:r>
        </w:p>
        <w:p w14:paraId="69B6AF39" w14:textId="77777777" w:rsidR="00C17733" w:rsidRDefault="00C17733">
          <w:pPr>
            <w:divId w:val="581139264"/>
          </w:pPr>
          <w:r>
            <w:lastRenderedPageBreak/>
            <w:t xml:space="preserve">ZUBOFF, Shoshana. Surveillance capitalism and the challenge of collective action. </w:t>
          </w:r>
          <w:r>
            <w:rPr>
              <w:i/>
              <w:iCs/>
            </w:rPr>
            <w:t>In</w:t>
          </w:r>
          <w:r>
            <w:t xml:space="preserve">: NEW LABOR FORUM 2019, </w:t>
          </w:r>
          <w:r>
            <w:rPr>
              <w:b/>
              <w:bCs/>
            </w:rPr>
            <w:t>Anais</w:t>
          </w:r>
          <w:r>
            <w:t xml:space="preserve"> [...]. [s.l: s.n.] p. 10–29.</w:t>
          </w:r>
        </w:p>
        <w:p w14:paraId="0F2FC548" w14:textId="206D19DE" w:rsidR="00B04FC0" w:rsidRPr="007556F2" w:rsidRDefault="00C17733" w:rsidP="007556F2">
          <w:pPr>
            <w:spacing w:line="240" w:lineRule="auto"/>
            <w:rPr>
              <w:sz w:val="22"/>
              <w:szCs w:val="22"/>
            </w:rPr>
          </w:pPr>
          <w:r>
            <w:t> </w:t>
          </w:r>
        </w:p>
      </w:sdtContent>
    </w:sdt>
    <w:sectPr w:rsidR="00B04FC0" w:rsidRPr="007556F2">
      <w:headerReference w:type="default" r:id="rId9"/>
      <w:pgSz w:w="12240" w:h="15840"/>
      <w:pgMar w:top="1440" w:right="1800" w:bottom="708" w:left="180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E93BE" w14:textId="77777777" w:rsidR="00281B01" w:rsidRDefault="00281B01">
      <w:pPr>
        <w:spacing w:after="0" w:line="240" w:lineRule="auto"/>
      </w:pPr>
      <w:r>
        <w:separator/>
      </w:r>
    </w:p>
  </w:endnote>
  <w:endnote w:type="continuationSeparator" w:id="0">
    <w:p w14:paraId="0ECE471A" w14:textId="77777777" w:rsidR="00281B01" w:rsidRDefault="0028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20B0604020202020204"/>
    <w:charset w:val="01"/>
    <w:family w:val="auto"/>
    <w:pitch w:val="variable"/>
  </w:font>
  <w:font w:name="Adobe Garamond Pro">
    <w:altName w:val="Garamon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legreya Sans 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AF14" w14:textId="77777777" w:rsidR="00281B01" w:rsidRDefault="00281B01">
      <w:pPr>
        <w:spacing w:after="0" w:line="240" w:lineRule="auto"/>
      </w:pPr>
      <w:r>
        <w:separator/>
      </w:r>
    </w:p>
  </w:footnote>
  <w:footnote w:type="continuationSeparator" w:id="0">
    <w:p w14:paraId="665AAB96" w14:textId="77777777" w:rsidR="00281B01" w:rsidRDefault="00281B01">
      <w:pPr>
        <w:spacing w:after="0" w:line="240" w:lineRule="auto"/>
      </w:pPr>
      <w:r>
        <w:continuationSeparator/>
      </w:r>
    </w:p>
  </w:footnote>
  <w:footnote w:id="1">
    <w:p w14:paraId="0D81257C" w14:textId="77777777" w:rsidR="00B04FC0" w:rsidRDefault="00281B01">
      <w:pPr>
        <w:pBdr>
          <w:top w:val="nil"/>
          <w:left w:val="nil"/>
          <w:bottom w:val="nil"/>
          <w:right w:val="nil"/>
          <w:between w:val="nil"/>
        </w:pBdr>
        <w:spacing w:before="120" w:after="120" w:line="240" w:lineRule="auto"/>
        <w:ind w:firstLine="720"/>
        <w:rPr>
          <w:color w:val="000000"/>
          <w:sz w:val="20"/>
          <w:szCs w:val="20"/>
        </w:rPr>
      </w:pPr>
      <w:r>
        <w:rPr>
          <w:rStyle w:val="FootnoteReference"/>
        </w:rPr>
        <w:footnoteRef/>
      </w:r>
      <w:r>
        <w:rPr>
          <w:color w:val="000000"/>
          <w:sz w:val="20"/>
          <w:szCs w:val="20"/>
        </w:rPr>
        <w:t xml:space="preserve"> Artigo apresentado ao Eixo Temático 1: Tecnopolíticas e Cenários Pandêmicos, do XI Simpó</w:t>
      </w:r>
      <w:r>
        <w:rPr>
          <w:color w:val="000000"/>
          <w:sz w:val="20"/>
          <w:szCs w:val="20"/>
        </w:rPr>
        <w:t xml:space="preserve">sio Nacional da ABCiber. </w:t>
      </w:r>
    </w:p>
  </w:footnote>
  <w:footnote w:id="2">
    <w:p w14:paraId="2E87BB79" w14:textId="77777777" w:rsidR="00B04FC0" w:rsidRDefault="00281B01">
      <w:pPr>
        <w:pBdr>
          <w:top w:val="nil"/>
          <w:left w:val="nil"/>
          <w:bottom w:val="nil"/>
          <w:right w:val="nil"/>
          <w:between w:val="nil"/>
        </w:pBdr>
        <w:spacing w:before="120" w:after="120" w:line="240" w:lineRule="auto"/>
        <w:ind w:firstLine="720"/>
        <w:rPr>
          <w:color w:val="000000"/>
          <w:sz w:val="20"/>
          <w:szCs w:val="20"/>
        </w:rPr>
      </w:pPr>
      <w:r>
        <w:rPr>
          <w:rStyle w:val="FootnoteReference"/>
        </w:rPr>
        <w:footnoteRef/>
      </w:r>
      <w:r>
        <w:rPr>
          <w:color w:val="000000"/>
          <w:sz w:val="20"/>
          <w:szCs w:val="20"/>
        </w:rPr>
        <w:t xml:space="preserve"> </w:t>
      </w:r>
      <w:r>
        <w:rPr>
          <w:color w:val="000000"/>
          <w:sz w:val="20"/>
          <w:szCs w:val="20"/>
        </w:rPr>
        <w:t>Professor Associado da ECA - USP, livre-docente pela ECA-USP,</w:t>
      </w:r>
      <w:r>
        <w:rPr>
          <w:b/>
          <w:color w:val="000000"/>
          <w:sz w:val="20"/>
          <w:szCs w:val="20"/>
        </w:rPr>
        <w:t xml:space="preserve"> </w:t>
      </w:r>
      <w:r>
        <w:rPr>
          <w:color w:val="000000"/>
          <w:sz w:val="20"/>
          <w:szCs w:val="20"/>
        </w:rPr>
        <w:t xml:space="preserve">membro do grupo de pesquisa Datacracia. </w:t>
      </w:r>
      <w:r>
        <w:fldChar w:fldCharType="begin"/>
      </w:r>
      <w:r>
        <w:instrText xml:space="preserve"> HYPERLINK "about:blank" \h </w:instrText>
      </w:r>
      <w:r>
        <w:fldChar w:fldCharType="separate"/>
      </w:r>
      <w:r>
        <w:rPr>
          <w:color w:val="0563C1"/>
          <w:sz w:val="20"/>
          <w:szCs w:val="20"/>
          <w:u w:val="single"/>
        </w:rPr>
        <w:t>luli.com.br</w:t>
      </w:r>
      <w:r>
        <w:rPr>
          <w:color w:val="0563C1"/>
          <w:sz w:val="20"/>
          <w:szCs w:val="20"/>
          <w:u w:val="single"/>
        </w:rPr>
        <w:fldChar w:fldCharType="end"/>
      </w:r>
      <w:r>
        <w:rPr>
          <w:color w:val="000000"/>
          <w:sz w:val="20"/>
          <w:szCs w:val="20"/>
        </w:rPr>
        <w:t xml:space="preserve">, </w:t>
      </w:r>
      <w:r>
        <w:fldChar w:fldCharType="begin"/>
      </w:r>
      <w:r>
        <w:instrText xml:space="preserve"> HYPERLINK "mailto:radfahrer@usp.br" \h </w:instrText>
      </w:r>
      <w:r>
        <w:fldChar w:fldCharType="separate"/>
      </w:r>
      <w:r>
        <w:rPr>
          <w:color w:val="0563C1"/>
          <w:sz w:val="20"/>
          <w:szCs w:val="20"/>
          <w:u w:val="single"/>
        </w:rPr>
        <w:t>radfahrer@usp.br</w:t>
      </w:r>
      <w:r>
        <w:rPr>
          <w:color w:val="0563C1"/>
          <w:sz w:val="20"/>
          <w:szCs w:val="20"/>
          <w:u w:val="single"/>
        </w:rPr>
        <w:fldChar w:fldCharType="end"/>
      </w:r>
    </w:p>
  </w:footnote>
  <w:footnote w:id="3">
    <w:p w14:paraId="282FD7FE" w14:textId="1D42C6A6" w:rsidR="00B04FC0" w:rsidRDefault="00281B01">
      <w:pPr>
        <w:pBdr>
          <w:top w:val="nil"/>
          <w:left w:val="nil"/>
          <w:bottom w:val="nil"/>
          <w:right w:val="nil"/>
          <w:between w:val="nil"/>
        </w:pBdr>
        <w:spacing w:before="120" w:after="120" w:line="240" w:lineRule="auto"/>
        <w:ind w:firstLine="720"/>
        <w:rPr>
          <w:color w:val="000000"/>
          <w:sz w:val="20"/>
          <w:szCs w:val="20"/>
        </w:rPr>
      </w:pPr>
      <w:r>
        <w:rPr>
          <w:rStyle w:val="FootnoteReference"/>
        </w:rPr>
        <w:footnoteRef/>
      </w:r>
      <w:r>
        <w:rPr>
          <w:color w:val="000000"/>
          <w:sz w:val="20"/>
          <w:szCs w:val="20"/>
        </w:rPr>
        <w:t xml:space="preserve"> </w:t>
      </w:r>
      <w:r>
        <w:rPr>
          <w:color w:val="000000"/>
          <w:sz w:val="20"/>
          <w:szCs w:val="20"/>
        </w:rPr>
        <w:t>Professora no C</w:t>
      </w:r>
      <w:proofErr w:type="spellStart"/>
      <w:r w:rsidR="00066392">
        <w:rPr>
          <w:color w:val="000000"/>
          <w:sz w:val="20"/>
          <w:szCs w:val="20"/>
          <w:lang w:val="en-US"/>
        </w:rPr>
        <w:t>entro</w:t>
      </w:r>
      <w:proofErr w:type="spellEnd"/>
      <w:r w:rsidR="00066392">
        <w:rPr>
          <w:color w:val="000000"/>
          <w:sz w:val="20"/>
          <w:szCs w:val="20"/>
          <w:lang w:val="en-US"/>
        </w:rPr>
        <w:t xml:space="preserve"> </w:t>
      </w:r>
      <w:proofErr w:type="spellStart"/>
      <w:r w:rsidR="00066392">
        <w:rPr>
          <w:color w:val="000000"/>
          <w:sz w:val="20"/>
          <w:szCs w:val="20"/>
          <w:lang w:val="en-US"/>
        </w:rPr>
        <w:t>Universitário</w:t>
      </w:r>
      <w:proofErr w:type="spellEnd"/>
      <w:r>
        <w:rPr>
          <w:color w:val="000000"/>
          <w:sz w:val="20"/>
          <w:szCs w:val="20"/>
        </w:rPr>
        <w:t xml:space="preserve"> Senac-SP. Doutoranda e Mestre pelo PPGCOM da ECA- USP, membro do grupo de pesquisa Datacracia. </w:t>
      </w:r>
      <w:r>
        <w:fldChar w:fldCharType="begin"/>
      </w:r>
      <w:r>
        <w:instrText xml:space="preserve"> HYPERLINK "about:blank" \h </w:instrText>
      </w:r>
      <w:r>
        <w:fldChar w:fldCharType="separate"/>
      </w:r>
      <w:r>
        <w:rPr>
          <w:color w:val="4472C4"/>
          <w:sz w:val="20"/>
          <w:szCs w:val="20"/>
          <w:u w:val="single"/>
        </w:rPr>
        <w:t>danigurgel.com.br</w:t>
      </w:r>
      <w:r>
        <w:rPr>
          <w:color w:val="4472C4"/>
          <w:sz w:val="20"/>
          <w:szCs w:val="20"/>
          <w:u w:val="single"/>
        </w:rPr>
        <w:fldChar w:fldCharType="end"/>
      </w:r>
      <w:r>
        <w:rPr>
          <w:color w:val="000000"/>
          <w:sz w:val="20"/>
          <w:szCs w:val="20"/>
        </w:rPr>
        <w:t xml:space="preserve">, </w:t>
      </w:r>
      <w:r>
        <w:fldChar w:fldCharType="begin"/>
      </w:r>
      <w:r>
        <w:instrText xml:space="preserve"> HYPERLINK "mailto:danigurgel@usp.br" \h </w:instrText>
      </w:r>
      <w:r>
        <w:fldChar w:fldCharType="separate"/>
      </w:r>
      <w:r>
        <w:rPr>
          <w:color w:val="4472C4"/>
          <w:sz w:val="20"/>
          <w:szCs w:val="20"/>
          <w:u w:val="single"/>
        </w:rPr>
        <w:t>danigurgel@usp.br</w:t>
      </w:r>
      <w:r>
        <w:rPr>
          <w:color w:val="4472C4"/>
          <w:sz w:val="20"/>
          <w:szCs w:val="20"/>
          <w:u w:val="single"/>
        </w:rPr>
        <w:fldChar w:fldCharType="end"/>
      </w:r>
    </w:p>
  </w:footnote>
  <w:footnote w:id="4">
    <w:p w14:paraId="4E7DE63E" w14:textId="55A5685D" w:rsidR="00B04FC0" w:rsidRPr="00066392" w:rsidRDefault="00281B01">
      <w:pPr>
        <w:pBdr>
          <w:top w:val="nil"/>
          <w:left w:val="nil"/>
          <w:bottom w:val="nil"/>
          <w:right w:val="nil"/>
          <w:between w:val="nil"/>
        </w:pBdr>
        <w:spacing w:before="120" w:after="120" w:line="240" w:lineRule="auto"/>
        <w:ind w:firstLine="720"/>
        <w:rPr>
          <w:color w:val="000000"/>
          <w:sz w:val="20"/>
          <w:szCs w:val="20"/>
          <w:lang w:val="en-US"/>
        </w:rPr>
      </w:pPr>
      <w:r>
        <w:rPr>
          <w:rStyle w:val="FootnoteReference"/>
        </w:rPr>
        <w:footnoteRef/>
      </w:r>
      <w:r>
        <w:rPr>
          <w:color w:val="000000"/>
          <w:sz w:val="20"/>
          <w:szCs w:val="20"/>
        </w:rPr>
        <w:t xml:space="preserve"> </w:t>
      </w:r>
      <w:r>
        <w:rPr>
          <w:color w:val="000000"/>
          <w:sz w:val="20"/>
          <w:szCs w:val="20"/>
        </w:rPr>
        <w:t xml:space="preserve">Tradução livre do original </w:t>
      </w:r>
      <w:r>
        <w:rPr>
          <w:color w:val="000000"/>
          <w:sz w:val="20"/>
          <w:szCs w:val="20"/>
        </w:rPr>
        <w:t>“An algorithm is a sequence of instructions telling a computer what to do”</w:t>
      </w:r>
      <w:r w:rsidR="00066392">
        <w:rPr>
          <w:color w:val="000000"/>
          <w:sz w:val="20"/>
          <w:szCs w:val="20"/>
          <w:lang w:val="en-US"/>
        </w:rPr>
        <w:t>.</w:t>
      </w:r>
    </w:p>
  </w:footnote>
  <w:footnote w:id="5">
    <w:p w14:paraId="4EF6B07D" w14:textId="77777777" w:rsidR="00B04FC0" w:rsidRDefault="00281B01">
      <w:pPr>
        <w:pBdr>
          <w:top w:val="nil"/>
          <w:left w:val="nil"/>
          <w:bottom w:val="nil"/>
          <w:right w:val="nil"/>
          <w:between w:val="nil"/>
        </w:pBdr>
        <w:spacing w:before="120" w:after="120" w:line="240" w:lineRule="auto"/>
        <w:ind w:firstLine="720"/>
        <w:rPr>
          <w:color w:val="000000"/>
          <w:sz w:val="20"/>
          <w:szCs w:val="20"/>
        </w:rPr>
      </w:pPr>
      <w:r>
        <w:rPr>
          <w:rStyle w:val="FootnoteReference"/>
        </w:rPr>
        <w:footnoteRef/>
      </w:r>
      <w:r>
        <w:rPr>
          <w:color w:val="000000"/>
          <w:sz w:val="20"/>
          <w:szCs w:val="20"/>
        </w:rPr>
        <w:t xml:space="preserve"> </w:t>
      </w:r>
      <w:r>
        <w:rPr>
          <w:color w:val="000000"/>
          <w:sz w:val="20"/>
          <w:szCs w:val="20"/>
        </w:rPr>
        <w:t xml:space="preserve">Tomamos por base a definição clássica de democracia, do grego δημοκρατία, formada por </w:t>
      </w:r>
      <w:r>
        <w:rPr>
          <w:i/>
          <w:color w:val="000000"/>
          <w:sz w:val="20"/>
          <w:szCs w:val="20"/>
        </w:rPr>
        <w:t>dēmos</w:t>
      </w:r>
      <w:r>
        <w:rPr>
          <w:color w:val="000000"/>
          <w:sz w:val="20"/>
          <w:szCs w:val="20"/>
        </w:rPr>
        <w:t xml:space="preserve"> 'povo' e </w:t>
      </w:r>
      <w:r>
        <w:rPr>
          <w:i/>
          <w:color w:val="000000"/>
          <w:sz w:val="20"/>
          <w:szCs w:val="20"/>
        </w:rPr>
        <w:t>kratos</w:t>
      </w:r>
      <w:r>
        <w:rPr>
          <w:color w:val="000000"/>
          <w:sz w:val="20"/>
          <w:szCs w:val="20"/>
        </w:rPr>
        <w:t xml:space="preserve"> 'governo', forma de governo na qual toda a população, direta ou indiretamente, tem autoridade para escolher a legislação sob a qual é submetida. </w:t>
      </w:r>
    </w:p>
  </w:footnote>
  <w:footnote w:id="6">
    <w:p w14:paraId="68DD8EB0" w14:textId="77777777" w:rsidR="00B04FC0" w:rsidRDefault="00281B01">
      <w:pPr>
        <w:pBdr>
          <w:top w:val="nil"/>
          <w:left w:val="nil"/>
          <w:bottom w:val="nil"/>
          <w:right w:val="nil"/>
          <w:between w:val="nil"/>
        </w:pBdr>
        <w:spacing w:before="120" w:after="120" w:line="240" w:lineRule="auto"/>
        <w:ind w:firstLine="720"/>
        <w:rPr>
          <w:color w:val="000000"/>
          <w:sz w:val="20"/>
          <w:szCs w:val="20"/>
        </w:rPr>
      </w:pPr>
      <w:r>
        <w:rPr>
          <w:rStyle w:val="FootnoteReference"/>
        </w:rPr>
        <w:footnoteRef/>
      </w:r>
      <w:r>
        <w:rPr>
          <w:color w:val="000000"/>
          <w:sz w:val="20"/>
          <w:szCs w:val="20"/>
        </w:rPr>
        <w:t xml:space="preserve"> </w:t>
      </w:r>
      <w:r>
        <w:rPr>
          <w:color w:val="000000"/>
          <w:sz w:val="20"/>
          <w:szCs w:val="20"/>
        </w:rPr>
        <w:t>Disponível em &lt;</w:t>
      </w:r>
      <w:r>
        <w:fldChar w:fldCharType="begin"/>
      </w:r>
      <w:r>
        <w:instrText xml:space="preserve"> HYPERLINK "https://www1.folha.uol.com.br/equilibrioesaude/2020/07/governo-doria-muda-regr</w:instrText>
      </w:r>
      <w:r>
        <w:instrText xml:space="preserve">a-e-facilita-reabertura-de-atividades-em-sp.shtml" \h </w:instrText>
      </w:r>
      <w:r>
        <w:fldChar w:fldCharType="separate"/>
      </w:r>
      <w:r>
        <w:rPr>
          <w:color w:val="0563C1"/>
          <w:sz w:val="20"/>
          <w:szCs w:val="20"/>
          <w:u w:val="single"/>
        </w:rPr>
        <w:t>https://www1.folha.uol.com.br/equilibrioesaude/2020/07/governo-doria-muda-regra-e-facilita-reabertura-de-atividades-em-sp.shtml</w:t>
      </w:r>
      <w:r>
        <w:rPr>
          <w:color w:val="0563C1"/>
          <w:sz w:val="20"/>
          <w:szCs w:val="20"/>
          <w:u w:val="single"/>
        </w:rPr>
        <w:fldChar w:fldCharType="end"/>
      </w:r>
      <w:r>
        <w:rPr>
          <w:color w:val="000000"/>
          <w:sz w:val="20"/>
          <w:szCs w:val="20"/>
        </w:rPr>
        <w:t>&gt; Acesso 25 out 2020.</w:t>
      </w:r>
    </w:p>
  </w:footnote>
  <w:footnote w:id="7">
    <w:p w14:paraId="342F9EF5" w14:textId="77777777" w:rsidR="00B04FC0" w:rsidRDefault="00281B01">
      <w:pPr>
        <w:spacing w:after="0" w:line="240" w:lineRule="auto"/>
        <w:rPr>
          <w:sz w:val="20"/>
          <w:szCs w:val="20"/>
          <w:highlight w:val="yellow"/>
        </w:rPr>
      </w:pPr>
      <w:r>
        <w:rPr>
          <w:rStyle w:val="FootnoteReference"/>
        </w:rPr>
        <w:footnoteRef/>
      </w:r>
      <w:r>
        <w:rPr>
          <w:sz w:val="20"/>
          <w:szCs w:val="20"/>
        </w:rPr>
        <w:t xml:space="preserve"> </w:t>
      </w:r>
      <w:r w:rsidRPr="002F229D">
        <w:rPr>
          <w:sz w:val="20"/>
          <w:szCs w:val="20"/>
        </w:rPr>
        <w:t>Em Reagreg</w:t>
      </w:r>
      <w:r w:rsidRPr="002F229D">
        <w:rPr>
          <w:sz w:val="20"/>
          <w:szCs w:val="20"/>
        </w:rPr>
        <w:t xml:space="preserve">ando o Social (2012), Latour defende que um homem (sujeito) com uma arma (objeto) não é um sujeito com um objeto, mas um novo híbrido, uma nova entidade “homem-arma”. </w:t>
      </w:r>
    </w:p>
    <w:p w14:paraId="21F1F7F8" w14:textId="77777777" w:rsidR="00B04FC0" w:rsidRDefault="00B04FC0">
      <w:pPr>
        <w:spacing w:after="0" w:line="240" w:lineRule="auto"/>
        <w:rPr>
          <w:sz w:val="20"/>
          <w:szCs w:val="20"/>
          <w:highlight w:val="yellow"/>
        </w:rPr>
      </w:pPr>
    </w:p>
    <w:p w14:paraId="5AC2AC33" w14:textId="77777777" w:rsidR="00B04FC0" w:rsidRDefault="00B04FC0">
      <w:pPr>
        <w:spacing w:after="0" w:line="240" w:lineRule="auto"/>
        <w:rPr>
          <w:sz w:val="20"/>
          <w:szCs w:val="20"/>
          <w:highlight w:val="yellow"/>
        </w:rPr>
      </w:pPr>
    </w:p>
  </w:footnote>
  <w:footnote w:id="8">
    <w:p w14:paraId="795508D3" w14:textId="5DC5BE22" w:rsidR="00B04FC0" w:rsidRDefault="00281B01">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0"/>
        <w:jc w:val="left"/>
        <w:rPr>
          <w:rFonts w:ascii="Alegreya Sans Light" w:eastAsia="Alegreya Sans Light" w:hAnsi="Alegreya Sans Light" w:cs="Alegreya Sans Light"/>
          <w:sz w:val="16"/>
          <w:szCs w:val="16"/>
          <w:highlight w:val="yellow"/>
        </w:rPr>
      </w:pPr>
      <w:r w:rsidRPr="002F229D">
        <w:rPr>
          <w:rStyle w:val="FootnoteReference"/>
        </w:rPr>
        <w:footnoteRef/>
      </w:r>
      <w:r w:rsidRPr="002F229D">
        <w:rPr>
          <w:rFonts w:ascii="Alegreya Sans Light" w:eastAsia="Alegreya Sans Light" w:hAnsi="Alegreya Sans Light" w:cs="Alegreya Sans Light"/>
          <w:sz w:val="16"/>
          <w:szCs w:val="16"/>
        </w:rPr>
        <w:t xml:space="preserve"> </w:t>
      </w:r>
      <w:r w:rsidRPr="002F229D">
        <w:rPr>
          <w:rFonts w:ascii="Alegreya Sans Light" w:eastAsia="Alegreya Sans Light" w:hAnsi="Alegreya Sans Light" w:cs="Alegreya Sans Light"/>
          <w:sz w:val="16"/>
          <w:szCs w:val="16"/>
        </w:rPr>
        <w:t>É chamada de “Análise de Sentimen</w:t>
      </w:r>
      <w:r w:rsidRPr="002F229D">
        <w:rPr>
          <w:rFonts w:ascii="Alegreya Sans Light" w:eastAsia="Alegreya Sans Light" w:hAnsi="Alegreya Sans Light" w:cs="Alegreya Sans Light"/>
          <w:sz w:val="16"/>
          <w:szCs w:val="16"/>
        </w:rPr>
        <w:t xml:space="preserve">to” (sentiment analysis) a prática de pesquisa por sistemas de inteligência artificial em grandes bases de dados na busca de identificar, extrair, quantificar e estudar estados afetivos e outras informações subjetivas em grupos populacionais. A busca pelo </w:t>
      </w:r>
      <w:r w:rsidRPr="002F229D">
        <w:rPr>
          <w:rFonts w:ascii="Alegreya Sans Light" w:eastAsia="Alegreya Sans Light" w:hAnsi="Alegreya Sans Light" w:cs="Alegreya Sans Light"/>
          <w:sz w:val="16"/>
          <w:szCs w:val="16"/>
        </w:rPr>
        <w:t xml:space="preserve">termo no Google acadêmico gerou mais de </w:t>
      </w:r>
      <w:r w:rsidR="002F229D">
        <w:rPr>
          <w:rFonts w:ascii="Alegreya Sans Light" w:eastAsia="Alegreya Sans Light" w:hAnsi="Alegreya Sans Light" w:cs="Alegreya Sans Light"/>
          <w:sz w:val="16"/>
          <w:szCs w:val="16"/>
          <w:lang w:val="en-US"/>
        </w:rPr>
        <w:t>201</w:t>
      </w:r>
      <w:r w:rsidRPr="002F229D">
        <w:rPr>
          <w:rFonts w:ascii="Alegreya Sans Light" w:eastAsia="Alegreya Sans Light" w:hAnsi="Alegreya Sans Light" w:cs="Alegreya Sans Light"/>
          <w:sz w:val="16"/>
          <w:szCs w:val="16"/>
        </w:rPr>
        <w:t xml:space="preserve">.000 resultados, aplicados a diferentes áreas do conhecimento. Disponível em &lt; </w:t>
      </w:r>
      <w:r w:rsidRPr="002F229D">
        <w:fldChar w:fldCharType="begin"/>
      </w:r>
      <w:r w:rsidRPr="002F229D">
        <w:instrText xml:space="preserve"> HYPERLINK "https://scholar.google.com.br/scholar?q=%22sentiment+analysis%22&amp;btnG=&amp;hl=en&amp;as_sdt=0%2C5" \h </w:instrText>
      </w:r>
      <w:r w:rsidRPr="002F229D">
        <w:fldChar w:fldCharType="separate"/>
      </w:r>
      <w:r w:rsidRPr="002F229D">
        <w:rPr>
          <w:rFonts w:ascii="Alegreya Sans Light" w:eastAsia="Alegreya Sans Light" w:hAnsi="Alegreya Sans Light" w:cs="Alegreya Sans Light"/>
          <w:color w:val="0563C1"/>
          <w:sz w:val="16"/>
          <w:szCs w:val="16"/>
          <w:u w:val="single"/>
        </w:rPr>
        <w:t>https://scholar.google.com</w:t>
      </w:r>
      <w:r w:rsidRPr="002F229D">
        <w:rPr>
          <w:rFonts w:ascii="Alegreya Sans Light" w:eastAsia="Alegreya Sans Light" w:hAnsi="Alegreya Sans Light" w:cs="Alegreya Sans Light"/>
          <w:color w:val="0563C1"/>
          <w:sz w:val="16"/>
          <w:szCs w:val="16"/>
          <w:u w:val="single"/>
        </w:rPr>
        <w:t>.br/scholar?q=%22sentiment+analysis%22&amp;btnG=&amp;hl=en&amp;</w:t>
      </w:r>
      <w:r w:rsidRPr="002F229D">
        <w:rPr>
          <w:rFonts w:ascii="Alegreya Sans Light" w:eastAsia="Alegreya Sans Light" w:hAnsi="Alegreya Sans Light" w:cs="Alegreya Sans Light"/>
          <w:color w:val="0563C1"/>
          <w:sz w:val="16"/>
          <w:szCs w:val="16"/>
          <w:u w:val="single"/>
        </w:rPr>
        <w:t>a</w:t>
      </w:r>
      <w:r w:rsidRPr="002F229D">
        <w:rPr>
          <w:rFonts w:ascii="Alegreya Sans Light" w:eastAsia="Alegreya Sans Light" w:hAnsi="Alegreya Sans Light" w:cs="Alegreya Sans Light"/>
          <w:color w:val="0563C1"/>
          <w:sz w:val="16"/>
          <w:szCs w:val="16"/>
          <w:u w:val="single"/>
        </w:rPr>
        <w:t>s</w:t>
      </w:r>
      <w:r w:rsidRPr="002F229D">
        <w:rPr>
          <w:rFonts w:ascii="Alegreya Sans Light" w:eastAsia="Alegreya Sans Light" w:hAnsi="Alegreya Sans Light" w:cs="Alegreya Sans Light"/>
          <w:color w:val="0563C1"/>
          <w:sz w:val="16"/>
          <w:szCs w:val="16"/>
          <w:u w:val="single"/>
        </w:rPr>
        <w:t>_</w:t>
      </w:r>
      <w:r w:rsidRPr="002F229D">
        <w:rPr>
          <w:rFonts w:ascii="Alegreya Sans Light" w:eastAsia="Alegreya Sans Light" w:hAnsi="Alegreya Sans Light" w:cs="Alegreya Sans Light"/>
          <w:color w:val="0563C1"/>
          <w:sz w:val="16"/>
          <w:szCs w:val="16"/>
          <w:u w:val="single"/>
        </w:rPr>
        <w:t>sdt=0%2C5</w:t>
      </w:r>
      <w:r w:rsidRPr="002F229D">
        <w:rPr>
          <w:rFonts w:ascii="Alegreya Sans Light" w:eastAsia="Alegreya Sans Light" w:hAnsi="Alegreya Sans Light" w:cs="Alegreya Sans Light"/>
          <w:color w:val="0563C1"/>
          <w:sz w:val="16"/>
          <w:szCs w:val="16"/>
          <w:u w:val="single"/>
        </w:rPr>
        <w:fldChar w:fldCharType="end"/>
      </w:r>
      <w:r w:rsidRPr="002F229D">
        <w:rPr>
          <w:rFonts w:ascii="Alegreya Sans Light" w:eastAsia="Alegreya Sans Light" w:hAnsi="Alegreya Sans Light" w:cs="Alegreya Sans Light"/>
          <w:sz w:val="16"/>
          <w:szCs w:val="16"/>
        </w:rPr>
        <w:t xml:space="preserve"> &gt;. Acesso em 28</w:t>
      </w:r>
      <w:r w:rsidR="002F229D">
        <w:rPr>
          <w:rFonts w:ascii="Alegreya Sans Light" w:eastAsia="Alegreya Sans Light" w:hAnsi="Alegreya Sans Light" w:cs="Alegreya Sans Light"/>
          <w:sz w:val="16"/>
          <w:szCs w:val="16"/>
          <w:lang w:val="en-US"/>
        </w:rPr>
        <w:t xml:space="preserve"> </w:t>
      </w:r>
      <w:proofErr w:type="spellStart"/>
      <w:r w:rsidR="002F229D">
        <w:rPr>
          <w:rFonts w:ascii="Alegreya Sans Light" w:eastAsia="Alegreya Sans Light" w:hAnsi="Alegreya Sans Light" w:cs="Alegreya Sans Light"/>
          <w:sz w:val="16"/>
          <w:szCs w:val="16"/>
          <w:lang w:val="en-US"/>
        </w:rPr>
        <w:t>jan</w:t>
      </w:r>
      <w:proofErr w:type="spellEnd"/>
      <w:r w:rsidR="002F229D">
        <w:rPr>
          <w:rFonts w:ascii="Alegreya Sans Light" w:eastAsia="Alegreya Sans Light" w:hAnsi="Alegreya Sans Light" w:cs="Alegreya Sans Light"/>
          <w:sz w:val="16"/>
          <w:szCs w:val="16"/>
          <w:lang w:val="en-US"/>
        </w:rPr>
        <w:t xml:space="preserve"> 2021</w:t>
      </w:r>
      <w:r w:rsidRPr="002F229D">
        <w:rPr>
          <w:rFonts w:ascii="Alegreya Sans Light" w:eastAsia="Alegreya Sans Light" w:hAnsi="Alegreya Sans Light" w:cs="Alegreya Sans Light"/>
          <w:sz w:val="16"/>
          <w:szCs w:val="16"/>
        </w:rPr>
        <w:t>.</w:t>
      </w:r>
    </w:p>
  </w:footnote>
  <w:footnote w:id="9">
    <w:p w14:paraId="1B9C5BA7" w14:textId="1DBF7B1C" w:rsidR="00B04FC0" w:rsidRDefault="00281B01">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0"/>
        <w:jc w:val="left"/>
        <w:rPr>
          <w:rFonts w:ascii="Alegreya Sans Light" w:eastAsia="Alegreya Sans Light" w:hAnsi="Alegreya Sans Light" w:cs="Alegreya Sans Light"/>
          <w:sz w:val="16"/>
          <w:szCs w:val="16"/>
        </w:rPr>
      </w:pPr>
      <w:r>
        <w:rPr>
          <w:rStyle w:val="FootnoteReference"/>
        </w:rPr>
        <w:footnoteRef/>
      </w:r>
      <w:r>
        <w:rPr>
          <w:rFonts w:ascii="Alegreya Sans Light" w:eastAsia="Alegreya Sans Light" w:hAnsi="Alegreya Sans Light" w:cs="Alegreya Sans Light"/>
          <w:sz w:val="16"/>
          <w:szCs w:val="16"/>
        </w:rPr>
        <w:t xml:space="preserve"> </w:t>
      </w:r>
      <w:r>
        <w:rPr>
          <w:rFonts w:ascii="Alegreya Sans Light" w:eastAsia="Alegreya Sans Light" w:hAnsi="Alegreya Sans Light" w:cs="Alegreya Sans Light"/>
          <w:sz w:val="16"/>
          <w:szCs w:val="16"/>
        </w:rPr>
        <w:t>O pacote de serviços Adobe Analytics Cloud é um dos diversos serviços de “análise de mercado” oferecidos para empresas. Segundo seu website, a análise é capaz de promover uma “segmentação precisa em tempo real”, para que “a transição dos insights para a a</w:t>
      </w:r>
      <w:r>
        <w:rPr>
          <w:rFonts w:ascii="Alegreya Sans Light" w:eastAsia="Alegreya Sans Light" w:hAnsi="Alegreya Sans Light" w:cs="Alegreya Sans Light"/>
          <w:sz w:val="16"/>
          <w:szCs w:val="16"/>
        </w:rPr>
        <w:t xml:space="preserve">ção seja a mais rápida possível” e “uma visão objetiva da jornada do cliente em todos os dispositivos e canais – pagos, ganhos e próprios”. Disponível em &lt; </w:t>
      </w:r>
      <w:r>
        <w:fldChar w:fldCharType="begin"/>
      </w:r>
      <w:r>
        <w:instrText xml:space="preserve"> HYPERLINK "http://www.adobe.com/br/data-analytics-cloud.html" \h </w:instrText>
      </w:r>
      <w:r>
        <w:fldChar w:fldCharType="separate"/>
      </w:r>
      <w:r>
        <w:rPr>
          <w:rFonts w:ascii="Alegreya Sans Light" w:eastAsia="Alegreya Sans Light" w:hAnsi="Alegreya Sans Light" w:cs="Alegreya Sans Light"/>
          <w:color w:val="0563C1"/>
          <w:sz w:val="16"/>
          <w:szCs w:val="16"/>
          <w:u w:val="single"/>
        </w:rPr>
        <w:t>http://www.adobe.com/br/data-an</w:t>
      </w:r>
      <w:r>
        <w:rPr>
          <w:rFonts w:ascii="Alegreya Sans Light" w:eastAsia="Alegreya Sans Light" w:hAnsi="Alegreya Sans Light" w:cs="Alegreya Sans Light"/>
          <w:color w:val="0563C1"/>
          <w:sz w:val="16"/>
          <w:szCs w:val="16"/>
          <w:u w:val="single"/>
        </w:rPr>
        <w:t>alytics-</w:t>
      </w:r>
      <w:r>
        <w:rPr>
          <w:rFonts w:ascii="Alegreya Sans Light" w:eastAsia="Alegreya Sans Light" w:hAnsi="Alegreya Sans Light" w:cs="Alegreya Sans Light"/>
          <w:color w:val="0563C1"/>
          <w:sz w:val="16"/>
          <w:szCs w:val="16"/>
          <w:u w:val="single"/>
        </w:rPr>
        <w:t>c</w:t>
      </w:r>
      <w:r>
        <w:rPr>
          <w:rFonts w:ascii="Alegreya Sans Light" w:eastAsia="Alegreya Sans Light" w:hAnsi="Alegreya Sans Light" w:cs="Alegreya Sans Light"/>
          <w:color w:val="0563C1"/>
          <w:sz w:val="16"/>
          <w:szCs w:val="16"/>
          <w:u w:val="single"/>
        </w:rPr>
        <w:t>loud.html</w:t>
      </w:r>
      <w:r>
        <w:rPr>
          <w:rFonts w:ascii="Alegreya Sans Light" w:eastAsia="Alegreya Sans Light" w:hAnsi="Alegreya Sans Light" w:cs="Alegreya Sans Light"/>
          <w:color w:val="0563C1"/>
          <w:sz w:val="16"/>
          <w:szCs w:val="16"/>
          <w:u w:val="single"/>
        </w:rPr>
        <w:fldChar w:fldCharType="end"/>
      </w:r>
      <w:r>
        <w:rPr>
          <w:rFonts w:ascii="Alegreya Sans Light" w:eastAsia="Alegreya Sans Light" w:hAnsi="Alegreya Sans Light" w:cs="Alegreya Sans Light"/>
          <w:sz w:val="16"/>
          <w:szCs w:val="16"/>
        </w:rPr>
        <w:t xml:space="preserve"> </w:t>
      </w:r>
      <w:r>
        <w:rPr>
          <w:rFonts w:ascii="Alegreya Sans Light" w:eastAsia="Alegreya Sans Light" w:hAnsi="Alegreya Sans Light" w:cs="Alegreya Sans Light"/>
          <w:sz w:val="16"/>
          <w:szCs w:val="16"/>
        </w:rPr>
        <w:t xml:space="preserve">&gt;. Acesso em </w:t>
      </w:r>
      <w:r w:rsidR="00CC19A4">
        <w:rPr>
          <w:rFonts w:ascii="Alegreya Sans Light" w:eastAsia="Alegreya Sans Light" w:hAnsi="Alegreya Sans Light" w:cs="Alegreya Sans Light"/>
          <w:sz w:val="16"/>
          <w:szCs w:val="16"/>
          <w:lang w:val="en-US"/>
        </w:rPr>
        <w:t xml:space="preserve">10 </w:t>
      </w:r>
      <w:proofErr w:type="spellStart"/>
      <w:r w:rsidR="00CC19A4">
        <w:rPr>
          <w:rFonts w:ascii="Alegreya Sans Light" w:eastAsia="Alegreya Sans Light" w:hAnsi="Alegreya Sans Light" w:cs="Alegreya Sans Light"/>
          <w:sz w:val="16"/>
          <w:szCs w:val="16"/>
          <w:lang w:val="en-US"/>
        </w:rPr>
        <w:t>fev</w:t>
      </w:r>
      <w:proofErr w:type="spellEnd"/>
      <w:r w:rsidR="00CC19A4">
        <w:rPr>
          <w:rFonts w:ascii="Alegreya Sans Light" w:eastAsia="Alegreya Sans Light" w:hAnsi="Alegreya Sans Light" w:cs="Alegreya Sans Light"/>
          <w:sz w:val="16"/>
          <w:szCs w:val="16"/>
          <w:lang w:val="en-US"/>
        </w:rPr>
        <w:t xml:space="preserve"> 2021</w:t>
      </w:r>
      <w:r>
        <w:rPr>
          <w:rFonts w:ascii="Alegreya Sans Light" w:eastAsia="Alegreya Sans Light" w:hAnsi="Alegreya Sans Light" w:cs="Alegreya Sans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E4439" w14:textId="77777777" w:rsidR="00B04FC0" w:rsidRDefault="00281B01">
    <w:pPr>
      <w:spacing w:after="0" w:line="240" w:lineRule="auto"/>
    </w:pPr>
    <w:r>
      <w:t xml:space="preserve"> XIII Simpósio Nacional da ABCiber   </w:t>
    </w:r>
    <w:r>
      <w:rPr>
        <w:noProof/>
      </w:rPr>
      <w:drawing>
        <wp:inline distT="0" distB="0" distL="0" distR="0" wp14:anchorId="634CC094" wp14:editId="1284E98D">
          <wp:extent cx="987552" cy="704088"/>
          <wp:effectExtent l="0" t="0" r="0" b="0"/>
          <wp:docPr id="13" name="image2.jpg" descr="A city at nigh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ity at night&#10;&#10;Description automatically generated"/>
                  <pic:cNvPicPr preferRelativeResize="0"/>
                </pic:nvPicPr>
                <pic:blipFill>
                  <a:blip r:embed="rId1"/>
                  <a:srcRect/>
                  <a:stretch>
                    <a:fillRect/>
                  </a:stretch>
                </pic:blipFill>
                <pic:spPr>
                  <a:xfrm>
                    <a:off x="0" y="0"/>
                    <a:ext cx="987552" cy="704088"/>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10007C66" wp14:editId="7DB1150A">
          <wp:simplePos x="0" y="0"/>
          <wp:positionH relativeFrom="column">
            <wp:posOffset>-691514</wp:posOffset>
          </wp:positionH>
          <wp:positionV relativeFrom="paragraph">
            <wp:posOffset>22860</wp:posOffset>
          </wp:positionV>
          <wp:extent cx="1186180" cy="78867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86180" cy="788670"/>
                  </a:xfrm>
                  <a:prstGeom prst="rect">
                    <a:avLst/>
                  </a:prstGeom>
                  <a:ln/>
                </pic:spPr>
              </pic:pic>
            </a:graphicData>
          </a:graphic>
        </wp:anchor>
      </w:drawing>
    </w:r>
  </w:p>
  <w:p w14:paraId="623C15EC" w14:textId="77777777" w:rsidR="00B04FC0" w:rsidRDefault="00281B01">
    <w:pPr>
      <w:spacing w:after="0" w:line="240" w:lineRule="auto"/>
    </w:pPr>
    <w:r>
      <w:t xml:space="preserve">Virtualização da vida: futuros imediatos, tecnopolíticas </w:t>
    </w:r>
  </w:p>
  <w:p w14:paraId="3621E90F" w14:textId="77777777" w:rsidR="00B04FC0" w:rsidRDefault="00281B01">
    <w:pPr>
      <w:spacing w:after="0" w:line="240" w:lineRule="auto"/>
    </w:pPr>
    <w:r>
      <w:t xml:space="preserve">   e reconstrução do comum no cenário pós-pandemia.   </w:t>
    </w:r>
  </w:p>
  <w:p w14:paraId="4DF6B49F" w14:textId="77777777" w:rsidR="00B04FC0" w:rsidRDefault="00281B01">
    <w:pPr>
      <w:spacing w:after="0" w:line="240" w:lineRule="auto"/>
    </w:pPr>
    <w:r>
      <w:t xml:space="preserve">   16 a 19 de dezembro de 2020 – Escola de Comunicações   </w:t>
    </w:r>
  </w:p>
  <w:p w14:paraId="0C7C1F3E" w14:textId="77777777" w:rsidR="00B04FC0" w:rsidRDefault="00281B01">
    <w:pPr>
      <w:spacing w:after="0" w:line="240" w:lineRule="auto"/>
    </w:pPr>
    <w:r>
      <w:t xml:space="preserve">   da Universidade Federal do Rio de Janeiro. </w:t>
    </w:r>
  </w:p>
  <w:p w14:paraId="10C73B15" w14:textId="77777777" w:rsidR="00B04FC0" w:rsidRDefault="00281B0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C0"/>
    <w:rsid w:val="00066392"/>
    <w:rsid w:val="0018439A"/>
    <w:rsid w:val="00237457"/>
    <w:rsid w:val="00281B01"/>
    <w:rsid w:val="002F229D"/>
    <w:rsid w:val="006E3675"/>
    <w:rsid w:val="007556F2"/>
    <w:rsid w:val="00924FE8"/>
    <w:rsid w:val="00947CDA"/>
    <w:rsid w:val="00B04FC0"/>
    <w:rsid w:val="00B35DC1"/>
    <w:rsid w:val="00C0019B"/>
    <w:rsid w:val="00C17733"/>
    <w:rsid w:val="00CC19A4"/>
    <w:rsid w:val="00CC3B60"/>
    <w:rsid w:val="00D338F5"/>
    <w:rsid w:val="00DB3C54"/>
    <w:rsid w:val="00EC2EEF"/>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5CA7909A"/>
  <w15:docId w15:val="{042270F6-2EEB-D046-83BD-2C7223FC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3438EE"/>
    <w:pPr>
      <w:suppressAutoHyphens/>
    </w:pPr>
    <w:rPr>
      <w:lang w:val="en-BR"/>
    </w:rPr>
  </w:style>
  <w:style w:type="paragraph" w:styleId="Heading1">
    <w:name w:val="heading 1"/>
    <w:aliases w:val="Subtítulos"/>
    <w:basedOn w:val="Normal"/>
    <w:next w:val="Normal"/>
    <w:link w:val="Heading1Char"/>
    <w:uiPriority w:val="9"/>
    <w:qFormat/>
    <w:rsid w:val="0031216B"/>
    <w:pPr>
      <w:keepNext/>
      <w:keepLines/>
      <w:suppressAutoHyphens w:val="0"/>
      <w:spacing w:before="240" w:after="0"/>
      <w:jc w:val="right"/>
      <w:outlineLvl w:val="0"/>
    </w:pPr>
    <w:rPr>
      <w:rFonts w:eastAsiaTheme="majorEastAsia" w:cstheme="majorBidi"/>
      <w:b/>
      <w:color w:val="2E74B5" w:themeColor="accent1" w:themeShade="BF"/>
      <w:sz w:val="26"/>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46E9"/>
    <w:pPr>
      <w:spacing w:before="240" w:after="240"/>
      <w:contextualSpacing/>
      <w:jc w:val="center"/>
    </w:pPr>
    <w:rPr>
      <w:rFonts w:eastAsiaTheme="majorEastAsia" w:cstheme="majorBidi"/>
      <w:b/>
      <w:caps/>
      <w:spacing w:val="-10"/>
      <w:kern w:val="28"/>
      <w:szCs w:val="56"/>
    </w:rPr>
  </w:style>
  <w:style w:type="paragraph" w:styleId="NoSpacing">
    <w:name w:val="No Spacing"/>
    <w:aliases w:val="Citação ABNT"/>
    <w:uiPriority w:val="1"/>
    <w:qFormat/>
    <w:rsid w:val="006C038B"/>
    <w:pPr>
      <w:spacing w:after="0" w:line="240" w:lineRule="auto"/>
      <w:ind w:left="2832"/>
    </w:pPr>
  </w:style>
  <w:style w:type="character" w:customStyle="1" w:styleId="Heading1Char">
    <w:name w:val="Heading 1 Char"/>
    <w:aliases w:val="Subtítulos Char"/>
    <w:basedOn w:val="DefaultParagraphFont"/>
    <w:link w:val="Heading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FootnoteReference">
    <w:name w:val="footnote reference"/>
    <w:rsid w:val="006208EB"/>
    <w:rPr>
      <w:vertAlign w:val="superscript"/>
    </w:rPr>
  </w:style>
  <w:style w:type="paragraph" w:styleId="FootnoteText">
    <w:name w:val="footnote text"/>
    <w:basedOn w:val="Normal"/>
    <w:link w:val="FootnoteTextChar"/>
    <w:qFormat/>
    <w:rsid w:val="009A35A5"/>
    <w:pPr>
      <w:suppressAutoHyphens w:val="0"/>
      <w:spacing w:before="120" w:after="120" w:line="240" w:lineRule="auto"/>
      <w:ind w:firstLine="720"/>
    </w:pPr>
    <w:rPr>
      <w:sz w:val="20"/>
      <w:szCs w:val="20"/>
    </w:rPr>
  </w:style>
  <w:style w:type="character" w:customStyle="1" w:styleId="FootnoteTextChar">
    <w:name w:val="Footnote Text Char"/>
    <w:basedOn w:val="DefaultParagraphFont"/>
    <w:link w:val="FootnoteText"/>
    <w:rsid w:val="009A35A5"/>
    <w:rPr>
      <w:rFonts w:ascii="Times New Roman" w:eastAsia="Times New Roman" w:hAnsi="Times New Roman" w:cs="Times New Roman"/>
      <w:sz w:val="20"/>
      <w:szCs w:val="20"/>
      <w:lang w:val="en-BR"/>
    </w:rPr>
  </w:style>
  <w:style w:type="paragraph" w:styleId="BodyText2">
    <w:name w:val="Body Text 2"/>
    <w:basedOn w:val="Normal"/>
    <w:link w:val="BodyText2Char"/>
    <w:rsid w:val="006208EB"/>
    <w:pPr>
      <w:shd w:val="clear" w:color="auto" w:fill="000080"/>
      <w:spacing w:after="0"/>
      <w:jc w:val="center"/>
    </w:pPr>
    <w:rPr>
      <w:b/>
      <w:sz w:val="70"/>
      <w:szCs w:val="20"/>
      <w:lang w:eastAsia="pt-BR"/>
    </w:rPr>
  </w:style>
  <w:style w:type="character" w:customStyle="1" w:styleId="BodyText2Char">
    <w:name w:val="Body Text 2 Char"/>
    <w:basedOn w:val="DefaultParagraphFont"/>
    <w:link w:val="BodyText2"/>
    <w:rsid w:val="006208EB"/>
    <w:rPr>
      <w:rFonts w:ascii="Times New Roman" w:eastAsia="Times New Roman" w:hAnsi="Times New Roman" w:cs="Times New Roman"/>
      <w:b/>
      <w:color w:val="00000A"/>
      <w:kern w:val="1"/>
      <w:sz w:val="70"/>
      <w:szCs w:val="20"/>
      <w:shd w:val="clear" w:color="auto" w:fill="000080"/>
      <w:lang w:eastAsia="pt-BR"/>
    </w:rPr>
  </w:style>
  <w:style w:type="paragraph" w:styleId="Header">
    <w:name w:val="header"/>
    <w:basedOn w:val="Normal"/>
    <w:link w:val="HeaderChar"/>
    <w:uiPriority w:val="99"/>
    <w:unhideWhenUsed/>
    <w:rsid w:val="006208EB"/>
    <w:pPr>
      <w:tabs>
        <w:tab w:val="center" w:pos="4252"/>
        <w:tab w:val="right" w:pos="8504"/>
      </w:tabs>
      <w:spacing w:after="0"/>
    </w:pPr>
  </w:style>
  <w:style w:type="character" w:customStyle="1" w:styleId="HeaderChar">
    <w:name w:val="Header Char"/>
    <w:basedOn w:val="DefaultParagraphFont"/>
    <w:link w:val="Header"/>
    <w:uiPriority w:val="99"/>
    <w:rsid w:val="006208EB"/>
    <w:rPr>
      <w:rFonts w:ascii="Cambria" w:eastAsia="Cambria" w:hAnsi="Cambria" w:cs="DejaVu Sans"/>
      <w:color w:val="00000A"/>
      <w:kern w:val="1"/>
      <w:sz w:val="24"/>
      <w:szCs w:val="24"/>
    </w:rPr>
  </w:style>
  <w:style w:type="paragraph" w:styleId="Footer">
    <w:name w:val="footer"/>
    <w:basedOn w:val="Normal"/>
    <w:link w:val="FooterChar"/>
    <w:uiPriority w:val="99"/>
    <w:unhideWhenUsed/>
    <w:rsid w:val="006208EB"/>
    <w:pPr>
      <w:tabs>
        <w:tab w:val="center" w:pos="4252"/>
        <w:tab w:val="right" w:pos="8504"/>
      </w:tabs>
      <w:spacing w:after="0"/>
    </w:pPr>
  </w:style>
  <w:style w:type="character" w:customStyle="1" w:styleId="FooterChar">
    <w:name w:val="Footer Char"/>
    <w:basedOn w:val="DefaultParagraphFont"/>
    <w:link w:val="Footer"/>
    <w:uiPriority w:val="99"/>
    <w:rsid w:val="006208EB"/>
    <w:rPr>
      <w:rFonts w:ascii="Cambria" w:eastAsia="Cambria" w:hAnsi="Cambria" w:cs="DejaVu Sans"/>
      <w:color w:val="00000A"/>
      <w:kern w:val="1"/>
      <w:sz w:val="24"/>
      <w:szCs w:val="24"/>
    </w:rPr>
  </w:style>
  <w:style w:type="character" w:customStyle="1" w:styleId="TitleChar">
    <w:name w:val="Title Char"/>
    <w:basedOn w:val="DefaultParagraphFont"/>
    <w:link w:val="Title"/>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pPr>
    <w:rPr>
      <w:sz w:val="22"/>
    </w:rPr>
  </w:style>
  <w:style w:type="paragraph" w:customStyle="1" w:styleId="Pesquisadores">
    <w:name w:val="Pesquisadores"/>
    <w:basedOn w:val="Normal"/>
    <w:next w:val="Normal"/>
    <w:qFormat/>
    <w:rsid w:val="008246E9"/>
    <w:pPr>
      <w:spacing w:before="240" w:after="240"/>
      <w:jc w:val="center"/>
    </w:pPr>
    <w:rPr>
      <w:b/>
      <w:bCs/>
    </w:rPr>
  </w:style>
  <w:style w:type="paragraph" w:customStyle="1" w:styleId="Referncias">
    <w:name w:val="Referências"/>
    <w:qFormat/>
    <w:rsid w:val="008246E9"/>
    <w:pPr>
      <w:spacing w:before="120" w:after="120" w:line="240" w:lineRule="auto"/>
      <w:ind w:firstLine="720"/>
    </w:pPr>
    <w:rPr>
      <w:rFonts w:eastAsia="Cambria"/>
      <w:kern w:val="1"/>
    </w:rPr>
  </w:style>
  <w:style w:type="paragraph" w:customStyle="1" w:styleId="Palavras-chave">
    <w:name w:val="Palavras-chave"/>
    <w:basedOn w:val="Normal"/>
    <w:qFormat/>
    <w:rsid w:val="008246E9"/>
    <w:pPr>
      <w:spacing w:before="240" w:after="240"/>
      <w:ind w:firstLine="720"/>
    </w:pPr>
  </w:style>
  <w:style w:type="paragraph" w:customStyle="1" w:styleId="Estilo1">
    <w:name w:val="Estilo1"/>
    <w:basedOn w:val="FootnoteText"/>
    <w:rsid w:val="008246E9"/>
    <w:rPr>
      <w:color w:val="FF0000"/>
    </w:rPr>
  </w:style>
  <w:style w:type="character" w:styleId="Hyperlink">
    <w:name w:val="Hyperlink"/>
    <w:basedOn w:val="DefaultParagraphFont"/>
    <w:uiPriority w:val="99"/>
    <w:unhideWhenUsed/>
    <w:rsid w:val="00D15E8D"/>
    <w:rPr>
      <w:color w:val="0563C1" w:themeColor="hyperlink"/>
      <w:u w:val="single"/>
    </w:rPr>
  </w:style>
  <w:style w:type="character" w:styleId="UnresolvedMention">
    <w:name w:val="Unresolved Mention"/>
    <w:basedOn w:val="DefaultParagraphFont"/>
    <w:uiPriority w:val="99"/>
    <w:semiHidden/>
    <w:unhideWhenUsed/>
    <w:rsid w:val="00D15E8D"/>
    <w:rPr>
      <w:color w:val="605E5C"/>
      <w:shd w:val="clear" w:color="auto" w:fill="E1DFDD"/>
    </w:rPr>
  </w:style>
  <w:style w:type="paragraph" w:styleId="Caption">
    <w:name w:val="caption"/>
    <w:basedOn w:val="Normal"/>
    <w:next w:val="Normal"/>
    <w:uiPriority w:val="35"/>
    <w:unhideWhenUsed/>
    <w:qFormat/>
    <w:rsid w:val="00D15E8D"/>
    <w:pPr>
      <w:spacing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A35A5"/>
    <w:rPr>
      <w:color w:val="954F72" w:themeColor="followedHyperlink"/>
      <w:u w:val="single"/>
    </w:rPr>
  </w:style>
  <w:style w:type="character" w:styleId="PlaceholderText">
    <w:name w:val="Placeholder Text"/>
    <w:basedOn w:val="DefaultParagraphFont"/>
    <w:uiPriority w:val="99"/>
    <w:semiHidden/>
    <w:rsid w:val="00E43802"/>
    <w:rPr>
      <w:color w:val="808080"/>
    </w:rPr>
  </w:style>
  <w:style w:type="paragraph" w:styleId="ListParagraph">
    <w:name w:val="List Paragraph"/>
    <w:basedOn w:val="Normal"/>
    <w:uiPriority w:val="34"/>
    <w:qFormat/>
    <w:rsid w:val="00720387"/>
    <w:pPr>
      <w:suppressAutoHyphens w:val="0"/>
      <w:spacing w:after="0"/>
      <w:ind w:left="720" w:firstLine="720"/>
      <w:contextualSpacing/>
    </w:pPr>
    <w:rPr>
      <w:rFonts w:ascii="Adobe Garamond Pro" w:eastAsiaTheme="minorHAnsi" w:hAnsi="Adobe Garamond Pro" w:cstheme="minorBidi"/>
    </w:rPr>
  </w:style>
  <w:style w:type="character" w:customStyle="1" w:styleId="FAZER">
    <w:name w:val="FAZER"/>
    <w:basedOn w:val="DefaultParagraphFont"/>
    <w:uiPriority w:val="1"/>
    <w:qFormat/>
    <w:rsid w:val="00720387"/>
    <w:rPr>
      <w:color w:val="FF0000"/>
      <w:lang w:val="pt-BR"/>
    </w:rPr>
  </w:style>
  <w:style w:type="character" w:customStyle="1" w:styleId="Italic">
    <w:name w:val="Italic"/>
    <w:uiPriority w:val="1"/>
    <w:qFormat/>
    <w:rsid w:val="00720387"/>
    <w:rPr>
      <w:i/>
      <w:iCs/>
      <w:lang w:val="pt-BR"/>
    </w:rPr>
  </w:style>
  <w:style w:type="character" w:styleId="CommentReference">
    <w:name w:val="annotation reference"/>
    <w:basedOn w:val="DefaultParagraphFont"/>
    <w:uiPriority w:val="99"/>
    <w:semiHidden/>
    <w:unhideWhenUsed/>
    <w:rsid w:val="00720387"/>
    <w:rPr>
      <w:sz w:val="16"/>
      <w:szCs w:val="16"/>
    </w:rPr>
  </w:style>
  <w:style w:type="paragraph" w:styleId="CommentText">
    <w:name w:val="annotation text"/>
    <w:basedOn w:val="Normal"/>
    <w:link w:val="CommentTextChar"/>
    <w:uiPriority w:val="99"/>
    <w:semiHidden/>
    <w:unhideWhenUsed/>
    <w:rsid w:val="00720387"/>
    <w:pPr>
      <w:suppressAutoHyphens w:val="0"/>
      <w:spacing w:after="0" w:line="240" w:lineRule="auto"/>
      <w:ind w:firstLine="720"/>
    </w:pPr>
    <w:rPr>
      <w:rFonts w:ascii="Adobe Garamond Pro" w:eastAsiaTheme="minorHAnsi" w:hAnsi="Adobe Garamond Pro" w:cstheme="minorBidi"/>
      <w:sz w:val="20"/>
      <w:szCs w:val="20"/>
    </w:rPr>
  </w:style>
  <w:style w:type="character" w:customStyle="1" w:styleId="CommentTextChar">
    <w:name w:val="Comment Text Char"/>
    <w:basedOn w:val="DefaultParagraphFont"/>
    <w:link w:val="CommentText"/>
    <w:uiPriority w:val="99"/>
    <w:semiHidden/>
    <w:rsid w:val="00720387"/>
    <w:rPr>
      <w:rFonts w:ascii="Adobe Garamond Pro" w:hAnsi="Adobe Garamond Pro"/>
      <w:sz w:val="20"/>
      <w:szCs w:val="20"/>
      <w:lang w:val="en-B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542361">
      <w:bodyDiv w:val="1"/>
      <w:marLeft w:val="0"/>
      <w:marRight w:val="0"/>
      <w:marTop w:val="0"/>
      <w:marBottom w:val="0"/>
      <w:divBdr>
        <w:top w:val="none" w:sz="0" w:space="0" w:color="auto"/>
        <w:left w:val="none" w:sz="0" w:space="0" w:color="auto"/>
        <w:bottom w:val="none" w:sz="0" w:space="0" w:color="auto"/>
        <w:right w:val="none" w:sz="0" w:space="0" w:color="auto"/>
      </w:divBdr>
      <w:divsChild>
        <w:div w:id="309557172">
          <w:marLeft w:val="0"/>
          <w:marRight w:val="0"/>
          <w:marTop w:val="0"/>
          <w:marBottom w:val="0"/>
          <w:divBdr>
            <w:top w:val="none" w:sz="0" w:space="0" w:color="auto"/>
            <w:left w:val="none" w:sz="0" w:space="0" w:color="auto"/>
            <w:bottom w:val="none" w:sz="0" w:space="0" w:color="auto"/>
            <w:right w:val="none" w:sz="0" w:space="0" w:color="auto"/>
          </w:divBdr>
        </w:div>
        <w:div w:id="1497958042">
          <w:marLeft w:val="0"/>
          <w:marRight w:val="0"/>
          <w:marTop w:val="0"/>
          <w:marBottom w:val="0"/>
          <w:divBdr>
            <w:top w:val="none" w:sz="0" w:space="0" w:color="auto"/>
            <w:left w:val="none" w:sz="0" w:space="0" w:color="auto"/>
            <w:bottom w:val="none" w:sz="0" w:space="0" w:color="auto"/>
            <w:right w:val="none" w:sz="0" w:space="0" w:color="auto"/>
          </w:divBdr>
        </w:div>
        <w:div w:id="1089539848">
          <w:marLeft w:val="0"/>
          <w:marRight w:val="0"/>
          <w:marTop w:val="0"/>
          <w:marBottom w:val="0"/>
          <w:divBdr>
            <w:top w:val="none" w:sz="0" w:space="0" w:color="auto"/>
            <w:left w:val="none" w:sz="0" w:space="0" w:color="auto"/>
            <w:bottom w:val="none" w:sz="0" w:space="0" w:color="auto"/>
            <w:right w:val="none" w:sz="0" w:space="0" w:color="auto"/>
          </w:divBdr>
        </w:div>
        <w:div w:id="656765553">
          <w:marLeft w:val="0"/>
          <w:marRight w:val="0"/>
          <w:marTop w:val="0"/>
          <w:marBottom w:val="0"/>
          <w:divBdr>
            <w:top w:val="none" w:sz="0" w:space="0" w:color="auto"/>
            <w:left w:val="none" w:sz="0" w:space="0" w:color="auto"/>
            <w:bottom w:val="none" w:sz="0" w:space="0" w:color="auto"/>
            <w:right w:val="none" w:sz="0" w:space="0" w:color="auto"/>
          </w:divBdr>
        </w:div>
        <w:div w:id="368264644">
          <w:marLeft w:val="0"/>
          <w:marRight w:val="0"/>
          <w:marTop w:val="0"/>
          <w:marBottom w:val="0"/>
          <w:divBdr>
            <w:top w:val="none" w:sz="0" w:space="0" w:color="auto"/>
            <w:left w:val="none" w:sz="0" w:space="0" w:color="auto"/>
            <w:bottom w:val="none" w:sz="0" w:space="0" w:color="auto"/>
            <w:right w:val="none" w:sz="0" w:space="0" w:color="auto"/>
          </w:divBdr>
        </w:div>
        <w:div w:id="2062514386">
          <w:marLeft w:val="0"/>
          <w:marRight w:val="0"/>
          <w:marTop w:val="0"/>
          <w:marBottom w:val="0"/>
          <w:divBdr>
            <w:top w:val="none" w:sz="0" w:space="0" w:color="auto"/>
            <w:left w:val="none" w:sz="0" w:space="0" w:color="auto"/>
            <w:bottom w:val="none" w:sz="0" w:space="0" w:color="auto"/>
            <w:right w:val="none" w:sz="0" w:space="0" w:color="auto"/>
          </w:divBdr>
        </w:div>
        <w:div w:id="1238244001">
          <w:marLeft w:val="0"/>
          <w:marRight w:val="0"/>
          <w:marTop w:val="0"/>
          <w:marBottom w:val="0"/>
          <w:divBdr>
            <w:top w:val="none" w:sz="0" w:space="0" w:color="auto"/>
            <w:left w:val="none" w:sz="0" w:space="0" w:color="auto"/>
            <w:bottom w:val="none" w:sz="0" w:space="0" w:color="auto"/>
            <w:right w:val="none" w:sz="0" w:space="0" w:color="auto"/>
          </w:divBdr>
        </w:div>
        <w:div w:id="492112410">
          <w:marLeft w:val="0"/>
          <w:marRight w:val="0"/>
          <w:marTop w:val="0"/>
          <w:marBottom w:val="0"/>
          <w:divBdr>
            <w:top w:val="none" w:sz="0" w:space="0" w:color="auto"/>
            <w:left w:val="none" w:sz="0" w:space="0" w:color="auto"/>
            <w:bottom w:val="none" w:sz="0" w:space="0" w:color="auto"/>
            <w:right w:val="none" w:sz="0" w:space="0" w:color="auto"/>
          </w:divBdr>
        </w:div>
        <w:div w:id="121922580">
          <w:marLeft w:val="0"/>
          <w:marRight w:val="0"/>
          <w:marTop w:val="0"/>
          <w:marBottom w:val="0"/>
          <w:divBdr>
            <w:top w:val="none" w:sz="0" w:space="0" w:color="auto"/>
            <w:left w:val="none" w:sz="0" w:space="0" w:color="auto"/>
            <w:bottom w:val="none" w:sz="0" w:space="0" w:color="auto"/>
            <w:right w:val="none" w:sz="0" w:space="0" w:color="auto"/>
          </w:divBdr>
        </w:div>
        <w:div w:id="1884054657">
          <w:marLeft w:val="0"/>
          <w:marRight w:val="0"/>
          <w:marTop w:val="0"/>
          <w:marBottom w:val="0"/>
          <w:divBdr>
            <w:top w:val="none" w:sz="0" w:space="0" w:color="auto"/>
            <w:left w:val="none" w:sz="0" w:space="0" w:color="auto"/>
            <w:bottom w:val="none" w:sz="0" w:space="0" w:color="auto"/>
            <w:right w:val="none" w:sz="0" w:space="0" w:color="auto"/>
          </w:divBdr>
        </w:div>
        <w:div w:id="1130175509">
          <w:marLeft w:val="0"/>
          <w:marRight w:val="0"/>
          <w:marTop w:val="0"/>
          <w:marBottom w:val="0"/>
          <w:divBdr>
            <w:top w:val="none" w:sz="0" w:space="0" w:color="auto"/>
            <w:left w:val="none" w:sz="0" w:space="0" w:color="auto"/>
            <w:bottom w:val="none" w:sz="0" w:space="0" w:color="auto"/>
            <w:right w:val="none" w:sz="0" w:space="0" w:color="auto"/>
          </w:divBdr>
        </w:div>
        <w:div w:id="1731658751">
          <w:marLeft w:val="0"/>
          <w:marRight w:val="0"/>
          <w:marTop w:val="0"/>
          <w:marBottom w:val="0"/>
          <w:divBdr>
            <w:top w:val="none" w:sz="0" w:space="0" w:color="auto"/>
            <w:left w:val="none" w:sz="0" w:space="0" w:color="auto"/>
            <w:bottom w:val="none" w:sz="0" w:space="0" w:color="auto"/>
            <w:right w:val="none" w:sz="0" w:space="0" w:color="auto"/>
          </w:divBdr>
        </w:div>
        <w:div w:id="1532719150">
          <w:marLeft w:val="0"/>
          <w:marRight w:val="0"/>
          <w:marTop w:val="0"/>
          <w:marBottom w:val="0"/>
          <w:divBdr>
            <w:top w:val="none" w:sz="0" w:space="0" w:color="auto"/>
            <w:left w:val="none" w:sz="0" w:space="0" w:color="auto"/>
            <w:bottom w:val="none" w:sz="0" w:space="0" w:color="auto"/>
            <w:right w:val="none" w:sz="0" w:space="0" w:color="auto"/>
          </w:divBdr>
        </w:div>
        <w:div w:id="1352798094">
          <w:marLeft w:val="0"/>
          <w:marRight w:val="0"/>
          <w:marTop w:val="0"/>
          <w:marBottom w:val="0"/>
          <w:divBdr>
            <w:top w:val="none" w:sz="0" w:space="0" w:color="auto"/>
            <w:left w:val="none" w:sz="0" w:space="0" w:color="auto"/>
            <w:bottom w:val="none" w:sz="0" w:space="0" w:color="auto"/>
            <w:right w:val="none" w:sz="0" w:space="0" w:color="auto"/>
          </w:divBdr>
        </w:div>
        <w:div w:id="1294139742">
          <w:marLeft w:val="0"/>
          <w:marRight w:val="0"/>
          <w:marTop w:val="0"/>
          <w:marBottom w:val="0"/>
          <w:divBdr>
            <w:top w:val="none" w:sz="0" w:space="0" w:color="auto"/>
            <w:left w:val="none" w:sz="0" w:space="0" w:color="auto"/>
            <w:bottom w:val="none" w:sz="0" w:space="0" w:color="auto"/>
            <w:right w:val="none" w:sz="0" w:space="0" w:color="auto"/>
          </w:divBdr>
        </w:div>
        <w:div w:id="1843230343">
          <w:marLeft w:val="0"/>
          <w:marRight w:val="0"/>
          <w:marTop w:val="0"/>
          <w:marBottom w:val="0"/>
          <w:divBdr>
            <w:top w:val="none" w:sz="0" w:space="0" w:color="auto"/>
            <w:left w:val="none" w:sz="0" w:space="0" w:color="auto"/>
            <w:bottom w:val="none" w:sz="0" w:space="0" w:color="auto"/>
            <w:right w:val="none" w:sz="0" w:space="0" w:color="auto"/>
          </w:divBdr>
        </w:div>
        <w:div w:id="1130593459">
          <w:marLeft w:val="0"/>
          <w:marRight w:val="0"/>
          <w:marTop w:val="0"/>
          <w:marBottom w:val="0"/>
          <w:divBdr>
            <w:top w:val="none" w:sz="0" w:space="0" w:color="auto"/>
            <w:left w:val="none" w:sz="0" w:space="0" w:color="auto"/>
            <w:bottom w:val="none" w:sz="0" w:space="0" w:color="auto"/>
            <w:right w:val="none" w:sz="0" w:space="0" w:color="auto"/>
          </w:divBdr>
        </w:div>
        <w:div w:id="525605005">
          <w:marLeft w:val="0"/>
          <w:marRight w:val="0"/>
          <w:marTop w:val="0"/>
          <w:marBottom w:val="0"/>
          <w:divBdr>
            <w:top w:val="none" w:sz="0" w:space="0" w:color="auto"/>
            <w:left w:val="none" w:sz="0" w:space="0" w:color="auto"/>
            <w:bottom w:val="none" w:sz="0" w:space="0" w:color="auto"/>
            <w:right w:val="none" w:sz="0" w:space="0" w:color="auto"/>
          </w:divBdr>
        </w:div>
        <w:div w:id="1968780141">
          <w:marLeft w:val="0"/>
          <w:marRight w:val="0"/>
          <w:marTop w:val="0"/>
          <w:marBottom w:val="0"/>
          <w:divBdr>
            <w:top w:val="none" w:sz="0" w:space="0" w:color="auto"/>
            <w:left w:val="none" w:sz="0" w:space="0" w:color="auto"/>
            <w:bottom w:val="none" w:sz="0" w:space="0" w:color="auto"/>
            <w:right w:val="none" w:sz="0" w:space="0" w:color="auto"/>
          </w:divBdr>
        </w:div>
        <w:div w:id="1790318787">
          <w:marLeft w:val="0"/>
          <w:marRight w:val="0"/>
          <w:marTop w:val="0"/>
          <w:marBottom w:val="0"/>
          <w:divBdr>
            <w:top w:val="none" w:sz="0" w:space="0" w:color="auto"/>
            <w:left w:val="none" w:sz="0" w:space="0" w:color="auto"/>
            <w:bottom w:val="none" w:sz="0" w:space="0" w:color="auto"/>
            <w:right w:val="none" w:sz="0" w:space="0" w:color="auto"/>
          </w:divBdr>
        </w:div>
        <w:div w:id="166099702">
          <w:marLeft w:val="0"/>
          <w:marRight w:val="0"/>
          <w:marTop w:val="0"/>
          <w:marBottom w:val="0"/>
          <w:divBdr>
            <w:top w:val="none" w:sz="0" w:space="0" w:color="auto"/>
            <w:left w:val="none" w:sz="0" w:space="0" w:color="auto"/>
            <w:bottom w:val="none" w:sz="0" w:space="0" w:color="auto"/>
            <w:right w:val="none" w:sz="0" w:space="0" w:color="auto"/>
          </w:divBdr>
        </w:div>
        <w:div w:id="1428573043">
          <w:marLeft w:val="0"/>
          <w:marRight w:val="0"/>
          <w:marTop w:val="0"/>
          <w:marBottom w:val="0"/>
          <w:divBdr>
            <w:top w:val="none" w:sz="0" w:space="0" w:color="auto"/>
            <w:left w:val="none" w:sz="0" w:space="0" w:color="auto"/>
            <w:bottom w:val="none" w:sz="0" w:space="0" w:color="auto"/>
            <w:right w:val="none" w:sz="0" w:space="0" w:color="auto"/>
          </w:divBdr>
        </w:div>
        <w:div w:id="187716404">
          <w:marLeft w:val="0"/>
          <w:marRight w:val="0"/>
          <w:marTop w:val="0"/>
          <w:marBottom w:val="0"/>
          <w:divBdr>
            <w:top w:val="none" w:sz="0" w:space="0" w:color="auto"/>
            <w:left w:val="none" w:sz="0" w:space="0" w:color="auto"/>
            <w:bottom w:val="none" w:sz="0" w:space="0" w:color="auto"/>
            <w:right w:val="none" w:sz="0" w:space="0" w:color="auto"/>
          </w:divBdr>
        </w:div>
        <w:div w:id="57554352">
          <w:marLeft w:val="0"/>
          <w:marRight w:val="0"/>
          <w:marTop w:val="0"/>
          <w:marBottom w:val="0"/>
          <w:divBdr>
            <w:top w:val="none" w:sz="0" w:space="0" w:color="auto"/>
            <w:left w:val="none" w:sz="0" w:space="0" w:color="auto"/>
            <w:bottom w:val="none" w:sz="0" w:space="0" w:color="auto"/>
            <w:right w:val="none" w:sz="0" w:space="0" w:color="auto"/>
          </w:divBdr>
        </w:div>
        <w:div w:id="807631927">
          <w:marLeft w:val="0"/>
          <w:marRight w:val="0"/>
          <w:marTop w:val="0"/>
          <w:marBottom w:val="0"/>
          <w:divBdr>
            <w:top w:val="none" w:sz="0" w:space="0" w:color="auto"/>
            <w:left w:val="none" w:sz="0" w:space="0" w:color="auto"/>
            <w:bottom w:val="none" w:sz="0" w:space="0" w:color="auto"/>
            <w:right w:val="none" w:sz="0" w:space="0" w:color="auto"/>
          </w:divBdr>
        </w:div>
        <w:div w:id="1944605927">
          <w:marLeft w:val="0"/>
          <w:marRight w:val="0"/>
          <w:marTop w:val="0"/>
          <w:marBottom w:val="0"/>
          <w:divBdr>
            <w:top w:val="none" w:sz="0" w:space="0" w:color="auto"/>
            <w:left w:val="none" w:sz="0" w:space="0" w:color="auto"/>
            <w:bottom w:val="none" w:sz="0" w:space="0" w:color="auto"/>
            <w:right w:val="none" w:sz="0" w:space="0" w:color="auto"/>
          </w:divBdr>
        </w:div>
        <w:div w:id="1056975948">
          <w:marLeft w:val="0"/>
          <w:marRight w:val="0"/>
          <w:marTop w:val="0"/>
          <w:marBottom w:val="0"/>
          <w:divBdr>
            <w:top w:val="none" w:sz="0" w:space="0" w:color="auto"/>
            <w:left w:val="none" w:sz="0" w:space="0" w:color="auto"/>
            <w:bottom w:val="none" w:sz="0" w:space="0" w:color="auto"/>
            <w:right w:val="none" w:sz="0" w:space="0" w:color="auto"/>
          </w:divBdr>
        </w:div>
        <w:div w:id="1745493216">
          <w:marLeft w:val="0"/>
          <w:marRight w:val="0"/>
          <w:marTop w:val="0"/>
          <w:marBottom w:val="0"/>
          <w:divBdr>
            <w:top w:val="none" w:sz="0" w:space="0" w:color="auto"/>
            <w:left w:val="none" w:sz="0" w:space="0" w:color="auto"/>
            <w:bottom w:val="none" w:sz="0" w:space="0" w:color="auto"/>
            <w:right w:val="none" w:sz="0" w:space="0" w:color="auto"/>
          </w:divBdr>
        </w:div>
        <w:div w:id="1524976951">
          <w:marLeft w:val="0"/>
          <w:marRight w:val="0"/>
          <w:marTop w:val="0"/>
          <w:marBottom w:val="0"/>
          <w:divBdr>
            <w:top w:val="none" w:sz="0" w:space="0" w:color="auto"/>
            <w:left w:val="none" w:sz="0" w:space="0" w:color="auto"/>
            <w:bottom w:val="none" w:sz="0" w:space="0" w:color="auto"/>
            <w:right w:val="none" w:sz="0" w:space="0" w:color="auto"/>
          </w:divBdr>
        </w:div>
        <w:div w:id="1164198841">
          <w:marLeft w:val="0"/>
          <w:marRight w:val="0"/>
          <w:marTop w:val="0"/>
          <w:marBottom w:val="0"/>
          <w:divBdr>
            <w:top w:val="none" w:sz="0" w:space="0" w:color="auto"/>
            <w:left w:val="none" w:sz="0" w:space="0" w:color="auto"/>
            <w:bottom w:val="none" w:sz="0" w:space="0" w:color="auto"/>
            <w:right w:val="none" w:sz="0" w:space="0" w:color="auto"/>
          </w:divBdr>
        </w:div>
      </w:divsChild>
    </w:div>
    <w:div w:id="1148981112">
      <w:bodyDiv w:val="1"/>
      <w:marLeft w:val="0"/>
      <w:marRight w:val="0"/>
      <w:marTop w:val="0"/>
      <w:marBottom w:val="0"/>
      <w:divBdr>
        <w:top w:val="none" w:sz="0" w:space="0" w:color="auto"/>
        <w:left w:val="none" w:sz="0" w:space="0" w:color="auto"/>
        <w:bottom w:val="none" w:sz="0" w:space="0" w:color="auto"/>
        <w:right w:val="none" w:sz="0" w:space="0" w:color="auto"/>
      </w:divBdr>
      <w:divsChild>
        <w:div w:id="1290865306">
          <w:marLeft w:val="0"/>
          <w:marRight w:val="0"/>
          <w:marTop w:val="0"/>
          <w:marBottom w:val="0"/>
          <w:divBdr>
            <w:top w:val="none" w:sz="0" w:space="0" w:color="auto"/>
            <w:left w:val="none" w:sz="0" w:space="0" w:color="auto"/>
            <w:bottom w:val="none" w:sz="0" w:space="0" w:color="auto"/>
            <w:right w:val="none" w:sz="0" w:space="0" w:color="auto"/>
          </w:divBdr>
        </w:div>
        <w:div w:id="891767428">
          <w:marLeft w:val="0"/>
          <w:marRight w:val="0"/>
          <w:marTop w:val="0"/>
          <w:marBottom w:val="0"/>
          <w:divBdr>
            <w:top w:val="none" w:sz="0" w:space="0" w:color="auto"/>
            <w:left w:val="none" w:sz="0" w:space="0" w:color="auto"/>
            <w:bottom w:val="none" w:sz="0" w:space="0" w:color="auto"/>
            <w:right w:val="none" w:sz="0" w:space="0" w:color="auto"/>
          </w:divBdr>
        </w:div>
        <w:div w:id="1482192947">
          <w:marLeft w:val="0"/>
          <w:marRight w:val="0"/>
          <w:marTop w:val="0"/>
          <w:marBottom w:val="0"/>
          <w:divBdr>
            <w:top w:val="none" w:sz="0" w:space="0" w:color="auto"/>
            <w:left w:val="none" w:sz="0" w:space="0" w:color="auto"/>
            <w:bottom w:val="none" w:sz="0" w:space="0" w:color="auto"/>
            <w:right w:val="none" w:sz="0" w:space="0" w:color="auto"/>
          </w:divBdr>
        </w:div>
        <w:div w:id="1834446809">
          <w:marLeft w:val="0"/>
          <w:marRight w:val="0"/>
          <w:marTop w:val="0"/>
          <w:marBottom w:val="0"/>
          <w:divBdr>
            <w:top w:val="none" w:sz="0" w:space="0" w:color="auto"/>
            <w:left w:val="none" w:sz="0" w:space="0" w:color="auto"/>
            <w:bottom w:val="none" w:sz="0" w:space="0" w:color="auto"/>
            <w:right w:val="none" w:sz="0" w:space="0" w:color="auto"/>
          </w:divBdr>
        </w:div>
        <w:div w:id="2142963203">
          <w:marLeft w:val="0"/>
          <w:marRight w:val="0"/>
          <w:marTop w:val="0"/>
          <w:marBottom w:val="0"/>
          <w:divBdr>
            <w:top w:val="none" w:sz="0" w:space="0" w:color="auto"/>
            <w:left w:val="none" w:sz="0" w:space="0" w:color="auto"/>
            <w:bottom w:val="none" w:sz="0" w:space="0" w:color="auto"/>
            <w:right w:val="none" w:sz="0" w:space="0" w:color="auto"/>
          </w:divBdr>
        </w:div>
        <w:div w:id="586773843">
          <w:marLeft w:val="0"/>
          <w:marRight w:val="0"/>
          <w:marTop w:val="0"/>
          <w:marBottom w:val="0"/>
          <w:divBdr>
            <w:top w:val="none" w:sz="0" w:space="0" w:color="auto"/>
            <w:left w:val="none" w:sz="0" w:space="0" w:color="auto"/>
            <w:bottom w:val="none" w:sz="0" w:space="0" w:color="auto"/>
            <w:right w:val="none" w:sz="0" w:space="0" w:color="auto"/>
          </w:divBdr>
        </w:div>
        <w:div w:id="558249800">
          <w:marLeft w:val="0"/>
          <w:marRight w:val="0"/>
          <w:marTop w:val="0"/>
          <w:marBottom w:val="0"/>
          <w:divBdr>
            <w:top w:val="none" w:sz="0" w:space="0" w:color="auto"/>
            <w:left w:val="none" w:sz="0" w:space="0" w:color="auto"/>
            <w:bottom w:val="none" w:sz="0" w:space="0" w:color="auto"/>
            <w:right w:val="none" w:sz="0" w:space="0" w:color="auto"/>
          </w:divBdr>
        </w:div>
        <w:div w:id="1822312506">
          <w:marLeft w:val="0"/>
          <w:marRight w:val="0"/>
          <w:marTop w:val="0"/>
          <w:marBottom w:val="0"/>
          <w:divBdr>
            <w:top w:val="none" w:sz="0" w:space="0" w:color="auto"/>
            <w:left w:val="none" w:sz="0" w:space="0" w:color="auto"/>
            <w:bottom w:val="none" w:sz="0" w:space="0" w:color="auto"/>
            <w:right w:val="none" w:sz="0" w:space="0" w:color="auto"/>
          </w:divBdr>
        </w:div>
        <w:div w:id="91170045">
          <w:marLeft w:val="0"/>
          <w:marRight w:val="0"/>
          <w:marTop w:val="0"/>
          <w:marBottom w:val="0"/>
          <w:divBdr>
            <w:top w:val="none" w:sz="0" w:space="0" w:color="auto"/>
            <w:left w:val="none" w:sz="0" w:space="0" w:color="auto"/>
            <w:bottom w:val="none" w:sz="0" w:space="0" w:color="auto"/>
            <w:right w:val="none" w:sz="0" w:space="0" w:color="auto"/>
          </w:divBdr>
        </w:div>
        <w:div w:id="408619125">
          <w:marLeft w:val="0"/>
          <w:marRight w:val="0"/>
          <w:marTop w:val="0"/>
          <w:marBottom w:val="0"/>
          <w:divBdr>
            <w:top w:val="none" w:sz="0" w:space="0" w:color="auto"/>
            <w:left w:val="none" w:sz="0" w:space="0" w:color="auto"/>
            <w:bottom w:val="none" w:sz="0" w:space="0" w:color="auto"/>
            <w:right w:val="none" w:sz="0" w:space="0" w:color="auto"/>
          </w:divBdr>
        </w:div>
        <w:div w:id="1740638496">
          <w:marLeft w:val="0"/>
          <w:marRight w:val="0"/>
          <w:marTop w:val="0"/>
          <w:marBottom w:val="0"/>
          <w:divBdr>
            <w:top w:val="none" w:sz="0" w:space="0" w:color="auto"/>
            <w:left w:val="none" w:sz="0" w:space="0" w:color="auto"/>
            <w:bottom w:val="none" w:sz="0" w:space="0" w:color="auto"/>
            <w:right w:val="none" w:sz="0" w:space="0" w:color="auto"/>
          </w:divBdr>
        </w:div>
        <w:div w:id="621379000">
          <w:marLeft w:val="0"/>
          <w:marRight w:val="0"/>
          <w:marTop w:val="0"/>
          <w:marBottom w:val="0"/>
          <w:divBdr>
            <w:top w:val="none" w:sz="0" w:space="0" w:color="auto"/>
            <w:left w:val="none" w:sz="0" w:space="0" w:color="auto"/>
            <w:bottom w:val="none" w:sz="0" w:space="0" w:color="auto"/>
            <w:right w:val="none" w:sz="0" w:space="0" w:color="auto"/>
          </w:divBdr>
        </w:div>
        <w:div w:id="1000043789">
          <w:marLeft w:val="0"/>
          <w:marRight w:val="0"/>
          <w:marTop w:val="0"/>
          <w:marBottom w:val="0"/>
          <w:divBdr>
            <w:top w:val="none" w:sz="0" w:space="0" w:color="auto"/>
            <w:left w:val="none" w:sz="0" w:space="0" w:color="auto"/>
            <w:bottom w:val="none" w:sz="0" w:space="0" w:color="auto"/>
            <w:right w:val="none" w:sz="0" w:space="0" w:color="auto"/>
          </w:divBdr>
        </w:div>
        <w:div w:id="581526215">
          <w:marLeft w:val="0"/>
          <w:marRight w:val="0"/>
          <w:marTop w:val="0"/>
          <w:marBottom w:val="0"/>
          <w:divBdr>
            <w:top w:val="none" w:sz="0" w:space="0" w:color="auto"/>
            <w:left w:val="none" w:sz="0" w:space="0" w:color="auto"/>
            <w:bottom w:val="none" w:sz="0" w:space="0" w:color="auto"/>
            <w:right w:val="none" w:sz="0" w:space="0" w:color="auto"/>
          </w:divBdr>
        </w:div>
        <w:div w:id="452407117">
          <w:marLeft w:val="0"/>
          <w:marRight w:val="0"/>
          <w:marTop w:val="0"/>
          <w:marBottom w:val="0"/>
          <w:divBdr>
            <w:top w:val="none" w:sz="0" w:space="0" w:color="auto"/>
            <w:left w:val="none" w:sz="0" w:space="0" w:color="auto"/>
            <w:bottom w:val="none" w:sz="0" w:space="0" w:color="auto"/>
            <w:right w:val="none" w:sz="0" w:space="0" w:color="auto"/>
          </w:divBdr>
        </w:div>
        <w:div w:id="1062365132">
          <w:marLeft w:val="0"/>
          <w:marRight w:val="0"/>
          <w:marTop w:val="0"/>
          <w:marBottom w:val="0"/>
          <w:divBdr>
            <w:top w:val="none" w:sz="0" w:space="0" w:color="auto"/>
            <w:left w:val="none" w:sz="0" w:space="0" w:color="auto"/>
            <w:bottom w:val="none" w:sz="0" w:space="0" w:color="auto"/>
            <w:right w:val="none" w:sz="0" w:space="0" w:color="auto"/>
          </w:divBdr>
        </w:div>
        <w:div w:id="656810222">
          <w:marLeft w:val="0"/>
          <w:marRight w:val="0"/>
          <w:marTop w:val="0"/>
          <w:marBottom w:val="0"/>
          <w:divBdr>
            <w:top w:val="none" w:sz="0" w:space="0" w:color="auto"/>
            <w:left w:val="none" w:sz="0" w:space="0" w:color="auto"/>
            <w:bottom w:val="none" w:sz="0" w:space="0" w:color="auto"/>
            <w:right w:val="none" w:sz="0" w:space="0" w:color="auto"/>
          </w:divBdr>
        </w:div>
        <w:div w:id="1861240201">
          <w:marLeft w:val="0"/>
          <w:marRight w:val="0"/>
          <w:marTop w:val="0"/>
          <w:marBottom w:val="0"/>
          <w:divBdr>
            <w:top w:val="none" w:sz="0" w:space="0" w:color="auto"/>
            <w:left w:val="none" w:sz="0" w:space="0" w:color="auto"/>
            <w:bottom w:val="none" w:sz="0" w:space="0" w:color="auto"/>
            <w:right w:val="none" w:sz="0" w:space="0" w:color="auto"/>
          </w:divBdr>
        </w:div>
        <w:div w:id="807236937">
          <w:marLeft w:val="0"/>
          <w:marRight w:val="0"/>
          <w:marTop w:val="0"/>
          <w:marBottom w:val="0"/>
          <w:divBdr>
            <w:top w:val="none" w:sz="0" w:space="0" w:color="auto"/>
            <w:left w:val="none" w:sz="0" w:space="0" w:color="auto"/>
            <w:bottom w:val="none" w:sz="0" w:space="0" w:color="auto"/>
            <w:right w:val="none" w:sz="0" w:space="0" w:color="auto"/>
          </w:divBdr>
        </w:div>
        <w:div w:id="395012013">
          <w:marLeft w:val="0"/>
          <w:marRight w:val="0"/>
          <w:marTop w:val="0"/>
          <w:marBottom w:val="0"/>
          <w:divBdr>
            <w:top w:val="none" w:sz="0" w:space="0" w:color="auto"/>
            <w:left w:val="none" w:sz="0" w:space="0" w:color="auto"/>
            <w:bottom w:val="none" w:sz="0" w:space="0" w:color="auto"/>
            <w:right w:val="none" w:sz="0" w:space="0" w:color="auto"/>
          </w:divBdr>
        </w:div>
        <w:div w:id="2076776375">
          <w:marLeft w:val="0"/>
          <w:marRight w:val="0"/>
          <w:marTop w:val="0"/>
          <w:marBottom w:val="0"/>
          <w:divBdr>
            <w:top w:val="none" w:sz="0" w:space="0" w:color="auto"/>
            <w:left w:val="none" w:sz="0" w:space="0" w:color="auto"/>
            <w:bottom w:val="none" w:sz="0" w:space="0" w:color="auto"/>
            <w:right w:val="none" w:sz="0" w:space="0" w:color="auto"/>
          </w:divBdr>
        </w:div>
        <w:div w:id="1170370637">
          <w:marLeft w:val="0"/>
          <w:marRight w:val="0"/>
          <w:marTop w:val="0"/>
          <w:marBottom w:val="0"/>
          <w:divBdr>
            <w:top w:val="none" w:sz="0" w:space="0" w:color="auto"/>
            <w:left w:val="none" w:sz="0" w:space="0" w:color="auto"/>
            <w:bottom w:val="none" w:sz="0" w:space="0" w:color="auto"/>
            <w:right w:val="none" w:sz="0" w:space="0" w:color="auto"/>
          </w:divBdr>
        </w:div>
        <w:div w:id="1461805565">
          <w:marLeft w:val="0"/>
          <w:marRight w:val="0"/>
          <w:marTop w:val="0"/>
          <w:marBottom w:val="0"/>
          <w:divBdr>
            <w:top w:val="none" w:sz="0" w:space="0" w:color="auto"/>
            <w:left w:val="none" w:sz="0" w:space="0" w:color="auto"/>
            <w:bottom w:val="none" w:sz="0" w:space="0" w:color="auto"/>
            <w:right w:val="none" w:sz="0" w:space="0" w:color="auto"/>
          </w:divBdr>
        </w:div>
        <w:div w:id="1392653165">
          <w:marLeft w:val="0"/>
          <w:marRight w:val="0"/>
          <w:marTop w:val="0"/>
          <w:marBottom w:val="0"/>
          <w:divBdr>
            <w:top w:val="none" w:sz="0" w:space="0" w:color="auto"/>
            <w:left w:val="none" w:sz="0" w:space="0" w:color="auto"/>
            <w:bottom w:val="none" w:sz="0" w:space="0" w:color="auto"/>
            <w:right w:val="none" w:sz="0" w:space="0" w:color="auto"/>
          </w:divBdr>
        </w:div>
        <w:div w:id="1747024967">
          <w:marLeft w:val="0"/>
          <w:marRight w:val="0"/>
          <w:marTop w:val="0"/>
          <w:marBottom w:val="0"/>
          <w:divBdr>
            <w:top w:val="none" w:sz="0" w:space="0" w:color="auto"/>
            <w:left w:val="none" w:sz="0" w:space="0" w:color="auto"/>
            <w:bottom w:val="none" w:sz="0" w:space="0" w:color="auto"/>
            <w:right w:val="none" w:sz="0" w:space="0" w:color="auto"/>
          </w:divBdr>
        </w:div>
        <w:div w:id="1803842231">
          <w:marLeft w:val="0"/>
          <w:marRight w:val="0"/>
          <w:marTop w:val="0"/>
          <w:marBottom w:val="0"/>
          <w:divBdr>
            <w:top w:val="none" w:sz="0" w:space="0" w:color="auto"/>
            <w:left w:val="none" w:sz="0" w:space="0" w:color="auto"/>
            <w:bottom w:val="none" w:sz="0" w:space="0" w:color="auto"/>
            <w:right w:val="none" w:sz="0" w:space="0" w:color="auto"/>
          </w:divBdr>
        </w:div>
        <w:div w:id="124978909">
          <w:marLeft w:val="0"/>
          <w:marRight w:val="0"/>
          <w:marTop w:val="0"/>
          <w:marBottom w:val="0"/>
          <w:divBdr>
            <w:top w:val="none" w:sz="0" w:space="0" w:color="auto"/>
            <w:left w:val="none" w:sz="0" w:space="0" w:color="auto"/>
            <w:bottom w:val="none" w:sz="0" w:space="0" w:color="auto"/>
            <w:right w:val="none" w:sz="0" w:space="0" w:color="auto"/>
          </w:divBdr>
        </w:div>
        <w:div w:id="1339308484">
          <w:marLeft w:val="0"/>
          <w:marRight w:val="0"/>
          <w:marTop w:val="0"/>
          <w:marBottom w:val="0"/>
          <w:divBdr>
            <w:top w:val="none" w:sz="0" w:space="0" w:color="auto"/>
            <w:left w:val="none" w:sz="0" w:space="0" w:color="auto"/>
            <w:bottom w:val="none" w:sz="0" w:space="0" w:color="auto"/>
            <w:right w:val="none" w:sz="0" w:space="0" w:color="auto"/>
          </w:divBdr>
        </w:div>
        <w:div w:id="816268813">
          <w:marLeft w:val="0"/>
          <w:marRight w:val="0"/>
          <w:marTop w:val="0"/>
          <w:marBottom w:val="0"/>
          <w:divBdr>
            <w:top w:val="none" w:sz="0" w:space="0" w:color="auto"/>
            <w:left w:val="none" w:sz="0" w:space="0" w:color="auto"/>
            <w:bottom w:val="none" w:sz="0" w:space="0" w:color="auto"/>
            <w:right w:val="none" w:sz="0" w:space="0" w:color="auto"/>
          </w:divBdr>
        </w:div>
        <w:div w:id="75245175">
          <w:marLeft w:val="0"/>
          <w:marRight w:val="0"/>
          <w:marTop w:val="0"/>
          <w:marBottom w:val="0"/>
          <w:divBdr>
            <w:top w:val="none" w:sz="0" w:space="0" w:color="auto"/>
            <w:left w:val="none" w:sz="0" w:space="0" w:color="auto"/>
            <w:bottom w:val="none" w:sz="0" w:space="0" w:color="auto"/>
            <w:right w:val="none" w:sz="0" w:space="0" w:color="auto"/>
          </w:divBdr>
        </w:div>
      </w:divsChild>
    </w:div>
    <w:div w:id="1808471044">
      <w:bodyDiv w:val="1"/>
      <w:marLeft w:val="0"/>
      <w:marRight w:val="0"/>
      <w:marTop w:val="0"/>
      <w:marBottom w:val="0"/>
      <w:divBdr>
        <w:top w:val="none" w:sz="0" w:space="0" w:color="auto"/>
        <w:left w:val="none" w:sz="0" w:space="0" w:color="auto"/>
        <w:bottom w:val="none" w:sz="0" w:space="0" w:color="auto"/>
        <w:right w:val="none" w:sz="0" w:space="0" w:color="auto"/>
      </w:divBdr>
      <w:divsChild>
        <w:div w:id="574321354">
          <w:marLeft w:val="0"/>
          <w:marRight w:val="0"/>
          <w:marTop w:val="0"/>
          <w:marBottom w:val="0"/>
          <w:divBdr>
            <w:top w:val="none" w:sz="0" w:space="0" w:color="auto"/>
            <w:left w:val="none" w:sz="0" w:space="0" w:color="auto"/>
            <w:bottom w:val="none" w:sz="0" w:space="0" w:color="auto"/>
            <w:right w:val="none" w:sz="0" w:space="0" w:color="auto"/>
          </w:divBdr>
        </w:div>
        <w:div w:id="1327593055">
          <w:marLeft w:val="0"/>
          <w:marRight w:val="0"/>
          <w:marTop w:val="0"/>
          <w:marBottom w:val="0"/>
          <w:divBdr>
            <w:top w:val="none" w:sz="0" w:space="0" w:color="auto"/>
            <w:left w:val="none" w:sz="0" w:space="0" w:color="auto"/>
            <w:bottom w:val="none" w:sz="0" w:space="0" w:color="auto"/>
            <w:right w:val="none" w:sz="0" w:space="0" w:color="auto"/>
          </w:divBdr>
        </w:div>
        <w:div w:id="1395620267">
          <w:marLeft w:val="0"/>
          <w:marRight w:val="0"/>
          <w:marTop w:val="0"/>
          <w:marBottom w:val="0"/>
          <w:divBdr>
            <w:top w:val="none" w:sz="0" w:space="0" w:color="auto"/>
            <w:left w:val="none" w:sz="0" w:space="0" w:color="auto"/>
            <w:bottom w:val="none" w:sz="0" w:space="0" w:color="auto"/>
            <w:right w:val="none" w:sz="0" w:space="0" w:color="auto"/>
          </w:divBdr>
        </w:div>
        <w:div w:id="1298071924">
          <w:marLeft w:val="0"/>
          <w:marRight w:val="0"/>
          <w:marTop w:val="0"/>
          <w:marBottom w:val="0"/>
          <w:divBdr>
            <w:top w:val="none" w:sz="0" w:space="0" w:color="auto"/>
            <w:left w:val="none" w:sz="0" w:space="0" w:color="auto"/>
            <w:bottom w:val="none" w:sz="0" w:space="0" w:color="auto"/>
            <w:right w:val="none" w:sz="0" w:space="0" w:color="auto"/>
          </w:divBdr>
        </w:div>
        <w:div w:id="1335382027">
          <w:marLeft w:val="0"/>
          <w:marRight w:val="0"/>
          <w:marTop w:val="0"/>
          <w:marBottom w:val="0"/>
          <w:divBdr>
            <w:top w:val="none" w:sz="0" w:space="0" w:color="auto"/>
            <w:left w:val="none" w:sz="0" w:space="0" w:color="auto"/>
            <w:bottom w:val="none" w:sz="0" w:space="0" w:color="auto"/>
            <w:right w:val="none" w:sz="0" w:space="0" w:color="auto"/>
          </w:divBdr>
        </w:div>
        <w:div w:id="1500609055">
          <w:marLeft w:val="0"/>
          <w:marRight w:val="0"/>
          <w:marTop w:val="0"/>
          <w:marBottom w:val="0"/>
          <w:divBdr>
            <w:top w:val="none" w:sz="0" w:space="0" w:color="auto"/>
            <w:left w:val="none" w:sz="0" w:space="0" w:color="auto"/>
            <w:bottom w:val="none" w:sz="0" w:space="0" w:color="auto"/>
            <w:right w:val="none" w:sz="0" w:space="0" w:color="auto"/>
          </w:divBdr>
        </w:div>
        <w:div w:id="618223643">
          <w:marLeft w:val="0"/>
          <w:marRight w:val="0"/>
          <w:marTop w:val="0"/>
          <w:marBottom w:val="0"/>
          <w:divBdr>
            <w:top w:val="none" w:sz="0" w:space="0" w:color="auto"/>
            <w:left w:val="none" w:sz="0" w:space="0" w:color="auto"/>
            <w:bottom w:val="none" w:sz="0" w:space="0" w:color="auto"/>
            <w:right w:val="none" w:sz="0" w:space="0" w:color="auto"/>
          </w:divBdr>
        </w:div>
        <w:div w:id="605040805">
          <w:marLeft w:val="0"/>
          <w:marRight w:val="0"/>
          <w:marTop w:val="0"/>
          <w:marBottom w:val="0"/>
          <w:divBdr>
            <w:top w:val="none" w:sz="0" w:space="0" w:color="auto"/>
            <w:left w:val="none" w:sz="0" w:space="0" w:color="auto"/>
            <w:bottom w:val="none" w:sz="0" w:space="0" w:color="auto"/>
            <w:right w:val="none" w:sz="0" w:space="0" w:color="auto"/>
          </w:divBdr>
        </w:div>
        <w:div w:id="811404925">
          <w:marLeft w:val="0"/>
          <w:marRight w:val="0"/>
          <w:marTop w:val="0"/>
          <w:marBottom w:val="0"/>
          <w:divBdr>
            <w:top w:val="none" w:sz="0" w:space="0" w:color="auto"/>
            <w:left w:val="none" w:sz="0" w:space="0" w:color="auto"/>
            <w:bottom w:val="none" w:sz="0" w:space="0" w:color="auto"/>
            <w:right w:val="none" w:sz="0" w:space="0" w:color="auto"/>
          </w:divBdr>
        </w:div>
        <w:div w:id="1552569770">
          <w:marLeft w:val="0"/>
          <w:marRight w:val="0"/>
          <w:marTop w:val="0"/>
          <w:marBottom w:val="0"/>
          <w:divBdr>
            <w:top w:val="none" w:sz="0" w:space="0" w:color="auto"/>
            <w:left w:val="none" w:sz="0" w:space="0" w:color="auto"/>
            <w:bottom w:val="none" w:sz="0" w:space="0" w:color="auto"/>
            <w:right w:val="none" w:sz="0" w:space="0" w:color="auto"/>
          </w:divBdr>
        </w:div>
        <w:div w:id="1933590368">
          <w:marLeft w:val="0"/>
          <w:marRight w:val="0"/>
          <w:marTop w:val="0"/>
          <w:marBottom w:val="0"/>
          <w:divBdr>
            <w:top w:val="none" w:sz="0" w:space="0" w:color="auto"/>
            <w:left w:val="none" w:sz="0" w:space="0" w:color="auto"/>
            <w:bottom w:val="none" w:sz="0" w:space="0" w:color="auto"/>
            <w:right w:val="none" w:sz="0" w:space="0" w:color="auto"/>
          </w:divBdr>
        </w:div>
        <w:div w:id="1859083658">
          <w:marLeft w:val="0"/>
          <w:marRight w:val="0"/>
          <w:marTop w:val="0"/>
          <w:marBottom w:val="0"/>
          <w:divBdr>
            <w:top w:val="none" w:sz="0" w:space="0" w:color="auto"/>
            <w:left w:val="none" w:sz="0" w:space="0" w:color="auto"/>
            <w:bottom w:val="none" w:sz="0" w:space="0" w:color="auto"/>
            <w:right w:val="none" w:sz="0" w:space="0" w:color="auto"/>
          </w:divBdr>
        </w:div>
        <w:div w:id="445464432">
          <w:marLeft w:val="0"/>
          <w:marRight w:val="0"/>
          <w:marTop w:val="0"/>
          <w:marBottom w:val="0"/>
          <w:divBdr>
            <w:top w:val="none" w:sz="0" w:space="0" w:color="auto"/>
            <w:left w:val="none" w:sz="0" w:space="0" w:color="auto"/>
            <w:bottom w:val="none" w:sz="0" w:space="0" w:color="auto"/>
            <w:right w:val="none" w:sz="0" w:space="0" w:color="auto"/>
          </w:divBdr>
        </w:div>
        <w:div w:id="1353189563">
          <w:marLeft w:val="0"/>
          <w:marRight w:val="0"/>
          <w:marTop w:val="0"/>
          <w:marBottom w:val="0"/>
          <w:divBdr>
            <w:top w:val="none" w:sz="0" w:space="0" w:color="auto"/>
            <w:left w:val="none" w:sz="0" w:space="0" w:color="auto"/>
            <w:bottom w:val="none" w:sz="0" w:space="0" w:color="auto"/>
            <w:right w:val="none" w:sz="0" w:space="0" w:color="auto"/>
          </w:divBdr>
        </w:div>
        <w:div w:id="1894073241">
          <w:marLeft w:val="0"/>
          <w:marRight w:val="0"/>
          <w:marTop w:val="0"/>
          <w:marBottom w:val="0"/>
          <w:divBdr>
            <w:top w:val="none" w:sz="0" w:space="0" w:color="auto"/>
            <w:left w:val="none" w:sz="0" w:space="0" w:color="auto"/>
            <w:bottom w:val="none" w:sz="0" w:space="0" w:color="auto"/>
            <w:right w:val="none" w:sz="0" w:space="0" w:color="auto"/>
          </w:divBdr>
        </w:div>
        <w:div w:id="1639997582">
          <w:marLeft w:val="0"/>
          <w:marRight w:val="0"/>
          <w:marTop w:val="0"/>
          <w:marBottom w:val="0"/>
          <w:divBdr>
            <w:top w:val="none" w:sz="0" w:space="0" w:color="auto"/>
            <w:left w:val="none" w:sz="0" w:space="0" w:color="auto"/>
            <w:bottom w:val="none" w:sz="0" w:space="0" w:color="auto"/>
            <w:right w:val="none" w:sz="0" w:space="0" w:color="auto"/>
          </w:divBdr>
        </w:div>
        <w:div w:id="1516962156">
          <w:marLeft w:val="0"/>
          <w:marRight w:val="0"/>
          <w:marTop w:val="0"/>
          <w:marBottom w:val="0"/>
          <w:divBdr>
            <w:top w:val="none" w:sz="0" w:space="0" w:color="auto"/>
            <w:left w:val="none" w:sz="0" w:space="0" w:color="auto"/>
            <w:bottom w:val="none" w:sz="0" w:space="0" w:color="auto"/>
            <w:right w:val="none" w:sz="0" w:space="0" w:color="auto"/>
          </w:divBdr>
        </w:div>
        <w:div w:id="45375411">
          <w:marLeft w:val="0"/>
          <w:marRight w:val="0"/>
          <w:marTop w:val="0"/>
          <w:marBottom w:val="0"/>
          <w:divBdr>
            <w:top w:val="none" w:sz="0" w:space="0" w:color="auto"/>
            <w:left w:val="none" w:sz="0" w:space="0" w:color="auto"/>
            <w:bottom w:val="none" w:sz="0" w:space="0" w:color="auto"/>
            <w:right w:val="none" w:sz="0" w:space="0" w:color="auto"/>
          </w:divBdr>
        </w:div>
        <w:div w:id="1757167051">
          <w:marLeft w:val="0"/>
          <w:marRight w:val="0"/>
          <w:marTop w:val="0"/>
          <w:marBottom w:val="0"/>
          <w:divBdr>
            <w:top w:val="none" w:sz="0" w:space="0" w:color="auto"/>
            <w:left w:val="none" w:sz="0" w:space="0" w:color="auto"/>
            <w:bottom w:val="none" w:sz="0" w:space="0" w:color="auto"/>
            <w:right w:val="none" w:sz="0" w:space="0" w:color="auto"/>
          </w:divBdr>
        </w:div>
        <w:div w:id="944734024">
          <w:marLeft w:val="0"/>
          <w:marRight w:val="0"/>
          <w:marTop w:val="0"/>
          <w:marBottom w:val="0"/>
          <w:divBdr>
            <w:top w:val="none" w:sz="0" w:space="0" w:color="auto"/>
            <w:left w:val="none" w:sz="0" w:space="0" w:color="auto"/>
            <w:bottom w:val="none" w:sz="0" w:space="0" w:color="auto"/>
            <w:right w:val="none" w:sz="0" w:space="0" w:color="auto"/>
          </w:divBdr>
        </w:div>
        <w:div w:id="224992563">
          <w:marLeft w:val="0"/>
          <w:marRight w:val="0"/>
          <w:marTop w:val="0"/>
          <w:marBottom w:val="0"/>
          <w:divBdr>
            <w:top w:val="none" w:sz="0" w:space="0" w:color="auto"/>
            <w:left w:val="none" w:sz="0" w:space="0" w:color="auto"/>
            <w:bottom w:val="none" w:sz="0" w:space="0" w:color="auto"/>
            <w:right w:val="none" w:sz="0" w:space="0" w:color="auto"/>
          </w:divBdr>
        </w:div>
        <w:div w:id="977997179">
          <w:marLeft w:val="0"/>
          <w:marRight w:val="0"/>
          <w:marTop w:val="0"/>
          <w:marBottom w:val="0"/>
          <w:divBdr>
            <w:top w:val="none" w:sz="0" w:space="0" w:color="auto"/>
            <w:left w:val="none" w:sz="0" w:space="0" w:color="auto"/>
            <w:bottom w:val="none" w:sz="0" w:space="0" w:color="auto"/>
            <w:right w:val="none" w:sz="0" w:space="0" w:color="auto"/>
          </w:divBdr>
        </w:div>
        <w:div w:id="553195681">
          <w:marLeft w:val="0"/>
          <w:marRight w:val="0"/>
          <w:marTop w:val="0"/>
          <w:marBottom w:val="0"/>
          <w:divBdr>
            <w:top w:val="none" w:sz="0" w:space="0" w:color="auto"/>
            <w:left w:val="none" w:sz="0" w:space="0" w:color="auto"/>
            <w:bottom w:val="none" w:sz="0" w:space="0" w:color="auto"/>
            <w:right w:val="none" w:sz="0" w:space="0" w:color="auto"/>
          </w:divBdr>
        </w:div>
        <w:div w:id="1729262658">
          <w:marLeft w:val="0"/>
          <w:marRight w:val="0"/>
          <w:marTop w:val="0"/>
          <w:marBottom w:val="0"/>
          <w:divBdr>
            <w:top w:val="none" w:sz="0" w:space="0" w:color="auto"/>
            <w:left w:val="none" w:sz="0" w:space="0" w:color="auto"/>
            <w:bottom w:val="none" w:sz="0" w:space="0" w:color="auto"/>
            <w:right w:val="none" w:sz="0" w:space="0" w:color="auto"/>
          </w:divBdr>
        </w:div>
        <w:div w:id="542834896">
          <w:marLeft w:val="0"/>
          <w:marRight w:val="0"/>
          <w:marTop w:val="0"/>
          <w:marBottom w:val="0"/>
          <w:divBdr>
            <w:top w:val="none" w:sz="0" w:space="0" w:color="auto"/>
            <w:left w:val="none" w:sz="0" w:space="0" w:color="auto"/>
            <w:bottom w:val="none" w:sz="0" w:space="0" w:color="auto"/>
            <w:right w:val="none" w:sz="0" w:space="0" w:color="auto"/>
          </w:divBdr>
        </w:div>
        <w:div w:id="545877091">
          <w:marLeft w:val="0"/>
          <w:marRight w:val="0"/>
          <w:marTop w:val="0"/>
          <w:marBottom w:val="0"/>
          <w:divBdr>
            <w:top w:val="none" w:sz="0" w:space="0" w:color="auto"/>
            <w:left w:val="none" w:sz="0" w:space="0" w:color="auto"/>
            <w:bottom w:val="none" w:sz="0" w:space="0" w:color="auto"/>
            <w:right w:val="none" w:sz="0" w:space="0" w:color="auto"/>
          </w:divBdr>
        </w:div>
        <w:div w:id="671642944">
          <w:marLeft w:val="0"/>
          <w:marRight w:val="0"/>
          <w:marTop w:val="0"/>
          <w:marBottom w:val="0"/>
          <w:divBdr>
            <w:top w:val="none" w:sz="0" w:space="0" w:color="auto"/>
            <w:left w:val="none" w:sz="0" w:space="0" w:color="auto"/>
            <w:bottom w:val="none" w:sz="0" w:space="0" w:color="auto"/>
            <w:right w:val="none" w:sz="0" w:space="0" w:color="auto"/>
          </w:divBdr>
        </w:div>
        <w:div w:id="1351445713">
          <w:marLeft w:val="0"/>
          <w:marRight w:val="0"/>
          <w:marTop w:val="0"/>
          <w:marBottom w:val="0"/>
          <w:divBdr>
            <w:top w:val="none" w:sz="0" w:space="0" w:color="auto"/>
            <w:left w:val="none" w:sz="0" w:space="0" w:color="auto"/>
            <w:bottom w:val="none" w:sz="0" w:space="0" w:color="auto"/>
            <w:right w:val="none" w:sz="0" w:space="0" w:color="auto"/>
          </w:divBdr>
        </w:div>
        <w:div w:id="701177348">
          <w:marLeft w:val="0"/>
          <w:marRight w:val="0"/>
          <w:marTop w:val="0"/>
          <w:marBottom w:val="0"/>
          <w:divBdr>
            <w:top w:val="none" w:sz="0" w:space="0" w:color="auto"/>
            <w:left w:val="none" w:sz="0" w:space="0" w:color="auto"/>
            <w:bottom w:val="none" w:sz="0" w:space="0" w:color="auto"/>
            <w:right w:val="none" w:sz="0" w:space="0" w:color="auto"/>
          </w:divBdr>
        </w:div>
        <w:div w:id="2106949437">
          <w:marLeft w:val="0"/>
          <w:marRight w:val="0"/>
          <w:marTop w:val="0"/>
          <w:marBottom w:val="0"/>
          <w:divBdr>
            <w:top w:val="none" w:sz="0" w:space="0" w:color="auto"/>
            <w:left w:val="none" w:sz="0" w:space="0" w:color="auto"/>
            <w:bottom w:val="none" w:sz="0" w:space="0" w:color="auto"/>
            <w:right w:val="none" w:sz="0" w:space="0" w:color="auto"/>
          </w:divBdr>
        </w:div>
      </w:divsChild>
    </w:div>
    <w:div w:id="1816406633">
      <w:bodyDiv w:val="1"/>
      <w:marLeft w:val="0"/>
      <w:marRight w:val="0"/>
      <w:marTop w:val="0"/>
      <w:marBottom w:val="0"/>
      <w:divBdr>
        <w:top w:val="none" w:sz="0" w:space="0" w:color="auto"/>
        <w:left w:val="none" w:sz="0" w:space="0" w:color="auto"/>
        <w:bottom w:val="none" w:sz="0" w:space="0" w:color="auto"/>
        <w:right w:val="none" w:sz="0" w:space="0" w:color="auto"/>
      </w:divBdr>
      <w:divsChild>
        <w:div w:id="720130865">
          <w:marLeft w:val="0"/>
          <w:marRight w:val="0"/>
          <w:marTop w:val="0"/>
          <w:marBottom w:val="0"/>
          <w:divBdr>
            <w:top w:val="none" w:sz="0" w:space="0" w:color="auto"/>
            <w:left w:val="none" w:sz="0" w:space="0" w:color="auto"/>
            <w:bottom w:val="none" w:sz="0" w:space="0" w:color="auto"/>
            <w:right w:val="none" w:sz="0" w:space="0" w:color="auto"/>
          </w:divBdr>
        </w:div>
        <w:div w:id="378630191">
          <w:marLeft w:val="0"/>
          <w:marRight w:val="0"/>
          <w:marTop w:val="0"/>
          <w:marBottom w:val="0"/>
          <w:divBdr>
            <w:top w:val="none" w:sz="0" w:space="0" w:color="auto"/>
            <w:left w:val="none" w:sz="0" w:space="0" w:color="auto"/>
            <w:bottom w:val="none" w:sz="0" w:space="0" w:color="auto"/>
            <w:right w:val="none" w:sz="0" w:space="0" w:color="auto"/>
          </w:divBdr>
        </w:div>
        <w:div w:id="1779256520">
          <w:marLeft w:val="0"/>
          <w:marRight w:val="0"/>
          <w:marTop w:val="0"/>
          <w:marBottom w:val="0"/>
          <w:divBdr>
            <w:top w:val="none" w:sz="0" w:space="0" w:color="auto"/>
            <w:left w:val="none" w:sz="0" w:space="0" w:color="auto"/>
            <w:bottom w:val="none" w:sz="0" w:space="0" w:color="auto"/>
            <w:right w:val="none" w:sz="0" w:space="0" w:color="auto"/>
          </w:divBdr>
        </w:div>
        <w:div w:id="762411745">
          <w:marLeft w:val="0"/>
          <w:marRight w:val="0"/>
          <w:marTop w:val="0"/>
          <w:marBottom w:val="0"/>
          <w:divBdr>
            <w:top w:val="none" w:sz="0" w:space="0" w:color="auto"/>
            <w:left w:val="none" w:sz="0" w:space="0" w:color="auto"/>
            <w:bottom w:val="none" w:sz="0" w:space="0" w:color="auto"/>
            <w:right w:val="none" w:sz="0" w:space="0" w:color="auto"/>
          </w:divBdr>
        </w:div>
        <w:div w:id="1096831561">
          <w:marLeft w:val="0"/>
          <w:marRight w:val="0"/>
          <w:marTop w:val="0"/>
          <w:marBottom w:val="0"/>
          <w:divBdr>
            <w:top w:val="none" w:sz="0" w:space="0" w:color="auto"/>
            <w:left w:val="none" w:sz="0" w:space="0" w:color="auto"/>
            <w:bottom w:val="none" w:sz="0" w:space="0" w:color="auto"/>
            <w:right w:val="none" w:sz="0" w:space="0" w:color="auto"/>
          </w:divBdr>
        </w:div>
        <w:div w:id="1540781645">
          <w:marLeft w:val="0"/>
          <w:marRight w:val="0"/>
          <w:marTop w:val="0"/>
          <w:marBottom w:val="0"/>
          <w:divBdr>
            <w:top w:val="none" w:sz="0" w:space="0" w:color="auto"/>
            <w:left w:val="none" w:sz="0" w:space="0" w:color="auto"/>
            <w:bottom w:val="none" w:sz="0" w:space="0" w:color="auto"/>
            <w:right w:val="none" w:sz="0" w:space="0" w:color="auto"/>
          </w:divBdr>
        </w:div>
        <w:div w:id="120922015">
          <w:marLeft w:val="0"/>
          <w:marRight w:val="0"/>
          <w:marTop w:val="0"/>
          <w:marBottom w:val="0"/>
          <w:divBdr>
            <w:top w:val="none" w:sz="0" w:space="0" w:color="auto"/>
            <w:left w:val="none" w:sz="0" w:space="0" w:color="auto"/>
            <w:bottom w:val="none" w:sz="0" w:space="0" w:color="auto"/>
            <w:right w:val="none" w:sz="0" w:space="0" w:color="auto"/>
          </w:divBdr>
        </w:div>
        <w:div w:id="882450475">
          <w:marLeft w:val="0"/>
          <w:marRight w:val="0"/>
          <w:marTop w:val="0"/>
          <w:marBottom w:val="0"/>
          <w:divBdr>
            <w:top w:val="none" w:sz="0" w:space="0" w:color="auto"/>
            <w:left w:val="none" w:sz="0" w:space="0" w:color="auto"/>
            <w:bottom w:val="none" w:sz="0" w:space="0" w:color="auto"/>
            <w:right w:val="none" w:sz="0" w:space="0" w:color="auto"/>
          </w:divBdr>
        </w:div>
        <w:div w:id="610824713">
          <w:marLeft w:val="0"/>
          <w:marRight w:val="0"/>
          <w:marTop w:val="0"/>
          <w:marBottom w:val="0"/>
          <w:divBdr>
            <w:top w:val="none" w:sz="0" w:space="0" w:color="auto"/>
            <w:left w:val="none" w:sz="0" w:space="0" w:color="auto"/>
            <w:bottom w:val="none" w:sz="0" w:space="0" w:color="auto"/>
            <w:right w:val="none" w:sz="0" w:space="0" w:color="auto"/>
          </w:divBdr>
        </w:div>
        <w:div w:id="2007243213">
          <w:marLeft w:val="0"/>
          <w:marRight w:val="0"/>
          <w:marTop w:val="0"/>
          <w:marBottom w:val="0"/>
          <w:divBdr>
            <w:top w:val="none" w:sz="0" w:space="0" w:color="auto"/>
            <w:left w:val="none" w:sz="0" w:space="0" w:color="auto"/>
            <w:bottom w:val="none" w:sz="0" w:space="0" w:color="auto"/>
            <w:right w:val="none" w:sz="0" w:space="0" w:color="auto"/>
          </w:divBdr>
        </w:div>
        <w:div w:id="1862628531">
          <w:marLeft w:val="0"/>
          <w:marRight w:val="0"/>
          <w:marTop w:val="0"/>
          <w:marBottom w:val="0"/>
          <w:divBdr>
            <w:top w:val="none" w:sz="0" w:space="0" w:color="auto"/>
            <w:left w:val="none" w:sz="0" w:space="0" w:color="auto"/>
            <w:bottom w:val="none" w:sz="0" w:space="0" w:color="auto"/>
            <w:right w:val="none" w:sz="0" w:space="0" w:color="auto"/>
          </w:divBdr>
        </w:div>
        <w:div w:id="364986158">
          <w:marLeft w:val="0"/>
          <w:marRight w:val="0"/>
          <w:marTop w:val="0"/>
          <w:marBottom w:val="0"/>
          <w:divBdr>
            <w:top w:val="none" w:sz="0" w:space="0" w:color="auto"/>
            <w:left w:val="none" w:sz="0" w:space="0" w:color="auto"/>
            <w:bottom w:val="none" w:sz="0" w:space="0" w:color="auto"/>
            <w:right w:val="none" w:sz="0" w:space="0" w:color="auto"/>
          </w:divBdr>
        </w:div>
        <w:div w:id="1602910710">
          <w:marLeft w:val="0"/>
          <w:marRight w:val="0"/>
          <w:marTop w:val="0"/>
          <w:marBottom w:val="0"/>
          <w:divBdr>
            <w:top w:val="none" w:sz="0" w:space="0" w:color="auto"/>
            <w:left w:val="none" w:sz="0" w:space="0" w:color="auto"/>
            <w:bottom w:val="none" w:sz="0" w:space="0" w:color="auto"/>
            <w:right w:val="none" w:sz="0" w:space="0" w:color="auto"/>
          </w:divBdr>
        </w:div>
        <w:div w:id="1915774174">
          <w:marLeft w:val="0"/>
          <w:marRight w:val="0"/>
          <w:marTop w:val="0"/>
          <w:marBottom w:val="0"/>
          <w:divBdr>
            <w:top w:val="none" w:sz="0" w:space="0" w:color="auto"/>
            <w:left w:val="none" w:sz="0" w:space="0" w:color="auto"/>
            <w:bottom w:val="none" w:sz="0" w:space="0" w:color="auto"/>
            <w:right w:val="none" w:sz="0" w:space="0" w:color="auto"/>
          </w:divBdr>
        </w:div>
        <w:div w:id="1164004188">
          <w:marLeft w:val="0"/>
          <w:marRight w:val="0"/>
          <w:marTop w:val="0"/>
          <w:marBottom w:val="0"/>
          <w:divBdr>
            <w:top w:val="none" w:sz="0" w:space="0" w:color="auto"/>
            <w:left w:val="none" w:sz="0" w:space="0" w:color="auto"/>
            <w:bottom w:val="none" w:sz="0" w:space="0" w:color="auto"/>
            <w:right w:val="none" w:sz="0" w:space="0" w:color="auto"/>
          </w:divBdr>
        </w:div>
        <w:div w:id="443963762">
          <w:marLeft w:val="0"/>
          <w:marRight w:val="0"/>
          <w:marTop w:val="0"/>
          <w:marBottom w:val="0"/>
          <w:divBdr>
            <w:top w:val="none" w:sz="0" w:space="0" w:color="auto"/>
            <w:left w:val="none" w:sz="0" w:space="0" w:color="auto"/>
            <w:bottom w:val="none" w:sz="0" w:space="0" w:color="auto"/>
            <w:right w:val="none" w:sz="0" w:space="0" w:color="auto"/>
          </w:divBdr>
        </w:div>
        <w:div w:id="30958599">
          <w:marLeft w:val="0"/>
          <w:marRight w:val="0"/>
          <w:marTop w:val="0"/>
          <w:marBottom w:val="0"/>
          <w:divBdr>
            <w:top w:val="none" w:sz="0" w:space="0" w:color="auto"/>
            <w:left w:val="none" w:sz="0" w:space="0" w:color="auto"/>
            <w:bottom w:val="none" w:sz="0" w:space="0" w:color="auto"/>
            <w:right w:val="none" w:sz="0" w:space="0" w:color="auto"/>
          </w:divBdr>
        </w:div>
        <w:div w:id="249657166">
          <w:marLeft w:val="0"/>
          <w:marRight w:val="0"/>
          <w:marTop w:val="0"/>
          <w:marBottom w:val="0"/>
          <w:divBdr>
            <w:top w:val="none" w:sz="0" w:space="0" w:color="auto"/>
            <w:left w:val="none" w:sz="0" w:space="0" w:color="auto"/>
            <w:bottom w:val="none" w:sz="0" w:space="0" w:color="auto"/>
            <w:right w:val="none" w:sz="0" w:space="0" w:color="auto"/>
          </w:divBdr>
        </w:div>
        <w:div w:id="146284013">
          <w:marLeft w:val="0"/>
          <w:marRight w:val="0"/>
          <w:marTop w:val="0"/>
          <w:marBottom w:val="0"/>
          <w:divBdr>
            <w:top w:val="none" w:sz="0" w:space="0" w:color="auto"/>
            <w:left w:val="none" w:sz="0" w:space="0" w:color="auto"/>
            <w:bottom w:val="none" w:sz="0" w:space="0" w:color="auto"/>
            <w:right w:val="none" w:sz="0" w:space="0" w:color="auto"/>
          </w:divBdr>
        </w:div>
        <w:div w:id="646476370">
          <w:marLeft w:val="0"/>
          <w:marRight w:val="0"/>
          <w:marTop w:val="0"/>
          <w:marBottom w:val="0"/>
          <w:divBdr>
            <w:top w:val="none" w:sz="0" w:space="0" w:color="auto"/>
            <w:left w:val="none" w:sz="0" w:space="0" w:color="auto"/>
            <w:bottom w:val="none" w:sz="0" w:space="0" w:color="auto"/>
            <w:right w:val="none" w:sz="0" w:space="0" w:color="auto"/>
          </w:divBdr>
        </w:div>
        <w:div w:id="1326788580">
          <w:marLeft w:val="0"/>
          <w:marRight w:val="0"/>
          <w:marTop w:val="0"/>
          <w:marBottom w:val="0"/>
          <w:divBdr>
            <w:top w:val="none" w:sz="0" w:space="0" w:color="auto"/>
            <w:left w:val="none" w:sz="0" w:space="0" w:color="auto"/>
            <w:bottom w:val="none" w:sz="0" w:space="0" w:color="auto"/>
            <w:right w:val="none" w:sz="0" w:space="0" w:color="auto"/>
          </w:divBdr>
        </w:div>
        <w:div w:id="1663044141">
          <w:marLeft w:val="0"/>
          <w:marRight w:val="0"/>
          <w:marTop w:val="0"/>
          <w:marBottom w:val="0"/>
          <w:divBdr>
            <w:top w:val="none" w:sz="0" w:space="0" w:color="auto"/>
            <w:left w:val="none" w:sz="0" w:space="0" w:color="auto"/>
            <w:bottom w:val="none" w:sz="0" w:space="0" w:color="auto"/>
            <w:right w:val="none" w:sz="0" w:space="0" w:color="auto"/>
          </w:divBdr>
        </w:div>
        <w:div w:id="1716347870">
          <w:marLeft w:val="0"/>
          <w:marRight w:val="0"/>
          <w:marTop w:val="0"/>
          <w:marBottom w:val="0"/>
          <w:divBdr>
            <w:top w:val="none" w:sz="0" w:space="0" w:color="auto"/>
            <w:left w:val="none" w:sz="0" w:space="0" w:color="auto"/>
            <w:bottom w:val="none" w:sz="0" w:space="0" w:color="auto"/>
            <w:right w:val="none" w:sz="0" w:space="0" w:color="auto"/>
          </w:divBdr>
        </w:div>
        <w:div w:id="1706173089">
          <w:marLeft w:val="0"/>
          <w:marRight w:val="0"/>
          <w:marTop w:val="0"/>
          <w:marBottom w:val="0"/>
          <w:divBdr>
            <w:top w:val="none" w:sz="0" w:space="0" w:color="auto"/>
            <w:left w:val="none" w:sz="0" w:space="0" w:color="auto"/>
            <w:bottom w:val="none" w:sz="0" w:space="0" w:color="auto"/>
            <w:right w:val="none" w:sz="0" w:space="0" w:color="auto"/>
          </w:divBdr>
        </w:div>
        <w:div w:id="526142847">
          <w:marLeft w:val="0"/>
          <w:marRight w:val="0"/>
          <w:marTop w:val="0"/>
          <w:marBottom w:val="0"/>
          <w:divBdr>
            <w:top w:val="none" w:sz="0" w:space="0" w:color="auto"/>
            <w:left w:val="none" w:sz="0" w:space="0" w:color="auto"/>
            <w:bottom w:val="none" w:sz="0" w:space="0" w:color="auto"/>
            <w:right w:val="none" w:sz="0" w:space="0" w:color="auto"/>
          </w:divBdr>
        </w:div>
        <w:div w:id="553278078">
          <w:marLeft w:val="0"/>
          <w:marRight w:val="0"/>
          <w:marTop w:val="0"/>
          <w:marBottom w:val="0"/>
          <w:divBdr>
            <w:top w:val="none" w:sz="0" w:space="0" w:color="auto"/>
            <w:left w:val="none" w:sz="0" w:space="0" w:color="auto"/>
            <w:bottom w:val="none" w:sz="0" w:space="0" w:color="auto"/>
            <w:right w:val="none" w:sz="0" w:space="0" w:color="auto"/>
          </w:divBdr>
        </w:div>
        <w:div w:id="682628785">
          <w:marLeft w:val="0"/>
          <w:marRight w:val="0"/>
          <w:marTop w:val="0"/>
          <w:marBottom w:val="0"/>
          <w:divBdr>
            <w:top w:val="none" w:sz="0" w:space="0" w:color="auto"/>
            <w:left w:val="none" w:sz="0" w:space="0" w:color="auto"/>
            <w:bottom w:val="none" w:sz="0" w:space="0" w:color="auto"/>
            <w:right w:val="none" w:sz="0" w:space="0" w:color="auto"/>
          </w:divBdr>
        </w:div>
        <w:div w:id="616135053">
          <w:marLeft w:val="0"/>
          <w:marRight w:val="0"/>
          <w:marTop w:val="0"/>
          <w:marBottom w:val="0"/>
          <w:divBdr>
            <w:top w:val="none" w:sz="0" w:space="0" w:color="auto"/>
            <w:left w:val="none" w:sz="0" w:space="0" w:color="auto"/>
            <w:bottom w:val="none" w:sz="0" w:space="0" w:color="auto"/>
            <w:right w:val="none" w:sz="0" w:space="0" w:color="auto"/>
          </w:divBdr>
        </w:div>
        <w:div w:id="965816681">
          <w:marLeft w:val="0"/>
          <w:marRight w:val="0"/>
          <w:marTop w:val="0"/>
          <w:marBottom w:val="0"/>
          <w:divBdr>
            <w:top w:val="none" w:sz="0" w:space="0" w:color="auto"/>
            <w:left w:val="none" w:sz="0" w:space="0" w:color="auto"/>
            <w:bottom w:val="none" w:sz="0" w:space="0" w:color="auto"/>
            <w:right w:val="none" w:sz="0" w:space="0" w:color="auto"/>
          </w:divBdr>
        </w:div>
        <w:div w:id="581139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5CEECAA-332D-9E49-9C2D-639B4C784FB7}"/>
      </w:docPartPr>
      <w:docPartBody>
        <w:p w:rsidR="00000000" w:rsidRDefault="004E1AFF">
          <w:r w:rsidRPr="000B6C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20B0604020202020204"/>
    <w:charset w:val="01"/>
    <w:family w:val="auto"/>
    <w:pitch w:val="variable"/>
  </w:font>
  <w:font w:name="Adobe Garamond Pro">
    <w:altName w:val="Garamon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legreya Sans 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FF"/>
    <w:rsid w:val="00272E4B"/>
    <w:rsid w:val="004E1AFF"/>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A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ED63B6-7ABC-5C4E-B1E0-E323D15429D3}">
  <we:reference id="wa104382081" version="1.21.0.0" store="en-001" storeType="OMEX"/>
  <we:alternateReferences>
    <we:reference id="wa104382081" version="1.21.0.0" store="wa104382081" storeType="OMEX"/>
  </we:alternateReferences>
  <we:properties>
    <we:property name="MENDELEY_CITATIONS" value="[{&quot;properties&quot;:{&quot;noteIndex&quot;:0},&quot;citationID&quot;:&quot;MENDELEY_CITATION_1c616efc-afb2-480f-a24e-98ec0b7ed702&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1c616efc-afb2-480f-a24e-98ec0b7ed702\&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a)&quot;}},{&quot;properties&quot;:{&quot;noteIndex&quot;:0},&quot;citationID&quot;:&quot;MENDELEY_CITATION_398a9a15-6dee-4c70-96e5-4180d92bbe0a&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398a9a15-6dee-4c70-96e5-4180d92bbe0a\&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b)&quot;}},{&quot;properties&quot;:{&quot;noteIndex&quot;:0},&quot;citationID&quot;:&quot;MENDELEY_CITATION_ce6d6067-d190-4c5e-bff6-af77eb8da98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ce6d6067-d190-4c5e-bff6-af77eb8da98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b)&quot;}},{&quot;properties&quot;:{&quot;noteIndex&quot;:0},&quot;citationID&quot;:&quot;MENDELEY_CITATION_92387635-8715-4b75-a586-f50a9033c063&quot;,&quot;citationItems&quot;:[{&quot;id&quot;:&quot;d5e0936a-7d6b-34a4-b2da-fc9c6a4491af&quot;,&quot;itemData&quot;:{&quot;type&quot;:&quot;article-journal&quot;,&quot;id&quot;:&quot;d5e0936a-7d6b-34a4-b2da-fc9c6a4491af&quot;,&quot;title&quot;:&quot;Power through the algorithm? Participatory web cultures and the technological unconscious&quot;,&quot;author&quot;:[{&quot;family&quot;:&quot;Beer&quot;,&quot;given&quot;:&quot;David&quot;,&quot;parse-names&quot;:false,&quot;dropping-particle&quot;:&quot;&quot;,&quot;non-dropping-particle&quot;:&quot;&quot;}],&quot;container-title&quot;:&quot;New Media and Society&quot;,&quot;DOI&quot;:&quot;10.1177/1461444809336551&quot;,&quot;ISSN&quot;:&quot;14614448&quot;,&quot;issued&quot;:{&quot;date-parts&quot;:[[2009]]},&quot;page&quot;:&quot;985-1002&quot;,&quot;abstract&quot;:&quot;The movement toward what is often described as Web 2.0 is usually understood as a large-scale shift toward a participatory and collaborative version of the web, where users are able to get involved and create content. As things stand we have so far had little opportunity to explore how new forms of power play out in this context of apparent 'empowerment' and 'democratization'. This article suggests that this is a pressing issue that requires urgent attention. To begin to open up this topic this article situates Web 2.0 in the context of the broader transformations that are occurring in new media by drawing on the work of a number of leading writers who, in various ways, consider the implications of software 'sinking' into and 'sorting' aspects of our everyday lives. The article begins with this broader literature before exploring in detail Scott Lash's notion of 'post-hegemonic power' and more specifically his concept of 'power through the algorithm'. The piece concludes by discussing how this relates to work on Web 2.0 and how this work might be developed in the future. © 2009 SAGE Publications.&quot;,&quot;issue&quot;:&quot;6&quot;,&quot;volume&quot;:&quot;11&quot;},&quot;isTemporary&quot;:false},{&quot;id&quot;:&quot;721ca0ea-234c-37ea-91c3-ecb20faa385c&quot;,&quot;itemData&quot;:{&quot;type&quot;:&quot;article-journal&quot;,&quot;id&quot;:&quot;721ca0ea-234c-37ea-91c3-ecb20faa385c&quot;,&quot;title&quot;:&quot;The social power of algorithms&quot;,&quot;author&quot;:[{&quot;family&quot;:&quot;Beer&quot;,&quot;given&quot;:&quot;David&quot;,&quot;parse-names&quot;:false,&quot;dropping-particle&quot;:&quot;&quot;,&quot;non-dropping-particle&quot;:&quot;&quot;}],&quot;container-title&quot;:&quot;Information Communication and Society&quot;,&quot;DOI&quot;:&quot;10.1080/1369118X.2016.1216147&quot;,&quot;ISSN&quot;:&quot;14684462&quot;,&quot;issued&quot;:{&quot;date-parts&quot;:[[2017]]},&quot;page&quot;:&quot;1-13&quot;,&quot;abstract&quot;:&quot;This article explores the questions associated with what might be thought of as the social power of algorithms. The article, which introduces a special issue on the same topic, begins by reflecting on how we might approach algorithms from a social scientific perspective. The article is then split into two sections. The first deals with the issues that might be associated with an analysis of the power of the algorithms themselves. This section outlines a series of issues associated with the functionality of the algorithms and how these functions are powerfully deployed within social world. The second section then focuses upon the notion of the algorithm. In this section, the article argues that we need to look beyond the algorithms themselves, as a technical and material presence, to explore how the notion or concept of the algorithm is also an important feature of their potential power. In this section, it is suggested that we look at the way that notions of the algorithm are evoked as a part of broader rationalities and ways of seeing the world. Exploring the notion of the algorithm may enable us to see how algorithms also play a part in social ordering processes, both in terms of how the algorithm is used to promote certain visions of calculative objectivity and also in relation to the wider governmentalities that this concept might be used to open up.&quot;,&quot;publisher&quot;:&quot;Taylor &amp; Francis&quot;,&quot;issue&quot;:&quot;1&quot;,&quot;volume&quot;:&quot;20&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92387635-8715-4b75-a586-f50a9033c063\&quot;,\&quot;citationItems\&quot;:[{\&quot;id\&quot;:\&quot;d5e0936a-7d6b-34a4-b2da-fc9c6a4491af\&quot;,\&quot;itemData\&quot;:{\&quot;type\&quot;:\&quot;article-journal\&quot;,\&quot;id\&quot;:\&quot;d5e0936a-7d6b-34a4-b2da-fc9c6a4491af\&quot;,\&quot;title\&quot;:\&quot;Power through the algorithm? Participatory web cultures and the technological unconscious\&quot;,\&quot;author\&quot;:[{\&quot;family\&quot;:\&quot;Beer\&quot;,\&quot;given\&quot;:\&quot;David\&quot;,\&quot;parse-names\&quot;:false,\&quot;dropping-particle\&quot;:\&quot;\&quot;,\&quot;non-dropping-particle\&quot;:\&quot;\&quot;}],\&quot;container-title\&quot;:\&quot;New Media and Society\&quot;,\&quot;DOI\&quot;:\&quot;10.1177/1461444809336551\&quot;,\&quot;ISSN\&quot;:\&quot;14614448\&quot;,\&quot;issued\&quot;:{\&quot;date-parts\&quot;:[[2009]]},\&quot;page\&quot;:\&quot;985-1002\&quot;,\&quot;abstract\&quot;:\&quot;The movement toward what is often described as Web 2.0 is usually understood as a large-scale shift toward a participatory and collaborative version of the web, where users are able to get involved and create content. As things stand we have so far had little opportunity to explore how new forms of power play out in this context of apparent 'empowerment' and 'democratization'. This article suggests that this is a pressing issue that requires urgent attention. To begin to open up this topic this article situates Web 2.0 in the context of the broader transformations that are occurring in new media by drawing on the work of a number of leading writers who, in various ways, consider the implications of software 'sinking' into and 'sorting' aspects of our everyday lives. The article begins with this broader literature before exploring in detail Scott Lash's notion of 'post-hegemonic power' and more specifically his concept of 'power through the algorithm'. The piece concludes by discussing how this relates to work on Web 2.0 and how this work might be developed in the future. © 2009 SAGE Publications.\&quot;,\&quot;issue\&quot;:\&quot;6\&quot;,\&quot;volume\&quot;:\&quot;11\&quot;},\&quot;isTemporary\&quot;:false},{\&quot;id\&quot;:\&quot;721ca0ea-234c-37ea-91c3-ecb20faa385c\&quot;,\&quot;itemData\&quot;:{\&quot;type\&quot;:\&quot;article-journal\&quot;,\&quot;id\&quot;:\&quot;721ca0ea-234c-37ea-91c3-ecb20faa385c\&quot;,\&quot;title\&quot;:\&quot;The social power of algorithms\&quot;,\&quot;author\&quot;:[{\&quot;family\&quot;:\&quot;Beer\&quot;,\&quot;given\&quot;:\&quot;David\&quot;,\&quot;parse-names\&quot;:false,\&quot;dropping-particle\&quot;:\&quot;\&quot;,\&quot;non-dropping-particle\&quot;:\&quot;\&quot;}],\&quot;container-title\&quot;:\&quot;Information Communication and Society\&quot;,\&quot;DOI\&quot;:\&quot;10.1080/1369118X.2016.1216147\&quot;,\&quot;ISSN\&quot;:\&quot;14684462\&quot;,\&quot;issued\&quot;:{\&quot;date-parts\&quot;:[[2017]]},\&quot;page\&quot;:\&quot;1-13\&quot;,\&quot;abstract\&quot;:\&quot;This article explores the questions associated with what might be thought of as the social power of algorithms. The article, which introduces a special issue on the same topic, begins by reflecting on how we might approach algorithms from a social scientific perspective. The article is then split into two sections. The first deals with the issues that might be associated with an analysis of the power of the algorithms themselves. This section outlines a series of issues associated with the functionality of the algorithms and how these functions are powerfully deployed within social world. The second section then focuses upon the notion of the algorithm. In this section, the article argues that we need to look beyond the algorithms themselves, as a technical and material presence, to explore how the notion or concept of the algorithm is also an important feature of their potential power. In this section, it is suggested that we look at the way that notions of the algorithm are evoked as a part of broader rationalities and ways of seeing the world. Exploring the notion of the algorithm may enable us to see how algorithms also play a part in social ordering processes, both in terms of how the algorithm is used to promote certain visions of calculative objectivity and also in relation to the wider governmentalities that this concept might be used to open up.\&quot;,\&quot;publisher\&quot;:\&quot;Taylor &amp; Francis\&quot;,\&quot;issue\&quot;:\&quot;1\&quot;,\&quot;volume\&quot;:\&quot;20\&quot;},\&quot;isTemporary\&quot;:false}],\&quot;isEdited\&quot;:false}&quot;,&quot;manualOverride&quot;:{&quot;isManuallyOverriden&quot;:false,&quot;manualOverrideText&quot;:&quot;&quot;,&quot;citeprocText&quot;:&quot;(BEER, 2009, 2017)&quot;}},{&quot;properties&quot;:{&quot;noteIndex&quot;:0},&quot;citationID&quot;:&quot;MENDELEY_CITATION_ea16b4b3-3f0b-4a4e-9aa9-a1eaaba7f49a&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ea16b4b3-3f0b-4a4e-9aa9-a1eaaba7f49a\&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quot;,&quot;manualOverride&quot;:{&quot;isManuallyOverriden&quot;:false,&quot;manualOverrideText&quot;:&quot;&quot;,&quot;citeprocText&quot;:&quot;(LEE; BJÖRKLUND LARSEN, 2019)&quot;}},{&quot;properties&quot;:{&quot;noteIndex&quot;:0},&quot;citationID&quot;:&quot;MENDELEY_CITATION_5cc40cba-5f8d-4424-a90a-e893aa1d29d8&quot;,&quot;citationItems&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5cc40cba-5f8d-4424-a90a-e893aa1d29d8\&quot;,\&quot;citationItems\&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isTemporary\&quot;:false}],\&quot;isEdited\&quot;:false}&quot;,&quot;manualOverride&quot;:{&quot;isManuallyOverriden&quot;:false,&quot;manualOverrideText&quot;:&quot;&quot;,&quot;citeprocText&quot;:&quot;(DOMINGOS, 2015)&quot;}},{&quot;properties&quot;:{&quot;noteIndex&quot;:0},&quot;citationID&quot;:&quot;MENDELEY_CITATION_e8ad40a9-5119-49c9-b6b4-3140bacf61d5&quot;,&quot;citationItems&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e8ad40a9-5119-49c9-b6b4-3140bacf61d5\&quot;,\&quot;citationItems\&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isTemporary\&quot;:false}],\&quot;isEdited\&quot;:false}&quot;,&quot;manualOverride&quot;:{&quot;isManuallyOverriden&quot;:false,&quot;manualOverrideText&quot;:&quot;&quot;,&quot;citeprocText&quot;:&quot;(GILLESPIE, 2014)&quot;}},{&quot;properties&quot;:{&quot;noteIndex&quot;:0},&quot;citationID&quot;:&quot;MENDELEY_CITATION_3de8dc4f-d8cf-409a-bfe1-0aa8f96bf922&quot;,&quot;citationItems&quot;:[{&quot;label&quot;:&quot;page&quot;,&quot;id&quot;:&quot;55981cff-bb75-3ebf-afb9-f2478f67eb11&quot;,&quot;itemData&quot;:{&quot;type&quot;:&quot;article-journal&quot;,&quot;id&quot;:&quot;55981cff-bb75-3ebf-afb9-f2478f67eb11&quot;,&quot;title&quot;:&quot;Algorithms as culture: Some tactics for the ethnography of algorithmic systems&quot;,&quot;author&quot;:[{&quot;family&quot;:&quot;Seaver&quot;,&quot;given&quot;:&quot;Nick&quot;,&quot;parse-names&quot;:false,&quot;dropping-particle&quot;:&quot;&quot;,&quot;non-dropping-particle&quot;:&quot;&quot;}],&quot;container-title&quot;:&quot;Big Data and Society&quot;,&quot;DOI&quot;:&quot;10.1177/2053951717738104&quot;,&quot;ISSN&quot;:&quot;20539517&quot;,&quot;issued&quot;:{&quot;date-parts&quot;:[[2017]]},&quot;page&quot;:&quot;1-12&quot;,&quot;abstract&quot;:&quot;This article responds to recent debates in critical algorithm studies about the significance of the term “algorithm.” Where some have suggested that critical scholars should align their use of the term with its common definition in professional computer science, I argue that we should instead approach algorithms as “multiples”—unstable objects that are enacted through the varied practices that people use to engage with them, including the practices of “outsider” researchers. This approach builds on the work of Laura Devendorf, Elizabeth Goodman, and Annemarie Mol. Different ways of enacting algorithms foreground certain issues while occluding others: computer scientists enact algorithms as conceptual objects indifferent to implementation details, while calls for accountability enact algorithms as closed boxes to be opened. I propose that critical researchers might seek to enact algorithms ethnographically, seeing them as heterogeneous and diffuse sociotechnical systems, rather than rigidly constrained and procedural formulas. To do so, I suggest thinking of algorithms not “in” culture, as the event occasioning this essay was titled, but “as” culture: part of broad patterns of meaning and practice that can be engaged with empirically. I offer a set of practical tactics for the ethnographic enactment of algorithmic systems, which do not depend on pinning down a singular “algorithm” or achieving “access,” but which rather work from the partial and mobile position of an outsider.&quot;,&quot;issue&quot;:&quot;2&quot;,&quot;volume&quot;:&quot;4&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3de8dc4f-d8cf-409a-bfe1-0aa8f96bf922\&quot;,\&quot;citationItems\&quot;:[{\&quot;label\&quot;:\&quot;page\&quot;,\&quot;id\&quot;:\&quot;55981cff-bb75-3ebf-afb9-f2478f67eb11\&quot;,\&quot;itemData\&quot;:{\&quot;type\&quot;:\&quot;article-journal\&quot;,\&quot;id\&quot;:\&quot;55981cff-bb75-3ebf-afb9-f2478f67eb11\&quot;,\&quot;title\&quot;:\&quot;Algorithms as culture: Some tactics for the ethnography of algorithmic systems\&quot;,\&quot;author\&quot;:[{\&quot;family\&quot;:\&quot;Seaver\&quot;,\&quot;given\&quot;:\&quot;Nick\&quot;,\&quot;parse-names\&quot;:false,\&quot;dropping-particle\&quot;:\&quot;\&quot;,\&quot;non-dropping-particle\&quot;:\&quot;\&quot;}],\&quot;container-title\&quot;:\&quot;Big Data and Society\&quot;,\&quot;DOI\&quot;:\&quot;10.1177/2053951717738104\&quot;,\&quot;ISSN\&quot;:\&quot;20539517\&quot;,\&quot;issued\&quot;:{\&quot;date-parts\&quot;:[[2017]]},\&quot;page\&quot;:\&quot;1-12\&quot;,\&quot;abstract\&quot;:\&quot;This article responds to recent debates in critical algorithm studies about the significance of the term “algorithm.” Where some have suggested that critical scholars should align their use of the term with its common definition in professional computer science, I argue that we should instead approach algorithms as “multiples”—unstable objects that are enacted through the varied practices that people use to engage with them, including the practices of “outsider” researchers. This approach builds on the work of Laura Devendorf, Elizabeth Goodman, and Annemarie Mol. Different ways of enacting algorithms foreground certain issues while occluding others: computer scientists enact algorithms as conceptual objects indifferent to implementation details, while calls for accountability enact algorithms as closed boxes to be opened. I propose that critical researchers might seek to enact algorithms ethnographically, seeing them as heterogeneous and diffuse sociotechnical systems, rather than rigidly constrained and procedural formulas. To do so, I suggest thinking of algorithms not “in” culture, as the event occasioning this essay was titled, but “as” culture: part of broad patterns of meaning and practice that can be engaged with empirically. I offer a set of practical tactics for the ethnographic enactment of algorithmic systems, which do not depend on pinning down a singular “algorithm” or achieving “access,” but which rather work from the partial and mobile position of an outsider.\&quot;,\&quot;issue\&quot;:\&quot;2\&quot;,\&quot;volume\&quot;:\&quot;4\&quot;},\&quot;suppress-author\&quot;:true,\&quot;isTemporary\&quot;:false}],\&quot;isEdited\&quot;:false}&quot;,&quot;manualOverride&quot;:{&quot;isManuallyOverriden&quot;:false,&quot;manualOverrideText&quot;:&quot;&quot;,&quot;citeprocText&quot;:&quot;(2017)&quot;}},{&quot;properties&quot;:{&quot;noteIndex&quot;:0},&quot;citationID&quot;:&quot;MENDELEY_CITATION_84b7f221-ba9f-4d8c-a08e-4c4bdf9f4468&quot;,&quot;citationItems&quot;:[{&quot;id&quot;:&quot;ecb3d4e3-1555-311a-8b1f-bce341a10491&quot;,&quot;itemData&quot;:{&quot;type&quot;:&quot;article-journal&quot;,&quot;id&quot;:&quot;ecb3d4e3-1555-311a-8b1f-bce341a10491&quot;,&quot;title&quot;:&quot;A influência do algoritmo&quot;,&quot;author&quot;:[{&quot;family&quot;:&quot;Ramos&quot;,&quot;given&quot;:&quot;Daniela Osvald&quot;,&quot;parse-names&quot;:false,&quot;dropping-particle&quot;:&quot;&quot;,&quot;non-dropping-particle&quot;:&quot;&quot;}],&quot;container-title&quot;:&quot;Revista Comunicare&quot;,&quot;URL&quot;:&quot;https://casperlibero.edu.br/wp-content/uploads/2017/09/Artigo-3-Communicare-17-Edição-Especial.pdf&quot;,&quot;issued&quot;:{&quot;date-parts&quot;:[[2017]]},&quot;page&quot;:&quot;70-85&quot;,&quot;abstract&quot;:&quot;A partir de Gillispie (2013) e Just &amp; Latzer (2016), propomos a ob-servação do algoritmo como elemento estrutural na dinâmica do ecossistema digital, mapeando o alcance da sua influência. Apesar de muitas vezes não entendermos ou sabermos, no caso dos algo-ritmos proprietários, como eles são programados, já é possível observar de-terminados padrões que nos permitem examinar mais de perto esta \&quot; caixa preta \&quot; (Flusser, 2002), que afeta indivíduos, governos, instituições e empresas. Aplicamos essa observação no case de crise da campanha da marca Risqué em 2015 \&quot; Homens que amamos \&quot; . Palavras-chave: influência, algoritmo, instituições, semiótica da cultura.&quot;,&quot;issue&quot;:&quot; Edição especial de 70 anos da Faculdade Cásper Líbero&quot;,&quot;volume&quot;:&quot;17&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84b7f221-ba9f-4d8c-a08e-4c4bdf9f4468\&quot;,\&quot;citationItems\&quot;:[{\&quot;id\&quot;:\&quot;ecb3d4e3-1555-311a-8b1f-bce341a10491\&quot;,\&quot;itemData\&quot;:{\&quot;type\&quot;:\&quot;article-journal\&quot;,\&quot;id\&quot;:\&quot;ecb3d4e3-1555-311a-8b1f-bce341a10491\&quot;,\&quot;title\&quot;:\&quot;A influência do algoritmo\&quot;,\&quot;author\&quot;:[{\&quot;family\&quot;:\&quot;Ramos\&quot;,\&quot;given\&quot;:\&quot;Daniela Osvald\&quot;,\&quot;parse-names\&quot;:false,\&quot;dropping-particle\&quot;:\&quot;\&quot;,\&quot;non-dropping-particle\&quot;:\&quot;\&quot;}],\&quot;container-title\&quot;:\&quot;Revista Comunicare\&quot;,\&quot;URL\&quot;:\&quot;https://casperlibero.edu.br/wp-content/uploads/2017/09/Artigo-3-Communicare-17-Edição-Especial.pdf\&quot;,\&quot;issued\&quot;:{\&quot;date-parts\&quot;:[[2017]]},\&quot;page\&quot;:\&quot;70-85\&quot;,\&quot;abstract\&quot;:\&quot;A partir de Gillispie (2013) e Just &amp; Latzer (2016), propomos a ob-servação do algoritmo como elemento estrutural na dinâmica do ecossistema digital, mapeando o alcance da sua influência. Apesar de muitas vezes não entendermos ou sabermos, no caso dos algo-ritmos proprietários, como eles são programados, já é possível observar de-terminados padrões que nos permitem examinar mais de perto esta \\\&quot; caixa preta \\\&quot; (Flusser, 2002), que afeta indivíduos, governos, instituições e empresas. Aplicamos essa observação no case de crise da campanha da marca Risqué em 2015 \\\&quot; Homens que amamos \\\&quot; . Palavras-chave: influência, algoritmo, instituições, semiótica da cultura.\&quot;,\&quot;issue\&quot;:\&quot; Edição especial de 70 anos da Faculdade Cásper Líbero\&quot;,\&quot;volume\&quot;:\&quot;17\&quot;},\&quot;isTemporary\&quot;:false}],\&quot;isEdited\&quot;:false}&quot;,&quot;manualOverride&quot;:{&quot;isManuallyOverriden&quot;:false,&quot;manualOverrideText&quot;:&quot;&quot;,&quot;citeprocText&quot;:&quot;(RAMOS, 2017)&quot;}},{&quot;properties&quot;:{&quot;noteIndex&quot;:0},&quot;citationID&quot;:&quot;MENDELEY_CITATION_cb92f5cc-db65-4cc4-8394-008d0e8a3952&quot;,&quot;citationItems&quot;:[{&quot;id&quot;:&quot;66ac1413-6e88-3678-b6c2-588bf95e7f1c&quot;,&quot;itemData&quot;:{&quot;type&quot;:&quot;article-journal&quot;,&quot;id&quot;:&quot;66ac1413-6e88-3678-b6c2-588bf95e7f1c&quot;,&quot;title&quot;:&quot;Organizing music, organizing gender: algorithmic culture and Spotify recommendations&quot;,&quot;author&quot;:[{&quot;family&quot;:&quot;Werner&quot;,&quot;given&quot;:&quot;Ann&quot;,&quot;parse-names&quot;:false,&quot;dropping-particle&quot;:&quot;&quot;,&quot;non-dropping-particle&quot;:&quot;&quot;}],&quot;container-title&quot;:&quot;Popular Communication&quot;,&quot;DOI&quot;:&quot;10.1080/15405702.2020.1715980&quot;,&quot;ISSN&quot;:&quot;15405710&quot;,&quot;URL&quot;:&quot;https://doi.org/10.1080/15405702.2020.1715980&quot;,&quot;issued&quot;:{&quot;date-parts&quot;:[[2020]]},&quot;page&quot;:&quot;78-90&quot;,&quot;abstract&quot;:&quot;Spotify is self-reporting to have 232 million monthly active users in July 2019, including 108 million paying subscribers. Often naturalized by listeners as a mere window into great collections of music, Spotify is an intricate network of music recommendations governed by algorithms, displayed as a visual interface of photos, text, clickable links, and graphics. With the aim to analyze how three Spotify functions, related artists, discover, and browse, organize and represent gender while organizing and representing music Spotify is here investigated through empirical material collected in qualitative online ethnographic studies during 2013–2015. The article problematizes how music is organized in algorithmic culture and uncovers gendering that can ensue as a result of the service’s recommendation algorithms: creating closer circles for music consumption, and organizing music by similarities in genre and gender.&quot;,&quot;publisher&quot;:&quot;Routledge&quot;,&quot;issue&quot;:&quot;1&quot;,&quot;volume&quot;:&quot;18&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cb92f5cc-db65-4cc4-8394-008d0e8a3952\&quot;,\&quot;citationItems\&quot;:[{\&quot;id\&quot;:\&quot;66ac1413-6e88-3678-b6c2-588bf95e7f1c\&quot;,\&quot;itemData\&quot;:{\&quot;type\&quot;:\&quot;article-journal\&quot;,\&quot;id\&quot;:\&quot;66ac1413-6e88-3678-b6c2-588bf95e7f1c\&quot;,\&quot;title\&quot;:\&quot;Organizing music, organizing gender: algorithmic culture and Spotify recommendations\&quot;,\&quot;author\&quot;:[{\&quot;family\&quot;:\&quot;Werner\&quot;,\&quot;given\&quot;:\&quot;Ann\&quot;,\&quot;parse-names\&quot;:false,\&quot;dropping-particle\&quot;:\&quot;\&quot;,\&quot;non-dropping-particle\&quot;:\&quot;\&quot;}],\&quot;container-title\&quot;:\&quot;Popular Communication\&quot;,\&quot;DOI\&quot;:\&quot;10.1080/15405702.2020.1715980\&quot;,\&quot;ISSN\&quot;:\&quot;15405710\&quot;,\&quot;URL\&quot;:\&quot;https://doi.org/10.1080/15405702.2020.1715980\&quot;,\&quot;issued\&quot;:{\&quot;date-parts\&quot;:[[2020]]},\&quot;page\&quot;:\&quot;78-90\&quot;,\&quot;abstract\&quot;:\&quot;Spotify is self-reporting to have 232 million monthly active users in July 2019, including 108 million paying subscribers. Often naturalized by listeners as a mere window into great collections of music, Spotify is an intricate network of music recommendations governed by algorithms, displayed as a visual interface of photos, text, clickable links, and graphics. With the aim to analyze how three Spotify functions, related artists, discover, and browse, organize and represent gender while organizing and representing music Spotify is here investigated through empirical material collected in qualitative online ethnographic studies during 2013–2015. The article problematizes how music is organized in algorithmic culture and uncovers gendering that can ensue as a result of the service’s recommendation algorithms: creating closer circles for music consumption, and organizing music by similarities in genre and gender.\&quot;,\&quot;publisher\&quot;:\&quot;Routledge\&quot;,\&quot;issue\&quot;:\&quot;1\&quot;,\&quot;volume\&quot;:\&quot;18\&quot;},\&quot;isTemporary\&quot;:false}],\&quot;isEdited\&quot;:false}&quot;,&quot;manualOverride&quot;:{&quot;isManuallyOverriden&quot;:false,&quot;manualOverrideText&quot;:&quot;&quot;,&quot;citeprocText&quot;:&quot;(WERNER, 2020)&quot;}},{&quot;properties&quot;:{&quot;noteIndex&quot;:0},&quot;citationID&quot;:&quot;MENDELEY_CITATION_40066af6-8164-4a40-a062-4e5abd301894&quot;,&quot;citationItems&quot;:[{&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40066af6-8164-4a40-a062-4e5abd301894\&quot;,\&quot;citationItems\&quot;:[{\&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sEdited\&quot;:false}&quot;,&quot;manualOverride&quot;:{&quot;isManuallyOverriden&quot;:false,&quot;manualOverrideText&quot;:&quot;&quot;,&quot;citeprocText&quot;:&quot;(BYFIELD, 2019)&quot;}},{&quot;properties&quot;:{&quot;noteIndex&quot;:0},&quot;citationID&quot;:&quot;MENDELEY_CITATION_1912eeb7-ea51-4095-a3a1-ed4b8204575d&quot;,&quot;citationItems&quot;:[{&quot;label&quot;:&quot;page&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1912eeb7-ea51-4095-a3a1-ed4b8204575d\&quot;,\&quot;citationItems\&quot;:[{\&quot;label\&quot;:\&quot;page\&quot;,\&quot;id\&quot;:\&quot;fb229174-8fa2-37af-9dfa-c0095112f3ec\&quot;,\&quot;itemData\&quot;:{\&quot;type\&quot;:\&quot;book\&quot;,\&quot;id\&quot;:\&quot;fb229174-8fa2-37af-9dfa-c0095112f3ec\&quot;,\&quot;title\&quot;:\&quot;The Master Algorithm : How the Quest for the Ultimate Learning Machine Will Remake Our World\&quot;,\&quot;author\&quot;:[{\&quot;family\&quot;:\&quot;Domingos\&quot;,\&quot;given\&quot;:\&quot;Pedro\&quot;,\&quot;parse-names\&quot;:false,\&quot;dropping-particle\&quot;:\&quot;\&quot;,\&quot;non-dropping-particle\&quot;:\&quot;\&quot;}],\&quot;ISBN\&quot;:\&quot;978-0-465-06192-1\&quot;,\&quot;issued\&quot;:{\&quot;date-parts\&quot;:[[2015]]},\&quot;publisher-place\&quot;:\&quot;New York\&quot;,\&quot;publisher\&quot;:\&quot;Basic Books\&quot;},\&quot;suppress-author\&quot;:true,\&quot;isTemporary\&quot;:false}],\&quot;isEdited\&quot;:false}&quot;,&quot;manualOverride&quot;:{&quot;isManuallyOverriden&quot;:false,&quot;manualOverrideText&quot;:&quot;&quot;,&quot;citeprocText&quot;:&quot;(2015)&quot;}},{&quot;properties&quot;:{&quot;noteIndex&quot;:0},&quot;citationID&quot;:&quot;MENDELEY_CITATION_83741dd6-8ce6-47e2-873c-74b2d81d0d48&quot;,&quot;citationItems&quot;:[{&quot;label&quot;:&quot;page&quot;,&quot;id&quot;:&quot;300fb428-baff-3f4f-b3b0-b2198b8631de&quot;,&quot;itemData&quot;:{&quot;type&quot;:&quot;article-journal&quot;,&quot;id&quot;:&quot;300fb428-baff-3f4f-b3b0-b2198b8631de&quot;,&quot;title&quot;:&quot;Algorithmic culture&quot;,&quot;author&quot;:[{&quot;family&quot;:&quot;Striphas&quot;,&quot;given&quot;:&quot;Ted&quot;,&quot;parse-names&quot;:false,&quot;dropping-particle&quot;:&quot;&quot;,&quot;non-dropping-particle&quot;:&quot;&quot;}],&quot;container-title&quot;:&quot;European Journal of Cultural Studies&quot;,&quot;DOI&quot;:&quot;10.1177/1367549415577392&quot;,&quot;ISSN&quot;:&quot;14603551&quot;,&quot;issued&quot;:{&quot;date-parts&quot;:[[2015]]},&quot;page&quot;:&quot;395-412&quot;,&quot;abstract&quot;:&quot;Over the last 30 years or so, human beings have been delegating the work of culture – the sorting, classifying and hierarchizing of people, places, objects and ideas – increasingly to computational processes. Such a shift significantly alters how the category culture has long been practiced, experienced and understood, giving rise to what, following Alexander Galloway, I am calling ‘algorithmic culture’. The purpose of this essay is to trace some of the conceptual conditions out of which algorithmic culture has emerged and, in doing so, to offer a preliminary treatment on what it is. In the vein of Raymond Williams’ Keywords, I single out three terms whose bearing on the meaning of the word culture seems to have been unusually strong during the period in question: information, crowd and algorithm. My claim is that the offloading of cultural work onto computers, databases and other types of digital technologies has prompted a reshuffling of some of the words most closely associated with culture, giving rise to new senses of the term that may be experientially available but have yet to be well named, documented or recorded. This essay, though largely historical, concludes by connecting the dots critically to the present day. What is at stake in algorithmic culture is the gradual abandonment of culture’s publicness and the emergence of a strange new breed of elite culture purporting to be its opposite.&quot;,&quot;issue&quot;:&quot;4-5&quot;,&quot;volume&quot;:&quot;18&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83741dd6-8ce6-47e2-873c-74b2d81d0d48\&quot;,\&quot;citationItems\&quot;:[{\&quot;label\&quot;:\&quot;page\&quot;,\&quot;id\&quot;:\&quot;300fb428-baff-3f4f-b3b0-b2198b8631de\&quot;,\&quot;itemData\&quot;:{\&quot;type\&quot;:\&quot;article-journal\&quot;,\&quot;id\&quot;:\&quot;300fb428-baff-3f4f-b3b0-b2198b8631de\&quot;,\&quot;title\&quot;:\&quot;Algorithmic culture\&quot;,\&quot;author\&quot;:[{\&quot;family\&quot;:\&quot;Striphas\&quot;,\&quot;given\&quot;:\&quot;Ted\&quot;,\&quot;parse-names\&quot;:false,\&quot;dropping-particle\&quot;:\&quot;\&quot;,\&quot;non-dropping-particle\&quot;:\&quot;\&quot;}],\&quot;container-title\&quot;:\&quot;European Journal of Cultural Studies\&quot;,\&quot;DOI\&quot;:\&quot;10.1177/1367549415577392\&quot;,\&quot;ISSN\&quot;:\&quot;14603551\&quot;,\&quot;issued\&quot;:{\&quot;date-parts\&quot;:[[2015]]},\&quot;page\&quot;:\&quot;395-412\&quot;,\&quot;abstract\&quot;:\&quot;Over the last 30 years or so, human beings have been delegating the work of culture – the sorting, classifying and hierarchizing of people, places, objects and ideas – increasingly to computational processes. Such a shift significantly alters how the category culture has long been practiced, experienced and understood, giving rise to what, following Alexander Galloway, I am calling ‘algorithmic culture’. The purpose of this essay is to trace some of the conceptual conditions out of which algorithmic culture has emerged and, in doing so, to offer a preliminary treatment on what it is. In the vein of Raymond Williams’ Keywords, I single out three terms whose bearing on the meaning of the word culture seems to have been unusually strong during the period in question: information, crowd and algorithm. My claim is that the offloading of cultural work onto computers, databases and other types of digital technologies has prompted a reshuffling of some of the words most closely associated with culture, giving rise to new senses of the term that may be experientially available but have yet to be well named, documented or recorded. This essay, though largely historical, concludes by connecting the dots critically to the present day. What is at stake in algorithmic culture is the gradual abandonment of culture’s publicness and the emergence of a strange new breed of elite culture purporting to be its opposite.\&quot;,\&quot;issue\&quot;:\&quot;4-5\&quot;,\&quot;volume\&quot;:\&quot;18\&quot;},\&quot;suppress-author\&quot;:true,\&quot;isTemporary\&quot;:false}],\&quot;isEdited\&quot;:false}&quot;,&quot;manualOverride&quot;:{&quot;isManuallyOverriden&quot;:false,&quot;manualOverrideText&quot;:&quot;&quot;,&quot;citeprocText&quot;:&quot;(2015)&quot;}},{&quot;properties&quot;:{&quot;noteIndex&quot;:0},&quot;citationID&quot;:&quot;MENDELEY_CITATION_17981f2f-9103-4755-87fa-668c5f36175b&quot;,&quot;citationItems&quot;:[{&quot;id&quot;:&quot;e4b55a05-6fb0-31b0-8a89-1af41e939c1a&quot;,&quot;itemData&quot;:{&quot;type&quot;:&quot;article-journal&quot;,&quot;id&quot;:&quot;e4b55a05-6fb0-31b0-8a89-1af41e939c1a&quot;,&quot;title&quot;:&quot;The Golden Ratio of Algorithms to Artists? Streaming Services and the Platformization of Creativity in American Television Production&quot;,&quot;author&quot;:[{&quot;family&quot;:&quot;Navar-Gill&quot;,&quot;given&quot;:&quot;Annemarie&quot;,&quot;parse-names&quot;:false,&quot;dropping-particle&quot;:&quot;&quot;,&quot;non-dropping-particle&quot;:&quot;&quot;}],&quot;container-title&quot;:&quot;Social Media and Society&quot;,&quot;DOI&quot;:&quot;10.1177/2056305120940701&quot;,&quot;ISSN&quot;:&quot;20563051&quot;,&quot;issued&quot;:{&quot;date-parts&quot;:[[2020]]},&quot;abstract&quot;:&quot;In this article, I examine how and why “platformization” was initially made sense of by writers in the American television industry. As streaming platforms entered the production space and became important homes for the commissioning of longform television content, they sought to build brand images as places that were both “data-driven” and characterized by work cultures of “creative freedom.” At least for a time in the mid-2010s, they succeeded in selling this conceptual link to the professional culture of Hollywood television screenwriters. Drawing on fieldwork and interviews from 2017 as well as a longer ranging analysis of trade press, I identify those features of the production culture established at major streaming platforms that forged the somewhat counterintuitive notion that “being data-driven” created an environment of greater “creative freedom” in the mid-2010s. However, these were the very early days of streaming platform production cultures, and norms began to crystallize, it was these very same features that began to undermine creative comfort with streaming platforms.&quot;,&quot;issue&quot;:&quot;3&quot;,&quot;volume&quot;:&quot;6&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17981f2f-9103-4755-87fa-668c5f36175b\&quot;,\&quot;citationItems\&quot;:[{\&quot;id\&quot;:\&quot;e4b55a05-6fb0-31b0-8a89-1af41e939c1a\&quot;,\&quot;itemData\&quot;:{\&quot;type\&quot;:\&quot;article-journal\&quot;,\&quot;id\&quot;:\&quot;e4b55a05-6fb0-31b0-8a89-1af41e939c1a\&quot;,\&quot;title\&quot;:\&quot;The Golden Ratio of Algorithms to Artists? Streaming Services and the Platformization of Creativity in American Television Production\&quot;,\&quot;author\&quot;:[{\&quot;family\&quot;:\&quot;Navar-Gill\&quot;,\&quot;given\&quot;:\&quot;Annemarie\&quot;,\&quot;parse-names\&quot;:false,\&quot;dropping-particle\&quot;:\&quot;\&quot;,\&quot;non-dropping-particle\&quot;:\&quot;\&quot;}],\&quot;container-title\&quot;:\&quot;Social Media and Society\&quot;,\&quot;DOI\&quot;:\&quot;10.1177/2056305120940701\&quot;,\&quot;ISSN\&quot;:\&quot;20563051\&quot;,\&quot;issued\&quot;:{\&quot;date-parts\&quot;:[[2020]]},\&quot;abstract\&quot;:\&quot;In this article, I examine how and why “platformization” was initially made sense of by writers in the American television industry. As streaming platforms entered the production space and became important homes for the commissioning of longform television content, they sought to build brand images as places that were both “data-driven” and characterized by work cultures of “creative freedom.” At least for a time in the mid-2010s, they succeeded in selling this conceptual link to the professional culture of Hollywood television screenwriters. Drawing on fieldwork and interviews from 2017 as well as a longer ranging analysis of trade press, I identify those features of the production culture established at major streaming platforms that forged the somewhat counterintuitive notion that “being data-driven” created an environment of greater “creative freedom” in the mid-2010s. However, these were the very early days of streaming platform production cultures, and norms began to crystallize, it was these very same features that began to undermine creative comfort with streaming platforms.\&quot;,\&quot;issue\&quot;:\&quot;3\&quot;,\&quot;volume\&quot;:\&quot;6\&quot;},\&quot;isTemporary\&quot;:false}],\&quot;isEdited\&quot;:false}&quot;,&quot;manualOverride&quot;:{&quot;isManuallyOverriden&quot;:false,&quot;manualOverrideText&quot;:&quot;&quot;,&quot;citeprocText&quot;:&quot;(NAVAR-GILL, 2020)&quot;}},{&quot;properties&quot;:{&quot;noteIndex&quot;:0},&quot;citationID&quot;:&quot;MENDELEY_CITATION_074645ff-4224-4c83-a631-8d4336cc22e6&quot;,&quot;citationItems&quot;:[{&quot;label&quot;:&quot;page&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074645ff-4224-4c83-a631-8d4336cc22e6\&quot;,\&quot;citationItems\&quot;:[{\&quot;label\&quot;:\&quot;page\&quot;,\&quot;id\&quot;:\&quot;de16fdea-fae8-3944-8b46-36adbb424a2d\&quot;,\&quot;itemData\&quot;:{\&quot;type\&quot;:\&quot;chapter\&quot;,\&quot;id\&quot;:\&quot;de16fdea-fae8-3944-8b46-36adbb424a2d\&quot;,\&quot;title\&quot;:\&quot;The Relevance of Algorithms\&quot;,\&quot;author\&quot;:[{\&quot;family\&quot;:\&quot;Gillespie\&quot;,\&quot;given\&quot;:\&quot;Tarleton\&quot;,\&quot;parse-names\&quot;:false,\&quot;dropping-particle\&quot;:\&quot;\&quot;,\&quot;non-dropping-particle\&quot;:\&quot;\&quot;}],\&quot;container-title\&quot;:\&quot;Media Technologies\&quot;,\&quot;editor\&quot;:[{\&quot;family\&quot;:\&quot;Gillespie\&quot;,\&quot;given\&quot;:\&quot;Tarleton\&quot;,\&quot;parse-names\&quot;:false,\&quot;dropping-particle\&quot;:\&quot;\&quot;,\&quot;non-dropping-particle\&quot;:\&quot;\&quot;},{\&quot;family\&quot;:\&quot;Boczkowski\&quot;,\&quot;given\&quot;:\&quot;Pablo J.\&quot;,\&quot;parse-names\&quot;:false,\&quot;dropping-particle\&quot;:\&quot;\&quot;,\&quot;non-dropping-particle\&quot;:\&quot;\&quot;},{\&quot;family\&quot;:\&quot;Foot\&quot;,\&quot;given\&quot;:\&quot;Kirsten A.\&quot;,\&quot;parse-names\&quot;:false,\&quot;dropping-particle\&quot;:\&quot;\&quot;,\&quot;non-dropping-particle\&quot;:\&quot;\&quot;}],\&quot;DOI\&quot;:\&quot;10.7551/mitpress/9780262525374.003.0009\&quot;,\&quot;URL\&quot;:\&quot;http://mitpress.universitypressscholarship.com/view/10.7551/mitpress/9780262525374.001.0001/upso-9780262525374-chapter-9\&quot;,\&quot;issued\&quot;:{\&quot;date-parts\&quot;:[[2014,2,28]]},\&quot;page\&quot;:\&quot;167-194\&quot;,\&quot;abstract\&quot;:\&quot;Algorithms play an increasingly important role in selecting what information is considered most relevant to us, a crucial feature of our participation in public life. Search engines help us navigate massive databases of information , or the entire web. Recommendation algorithms map our preferences against others, suggesting new or forgotten bits of culture for us to encounter. Algorithms manage our interactions on social networking sites, highlighting the news of one friend while excluding another's. Algorithms designed to calculate what is \\\&quot;hot\\\&quot; or \\\&quot;trending\\\&quot; or \\\&quot;most discussed\\\&quot; skim the cream from the seemingly boundless chatter that's on offer. Together, these algorithms not only help us find information, they also provide a means to know what there is to know and how to know it, to participate in social and political discourse, and to familiarize ourselves with the publics in which we participate. They are now a key logic governing the flows of information on which we depend, with the \\\&quot;power to enable and assign meaningfulness, managing how information is perceived by users, the 'dis-tribution of the sensible.'\\\&quot; (Langlois 2013) Algorithms need not be software: in the broadest sense, they are encoded procedures for transforming input data into a desired output, based on specified calculations. The procedures name both a problem and the steps by which it should be solved. Instructions for navigation may be considered an algorithm, or the mathematical formulas required to predict the movement of a celestial body across the sky. \\\&quot;Algorithms do things, and their syntax embodies a command structure to enable this to happen\\\&quot; (Goffey 2008, 17). We might think of computers, then, fundamentally as algorithm machines-designed to store and read data, apply mathematical procedures to it in a controlled fashion, and offer new information as the output. But these are procedures that could conceivably be done by hand-and in fact were (Light 1999).\&quot;,\&quot;publisher\&quot;:\&quot;The MIT Press\&quot;,\&quot;issue\&quot;:\&quot;Light 1999\&quot;},\&quot;suppress-author\&quot;:true,\&quot;isTemporary\&quot;:false}],\&quot;isEdited\&quot;:false}&quot;,&quot;manualOverride&quot;:{&quot;isManuallyOverriden&quot;:false,&quot;manualOverrideText&quot;:&quot;&quot;,&quot;citeprocText&quot;:&quot;(2014)&quot;}},{&quot;properties&quot;:{&quot;noteIndex&quot;:0},&quot;citationID&quot;:&quot;MENDELEY_CITATION_0f5c60b9-139a-4846-8c4e-4e52bb99810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0f5c60b9-139a-4846-8c4e-4e52bb99810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b)&quot;}},{&quot;properties&quot;:{&quot;noteIndex&quot;:0},&quot;citationID&quot;:&quot;MENDELEY_CITATION_009252ca-35f3-423b-877a-3922448880d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009252ca-35f3-423b-877a-3922448880df\&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b)&quot;}},{&quot;properties&quot;:{&quot;noteIndex&quot;:0},&quot;citationID&quot;:&quot;MENDELEY_CITATION_bb2627b2-df60-4433-ba48-1ad281366de8&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bb2627b2-df60-4433-ba48-1ad281366de8\&quot;,\&quot;citationItems\&quot;:[{\&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b)&quot;}},{&quot;properties&quot;:{&quot;noteIndex&quot;:0},&quot;citationID&quot;:&quot;MENDELEY_CITATION_45ae0e6c-d5c0-4a5e-b93c-baac1e2b7f48&quot;,&quot;citationItems&quot;:[{&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45ae0e6c-d5c0-4a5e-b93c-baac1e2b7f48\&quot;,\&quot;citationItems\&quot;:[{\&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d)&quot;}},{&quot;properties&quot;:{&quot;noteIndex&quot;:0},&quot;citationID&quot;:&quot;MENDELEY_CITATION_6dc8d678-159f-4623-b21e-cc3ae623148a&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6dc8d678-159f-4623-b21e-cc3ae623148a\&quot;,\&quot;citationItems\&quot;:[{\&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a, 2020b, 2020c, 2020d)&quot;}},{&quot;properties&quot;:{&quot;noteIndex&quot;:0},&quot;citationID&quot;:&quot;MENDELEY_CITATION_dcfc02ef-0681-4a18-933c-bf8c2d06b382&quot;,&quot;citationItems&quot;:[{&quot;id&quot;:&quot;2635660a-56ba-3bd6-9ef9-f2b4c491f0f1&quot;,&quot;itemData&quot;:{&quot;type&quot;:&quot;book&quot;,&quot;id&quot;:&quot;2635660a-56ba-3bd6-9ef9-f2b4c491f0f1&quot;,&quot;title&quot;:&quot;Social Physics: How Social Networks Can Make Us Smarter&quot;,&quot;author&quot;:[{&quot;family&quot;:&quot;Pentland&quot;,&quot;given&quot;:&quot;Alex&quot;,&quot;parse-names&quot;:false,&quot;dropping-particle&quot;:&quot;&quot;,&quot;non-dropping-particle&quot;:&quot;&quot;}],&quot;issued&quot;:{&quot;date-parts&quot;:[[2015]]},&quot;publisher-place&quot;:&quot;New York&quot;,&quot;publisher&quot;:&quot;Penguin&quot;},&quot;isTemporary&quot;:false},{&quot;id&quot;:&quot;49ec592f-a50d-3c81-a25d-11134d77867d&quot;,&quot;itemData&quot;:{&quot;type&quot;:&quot;article-journal&quot;,&quot;id&quot;:&quot;49ec592f-a50d-3c81-a25d-11134d77867d&quot;,&quot;title&quot;:&quot;Reality mining: sensing complex social systems&quot;,&quot;author&quot;:[{&quot;family&quot;:&quot;Eagle&quot;,&quot;given&quot;:&quot;Nathan&quot;,&quot;parse-names&quot;:false,&quot;dropping-particle&quot;:&quot;&quot;,&quot;non-dropping-particle&quot;:&quot;&quot;},{&quot;family&quot;:&quot;Pentland&quot;,&quot;given&quot;:&quot;Alex (Sandy)&quot;,&quot;parse-names&quot;:false,&quot;dropping-particle&quot;:&quot;&quot;,&quot;non-dropping-particle&quot;:&quot;&quot;}],&quot;container-title&quot;:&quot;Personal and Ubiquitous Computing&quot;,&quot;DOI&quot;:&quot;10.1007/s00779-005-0046-3&quot;,&quot;ISSN&quot;:&quot;1617-4909&quot;,&quot;issued&quot;:{&quot;date-parts&quot;:[[2006,5,3]]},&quot;issue&quot;:&quot;4&quot;,&quot;volume&quot;:&quot;10&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dcfc02ef-0681-4a18-933c-bf8c2d06b382\&quot;,\&quot;citationItems\&quot;:[{\&quot;id\&quot;:\&quot;2635660a-56ba-3bd6-9ef9-f2b4c491f0f1\&quot;,\&quot;itemData\&quot;:{\&quot;type\&quot;:\&quot;book\&quot;,\&quot;id\&quot;:\&quot;2635660a-56ba-3bd6-9ef9-f2b4c491f0f1\&quot;,\&quot;title\&quot;:\&quot;Social Physics: How Social Networks Can Make Us Smarter\&quot;,\&quot;author\&quot;:[{\&quot;family\&quot;:\&quot;Pentland\&quot;,\&quot;given\&quot;:\&quot;Alex\&quot;,\&quot;parse-names\&quot;:false,\&quot;dropping-particle\&quot;:\&quot;\&quot;,\&quot;non-dropping-particle\&quot;:\&quot;\&quot;}],\&quot;issued\&quot;:{\&quot;date-parts\&quot;:[[2015]]},\&quot;publisher-place\&quot;:\&quot;New York\&quot;,\&quot;publisher\&quot;:\&quot;Penguin\&quot;},\&quot;isTemporary\&quot;:false},{\&quot;id\&quot;:\&quot;49ec592f-a50d-3c81-a25d-11134d77867d\&quot;,\&quot;itemData\&quot;:{\&quot;type\&quot;:\&quot;article-journal\&quot;,\&quot;id\&quot;:\&quot;49ec592f-a50d-3c81-a25d-11134d77867d\&quot;,\&quot;title\&quot;:\&quot;Reality mining: sensing complex social systems\&quot;,\&quot;author\&quot;:[{\&quot;family\&quot;:\&quot;Eagle\&quot;,\&quot;given\&quot;:\&quot;Nathan\&quot;,\&quot;parse-names\&quot;:false,\&quot;dropping-particle\&quot;:\&quot;\&quot;,\&quot;non-dropping-particle\&quot;:\&quot;\&quot;},{\&quot;family\&quot;:\&quot;Pentland\&quot;,\&quot;given\&quot;:\&quot;Alex (Sandy)\&quot;,\&quot;parse-names\&quot;:false,\&quot;dropping-particle\&quot;:\&quot;\&quot;,\&quot;non-dropping-particle\&quot;:\&quot;\&quot;}],\&quot;container-title\&quot;:\&quot;Personal and Ubiquitous Computing\&quot;,\&quot;DOI\&quot;:\&quot;10.1007/s00779-005-0046-3\&quot;,\&quot;ISSN\&quot;:\&quot;1617-4909\&quot;,\&quot;issued\&quot;:{\&quot;date-parts\&quot;:[[2006,5,3]]},\&quot;issue\&quot;:\&quot;4\&quot;,\&quot;volume\&quot;:\&quot;10\&quot;},\&quot;isTemporary\&quot;:false}],\&quot;isEdited\&quot;:false}&quot;,&quot;manualOverride&quot;:{&quot;isManuallyOverriden&quot;:false,&quot;manualOverrideText&quot;:&quot;&quot;,&quot;citeprocText&quot;:&quot;(EAGLE; PENTLAND, 2006; PENTLAND, 2015)&quot;}},{&quot;properties&quot;:{&quot;noteIndex&quot;:0},&quot;citationID&quot;:&quot;MENDELEY_CITATION_19dafee3-b89a-45ae-8b37-c753ef130177&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19dafee3-b89a-45ae-8b37-c753ef130177\&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quot;,&quot;manualOverride&quot;:{&quot;isManuallyOverriden&quot;:false,&quot;manualOverrideText&quot;:&quot;&quot;,&quot;citeprocText&quot;:&quot;(RADFAHRER, 2018)&quot;}},{&quot;properties&quot;:{&quot;noteIndex&quot;:0},&quot;citationID&quot;:&quot;MENDELEY_CITATION_03b4fbd7-163a-4118-abf0-c243e98f8b5e&quot;,&quot;citationItems&quot;:[{&quot;id&quot;:&quot;4e40d81b-d8cf-3050-8e7e-9e9c141cd72b&quot;,&quot;itemData&quot;:{&quot;type&quot;:&quot;book&quot;,&quot;id&quot;:&quot;4e40d81b-d8cf-3050-8e7e-9e9c141cd72b&quot;,&quot;title&quot;:&quot;Weapons of Math Destruction: How Big Data increases Inequality and Threatens Democracy&quot;,&quot;author&quot;:[{&quot;family&quot;:&quot;O'Neil&quot;,&quot;given&quot;:&quot;Cathy&quot;,&quot;parse-names&quot;:false,&quot;dropping-particle&quot;:&quot;&quot;,&quot;non-dropping-particle&quot;:&quot;&quot;}],&quot;issued&quot;:{&quot;date-parts&quot;:[[2016]]},&quot;publisher-place&quot;:&quot;New York&quot;,&quot;publisher&quot;:&quot;Crown Publishing Group&quot;},&quot;isTemporary&quot;:false},{&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d&quot;:&quot;4c849e2b-1468-30ee-a767-dc4500bad8e8&quot;,&quot;itemData&quot;:{&quot;type&quot;:&quot;article-journal&quot;,&quot;id&quot;:&quot;4c849e2b-1468-30ee-a767-dc4500bad8e8&quot;,&quot;title&quot;:&quot;Bias in Computer Systems&quot;,&quot;author&quot;:[{&quot;family&quot;:&quot;Friedman&quot;,&quot;given&quot;:&quot;Batya&quot;,&quot;parse-names&quot;:false,&quot;dropping-particle&quot;:&quot;&quot;,&quot;non-dropping-particle&quot;:&quot;&quot;},{&quot;family&quot;:&quot;Nissenbaum&quot;,&quot;given&quot;:&quot;Helen&quot;,&quot;parse-names&quot;:false,&quot;dropping-particle&quot;:&quot;&quot;,&quot;non-dropping-particle&quot;:&quot;&quot;}],&quot;container-title&quot;:&quot;ACM Transactions on Information Systems&quot;,&quot;accessed&quot;:{&quot;date-parts&quot;:[[2021,2,1]]},&quot;DOI&quot;:&quot;10.1145/230538.230561&quot;,&quot;ISSN&quot;:&quot;10468188&quot;,&quot;URL&quot;:&quot;https://dl.acm.org/doi/10.1145/230538.230561&quot;,&quot;issued&quot;:{&quot;date-parts&quot;:[[1996,7,1]]},&quot;page&quot;:&quot;330-347&quot;,&quot;abstract&quot;:&quot;From an analysis of actual cases, three categories of bias in computer systems have been developed: preexisting, technical, and emergent. Preexisting bias has its roots in social institutions, practices, and attitudes. Technical bias arises from technical constraints or considerations. Emergent bias arises in a context of use. Although others have pointed to bias in particular computer systems and have noted the general problem, we know of no comparable work that examines this phenomenon comprehensively and which offers a framework for understanding and remedying it. We conclude by suggesting that freedom from bias should be counted among the select set of criteria - including reliability, accuracy, and efficiency -according to which the quality of systems in use in society should be judged.&quot;,&quot;publisher&quot;:&quot;Association for Computing Machinery (ACM)&quot;,&quot;issue&quot;:&quot;3&quot;,&quot;volume&quot;:&quot;14&quot;},&quot;isTemporary&quot;:false},{&quot;id&quot;:&quot;8a77e970-d4ca-3849-8b9a-0d79cd613157&quot;,&quot;itemData&quot;:{&quot;type&quot;:&quot;article-journal&quot;,&quot;id&quot;:&quot;8a77e970-d4ca-3849-8b9a-0d79cd613157&quot;,&quot;title&quot;:&quot;Bias in algorithmic filtering and personalization&quot;,&quot;author&quot;:[{&quot;family&quot;:&quot;Bozdag&quot;,&quot;given&quot;:&quot;Engin&quot;,&quot;parse-names&quot;:false,&quot;dropping-particle&quot;:&quot;&quot;,&quot;non-dropping-particle&quot;:&quot;&quot;}],&quot;container-title&quot;:&quot;Ethics and Information Technology&quot;,&quot;accessed&quot;:{&quot;date-parts&quot;:[[2021,2,1]]},&quot;DOI&quot;:&quot;10.1007/s10676-013-9321-6&quot;,&quot;ISSN&quot;:&quot;13881957&quot;,&quot;URL&quot;:&quot;https://link.springer.com/article/10.1007/s10676-013-9321-6&quot;,&quot;issued&quot;:{&quot;date-parts&quot;:[[2013,9,23]]},&quot;page&quot;:&quot;209-227&quot;,&quot;abstract&quot;:&quot;Online information intermediaries such as Facebook and Google are slowly replacing traditional media channels thereby partly becoming the gatekeepers of our society. To deal with the growing amount of information on the social web and the burden it brings on the average user, these gatekeepers recently started to introduce personalization features, algorithms that filter information per individual. In this paper we show that these online services that filter information are not merely algorithms. Humans not only affect the design of the algorithms, but they also can manually influence the filtering process even when the algorithm is operational. We further analyze filtering processes in detail, show how personalization connects to other filtering techniques, and show that both human and technical biases are present in today's emergent gatekeepers. We use the existing literature on gatekeeping and search engine bias and provide a model of algorithmic gatekeeping. © 2013 Springer Science+Business Media Dordrecht.&quot;,&quot;publisher&quot;:&quot;Springer&quot;,&quot;issue&quot;:&quot;3&quot;,&quot;volume&quot;:&quot;15&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03b4fbd7-163a-4118-abf0-c243e98f8b5e\&quot;,\&quot;citationItems\&quot;:[{\&quot;id\&quot;:\&quot;4e40d81b-d8cf-3050-8e7e-9e9c141cd72b\&quot;,\&quot;itemData\&quot;:{\&quot;type\&quot;:\&quot;book\&quot;,\&quot;id\&quot;:\&quot;4e40d81b-d8cf-3050-8e7e-9e9c141cd72b\&quot;,\&quot;title\&quot;:\&quot;Weapons of Math Destruction: How Big Data increases Inequality and Threatens Democracy\&quot;,\&quot;author\&quot;:[{\&quot;family\&quot;:\&quot;O'Neil\&quot;,\&quot;given\&quot;:\&quot;Cathy\&quot;,\&quot;parse-names\&quot;:false,\&quot;dropping-particle\&quot;:\&quot;\&quot;,\&quot;non-dropping-particle\&quot;:\&quot;\&quot;}],\&quot;issued\&quot;:{\&quot;date-parts\&quot;:[[2016]]},\&quot;publisher-place\&quot;:\&quot;New York\&quot;,\&quot;publisher\&quot;:\&quot;Crown Publishing Group\&quot;},\&quot;isTemporary\&quot;:false},{\&quot;id\&quot;:\&quot;948ae69c-31a7-3090-aa64-2541f499b10e\&quot;,\&quot;itemData\&quot;:{\&quot;type\&quot;:\&quot;article-journal\&quot;,\&quot;id\&quot;:\&quot;948ae69c-31a7-3090-aa64-2541f499b10e\&quot;,\&quot;title\&quot;:\&quot;Race science and surveillance: police as the new race scientists\&quot;,\&quot;author\&quot;:[{\&quot;family\&quot;:\&quot;Byfield\&quot;,\&quot;given\&quot;:\&quot;Natalie P.\&quot;,\&quot;parse-names\&quot;:false,\&quot;dropping-particle\&quot;:\&quot;\&quot;,\&quot;non-dropping-particle\&quot;:\&quot;\&quot;}],\&quot;container-title\&quot;:\&quot;Social Identities\&quot;,\&quot;DOI\&quot;:\&quot;10.1080/13504630.2017.1418599\&quot;,\&quot;ISSN\&quot;:\&quot;13630296\&quot;,\&quot;issued\&quot;:{\&quot;date-parts\&quot;:[[2019]]},\&quot;page\&quot;:\&quot;91-106\&quot;,\&quot;abstract\&quot;:\&quot;This article examines the relationship between race and the urban in the United States through an examination of the role of surveillance–a growing global phenomena in contemporary western cities–and its uses in creating and maintaining boundaries of race, particularly because surveillance of racial and ethnic minority groups tend to be grounded in specific and bounded geographic locations. Using historical evidence and data from the New York Police Department (NYPD) Stop and Frisk program during the 2003–2013 period, this article asks whether or not, strategies of state surveillance of racial and ethnic minority groups should be interpreted as a ‘new’ type of scientific racism given the state’s desire to deploy and its hyper-reliance on technologies to fulfil its surveillance role.\&quot;,\&quot;publisher\&quot;:\&quot;Taylor &amp; Francis\&quot;,\&quot;issue\&quot;:\&quot;1\&quot;,\&quot;volume\&quot;:\&quot;25\&quot;},\&quot;isTemporary\&quot;:false},{\&quot;id\&quot;:\&quot;4c849e2b-1468-30ee-a767-dc4500bad8e8\&quot;,\&quot;itemData\&quot;:{\&quot;type\&quot;:\&quot;article-journal\&quot;,\&quot;id\&quot;:\&quot;4c849e2b-1468-30ee-a767-dc4500bad8e8\&quot;,\&quot;title\&quot;:\&quot;Bias in Computer Systems\&quot;,\&quot;author\&quot;:[{\&quot;family\&quot;:\&quot;Friedman\&quot;,\&quot;given\&quot;:\&quot;Batya\&quot;,\&quot;parse-names\&quot;:false,\&quot;dropping-particle\&quot;:\&quot;\&quot;,\&quot;non-dropping-particle\&quot;:\&quot;\&quot;},{\&quot;family\&quot;:\&quot;Nissenbaum\&quot;,\&quot;given\&quot;:\&quot;Helen\&quot;,\&quot;parse-names\&quot;:false,\&quot;dropping-particle\&quot;:\&quot;\&quot;,\&quot;non-dropping-particle\&quot;:\&quot;\&quot;}],\&quot;container-title\&quot;:\&quot;ACM Transactions on Information Systems\&quot;,\&quot;accessed\&quot;:{\&quot;date-parts\&quot;:[[2021,2,1]]},\&quot;DOI\&quot;:\&quot;10.1145/230538.230561\&quot;,\&quot;ISSN\&quot;:\&quot;10468188\&quot;,\&quot;URL\&quot;:\&quot;https://dl.acm.org/doi/10.1145/230538.230561\&quot;,\&quot;issued\&quot;:{\&quot;date-parts\&quot;:[[1996,7,1]]},\&quot;page\&quot;:\&quot;330-347\&quot;,\&quot;abstract\&quot;:\&quot;From an analysis of actual cases, three categories of bias in computer systems have been developed: preexisting, technical, and emergent. Preexisting bias has its roots in social institutions, practices, and attitudes. Technical bias arises from technical constraints or considerations. Emergent bias arises in a context of use. Although others have pointed to bias in particular computer systems and have noted the general problem, we know of no comparable work that examines this phenomenon comprehensively and which offers a framework for understanding and remedying it. We conclude by suggesting that freedom from bias should be counted among the select set of criteria - including reliability, accuracy, and efficiency -according to which the quality of systems in use in society should be judged.\&quot;,\&quot;publisher\&quot;:\&quot;Association for Computing Machinery (ACM)\&quot;,\&quot;issue\&quot;:\&quot;3\&quot;,\&quot;volume\&quot;:\&quot;14\&quot;},\&quot;isTemporary\&quot;:false},{\&quot;id\&quot;:\&quot;8a77e970-d4ca-3849-8b9a-0d79cd613157\&quot;,\&quot;itemData\&quot;:{\&quot;type\&quot;:\&quot;article-journal\&quot;,\&quot;id\&quot;:\&quot;8a77e970-d4ca-3849-8b9a-0d79cd613157\&quot;,\&quot;title\&quot;:\&quot;Bias in algorithmic filtering and personalization\&quot;,\&quot;author\&quot;:[{\&quot;family\&quot;:\&quot;Bozdag\&quot;,\&quot;given\&quot;:\&quot;Engin\&quot;,\&quot;parse-names\&quot;:false,\&quot;dropping-particle\&quot;:\&quot;\&quot;,\&quot;non-dropping-particle\&quot;:\&quot;\&quot;}],\&quot;container-title\&quot;:\&quot;Ethics and Information Technology\&quot;,\&quot;accessed\&quot;:{\&quot;date-parts\&quot;:[[2021,2,1]]},\&quot;DOI\&quot;:\&quot;10.1007/s10676-013-9321-6\&quot;,\&quot;ISSN\&quot;:\&quot;13881957\&quot;,\&quot;URL\&quot;:\&quot;https://link.springer.com/article/10.1007/s10676-013-9321-6\&quot;,\&quot;issued\&quot;:{\&quot;date-parts\&quot;:[[2013,9,23]]},\&quot;page\&quot;:\&quot;209-227\&quot;,\&quot;abstract\&quot;:\&quot;Online information intermediaries such as Facebook and Google are slowly replacing traditional media channels thereby partly becoming the gatekeepers of our society. To deal with the growing amount of information on the social web and the burden it brings on the average user, these gatekeepers recently started to introduce personalization features, algorithms that filter information per individual. In this paper we show that these online services that filter information are not merely algorithms. Humans not only affect the design of the algorithms, but they also can manually influence the filtering process even when the algorithm is operational. We further analyze filtering processes in detail, show how personalization connects to other filtering techniques, and show that both human and technical biases are present in today's emergent gatekeepers. We use the existing literature on gatekeeping and search engine bias and provide a model of algorithmic gatekeeping. © 2013 Springer Science+Business Media Dordrecht.\&quot;,\&quot;publisher\&quot;:\&quot;Springer\&quot;,\&quot;issue\&quot;:\&quot;3\&quot;,\&quot;volume\&quot;:\&quot;15\&quot;},\&quot;isTemporary\&quot;:false}],\&quot;isEdited\&quot;:false}&quot;,&quot;manualOverride&quot;:{&quot;isManuallyOverriden&quot;:false,&quot;manualOverrideText&quot;:&quot;&quot;,&quot;citeprocText&quot;:&quot;(BOZDAG, 2013; BYFIELD, 2019; FRIEDMAN; NISSENBAUM, 1996; O’NEIL, 2016)&quot;}},{&quot;properties&quot;:{&quot;noteIndex&quot;:0},&quot;citationID&quot;:&quot;MENDELEY_CITATION_0a919ccf-d97f-448a-b200-3ff4fab72dcd&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0a919ccf-d97f-448a-b200-3ff4fab72dcd\&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d\&quot;:\&quot;708d619a-4381-3101-9550-83154aefa823\&quot;,\&quot;itemData\&quot;:{\&quot;type\&quot;:\&quot;bill\&quot;,\&quot;id\&quot;:\&quot;708d619a-4381-3101-9550-83154aefa823\&quot;,\&quot;title\&quot;:\&quot;Decreto nº 65.234, de 08 de outubro de 2020\&quot;,\&quot;author\&quot;:[{\&quot;family\&quot;:\&quot;São Paulo\&quot;,\&quot;given\&quot;:\&quot;Estado\&quot;,\&quot;parse-names\&quot;:false,\&quot;dropping-particle\&quot;:\&quot;\&quot;,\&quot;non-dropping-particle\&quot;:\&quot;\&quot;}],\&quot;accessed\&quot;:{\&quot;date-parts\&quot;:[[2020,10,24]]},\&quot;URL\&quot;:\&quot;https://bit.ly/3ow1OkX\&quot;,\&quot;issued\&quot;:{\&quot;date-parts\&quot;:[[2020,10,8]]},\&quot;publisher-place\&quot;:\&quot;São Paulo\&quot;,\&quot;publisher\&quot;:\&quot;Assembleia Legislativativa do Estado de São Paulo\&quot;},\&quot;isTemporary\&quot;:false},{\&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d\&quot;:\&quot;42ff4834-f8a6-3247-b31e-405634586f21\&quot;,\&quot;itemData\&quot;:{\&quot;type\&quot;:\&quot;bill\&quot;,\&quot;id\&quot;:\&quot;42ff4834-f8a6-3247-b31e-405634586f21\&quot;,\&quot;title\&quot;:\&quot;Decreto nº 64.994, de 28 de maio de 2020\&quot;,\&quot;author\&quot;:[{\&quot;family\&quot;:\&quot;São Paulo\&quot;,\&quot;given\&quot;:\&quot;Estado\&quot;,\&quot;parse-names\&quot;:false,\&quot;dropping-particle\&quot;:\&quot;\&quot;,\&quot;non-dropping-particle\&quot;:\&quot;\&quot;}],\&quot;accessed\&quot;:{\&quot;date-parts\&quot;:[[2020,10,24]]},\&quot;URL\&quot;:\&quot;https://bit.ly/3ov2bvN\&quot;,\&quot;issued\&quot;:{\&quot;date-parts\&quot;:[[2020,5,28]]},\&quot;publisher-place\&quot;:\&quot;São Paulo\&quot;,\&quot;publisher\&quot;:\&quot;Assembleia Legislativativa do Estado de São Paulo\&quot;},\&quot;isTemporary\&quot;:false},{\&quot;id\&quot;:\&quot;dcc270a5-a161-339e-9303-7b9b691a59d7\&quot;,\&quot;itemData\&quot;:{\&quot;type\&quot;:\&quot;bill\&quot;,\&quot;id\&quot;:\&quot;dcc270a5-a161-339e-9303-7b9b691a59d7\&quot;,\&quot;title\&quot;:\&quot;Decreto nº 64.881, de 22 de março de 2020\&quot;,\&quot;author\&quot;:[{\&quot;family\&quot;:\&quot;São Paulo\&quot;,\&quot;given\&quot;:\&quot;Estado\&quot;,\&quot;parse-names\&quot;:false,\&quot;dropping-particle\&quot;:\&quot;\&quot;,\&quot;non-dropping-particle\&quot;:\&quot;\&quot;}],\&quot;accessed\&quot;:{\&quot;date-parts\&quot;:[[2020,10,24]]},\&quot;URL\&quot;:\&quot;https://bit.ly/3moLDDX\&quot;,\&quot;issued\&quot;:{\&quot;date-parts\&quot;:[[2020,3,22]]},\&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a, 2020b, 2020c, 2020d, 2020e, 2021)&quot;}},{&quot;properties&quot;:{&quot;noteIndex&quot;:0},&quot;citationID&quot;:&quot;MENDELEY_CITATION_30424dd9-2409-463f-b5f8-261e164a01e5&quot;,&quot;citationItems&quot;:[{&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30424dd9-2409-463f-b5f8-261e164a01e5\&quot;,\&quot;citationItems\&quot;:[{\&quot;id\&quot;:\&quot;b039a7cd-aeaf-3b54-b97c-130666c232a3\&quot;,\&quot;itemData\&quot;:{\&quot;type\&quot;:\&quot;bill\&quot;,\&quot;id\&quot;:\&quot;b039a7cd-aeaf-3b54-b97c-130666c232a3\&quot;,\&quot;title\&quot;:\&quot;Decreto nº 65.100, de 29 de julho de 2020\&quot;,\&quot;author\&quot;:[{\&quot;family\&quot;:\&quot;São Paulo\&quot;,\&quot;given\&quot;:\&quot;Estado\&quot;,\&quot;parse-names\&quot;:false,\&quot;dropping-particle\&quot;:\&quot;\&quot;,\&quot;non-dropping-particle\&quot;:\&quot;\&quot;}],\&quot;accessed\&quot;:{\&quot;date-parts\&quot;:[[2020,10,24]]},\&quot;URL\&quot;:\&quot;https://bit.ly/34sXkmU\&quot;,\&quot;issued\&quot;:{\&quot;date-parts\&quot;:[[2020,7,29]]},\&quot;publisher-place\&quot;:\&quot;São Paulo\&quot;,\&quot;publisher\&quot;:\&quot;Assembleia Legislativativa do Estado de São Paulo\&quot;},\&quot;isTemporary\&quot;:false}],\&quot;isEdited\&quot;:false}&quot;,&quot;manualOverride&quot;:{&quot;isManuallyOverriden&quot;:false,&quot;manualOverrideText&quot;:&quot;&quot;,&quot;citeprocText&quot;:&quot;(SÃO PAULO, 2020c)&quot;}},{&quot;properties&quot;:{&quot;noteIndex&quot;:0},&quot;citationID&quot;:&quot;MENDELEY_CITATION_6c2c9eca-df75-4678-ad23-043649c6b37c&quot;,&quot;citationItems&quot;:[{&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6c2c9eca-df75-4678-ad23-043649c6b37c\&quot;,\&quot;citationItems\&quot;:[{\&quot;id\&quot;:\&quot;3abf84c9-76f1-369f-8aca-23874f54fa36\&quot;,\&quot;itemData\&quot;:{\&quot;type\&quot;:\&quot;bill\&quot;,\&quot;id\&quot;:\&quot;3abf84c9-76f1-369f-8aca-23874f54fa36\&quot;,\&quot;title\&quot;:\&quot;Decreto n° 65.319, de 30/11/2020 ( Decreto 65319/2020 )\&quot;,\&quot;author\&quot;:[{\&quot;family\&quot;:\&quot;São Paulo\&quot;,\&quot;given\&quot;:\&quot;Estado\&quot;,\&quot;parse-names\&quot;:false,\&quot;dropping-particle\&quot;:\&quot;\&quot;,\&quot;non-dropping-particle\&quot;:\&quot;\&quot;}],\&quot;accessed\&quot;:{\&quot;date-parts\&quot;:[[2021,1,29]]},\&quot;URL\&quot;:\&quot;https://www.al.sp.gov.br/norma/196281\&quot;,\&quot;issued\&quot;:{\&quot;date-parts\&quot;:[[2020,11,30]]},\&quot;publisher-place\&quot;:\&quot;São Paulo\&quot;,\&quot;publisher\&quot;:\&quot;Assembleia Legislativa do Estado de São Paulo\&quot;},\&quot;isTemporary\&quot;:false}],\&quot;isEdited\&quot;:false}&quot;,&quot;manualOverride&quot;:{&quot;isManuallyOverriden&quot;:false,&quot;manualOverrideText&quot;:&quot;&quot;,&quot;citeprocText&quot;:&quot;(SÃO PAULO, 2020e)&quot;}},{&quot;properties&quot;:{&quot;noteIndex&quot;:0},&quot;citationID&quot;:&quot;MENDELEY_CITATION_aef2fcec-a942-4dae-9e74-52b254d5f7f2&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aef2fcec-a942-4dae-9e74-52b254d5f7f2\&quot;,\&quot;citationItems\&quot;:[{\&quot;id\&quot;:\&quot;79364d47-3600-30c5-a504-23d0b17a0940\&quot;,\&quot;itemData\&quot;:{\&quot;type\&quot;:\&quot;bill\&quot;,\&quot;id\&quot;:\&quot;79364d47-3600-30c5-a504-23d0b17a0940\&quot;,\&quot;title\&quot;:\&quot;Decreto n° 65.460, de 08/01/2021 ( Decreto 65460/2021 )\&quot;,\&quot;author\&quot;:[{\&quot;family\&quot;:\&quot;São Paulo\&quot;,\&quot;given\&quot;:\&quot;Estado\&quot;,\&quot;parse-names\&quot;:false,\&quot;dropping-particle\&quot;:\&quot;\&quot;,\&quot;non-dropping-particle\&quot;:\&quot;\&quot;}],\&quot;accessed\&quot;:{\&quot;date-parts\&quot;:[[2021,1,29]]},\&quot;URL\&quot;:\&quot;https://www.al.sp.gov.br/norma/196680\&quot;,\&quot;issued\&quot;:{\&quot;date-parts\&quot;:[[2021,1,9]]},\&quot;publisher-place\&quot;:\&quot;São Paulo\&quot;,\&quot;publisher\&quot;:\&quot;Assembleia Legislativa do Estado de São Paulo\&quot;},\&quot;isTemporary\&quot;:false}],\&quot;isEdited\&quot;:false}&quot;,&quot;manualOverride&quot;:{&quot;isManuallyOverriden&quot;:false,&quot;manualOverrideText&quot;:&quot;&quot;,&quot;citeprocText&quot;:&quot;(SÃO PAULO, 2021)&quot;}},{&quot;properties&quot;:{&quot;noteIndex&quot;:0},&quot;citationID&quot;:&quot;MENDELEY_CITATION_7c490e55-c8de-4e1e-a36a-817f04161392&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7c490e55-c8de-4e1e-a36a-817f04161392\&quot;,\&quot;citationItems\&quot;:[{\&quot;id\&quot;:\&quot;dcb25ab6-892a-3a3a-ac5c-bb524967be05\&quot;,\&quot;itemData\&quot;:{\&quot;type\&quot;:\&quot;article-journal\&quot;,\&quot;id\&quot;:\&quot;dcb25ab6-892a-3a3a-ac5c-bb524967be05\&quot;,\&quot;title\&quot;:\&quot;O meio é a mediação: uma visão pós-fenomenológica da mediação datacrática\&quot;,\&quot;author\&quot;:[{\&quot;family\&quot;:\&quot;Radfahrer\&quot;,\&quot;given\&quot;:\&quot;Luli\&quot;,\&quot;parse-names\&quot;:false,\&quot;dropping-particle\&quot;:\&quot;\&quot;,\&quot;non-dropping-particle\&quot;:\&quot;\&quot;}],\&quot;container-title\&quot;:\&quot;MATRIZes\&quot;,\&quot;accessed\&quot;:{\&quot;date-parts\&quot;:[[2020,12,27]]},\&quot;DOI\&quot;:\&quot;10.11606/issn.1982-8160.v12i1p131-153\&quot;,\&quot;ISSN\&quot;:\&quot;1982-2073\&quot;,\&quot;issued\&quot;:{\&quot;date-parts\&quot;:[[2018,5,3]]},\&quot;page\&quot;:\&quot;131\&quot;,\&quot;abstract\&quot;:\&quot;As technological innovations transform communication processes, Jesus Martín-Barbero’s Theory of Mediations continues to play a fundamental role in the epistemological debates about the environment of communications in interactive networks. Social media, which, according to a postphenomenological approach, have intentionality and moral agency, have become the preferential mediations of contemporary communications, turning collective environments into datacracies, regimes in which databases and algorithms have great influence on decision making. The Theory of Mediations, by evidencing the importance of the communicative nature of Culture, is essential for the identification of the influence of communication in contemporary ideological formation.\&quot;,\&quot;publisher\&quot;:\&quot;Universidade de Sao Paulo Sistema Integrado de Bibliotecas - SIBiUSP\&quot;,\&quot;issue\&quot;:\&quot;1\&quot;,\&quot;volume\&quot;:\&quot;12\&quot;},\&quot;isTemporary\&quot;:false}],\&quot;isEdited\&quot;:false}&quot;,&quot;manualOverride&quot;:{&quot;isManuallyOverriden&quot;:false,&quot;manualOverrideText&quot;:&quot;&quot;,&quot;citeprocText&quot;:&quot;(RADFAHRER, 2018)&quot;}},{&quot;properties&quot;:{&quot;noteIndex&quot;:0},&quot;citationID&quot;:&quot;MENDELEY_CITATION_1f52e517-c333-4b80-9b08-ef0a3f9d90c3&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1f52e517-c333-4b80-9b08-ef0a3f9d90c3\&quot;,\&quot;citationItems\&quot;:[{\&quot;id\&quot;:\&quot;e09ff80e-a7ed-3c36-aea8-0eed36b7fe4c\&quot;,\&quot;itemData\&quot;:{\&quot;type\&quot;:\&quot;article-journal\&quot;,\&quot;id\&quot;:\&quot;e09ff80e-a7ed-3c36-aea8-0eed36b7fe4c\&quot;,\&quot;title\&quot;:\&quot;How should we theorize algorithms? Five ideal types in analyzing algorithmic normativities\&quot;,\&quot;author\&quot;:[{\&quot;family\&quot;:\&quot;Lee\&quot;,\&quot;given\&quot;:\&quot;Francis\&quot;,\&quot;parse-names\&quot;:false,\&quot;dropping-particle\&quot;:\&quot;\&quot;,\&quot;non-dropping-particle\&quot;:\&quot;\&quot;},{\&quot;family\&quot;:\&quot;Björklund Larsen\&quot;,\&quot;given\&quot;:\&quot;Lotta\&quot;,\&quot;parse-names\&quot;:false,\&quot;dropping-particle\&quot;:\&quot;\&quot;,\&quot;non-dropping-particle\&quot;:\&quot;\&quot;}],\&quot;container-title\&quot;:\&quot;Big Data and Society\&quot;,\&quot;DOI\&quot;:\&quot;10.1177/2053951719867349\&quot;,\&quot;ISSN\&quot;:\&quot;20539517\&quot;,\&quot;issued\&quot;:{\&quot;date-parts\&quot;:[[2019]]},\&quot;page\&quot;:\&quot;1-6\&quot;,\&quot;abstract\&quot;:\&quot;The power of algorithms has become a familiar topic in society, media, and the social sciences. It is increasingly common to argue that, for instance, algorithms automate inequality, that they are biased black boxes that reproduce racism, or that they control our money and information. Implicit in many of these discussions is that algorithms are permeated with normativities, and that these normativities shape society. The aim of this editorial is double: First, it contributes to a more nuanced discussion about algorithms by discussing how we, as social scientists, think about algorithms in relation to five theoretical ideal types. For instance, what does it mean to go under the hood of the algorithm and what does it mean to stay above it? Second, it introduces the contributions to this special theme by situating them in relation to these five ideal types. By doing this, the editorial aims to contribute to an increased analytical awareness of how algorithms are theorized in society and culture. The articles in the special theme deal with algorithms in different settings, ranging from farming, schools, and self-tracking to AIDS, nuclear power plants, and surveillance. The contributions thus explore, both theoretically and empirically, different settings where algorithms are intertwined with normativities.\&quot;,\&quot;issue\&quot;:\&quot;2\&quot;,\&quot;volume\&quot;:\&quot;6\&quot;},\&quot;isTemporary\&quot;:false}],\&quot;isEdited\&quot;:false}&quot;,&quot;manualOverride&quot;:{&quot;isManuallyOverriden&quot;:false,&quot;manualOverrideText&quot;:&quot;&quot;,&quot;citeprocText&quot;:&quot;(LEE; BJÖRKLUND LARSEN, 2019)&quot;}},{&quot;properties&quot;:{&quot;noteIndex&quot;:0},&quot;citationID&quot;:&quot;MENDELEY_CITATION_8bcfda9b-84b2-47ee-8810-f301d9eeb7db&quot;,&quot;citationItems&quot;:[{&quot;label&quot;:&quot;page&quot;,&quot;id&quot;:&quot;2cf38aa5-b898-3b36-8e4e-c632df5a1946&quot;,&quot;itemData&quot;:{&quot;type&quot;:&quot;book&quot;,&quot;id&quot;:&quot;2cf38aa5-b898-3b36-8e4e-c632df5a1946&quot;,&quot;title&quot;:&quot;The Atom Bomb and the Future of Man&quot;,&quot;author&quot;:[{&quot;family&quot;:&quot;Jaspers&quot;,&quot;given&quot;:&quot;Karl&quot;,&quot;parse-names&quot;:false,&quot;dropping-particle&quot;:&quot;&quot;,&quot;non-dropping-particle&quot;:&quot;&quot;}],&quot;issued&quot;:{&quot;date-parts&quot;:[[1963]]},&quot;publisher-place&quot;:&quot;Chicago&quot;,&quot;publisher&quot;:&quot;University Of Chicago Press&quot;},&quot;isTemporary&quot;:false,&quot;suppress-author&quot;:true}],&quot;isEdited&quot;:false,&quot;citationTag&quot;:&quot;MENDELEY_CITATION_{\&quot;properties\&quot;:{\&quot;noteIndex\&quot;:0},\&quot;citationID\&quot;:\&quot;MENDELEY_CITATION_8bcfda9b-84b2-47ee-8810-f301d9eeb7db\&quot;,\&quot;manualOverride\&quot;:{\&quot;isManuallyOverriden\&quot;:false,\&quot;manualOverrideText\&quot;:\&quot;\&quot;,\&quot;citeprocText\&quot;:\&quot;(KARL, 1963)\&quot;},\&quot;citationItems\&quot;:[{\&quot;label\&quot;:\&quot;page\&quot;,\&quot;id\&quot;:\&quot;2cf38aa5-b898-3b36-8e4e-c632df5a1946\&quot;,\&quot;itemData\&quot;:{\&quot;type\&quot;:\&quot;article-journal\&quot;,\&quot;id\&quot;:\&quot;2cf38aa5-b898-3b36-8e4e-c632df5a1946\&quot;,\&quot;title\&quot;:\&quot;The Atom Bomb and the Future of Man\&quot;,\&quot;author\&quot;:[{\&quot;family\&quot;:\&quot;Karl\&quot;,\&quot;given\&quot;:\&quot;Jaspers\&quot;,\&quot;parse-names\&quot;:false,\&quot;dropping-particle\&quot;:\&quot;\&quot;,\&quot;non-dropping-particle\&quot;:\&quot;\&quot;}],\&quot;issued\&quot;:{\&quot;date-parts\&quot;:[[1963]]}},\&quot;isTemporary\&quot;:false,\&quot;suppress-author\&quot;:true}],\&quot;isEdited\&quot;:false}&quot;,&quot;manualOverride&quot;:{&quot;isManuallyOverriden&quot;:false,&quot;manualOverrideText&quot;:&quot;&quot;,&quot;citeprocText&quot;:&quot;(1963)&quot;}},{&quot;properties&quot;:{&quot;noteIndex&quot;:0},&quot;citationID&quot;:&quot;MENDELEY_CITATION_c60850e1-0a6e-4199-9c88-b91e89f53718&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locator&quot;:&quot;36&quot;}],&quot;isEdited&quot;:false,&quot;citationTag&quot;:&quot;MENDELEY_CITATION_{\&quot;properties\&quot;:{\&quot;noteIndex\&quot;:0},\&quot;manualOverride\&quot;:{\&quot;isManuallyOverriden\&quot;:false,\&quot;citeprocText\&quot;:\&quot;\&quot;,\&quot;manualOverrideText\&quot;:\&quot;\&quot;},\&quot;citationID\&quot;:\&quot;MENDELEY_CITATION_c60850e1-0a6e-4199-9c88-b91e89f53718\&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locator\&quot;:\&quot;36\&quot;}],\&quot;isEdited\&quot;:false}&quot;,&quot;manualOverride&quot;:{&quot;isManuallyOverriden&quot;:false,&quot;manualOverrideText&quot;:&quot;&quot;,&quot;citeprocText&quot;:&quot;(EHRLICH, 2012, p. 36)&quot;}},{&quot;properties&quot;:{&quot;noteIndex&quot;:0},&quot;citationID&quot;:&quot;MENDELEY_CITATION_aa72949d-fc2d-4061-8389-f747f8c6bd56&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prefix&quot;:&quot;In: &quot;,&quot;locator&quot;:&quot;80&quot;}],&quot;isEdited&quot;:false,&quot;citationTag&quot;:&quot;MENDELEY_CITATION_{\&quot;properties\&quot;:{\&quot;noteIndex\&quot;:0},\&quot;citationID\&quot;:\&quot;MENDELEY_CITATION_aa72949d-fc2d-4061-8389-f747f8c6bd56\&quot;,\&quot;manualOverride\&quot;:{\&quot;isManuallyOverriden\&quot;:false,\&quot;manualOverrideText\&quot;:\&quot;\&quot;,\&quot;citeprocText\&quot;:\&quot;(EHRLICH, 2012)\&quot;},\&quot;citationItems\&quot;:[{\&quot;label\&quot;:\&quot;page\&quot;,\&quot;id\&quot;:\&quot;c02e1828-effb-32ab-9b51-c283e084e0d9\&quot;,\&quot;itemData\&quot;:{\&quot;type\&quot;:\&quot;chapter\&quot;,\&quot;id\&quot;:\&quot;c02e1828-effb-32ab-9b51-c283e084e0d9\&quot;,\&quot;title\&quot;:\&quot;Philosophical Faith and the Future of Mankind\&quot;,\&quot;author\&quot;:[{\&quot;family\&quot;:\&quot;Ehrlich\&quot;,\&quot;given\&quot;:\&quot;Leonard H\&quot;,\&quot;parse-names\&quot;:false,\&quot;dropping-particle\&quot;:\&quot;\&quot;,\&quot;non-dropping-particle\&quot;:\&quot;\&quot;}],\&quot;container-title\&quot;:\&quot;Philosophical Faith and the Future of Humanity\&quot;,\&quot;issued\&quot;:{\&quot;date-parts\&quot;:[[2012]]},\&quot;page\&quot;:\&quot;35-44\&quot;,\&quot;publisher\&quot;:\&quot;Springer\&quot;},\&quot;isTemporary\&quot;:false,\&quot;prefix\&quot;:\&quot;In: \&quot;,\&quot;locator\&quot;:\&quot;80\&quot;}],\&quot;isEdited\&quot;:false}&quot;,&quot;manualOverride&quot;:{&quot;isManuallyOverriden&quot;:false,&quot;manualOverrideText&quot;:&quot;&quot;,&quot;citeprocText&quot;:&quot;(In: EHRLICH, 2012, p. 80)&quot;}},{&quot;properties&quot;:{&quot;noteIndex&quot;:0},&quot;citationID&quot;:&quot;MENDELEY_CITATION_bb8cca04-6253-487c-9fa2-4a06c5be9276&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bb8cca04-6253-487c-9fa2-4a06c5be9276\&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quot;,&quot;manualOverride&quot;:{&quot;isManuallyOverriden&quot;:false,&quot;manualOverrideText&quot;:&quot;&quot;,&quot;citeprocText&quot;:&quot;(LATOUR, 1994)&quot;}},{&quot;properties&quot;:{&quot;noteIndex&quot;:0},&quot;citationID&quot;:&quot;MENDELEY_CITATION_effb81ce-bbcd-4942-98fc-c5d0ddaf34d3&quot;,&quot;citationItems&quot;:[{&quot;label&quot;:&quot;page&quot;,&quot;id&quot;:&quot;ed104e85-a66b-380c-9436-959e9e786ec9&quot;,&quot;itemData&quot;:{&quot;type&quot;:&quot;book&quot;,&quot;id&quot;:&quot;ed104e85-a66b-380c-9436-959e9e786ec9&quot;,&quot;title&quot;:&quot;Ser e Tempo&quot;,&quot;author&quot;:[{&quot;family&quot;:&quot;Heidegger&quot;,&quot;given&quot;:&quot;Martin&quot;,&quot;parse-names&quot;:false,&quot;dropping-particle&quot;:&quot;&quot;,&quot;non-dropping-particle&quot;:&quot;&quot;}],&quot;container-title&quot;:&quot;Schuback. Petrópolis: Editora Vozes&quot;,&quot;issued&quot;:{&quot;date-parts&quot;:[[2005]]},&quot;publisher-place&quot;:&quot;Petrópolis&quot;,&quot;publisher&quot;:&quot;Vozes&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effb81ce-bbcd-4942-98fc-c5d0ddaf34d3\&quot;,\&quot;citationItems\&quot;:[{\&quot;label\&quot;:\&quot;page\&quot;,\&quot;id\&quot;:\&quot;ed104e85-a66b-380c-9436-959e9e786ec9\&quot;,\&quot;itemData\&quot;:{\&quot;type\&quot;:\&quot;article-journal\&quot;,\&quot;id\&quot;:\&quot;ed104e85-a66b-380c-9436-959e9e786ec9\&quot;,\&quot;title\&quot;:\&quot;Ser e Tempo, tradução de Márcia Sá C\&quot;,\&quot;author\&quot;:[{\&quot;family\&quot;:\&quot;Heidegger\&quot;,\&quot;given\&quot;:\&quot;Martin\&quot;,\&quot;parse-names\&quot;:false,\&quot;dropping-particle\&quot;:\&quot;\&quot;,\&quot;non-dropping-particle\&quot;:\&quot;\&quot;}],\&quot;container-title\&quot;:\&quot;Schuback. Petrópolis: Editora Vozes\&quot;,\&quot;issued\&quot;:{\&quot;date-parts\&quot;:[[2005]]}},\&quot;suppress-author\&quot;:true,\&quot;isTemporary\&quot;:false}],\&quot;isEdited\&quot;:false}&quot;,&quot;manualOverride&quot;:{&quot;isManuallyOverriden&quot;:false,&quot;manualOverrideText&quot;:&quot;&quot;,&quot;citeprocText&quot;:&quot;(2005)&quot;}},{&quot;properties&quot;:{&quot;noteIndex&quot;:0},&quot;citationID&quot;:&quot;MENDELEY_CITATION_c6e22dec-72ee-4888-9adb-44975035ffad&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c6e22dec-72ee-4888-9adb-44975035ffad\&quot;,\&quot;citationItems\&quot;:[{\&quot;id\&quot;:\&quot;254c4eea-04f1-37cd-aa40-74c4fc66bb6e\&quot;,\&quot;itemData\&quot;:{\&quot;type\&quot;:\&quot;book\&quot;,\&quot;id\&quot;:\&quot;254c4eea-04f1-37cd-aa40-74c4fc66bb6e\&quot;,\&quot;title\&quot;:\&quot;Jamais fomos modernos\&quot;,\&quot;author\&quot;:[{\&quot;family\&quot;:\&quot;Latour\&quot;,\&quot;given\&quot;:\&quot;Bruno\&quot;,\&quot;parse-names\&quot;:false,\&quot;dropping-particle\&quot;:\&quot;\&quot;,\&quot;non-dropping-particle\&quot;:\&quot;\&quot;}],\&quot;issued\&quot;:{\&quot;date-parts\&quot;:[[1994]]},\&quot;publisher\&quot;:\&quot;Editora 34\&quot;},\&quot;isTemporary\&quot;:false}],\&quot;isEdited\&quot;:false}&quot;,&quot;manualOverride&quot;:{&quot;isManuallyOverriden&quot;:false,&quot;manualOverrideText&quot;:&quot;&quot;,&quot;citeprocText&quot;:&quot;(LATOUR, 1994)&quot;}},{&quot;properties&quot;:{&quot;noteIndex&quot;:0},&quot;citationID&quot;:&quot;MENDELEY_CITATION_b8879682-4a63-4db8-9d82-0fadfa91e2ea&quot;,&quot;citationItems&quot;:[{&quot;id&quot;:&quot;fad24e28-4803-306b-b57b-830cb31e6f09&quot;,&quot;itemData&quot;:{&quot;type&quot;:&quot;book&quot;,&quot;id&quot;:&quot;fad24e28-4803-306b-b57b-830cb31e6f09&quot;,&quot;title&quot;:&quot;Reagregando o social: uma introdução à teoria do ator-rede&quot;,&quot;author&quot;:[{&quot;family&quot;:&quot;Latour&quot;,&quot;given&quot;:&quot;Bruno&quot;,&quot;parse-names&quot;:false,&quot;dropping-particle&quot;:&quot;&quot;,&quot;non-dropping-particle&quot;:&quot;&quot;}],&quot;issued&quot;:{&quot;date-parts&quot;:[[2012]]},&quot;publisher-place&quot;:&quot;Salvador&quot;,&quot;publisher&quot;:&quot;Edufba&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b8879682-4a63-4db8-9d82-0fadfa91e2ea\&quot;,\&quot;citationItems\&quot;:[{\&quot;id\&quot;:\&quot;fad24e28-4803-306b-b57b-830cb31e6f09\&quot;,\&quot;itemData\&quot;:{\&quot;type\&quot;:\&quot;book\&quot;,\&quot;id\&quot;:\&quot;fad24e28-4803-306b-b57b-830cb31e6f09\&quot;,\&quot;title\&quot;:\&quot;Reagregando o social: uma introdução à teoria do ator-rede\&quot;,\&quot;author\&quot;:[{\&quot;family\&quot;:\&quot;Latour\&quot;,\&quot;given\&quot;:\&quot;Bruno\&quot;,\&quot;parse-names\&quot;:false,\&quot;dropping-particle\&quot;:\&quot;\&quot;,\&quot;non-dropping-particle\&quot;:\&quot;\&quot;}],\&quot;issued\&quot;:{\&quot;date-parts\&quot;:[[2012]]},\&quot;publisher\&quot;:\&quot;Edufba\&quot;},\&quot;isTemporary\&quot;:false}],\&quot;isEdited\&quot;:false}&quot;,&quot;manualOverride&quot;:{&quot;isManuallyOverriden&quot;:false,&quot;manualOverrideText&quot;:&quot;&quot;,&quot;citeprocText&quot;:&quot;(LATOUR, 2012)&quot;}},{&quot;properties&quot;:{&quot;noteIndex&quot;:0},&quot;citationID&quot;:&quot;MENDELEY_CITATION_514b3ad2-0876-4083-bcc1-3e06c9312947&quot;,&quot;citationItems&quot;:[{&quot;label&quot;:&quot;page&quot;,&quot;id&quot;:&quot;c336cca3-a46c-3fe7-850e-c85e83b81a5b&quot;,&quot;itemData&quot;:{&quot;type&quot;:&quot;paper-conference&quot;,&quot;id&quot;:&quot;c336cca3-a46c-3fe7-850e-c85e83b81a5b&quot;,&quot;title&quot;:&quot;Surveillance capitalism and the challenge of collective action&quot;,&quot;author&quot;:[{&quot;family&quot;:&quot;Zuboff&quot;,&quot;given&quot;:&quot;Shoshana&quot;,&quot;parse-names&quot;:false,&quot;dropping-particle&quot;:&quot;&quot;,&quot;non-dropping-particle&quot;:&quot;&quot;}],&quot;container-title&quot;:&quot;New labor forum&quot;,&quot;issued&quot;:{&quot;date-parts&quot;:[[2019]]},&quot;page&quot;:&quot;10-29&quot;,&quot;issue&quot;:&quot;1&quot;,&quot;volume&quot;:&quot;28&quot;},&quot;suppress-author&quot;:true,&quot;isTemporary&quot;:false}],&quot;isEdited&quot;:false,&quot;citationTag&quot;:&quot;MENDELEY_CITATION_{\&quot;properties\&quot;:{\&quot;noteIndex\&quot;:0},\&quot;manualOverride\&quot;:{\&quot;isManuallyOverriden\&quot;:false,\&quot;citeprocText\&quot;:\&quot;\&quot;,\&quot;manualOverrideText\&quot;:\&quot;\&quot;},\&quot;citationID\&quot;:\&quot;MENDELEY_CITATION_514b3ad2-0876-4083-bcc1-3e06c9312947\&quot;,\&quot;citationItems\&quot;:[{\&quot;label\&quot;:\&quot;page\&quot;,\&quot;id\&quot;:\&quot;c336cca3-a46c-3fe7-850e-c85e83b81a5b\&quot;,\&quot;itemData\&quot;:{\&quot;type\&quot;:\&quot;paper-conference\&quot;,\&quot;id\&quot;:\&quot;c336cca3-a46c-3fe7-850e-c85e83b81a5b\&quot;,\&quot;title\&quot;:\&quot;Surveillance capitalism and the challenge of collective action\&quot;,\&quot;author\&quot;:[{\&quot;family\&quot;:\&quot;Zuboff\&quot;,\&quot;given\&quot;:\&quot;Shoshana\&quot;,\&quot;parse-names\&quot;:false,\&quot;dropping-particle\&quot;:\&quot;\&quot;,\&quot;non-dropping-particle\&quot;:\&quot;\&quot;}],\&quot;container-title\&quot;:\&quot;New labor forum\&quot;,\&quot;issued\&quot;:{\&quot;date-parts\&quot;:[[2019]]},\&quot;page\&quot;:\&quot;10-29\&quot;,\&quot;issue\&quot;:\&quot;1\&quot;,\&quot;volume\&quot;:\&quot;28\&quot;},\&quot;suppress-author\&quot;:true,\&quot;isTemporary\&quot;:false}],\&quot;isEdited\&quot;:false}&quot;,&quot;manualOverride&quot;:{&quot;isManuallyOverriden&quot;:false,&quot;manualOverrideText&quot;:&quot;&quot;,&quot;citeprocText&quot;:&quot;(2019)&quot;}},{&quot;properties&quot;:{&quot;noteIndex&quot;:0},&quot;citationID&quot;:&quot;MENDELEY_CITATION_39330055-c8c6-4a7b-bcb8-3867f9ec9924&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place&quot;:&quot;New York&quot;,&quot;publisher&quot;:&quot;Vintage&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39330055-c8c6-4a7b-bcb8-3867f9ec9924\&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quot;:\&quot;Vintage\&quot;},\&quot;isTemporary\&quot;:false}],\&quot;isEdited\&quot;:false}&quot;,&quot;manualOverride&quot;:{&quot;isManuallyOverriden&quot;:false,&quot;manualOverrideText&quot;:&quot;&quot;,&quot;citeprocText&quot;:&quot;(POSTMAN, 2011)&quot;}},{&quot;properties&quot;:{&quot;noteIndex&quot;:0},&quot;citationID&quot;:&quot;MENDELEY_CITATION_16d695e0-e27d-414c-a3f2-f99755c2bd81&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place&quot;:&quot;New York&quot;,&quot;publisher&quot;:&quot;Vintage&quot;},&quot;isTemporary&quot;:false}],&quot;isEdited&quot;:false,&quot;citationTag&quot;:&quot;MENDELEY_CITATION_{\&quot;properties\&quot;:{\&quot;noteIndex\&quot;:0},\&quot;manualOverride\&quot;:{\&quot;isManuallyOverriden\&quot;:false,\&quot;citeprocText\&quot;:\&quot;\&quot;,\&quot;manualOverrideText\&quot;:\&quot;\&quot;},\&quot;citationID\&quot;:\&quot;MENDELEY_CITATION_16d695e0-e27d-414c-a3f2-f99755c2bd81\&quot;,\&quot;citationItems\&quot;:[{\&quot;id\&quot;:\&quot;f0b4160c-39fe-3037-aed1-733b4ed05a88\&quot;,\&quot;itemData\&quot;:{\&quot;type\&quot;:\&quot;book\&quot;,\&quot;id\&quot;:\&quot;f0b4160c-39fe-3037-aed1-733b4ed05a88\&quot;,\&quot;title\&quot;:\&quot;Technopoly: The surrender of culture to technology\&quot;,\&quot;author\&quot;:[{\&quot;family\&quot;:\&quot;Postman\&quot;,\&quot;given\&quot;:\&quot;Neil\&quot;,\&quot;parse-names\&quot;:false,\&quot;dropping-particle\&quot;:\&quot;\&quot;,\&quot;non-dropping-particle\&quot;:\&quot;\&quot;}],\&quot;issued\&quot;:{\&quot;date-parts\&quot;:[[2011]]},\&quot;publisher\&quot;:\&quot;Vintage\&quot;},\&quot;isTemporary\&quot;:false}],\&quot;isEdited\&quot;:false}&quot;,&quot;manualOverride&quot;:{&quot;isManuallyOverriden&quot;:false,&quot;manualOverrideText&quot;:&quot;&quot;,&quot;citeprocText&quot;:&quot;(POSTMAN, 2011)&quot;}}]"/>
    <we:property name="MENDELEY_CITATIONS_STYLE" value="&quot;https://www.zotero.org/styles/universidade-de-sao-paulo-escola-de-comunicacoes-e-artes-abnt&quot;"/>
    <we:property name="MENDELEY_PROFILE_ID" value="&quot;0ab12bec4b32b1ed2c437ca5189f7575060e350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ja43sC66cFazURUJUumdfKqQ4A==">AMUW2mULTzxPbW6MX0RDOf1S/r2yq6zD8SxoR+V7KX+LBCbNxE0GQ2KRgVXTLu0mhfyEOO4kql4+rKK4qGTGGCjY8XuL9ouJjbprubqPFzykHprX/eARoK4=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D63FE5-1716-8447-89F1-E085A9C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Bonami</dc:creator>
  <cp:lastModifiedBy>Daniela Picarelli Do Amaral Gurgel</cp:lastModifiedBy>
  <cp:revision>11</cp:revision>
  <dcterms:created xsi:type="dcterms:W3CDTF">2021-02-11T19:00:00Z</dcterms:created>
  <dcterms:modified xsi:type="dcterms:W3CDTF">2021-02-11T20:48:00Z</dcterms:modified>
</cp:coreProperties>
</file>