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89C5E2C" w:rsidR="00816C90" w:rsidRPr="00D045CE" w:rsidRDefault="009F7043" w:rsidP="00D045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D045CE">
        <w:rPr>
          <w:rFonts w:ascii="Times New Roman" w:eastAsia="Times New Roman" w:hAnsi="Times New Roman" w:cs="Times New Roman"/>
          <w:b/>
          <w:sz w:val="24"/>
          <w:szCs w:val="24"/>
        </w:rPr>
        <w:t xml:space="preserve">COMUNICADORES EM "BBB": COMO O </w:t>
      </w:r>
      <w:r w:rsidR="00EC4FE6" w:rsidRPr="00EC4FE6">
        <w:rPr>
          <w:rFonts w:ascii="Times New Roman" w:eastAsia="Times New Roman" w:hAnsi="Times New Roman" w:cs="Times New Roman"/>
          <w:b/>
          <w:i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b/>
          <w:sz w:val="24"/>
          <w:szCs w:val="24"/>
        </w:rPr>
        <w:t xml:space="preserve"> VIRTUALIZA E ALTERA A ROTINA PROFISSIONAL</w:t>
      </w:r>
      <w:r w:rsidR="00D045CE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14:paraId="00000002" w14:textId="77777777" w:rsidR="00816C90" w:rsidRPr="00D045CE" w:rsidRDefault="00816C90" w:rsidP="00D045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816C90" w:rsidRPr="00D045CE" w:rsidRDefault="009F7043" w:rsidP="00D045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sz w:val="24"/>
          <w:szCs w:val="24"/>
        </w:rPr>
        <w:t>Marcelo Narcizo Bueno Junior</w:t>
      </w:r>
      <w:r w:rsidRPr="00D045C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14:paraId="00000004" w14:textId="178D7D22" w:rsidR="00816C90" w:rsidRDefault="009F7043" w:rsidP="00D045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sz w:val="24"/>
          <w:szCs w:val="24"/>
        </w:rPr>
        <w:t>Mayra Fernanda Ferreira</w:t>
      </w:r>
      <w:r w:rsidRPr="00D045C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3"/>
      </w:r>
    </w:p>
    <w:p w14:paraId="2A063AC0" w14:textId="248E5537" w:rsidR="00D54771" w:rsidRPr="00D045CE" w:rsidRDefault="00D54771" w:rsidP="00D045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Osvando José de Moraes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4"/>
      </w:r>
    </w:p>
    <w:p w14:paraId="00000005" w14:textId="77777777" w:rsidR="00816C90" w:rsidRPr="00D045CE" w:rsidRDefault="00816C90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5891C" w14:textId="6C77B4E7" w:rsidR="00D045CE" w:rsidRPr="00D045CE" w:rsidRDefault="00D045CE" w:rsidP="00D045CE">
      <w:pPr>
        <w:pStyle w:val="NormalWeb"/>
        <w:spacing w:before="0" w:beforeAutospacing="0" w:after="0" w:afterAutospacing="0" w:line="360" w:lineRule="auto"/>
        <w:jc w:val="both"/>
      </w:pPr>
      <w:r w:rsidRPr="00D045CE">
        <w:rPr>
          <w:b/>
          <w:bCs/>
          <w:color w:val="000000"/>
        </w:rPr>
        <w:t>Resumo</w:t>
      </w:r>
    </w:p>
    <w:p w14:paraId="27F9E9BD" w14:textId="0C2DF44F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 pesquisa parte da indagação sobre a rotina profissional virtualizada dos profissionais de comunicação em meio à pandemia no novo coronavírus. A partir de uma pesquisa exploratória com 25 atuantes em diversos campos comunicacionais no interior de São Paulo, observa-se como o trabalho se reconfigurou com o teletrabalho e as demandas em </w:t>
      </w:r>
      <w:r w:rsidR="00EC4FE6" w:rsidRPr="00EC4F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com a utilização mais sistemática das ferramentas digitais para a dinâmica profissional. Tal cenário está a contribuir para a visibilidade do espaço e do tempo domésticos, até então privados, demonstrando como esse profissional está exposto e sua percepção em relação a esse contexto que se apresenta como uma tendência para o mercado de trabalho na área. </w:t>
      </w:r>
    </w:p>
    <w:p w14:paraId="3988C729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 Comunicação. Profissionais. Virtualização. Rotina profissional. Visibilidade. </w:t>
      </w:r>
    </w:p>
    <w:p w14:paraId="4F4D3F05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77576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Introdução</w:t>
      </w:r>
    </w:p>
    <w:p w14:paraId="3EE2171E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sociedade em rede, desde os estudos de Castells (2002), aponta para transformações sociais, culturais, políticas, econômicas e tecnológicas. No que diz respeito a este aspecto, os indivíduos, cidadãos conectados, encontram ferramentas e dispositivos à disposição, constituindo um cenário de portabilidade e ubiquidade que amplia a noção dos meios de comunicação como extensão do homem e virtualizam as relações e as atividades privadas e grupais, como as do mercado de trabalho. Mais que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técnicas, as ferramentas digitais de comunicação são artefatos culturais do cotidiano dos profissionais, dimensionando rotinas produtivas, estratégias de trabalho e comportamentos dos colaboradores. </w:t>
      </w:r>
    </w:p>
    <w:p w14:paraId="029DBF48" w14:textId="23387349" w:rsidR="00D045CE" w:rsidRPr="00D045CE" w:rsidRDefault="00D045CE" w:rsidP="00D045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esse</w:t>
      </w:r>
      <w:r w:rsidR="00213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contexto e uma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nova dinâmica social instaurada em 2020, a proposta deste trabalho é debater como os comunicadores, em tempos de pandemia e </w:t>
      </w:r>
      <w:r w:rsidR="00EC4FE6" w:rsidRPr="00EC4F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tiveram sua rotina profissional alterada com uma maior visibilidade de sua ambiência doméstica e de sua vida privada, já que a utilização de câmeras e microfones, em especial para as reuniões de trabalho, exibem um pouco dessa privacidade. A partir da experiência de profissionais no mercado de comunicação, em diversas áreas de atuação, na cidade de Bauru no interior do estado de São Paulo, como o são também os autores deste artigo, observa-se uma reconfiguração do trabalho em meio à virtualização dos processos, das rotinas e da própria vida, o que nos leva a questionar a visibilidade e a exposição como ocorre nos </w:t>
      </w:r>
      <w:r w:rsidRPr="00D045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reality shows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, ao estilo do Big Brother Brasil (BBB). </w:t>
      </w:r>
    </w:p>
    <w:p w14:paraId="78BFD76A" w14:textId="3C0CB3E2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Para problematizar tais questões, este estudo adota uma pesquisa exploratória com 25 profissionais da comunicação, por meio da resposta a um formulário on-line, a fim de identificar o contexto do teletrabalho,</w:t>
      </w:r>
      <w:r w:rsidR="00BA4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o ambiente/espaço dessa nova atividade profissional, a exposição durante essa atividade e as adaptações decorrentes desse novo contexto produtivo. Esse panorama inicial abre caminho para mais estudos acerca dos rumos da atuação profissional em Comunicação e as perspectivas para atividades de teletrabalho, domínio das ferramentas digitais e exigências para uma exposição espacial e temporal para além de uma pandemia e da instauração do “novo normal”. </w:t>
      </w:r>
    </w:p>
    <w:p w14:paraId="72B7E86E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CBC86" w14:textId="7C883889" w:rsid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Profissionais da Comunicação em rede</w:t>
      </w:r>
      <w:r w:rsidR="00845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para o futuro</w:t>
      </w:r>
    </w:p>
    <w:p w14:paraId="4E5DC77B" w14:textId="77777777" w:rsidR="00BA4EDA" w:rsidRPr="00D045CE" w:rsidRDefault="00BA4EDA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91E32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A atuação do profissional de comunicação está passando por diversas transformações, em especial com a adoção de tecnologias digitais na rotina profissional e fora dela. No cenário da sociedade em rede, marcada pela digitalização dos processos e das relações humanas, por meio de práticas interativas (CASTELLS, 2002), a utilização das redes digitais é quase obrigatória, modificando as sociabilidades. </w:t>
      </w:r>
    </w:p>
    <w:p w14:paraId="0CC842E0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A55A0" w14:textId="77777777" w:rsidR="00D045CE" w:rsidRPr="00D045CE" w:rsidRDefault="00D045CE" w:rsidP="00BA4ED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</w:rPr>
      </w:pPr>
      <w:r w:rsidRPr="00D045CE">
        <w:rPr>
          <w:rFonts w:ascii="Times New Roman" w:eastAsia="Times New Roman" w:hAnsi="Times New Roman" w:cs="Times New Roman"/>
          <w:color w:val="000000"/>
        </w:rPr>
        <w:t>A Internet propõe um espaço de comunicação inclusivo, transparente, universal, que dá margem à renovação profunda das condições da vida pública no sentido de uma liberdade e de uma responsabilidade maior dos cidadãos (LÈVY, 2004, p. 367). </w:t>
      </w:r>
    </w:p>
    <w:p w14:paraId="7C73DB8C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3BA96F4" w14:textId="0EACE42D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Ao transformar a sociedade e ser constantemente transformado por ela, o mercado de trabalho em comunicação também é afetado pela digitalização e pela virtualização. Lèvy (1996) afirma que, quando se está presente no ambiente das tecnologias, ou seja, no mundo virtual, uma pessoa ou uma informação se virtualizam, desterritorializam-se. Elas não mais pertencem a um espaço físico ou geo</w:t>
      </w:r>
      <w:r w:rsidR="00213958" w:rsidRPr="00213958">
        <w:rPr>
          <w:rFonts w:ascii="Times New Roman" w:eastAsia="Times New Roman" w:hAnsi="Times New Roman" w:cs="Times New Roman"/>
          <w:color w:val="000000"/>
          <w:sz w:val="24"/>
          <w:szCs w:val="24"/>
        </w:rPr>
        <w:t>Gráfico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à demarcação do calendário e do relógio. </w:t>
      </w:r>
    </w:p>
    <w:p w14:paraId="283DC351" w14:textId="5FB5FB06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Com a rotina profissional e doméstica alteradas pelo contexto da pandemia do coronavírus, essa desterritorialização se materializa no teletrabalho ou </w:t>
      </w:r>
      <w:r w:rsidR="00EC4FE6" w:rsidRPr="00EC4F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na conexão digital ubíqua. O que antes era o conforto do lar com rotinas domésticas transformou-se no espaço do trabalho, revelando um pouco da ambiência familiar aos demais profissionais por meio das videochamadas e reuniões à distância. Conforme nos coloca Fígaro (2014), a comunicação e o trabalho se integram à atividade humana e revelam os valores que constroem uma sociedade. Desse modo, pode-se destacar uma reconfiguração do profissional, aqui neste estudo em específico o da área de comunicação, diante das demandas de um </w:t>
      </w:r>
      <w:r w:rsidR="00EC4FE6" w:rsidRPr="00EC4F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virtualiza as relações e apresenta um “eu” profissional em tempo e espaço desterritorializados e, de certo modo, com maior visibilidade vide a exposição de seu lar e de uma conexão ubíqua que, implicitamente, chega a ser exigida. </w:t>
      </w:r>
    </w:p>
    <w:p w14:paraId="647AC880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Considerando os avanços das tecnologias de informação e comunicação (TIC) nas últimas décadas, a legislação brasileira regulamentou definitivamente a prestação de serviço remoto recentemente na Reforma Trabalhista (BRASIL, 2017):</w:t>
      </w:r>
    </w:p>
    <w:p w14:paraId="556ABAAE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8796D" w14:textId="77777777" w:rsidR="00D045CE" w:rsidRPr="00D045CE" w:rsidRDefault="00D045CE" w:rsidP="00BA4ED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</w:rPr>
      </w:pPr>
      <w:r w:rsidRPr="00D045CE">
        <w:rPr>
          <w:rFonts w:ascii="Times New Roman" w:eastAsia="Times New Roman" w:hAnsi="Times New Roman" w:cs="Times New Roman"/>
          <w:color w:val="000000"/>
        </w:rPr>
        <w:t>Art. 75-B. Considera-se teletrabalho a prestação de serviços preponderantemente fora das dependências do empregador, com a utilização de tecnologias de informação e de comunicação que, por sua natureza, não se constituam como trabalho externo.</w:t>
      </w:r>
    </w:p>
    <w:p w14:paraId="60A75118" w14:textId="77777777" w:rsidR="00D045CE" w:rsidRPr="00D045CE" w:rsidRDefault="00D045CE" w:rsidP="00BA4ED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</w:rPr>
      </w:pPr>
      <w:r w:rsidRPr="00D045CE">
        <w:rPr>
          <w:rFonts w:ascii="Times New Roman" w:eastAsia="Times New Roman" w:hAnsi="Times New Roman" w:cs="Times New Roman"/>
          <w:color w:val="000000"/>
        </w:rPr>
        <w:t>Parágrafo único. O comparecimento às dependências do empregador para a realização de atividades específicas que exijam a presença do empregado no estabelecimento não descaracteriza o regime de teletrabalho.</w:t>
      </w:r>
    </w:p>
    <w:p w14:paraId="0DDEE15C" w14:textId="77777777" w:rsidR="00D045CE" w:rsidRPr="00D045CE" w:rsidRDefault="00D045CE" w:rsidP="00D045CE">
      <w:pPr>
        <w:shd w:val="clear" w:color="auto" w:fill="FFFFFF"/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299487" w14:textId="43B3EB54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experiência do </w:t>
      </w:r>
      <w:r w:rsidR="00EC4FE6" w:rsidRPr="00EC4F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adotada por algumas empresas temporariamente pode ser estendida como uma prática habitual mesmo após o fim da pandemia e pode crescer cerca de 30% nos próximos meses (BOEHM, 2020) e ainda aumentar a produtividade do colaborador entre 15% e 30% (MICELI, 2020). </w:t>
      </w:r>
      <w:r w:rsidR="00E03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Tais perspectivas demonstram que a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pandemia acelerou um processo de experimentação do trabalho remoto que já estava sob a anális</w:t>
      </w:r>
      <w:r w:rsidR="00E039CD">
        <w:rPr>
          <w:rFonts w:ascii="Times New Roman" w:eastAsia="Times New Roman" w:hAnsi="Times New Roman" w:cs="Times New Roman"/>
          <w:color w:val="000000"/>
          <w:sz w:val="24"/>
          <w:szCs w:val="24"/>
        </w:rPr>
        <w:t>e dos pesquisadores dos trabalh</w:t>
      </w:r>
      <w:r w:rsidR="0013697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039CD">
        <w:rPr>
          <w:rFonts w:ascii="Times New Roman" w:eastAsia="Times New Roman" w:hAnsi="Times New Roman" w:cs="Times New Roman"/>
          <w:color w:val="000000"/>
          <w:sz w:val="24"/>
          <w:szCs w:val="24"/>
        </w:rPr>
        <w:t>dore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do futuro e o futuro do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trabalho. É necessário a distinção dos dois termos pois os avanços tecnológicos criam novas possibilidades de atuação profissional criando vagas até então inexistentes e também modernizam as relações tradicionais. </w:t>
      </w:r>
    </w:p>
    <w:p w14:paraId="0033D644" w14:textId="07B17993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Os avanços tecnológicos que possibilitam a conexão instantânea de qualquer pessoa em diferentes pontos do mundo e a integração dos mercados globais causaram profundas transformações em grandes empresas. M</w:t>
      </w:r>
      <w:r w:rsidR="00E039CD">
        <w:rPr>
          <w:rFonts w:ascii="Times New Roman" w:eastAsia="Times New Roman" w:hAnsi="Times New Roman" w:cs="Times New Roman"/>
          <w:color w:val="000000"/>
          <w:sz w:val="24"/>
          <w:szCs w:val="24"/>
        </w:rPr>
        <w:t>eister</w:t>
      </w:r>
      <w:r w:rsidR="0013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(2013) explica que a g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lobalização foi responsável, por exemplo, pelas alterações na localização das matrizes das empresas listadas na Fortune 500 nos últimos anos. Entre os anos de 2005 e 2009 foi possível perceber uma “migração” da mão de obra dos Estados Unidos para os países em desenvolvimento. Este novo cenário de integração mundial só é possível graças aos avanços da tecnologia de comunicação que possibilitam a integração em tempo real de trabalhadores em diferentes locais.</w:t>
      </w:r>
    </w:p>
    <w:p w14:paraId="5FAF8C4C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CA63625" w14:textId="6AECF64A" w:rsidR="00D045CE" w:rsidRPr="00D045CE" w:rsidRDefault="00D045CE" w:rsidP="00BA4ED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</w:rPr>
      </w:pPr>
      <w:r w:rsidRPr="00D045CE">
        <w:rPr>
          <w:rFonts w:ascii="Times New Roman" w:eastAsia="Times New Roman" w:hAnsi="Times New Roman" w:cs="Times New Roman"/>
          <w:color w:val="000000"/>
        </w:rPr>
        <w:t>Independe de sua firma ser uma multinacional estabelecida ou uma empresa high tech iniciando as atividades, é provável que você se depare com um banco global de talentos e - pelo menos até certo ponto - tenha que gerenciar uma mão de obra virtual. (MEISTER,</w:t>
      </w:r>
      <w:r w:rsidR="00136974">
        <w:rPr>
          <w:rFonts w:ascii="Times New Roman" w:eastAsia="Times New Roman" w:hAnsi="Times New Roman" w:cs="Times New Roman"/>
          <w:color w:val="000000"/>
        </w:rPr>
        <w:t xml:space="preserve"> 2013,</w:t>
      </w:r>
      <w:r w:rsidRPr="00D045CE">
        <w:rPr>
          <w:rFonts w:ascii="Times New Roman" w:eastAsia="Times New Roman" w:hAnsi="Times New Roman" w:cs="Times New Roman"/>
          <w:color w:val="000000"/>
        </w:rPr>
        <w:t xml:space="preserve"> p. 23)</w:t>
      </w:r>
    </w:p>
    <w:p w14:paraId="3F781F4E" w14:textId="77777777" w:rsidR="00D045CE" w:rsidRPr="00D045CE" w:rsidRDefault="00D045CE" w:rsidP="00D045CE">
      <w:pPr>
        <w:shd w:val="clear" w:color="auto" w:fill="FFFFFF"/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E7E8B0" w14:textId="1920559D" w:rsidR="00D045CE" w:rsidRPr="00D045CE" w:rsidRDefault="00D045CE" w:rsidP="00136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Outra consequência desta globalização mediada pela tecnologia seria a transferência de mão de obra especializada para outros países visando </w:t>
      </w:r>
      <w:r w:rsidR="0013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redução de custos. São fatores no âmbito global que evidenciam como a utilização do trabalho remoto já se apresentava como uma tendência natural antes mesmo da pandemia.</w:t>
      </w:r>
      <w:r w:rsidR="0013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Paralelamente, ao se analisar os avanços das TICs, compreendemos o que te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sido definido como a transformação social mais “poderosa” do que todas as outras Revoluções Industriais: a Economia do Conhecimento (VELLOSO, 2002), </w:t>
      </w:r>
      <w:r w:rsidR="00136974">
        <w:rPr>
          <w:rFonts w:ascii="Times New Roman" w:eastAsia="Times New Roman" w:hAnsi="Times New Roman" w:cs="Times New Roman"/>
          <w:color w:val="000000"/>
          <w:sz w:val="24"/>
          <w:szCs w:val="24"/>
        </w:rPr>
        <w:t>na qual as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atividades ligadas à geração, uso e difusão do conhecimento já correspondem a uma significante parte do PIB</w:t>
      </w:r>
      <w:r w:rsidR="00136974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5"/>
      </w:r>
      <w:r w:rsidR="001369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54D6F4" w14:textId="3D7F61B8" w:rsidR="00D045CE" w:rsidRPr="00D045CE" w:rsidRDefault="00136974" w:rsidP="00136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Diante dessa panorama, j</w:t>
      </w:r>
      <w:r w:rsidR="00D045CE"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ornalistas, publicitários, relações públicas e outros profissionais de comunicação se tornam parte importante do desenvolvimento da economia à medida que a suas atribuições são fundamentais para que haja difusão do conhecimento e desenvolvimento de Ciência e Tecnologia em todas as áreas econômicas do país. Assim, empresas e a sociedade passam a ter conhecimento dos avanços tecnológicos a partir da televisão, internet, rádio e outros veículos e, inevitavelmente, adaptam-se a um mundo mediado pela tecnologia.</w:t>
      </w:r>
    </w:p>
    <w:p w14:paraId="67C70BB5" w14:textId="2BC92CE3" w:rsidR="00D045CE" w:rsidRPr="00D045CE" w:rsidRDefault="00D045CE" w:rsidP="00D045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 Meyer (2002) destaca os pilares </w:t>
      </w:r>
      <w:r w:rsidR="0013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que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as inovações tecnológicas podem impactar no desenvolvimento econômico brasileiro e alerta também para o risco que a ausência de investimentos públicos pode acarretar em um possível avanço de outros países que estão investindo prioritariamente nas áreas que compõem Economia do Conhecimento.</w:t>
      </w:r>
    </w:p>
    <w:p w14:paraId="5A18FA04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C4E70" w14:textId="79EE1F29" w:rsidR="00D045CE" w:rsidRPr="00D045CE" w:rsidRDefault="00D045CE" w:rsidP="00136974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</w:rPr>
      </w:pPr>
      <w:r w:rsidRPr="00D045CE">
        <w:rPr>
          <w:rFonts w:ascii="Times New Roman" w:eastAsia="Times New Roman" w:hAnsi="Times New Roman" w:cs="Times New Roman"/>
          <w:color w:val="000000"/>
        </w:rPr>
        <w:t>Embora a Inovação às vezes seja o resultado de serendipity (acidentalidade, casualidade), na maioria dos casos ela é o resultado de um foco sistemático na acumulação, melhoria e aplicação do Conhecimento. O Conhecimento se situa na raiz da Inovação e a Inovação cria Conhecimento novo</w:t>
      </w:r>
      <w:r w:rsidRPr="00D045CE">
        <w:rPr>
          <w:rFonts w:ascii="Times New Roman" w:eastAsia="Times New Roman" w:hAnsi="Times New Roman" w:cs="Times New Roman"/>
        </w:rPr>
        <w:t>. (</w:t>
      </w:r>
      <w:r w:rsidR="00136974">
        <w:rPr>
          <w:rFonts w:ascii="Times New Roman" w:eastAsia="Times New Roman" w:hAnsi="Times New Roman" w:cs="Times New Roman"/>
          <w:shd w:val="clear" w:color="auto" w:fill="FFFFFF"/>
        </w:rPr>
        <w:t>DE MEYER; et al,</w:t>
      </w:r>
      <w:r w:rsidRPr="00D045CE">
        <w:rPr>
          <w:rFonts w:ascii="Times New Roman" w:eastAsia="Times New Roman" w:hAnsi="Times New Roman" w:cs="Times New Roman"/>
          <w:shd w:val="clear" w:color="auto" w:fill="FFFFFF"/>
        </w:rPr>
        <w:t xml:space="preserve"> 2002)</w:t>
      </w:r>
    </w:p>
    <w:p w14:paraId="2399D024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2CA6B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Outro desafio que se coloca diante das rápidas transformações tecnológicas é a necessidade de levar educação e letramento digital a todos os brasileiros, evitando assim a exclusão digital que tornaria a desigualdade social ainda mais evidente em um cenário onde o futuro do trabalho será mediado pela tecnologia. Em outras palavras, não é possível adotar o trabalho remoto como prática em todo território nacional sem antes se certificar que as oportunidades de acesso, aprendizado, conexão sejam semelhantes.</w:t>
      </w:r>
    </w:p>
    <w:p w14:paraId="0BF0B0F3" w14:textId="672B7335" w:rsidR="00D045CE" w:rsidRPr="00D045CE" w:rsidRDefault="00D045CE" w:rsidP="008450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Os profissionais de comunicação t</w:t>
      </w:r>
      <w:r w:rsidR="00845036">
        <w:rPr>
          <w:rFonts w:ascii="Times New Roman" w:eastAsia="Times New Roman" w:hAnsi="Times New Roman" w:cs="Times New Roman"/>
          <w:color w:val="000000"/>
          <w:sz w:val="24"/>
          <w:szCs w:val="24"/>
        </w:rPr>
        <w:t>ê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m, portanto, uma responsabilidade social com o trabalho que executam por colaboram para o desenvolvimento econômico e social do país.</w:t>
      </w:r>
      <w:r w:rsidR="00845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Em decreto, a Presidência da República definiu a atuação da imprensa como essencial e que as ações de combate à pandemia não poderiam afetar o exercício de suas funções (VERDÉLIO, 2020). Destaca-se ainda no cenário de pandemia a importância desses profissionais para planejar e executar ações de comunicação através das mídias digitais que possibilitam a manutenção das atividades econômicas de pequenos e médios empresários impactados pelas medidas de isolamento social. No âmbito da comunicação empresarial interna, o profissional de comunicação atua como uma fonte de informação oficial a respeito das medidas adotadas para evitar a disseminação do novo coronavírus e evitar a propagação de informações falsas. </w:t>
      </w:r>
    </w:p>
    <w:p w14:paraId="2BC11207" w14:textId="52582E49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Nesse contexto, os profissionais de comunicação adaptaram suas rotinas de trabalho ao novo cenário imposto pela pandemia com o isolamento social e, ao mesmo tempo, com a continuidade de suas atuações profissionais em </w:t>
      </w:r>
      <w:r w:rsidR="00EC4FE6" w:rsidRPr="00EC4F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Profissionais de televisão e rádio, por exemplo, estão a experienciar a mudança de paradigma que a atuação jornalística seria possível apenas dentro das redações a adequaram seus conteúdos a novos formatos de produção audiovisual com entrevistas e reuniões executadas remotamente.</w:t>
      </w:r>
    </w:p>
    <w:p w14:paraId="28DD4F6A" w14:textId="0D60416F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Schwab (2019) relata que, em outras épocas de profundas mudanças sociais, como as revoluções industriais, o ser humano mostrou-se capaz de adaptar-se aos novos cenários. A rápida adequação das empresas com a implantação do</w:t>
      </w:r>
      <w:r w:rsidRPr="00D045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C4FE6" w:rsidRPr="00EC4F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autogestão de tempo e a ausência de controles tradicionais de produtividade confirmam as tendências já apresentadas por especialistas sobre as relações de trabalho em livros como </w:t>
      </w:r>
      <w:r w:rsidRPr="00D045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Quarta Revolução Industrial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(SCHWAB, 2019), </w:t>
      </w:r>
      <w:r w:rsidRPr="00D045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 Privilégio da Servidão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(ANTUNES, 2018) e o </w:t>
      </w:r>
      <w:r w:rsidRPr="00D045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Relatório da Organização Internacional do Trabalho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(ILO, 2019).</w:t>
      </w:r>
    </w:p>
    <w:p w14:paraId="4D3C6A2D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223EE" w14:textId="1B928C7E" w:rsid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Apontamentos metodológicos </w:t>
      </w:r>
      <w:r w:rsidR="002C3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</w:t>
      </w:r>
      <w:r w:rsidR="002C3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resultados </w:t>
      </w:r>
    </w:p>
    <w:p w14:paraId="27B1D37C" w14:textId="77777777" w:rsidR="002C3371" w:rsidRPr="00D045CE" w:rsidRDefault="002C3371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63275" w14:textId="05D3BF1D" w:rsidR="00B64F5F" w:rsidRDefault="00EC4FE6" w:rsidP="00B64F5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Diante do contexto que se apresenta aos profissionais da comunicação, enquanto uma atividade essencial e que se reconfigura em meio aos processos, sistemas e ferramentas digitais, este estudo os tem como objeto de estudo, ou melhor, como sujeitos atuantes que revelam particulares de um fenômeno comunicacional e social em meio à pandemia da Covid-19 em 2020. </w:t>
      </w:r>
      <w:r w:rsidR="00D045CE"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Para atender</w:t>
      </w:r>
      <w:r w:rsid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>, portanto,</w:t>
      </w:r>
      <w:r w:rsidR="00D045CE"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objetivo deste artigo</w:t>
      </w:r>
      <w:r w:rsid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identificar o trabalho remoto e a exposição da vida privada e profissional, adota-se uma </w:t>
      </w:r>
      <w:r w:rsidR="00D045CE"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pesquisa exploratória (GIL, 2002</w:t>
      </w:r>
      <w:r w:rsid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>, p. 41</w:t>
      </w:r>
      <w:r w:rsidR="00D045CE"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>: “</w:t>
      </w:r>
      <w:r w:rsidR="00B64F5F" w:rsidRP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>Estas pesquisas têm como objetivo proporcionar maior familiaridade com o</w:t>
      </w:r>
      <w:r w:rsid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4F5F" w:rsidRP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>problema, com vistas a torná-lo mais explícito ou a constituir hipóteses. Pode-se</w:t>
      </w:r>
      <w:r w:rsid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4F5F" w:rsidRP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>dizer que estas pesquisas têm como objetivo principal o aprimoramento de idéias</w:t>
      </w:r>
      <w:r w:rsid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4F5F" w:rsidRP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>ou a descoberta de intuições</w:t>
      </w:r>
      <w:r w:rsidR="00B64F5F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3B789D60" w14:textId="622B7B72" w:rsidR="00B64F5F" w:rsidRPr="00D045CE" w:rsidRDefault="00B64F5F" w:rsidP="00B64F5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Enquanto instrumento de pesquisa, foi definida a</w:t>
      </w:r>
      <w:r w:rsidR="00D045CE"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aplicação de um questionário on-line, com questões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fechadas e </w:t>
      </w:r>
      <w:r w:rsidR="00D045CE"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semiabertas,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elaborado pelo</w:t>
      </w:r>
      <w:r w:rsidR="00D045CE"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45CE" w:rsidRPr="00D045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Google Forms</w:t>
      </w:r>
      <w:r w:rsidR="00D045CE"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ferramenta digital de comunicação.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amostra escolhida para a análise é composta por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profissionais de diferentes áreas da comunicação do interior do Estado de São Paulo, como publicitários, radialistas, assessores, jornalistas de veículos impressos e televisões públicas e privadas, além dos profissionais envolvidos em novas áreas ligadas às mídias digitais.</w:t>
      </w:r>
    </w:p>
    <w:p w14:paraId="1E22525A" w14:textId="0D63747D" w:rsidR="00D045CE" w:rsidRDefault="00D045CE" w:rsidP="00D045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abordagem do questionário visa identificar aspectos alterados em suas rotinas de trabalho, como a exposição ou não de cômodos utilizados para teleconferências, adequações feitas especificamente com o propósito de apresentar um ambiente neutro ou preparado para a utilização de câmeras e gravações, a escolha de figurino, o uso de maquiagem, a improvisação de recursos de iluminação e som, além de acordos prévios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com outros membros da família a fim de evitar interferências, da adaptação da velocidade da internet e do aprimoramento do uso das ferramentas digitais.  </w:t>
      </w:r>
    </w:p>
    <w:p w14:paraId="6DAE657A" w14:textId="74C84B80" w:rsidR="00987E5D" w:rsidRPr="00D045CE" w:rsidRDefault="00B64F5F" w:rsidP="00987E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questionário composto por 2</w:t>
      </w:r>
      <w:r w:rsidR="00023F3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questões foi enviado aos participantes via </w:t>
      </w:r>
      <w:r w:rsidR="00987E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</w:t>
      </w:r>
      <w:r w:rsidRPr="00B64F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hatsapp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modo a ter um controle da amostra e sua diversidade entre os campos de atuação profissional em comunicação, além de assegurar a espacialidade da amostra como atuantes na cidade de Bauru, no interior de São Paulo, que é um polo na área por contar com universidades com cursos em nível de gradua</w:t>
      </w:r>
      <w:r w:rsidR="00987E5D">
        <w:rPr>
          <w:rFonts w:ascii="Times New Roman" w:eastAsia="Times New Roman" w:hAnsi="Times New Roman" w:cs="Times New Roman"/>
          <w:color w:val="000000"/>
          <w:sz w:val="24"/>
          <w:szCs w:val="24"/>
        </w:rPr>
        <w:t>ção e pós-graduação correlatos. A partir do retorno obtido, os dados foram tabulados e agrupados em quatro categorias</w:t>
      </w:r>
      <w:r w:rsidR="00023F3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8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Contexto do trabalho remoto</w:t>
      </w:r>
      <w:r w:rsidR="0002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(questões de 1 a 5)</w:t>
      </w:r>
      <w:r w:rsidR="00987E5D">
        <w:rPr>
          <w:rFonts w:ascii="Times New Roman" w:eastAsia="Times New Roman" w:hAnsi="Times New Roman" w:cs="Times New Roman"/>
          <w:color w:val="000000"/>
          <w:sz w:val="24"/>
          <w:szCs w:val="24"/>
        </w:rPr>
        <w:t>; 2) Espaço/ambiente do trabalho remoto</w:t>
      </w:r>
      <w:r w:rsidR="0002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(questões de 6 a 10)</w:t>
      </w:r>
      <w:r w:rsidR="00987E5D">
        <w:rPr>
          <w:rFonts w:ascii="Times New Roman" w:eastAsia="Times New Roman" w:hAnsi="Times New Roman" w:cs="Times New Roman"/>
          <w:color w:val="000000"/>
          <w:sz w:val="24"/>
          <w:szCs w:val="24"/>
        </w:rPr>
        <w:t>; 3) Exposição no trabalho remoto</w:t>
      </w:r>
      <w:r w:rsidR="0002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(questões de 11 a 15)</w:t>
      </w:r>
      <w:r w:rsidR="00987E5D">
        <w:rPr>
          <w:rFonts w:ascii="Times New Roman" w:eastAsia="Times New Roman" w:hAnsi="Times New Roman" w:cs="Times New Roman"/>
          <w:color w:val="000000"/>
          <w:sz w:val="24"/>
          <w:szCs w:val="24"/>
        </w:rPr>
        <w:t>; e, 4) Adaptação ao trabalho remoto</w:t>
      </w:r>
      <w:r w:rsidR="0002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(questões de 16 a 22). A seguir, apresentam-se as respostas em </w:t>
      </w:r>
      <w:r w:rsidR="00213958" w:rsidRPr="00213958">
        <w:rPr>
          <w:rFonts w:ascii="Times New Roman" w:eastAsia="Times New Roman" w:hAnsi="Times New Roman" w:cs="Times New Roman"/>
          <w:color w:val="000000"/>
          <w:sz w:val="24"/>
          <w:szCs w:val="24"/>
        </w:rPr>
        <w:t>Gráfico</w:t>
      </w:r>
      <w:r w:rsidR="0002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para as questões de 01 a 18 e as respostas mais recorrentes das demais questões. </w:t>
      </w:r>
    </w:p>
    <w:p w14:paraId="25BDF8E6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B23CB" w14:textId="40E4346F" w:rsidR="00136974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01</w:t>
      </w:r>
    </w:p>
    <w:p w14:paraId="04025DDC" w14:textId="7C64CAC1" w:rsidR="00D045CE" w:rsidRPr="00D045CE" w:rsidRDefault="00136974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D52665F" wp14:editId="67E6319E">
            <wp:extent cx="5400675" cy="2209800"/>
            <wp:effectExtent l="0" t="0" r="9525" b="0"/>
            <wp:docPr id="19" name="Imagem 19" descr="https://lh4.googleusercontent.com/PIK4Tgs8zvDmUqJ5NmHQBShV4vBYc0SK39FPqfm3IRDASg_ziJIxCIX00d_W1cJJyiTHgcP-o2-FsgCa5cqbipkiUptQLl2Wrsy81N5XaJ_Z7vm6C8QBH3XkA4FO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4.googleusercontent.com/PIK4Tgs8zvDmUqJ5NmHQBShV4vBYc0SK39FPqfm3IRDASg_ziJIxCIX00d_W1cJJyiTHgcP-o2-FsgCa5cqbipkiUptQLl2Wrsy81N5XaJ_Z7vm6C8QBH3XkA4FOQ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CE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t xml:space="preserve"> </w:t>
      </w:r>
    </w:p>
    <w:p w14:paraId="69D76D47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82B04" w14:textId="77777777" w:rsidR="00D045CE" w:rsidRPr="00D045CE" w:rsidRDefault="00D045CE" w:rsidP="00D045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6AE6F358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26E55" w14:textId="564717D9" w:rsidR="002C3371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Com base nas respostas sobre a realização de trabalho remoto, observa-se um equilíbrio entre os profissionais. 13 dentre os 25 profissionais indicaram já ter realizado anteriormente à pandemia atividades de trabalho remoto. </w:t>
      </w:r>
    </w:p>
    <w:p w14:paraId="006AC49D" w14:textId="77777777" w:rsidR="002C3371" w:rsidRDefault="002C33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8B1AB32" w14:textId="0D0FF076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Questão 02 </w:t>
      </w:r>
    </w:p>
    <w:p w14:paraId="1301616D" w14:textId="0D5C6B32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67C9875" wp14:editId="0615CCBF">
            <wp:extent cx="5400675" cy="2200275"/>
            <wp:effectExtent l="0" t="0" r="9525" b="9525"/>
            <wp:docPr id="17" name="Imagem 17" descr="https://lh5.googleusercontent.com/F4B0Y7PoaOfsSlJkEMc0G-YJcPsbNOCnuVF2zWe09FNbMHT5SICgRfCwd1XIFjV1YRhV0IJMp2QiY2W5j0YQWeMZ6jV8hIPvL_oJrlDgwJ8f1UpGOoo3ccXWEAkK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F4B0Y7PoaOfsSlJkEMc0G-YJcPsbNOCnuVF2zWe09FNbMHT5SICgRfCwd1XIFjV1YRhV0IJMp2QiY2W5j0YQWeMZ6jV8hIPvL_oJrlDgwJ8f1UpGOoo3ccXWEAkKX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AAD0" w14:textId="77777777" w:rsidR="004440E2" w:rsidRPr="00D045CE" w:rsidRDefault="004440E2" w:rsidP="00444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D96B2" w14:textId="77777777" w:rsidR="004440E2" w:rsidRPr="00D045CE" w:rsidRDefault="004440E2" w:rsidP="004440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165E9927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61C39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Com base nas respostas sobre preparação para o início dos trabalhos remotos, 96% dos entrevistados indicaram que não receberam treinamento adequado para iniciar o trabalho remoto.</w:t>
      </w:r>
    </w:p>
    <w:p w14:paraId="3F15933E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E97E0" w14:textId="0E969DCE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3 -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Questão 03</w:t>
      </w:r>
    </w:p>
    <w:p w14:paraId="5FD54ADC" w14:textId="5E625BC9" w:rsidR="00D045CE" w:rsidRPr="00D045CE" w:rsidRDefault="00D045CE" w:rsidP="00D045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4F1B65D" wp14:editId="3250BCA9">
            <wp:extent cx="5400675" cy="2162175"/>
            <wp:effectExtent l="0" t="0" r="9525" b="9525"/>
            <wp:docPr id="16" name="Imagem 16" descr="https://lh4.googleusercontent.com/b10R8mtIh0jKxlzPezdbP4UHSYfLkdNIEf6L8zR2CHRLsHwTdiBgPKMVoOWQNlss6-t6H8nUE9qLGxaVDC4t7cUmk8gh7VTYAr2Ov90up_1bkhPZB8ZXwgl51No3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b10R8mtIh0jKxlzPezdbP4UHSYfLkdNIEf6L8zR2CHRLsHwTdiBgPKMVoOWQNlss6-t6H8nUE9qLGxaVDC4t7cUmk8gh7VTYAr2Ov90up_1bkhPZB8ZXwgl51No3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B2027" w14:textId="77777777" w:rsidR="004440E2" w:rsidRPr="00D045CE" w:rsidRDefault="004440E2" w:rsidP="00444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D4AD0" w14:textId="77777777" w:rsidR="004440E2" w:rsidRPr="00D045CE" w:rsidRDefault="004440E2" w:rsidP="004440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3435EE48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2FF40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Com base nas respostas sobre preparação para o início dos trabalhos remotos, 72% dos entrevistado acreditam que o treinamento seria necessário para uma melhor execução dos trabalhos.</w:t>
      </w:r>
    </w:p>
    <w:p w14:paraId="5206EB7A" w14:textId="1B057A47" w:rsidR="002C3371" w:rsidRDefault="002C33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848E1F" w14:textId="3D9A5D04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04</w:t>
      </w:r>
    </w:p>
    <w:p w14:paraId="6E4D1D31" w14:textId="67948919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7EE0346" wp14:editId="3AE7BEEE">
            <wp:extent cx="5400675" cy="2124075"/>
            <wp:effectExtent l="0" t="0" r="9525" b="9525"/>
            <wp:docPr id="15" name="Imagem 15" descr="https://lh3.googleusercontent.com/6h0XvaVp27ANTxM2W4pr1C28vgMK5y5Ce3b3G8wRJCN_TCuW_SjcBqBfM3mOrDDuYRuw1jHjxUS6NsbXNs0qgaduwEt9MPtj55SKhKHFvzMG5dlC-POKdq4RibEL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6h0XvaVp27ANTxM2W4pr1C28vgMK5y5Ce3b3G8wRJCN_TCuW_SjcBqBfM3mOrDDuYRuw1jHjxUS6NsbXNs0qgaduwEt9MPtj55SKhKHFvzMG5dlC-POKdq4RibEL9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42E60" w14:textId="77777777" w:rsidR="004440E2" w:rsidRPr="00D045CE" w:rsidRDefault="004440E2" w:rsidP="004440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1F0BDC6D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414C5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Para uma minoria dos entrevistados, 4 de 25, o nível de dificuldade foi alto durante os primeiros dias de adaptação. Percebe-se que para 10 entrevistados a adaptação foi muito simples. </w:t>
      </w:r>
    </w:p>
    <w:p w14:paraId="0E6D94DF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4F78B" w14:textId="24D20777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05</w:t>
      </w:r>
    </w:p>
    <w:p w14:paraId="7CC962BD" w14:textId="50DE3121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1006713" wp14:editId="68ADD64A">
            <wp:extent cx="5781675" cy="2152650"/>
            <wp:effectExtent l="0" t="0" r="9525" b="0"/>
            <wp:docPr id="14" name="Imagem 14" descr="https://lh5.googleusercontent.com/Pw2tQWm0Q1YepKnBZqBhQvDLRiudcDDL4cgP8N_Kl-2IEkfjeOY9zYGl2IS_UJA4ZFFNimPPc4AIrl9gMSwtPH8Z87w4Jv6QnhC4oMNIaR3VkjMpBvulA7O4vLwZ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Pw2tQWm0Q1YepKnBZqBhQvDLRiudcDDL4cgP8N_Kl-2IEkfjeOY9zYGl2IS_UJA4ZFFNimPPc4AIrl9gMSwtPH8Z87w4Jv6QnhC4oMNIaR3VkjMpBvulA7O4vLwZv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68C9A" w14:textId="77777777" w:rsidR="004440E2" w:rsidRPr="00D045CE" w:rsidRDefault="004440E2" w:rsidP="004440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5FB2592B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3A82D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Para 16 dos 25 entrevistados, as ferramentas digitais necessárias para a execução do trabalho remoto eram comuns e já possuíam domínio completo.</w:t>
      </w:r>
    </w:p>
    <w:p w14:paraId="0527B339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E281A" w14:textId="77777777" w:rsidR="002C3371" w:rsidRDefault="002C337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F134242" w14:textId="30DA9D66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4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Questão 06 </w:t>
      </w:r>
    </w:p>
    <w:p w14:paraId="00E1D2CB" w14:textId="4D754529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77F2B27" wp14:editId="6794AB1C">
            <wp:extent cx="5400675" cy="2238375"/>
            <wp:effectExtent l="0" t="0" r="9525" b="9525"/>
            <wp:docPr id="13" name="Imagem 13" descr="https://lh6.googleusercontent.com/_EJfQId-Tw3oqRuqiuCGgG4wiOQg7ZAgMo5r-9583d0QDt-X8ETAk7Rf9RoRoQ_5Pmkby1Ox12Vj1a6TiqpAm8gbqug-U7Mj5LpgHfqc4XbxiCWeO8sO1bU8uVVZ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_EJfQId-Tw3oqRuqiuCGgG4wiOQg7ZAgMo5r-9583d0QDt-X8ETAk7Rf9RoRoQ_5Pmkby1Ox12Vj1a6TiqpAm8gbqug-U7Mj5LpgHfqc4XbxiCWeO8sO1bU8uVVZ3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2CF17" w14:textId="77777777" w:rsidR="004440E2" w:rsidRPr="00D045CE" w:rsidRDefault="004440E2" w:rsidP="004440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78B7159C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4EF4B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Para 13 dos 25 entrevistados, foi necessário uma adaptação de um cômodo da casa para a montagem do escritório.</w:t>
      </w:r>
    </w:p>
    <w:p w14:paraId="781CE031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1B0BD" w14:textId="03588084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7 -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Questão 07</w:t>
      </w:r>
    </w:p>
    <w:p w14:paraId="3575FCBB" w14:textId="52D85EC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14A75C8D" wp14:editId="29523C19">
            <wp:extent cx="5400675" cy="2200275"/>
            <wp:effectExtent l="0" t="0" r="9525" b="9525"/>
            <wp:docPr id="12" name="Imagem 12" descr="https://lh3.googleusercontent.com/JTrfg-uxkRwyBU09R9V0Jtx27CChMlRpiCgsnnH_pfxtwm9mqWnOdV0TjgyVHSu_g8mH7rjoWS-5a8R-kUJwg4QIAYfk-_OGyvBwaKEvBLLFYzTqQTKrxO18aASL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JTrfg-uxkRwyBU09R9V0Jtx27CChMlRpiCgsnnH_pfxtwm9mqWnOdV0TjgyVHSu_g8mH7rjoWS-5a8R-kUJwg4QIAYfk-_OGyvBwaKEvBLLFYzTqQTKrxO18aASLb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CC17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217C0BBC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AF421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Para 60% dos entrevistados, não foi necessário testar diferentes ambientes da casa antes da escolha do local atual de trabalho.</w:t>
      </w:r>
    </w:p>
    <w:p w14:paraId="20D45EBF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6B62C6" w14:textId="77777777" w:rsidR="002C3371" w:rsidRDefault="002C337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E43872D" w14:textId="41BABF04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8 -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Questão 08 </w:t>
      </w:r>
    </w:p>
    <w:p w14:paraId="4FA58F41" w14:textId="669DE15B" w:rsidR="00D045CE" w:rsidRPr="00D045CE" w:rsidRDefault="00D045CE" w:rsidP="00D045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7396377B" wp14:editId="0F48602A">
            <wp:extent cx="5400675" cy="2200275"/>
            <wp:effectExtent l="0" t="0" r="9525" b="9525"/>
            <wp:docPr id="11" name="Imagem 11" descr="https://lh6.googleusercontent.com/VJ-_7VBA5lAIdeB1NU_B41RHV9dGWIbm4dNf447liYo2dekWpUC5o3Ql51Qo3Y1ipT-8dkbWchX5kr_lGKe89pIWoF2spe2oTB9OzNlTDkpMSLhV0YHJIlYZpS9B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VJ-_7VBA5lAIdeB1NU_B41RHV9dGWIbm4dNf447liYo2dekWpUC5o3Ql51Qo3Y1ipT-8dkbWchX5kr_lGKe89pIWoF2spe2oTB9OzNlTDkpMSLhV0YHJIlYZpS9BG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A1703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440216A5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B959B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Para a maioria dos entrevistados, o ambiente de trabalho escolhido atende às necessidades atuais.</w:t>
      </w:r>
    </w:p>
    <w:p w14:paraId="661710BB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9C355" w14:textId="6BEEB30D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9 -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Questão 09 </w:t>
      </w:r>
    </w:p>
    <w:p w14:paraId="2BF74ED9" w14:textId="6332D8B4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4DB549B" wp14:editId="5BEB0BDC">
            <wp:extent cx="5400675" cy="2371725"/>
            <wp:effectExtent l="0" t="0" r="9525" b="9525"/>
            <wp:docPr id="10" name="Imagem 10" descr="https://lh5.googleusercontent.com/Z5U5-V8aTHs-PqjvRbBxEQbVwAG7AmFhI6SyCO71q1cfSQfSO0MjWAFX6KlLWn6X9czqCdp23f9caiuepCIUVh2N5v1RZp5Zs127EgPunJIanSFEE0Rfhuc0rds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Z5U5-V8aTHs-PqjvRbBxEQbVwAG7AmFhI6SyCO71q1cfSQfSO0MjWAFX6KlLWn6X9czqCdp23f9caiuepCIUVh2N5v1RZp5Zs127EgPunJIanSFEE0Rfhuc0rdssZ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95F3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02101F65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10CA8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Para 48% dos entrevistados, houve a necessidade de investimento em algum tipo de melhoria da casa para se tornar um ambiente de trabalho. </w:t>
      </w:r>
    </w:p>
    <w:p w14:paraId="3A9F4DE5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A6A88" w14:textId="77777777" w:rsidR="002C3371" w:rsidRDefault="002C337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C7C11E7" w14:textId="2A41ABB2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10</w:t>
      </w:r>
    </w:p>
    <w:p w14:paraId="0EC777E1" w14:textId="5042907E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4D499FF1" wp14:editId="0F306FED">
            <wp:extent cx="5400675" cy="2562225"/>
            <wp:effectExtent l="0" t="0" r="9525" b="9525"/>
            <wp:docPr id="9" name="Imagem 9" descr="Gráfico de respostas do Formulários Google. Título da pergunta: Em caso positivo, quais itens você precisou melhorar para se sentir mais adaptado?. Número de respostas: 18 respo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áfico de respostas do Formulários Google. Título da pergunta: Em caso positivo, quais itens você precisou melhorar para se sentir mais adaptado?. Número de respostas: 18 resposta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9110E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05345EB1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159EF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 uma questão com múltiplas escolhas, os entrevistados elencaram os itens em que foram necessários investimentos para a melhoria do ambiente de trabalho como a melhoria na velocidade da internet (61,1%), adequação da iluminação (33,3%) e compra de fone ou microfone (27,8%).</w:t>
      </w:r>
    </w:p>
    <w:p w14:paraId="2B83F10E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367A5" w14:textId="110C1B9F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11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11</w:t>
      </w:r>
    </w:p>
    <w:p w14:paraId="066C22AD" w14:textId="5FD61AC6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1C89AE07" wp14:editId="4F0076B0">
            <wp:extent cx="5400675" cy="2276475"/>
            <wp:effectExtent l="0" t="0" r="9525" b="9525"/>
            <wp:docPr id="8" name="Imagem 8" descr="Gráfico de respostas do Formulários Google. Título da pergunta: Durante as reuniões online, você se sente confortável em aparecer diante das câmeras?. Número de respostas: 25 respo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áfico de respostas do Formulários Google. Título da pergunta: Durante as reuniões online, você se sente confortável em aparecer diante das câmeras?. Número de respostas: 25 respostas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99A5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70B72145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45A90" w14:textId="36AB1E84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Percebe-se que a maioria dos entrevistados se sentem confortáveis com a realização de reuniões e apresentações on</w:t>
      </w:r>
      <w:r w:rsidR="004066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line através das câmeras dos computadores ou celulares. Nota-se ainda que 28% não estavam acostumado com esse novo formato e relatam um desconforto.</w:t>
      </w:r>
    </w:p>
    <w:p w14:paraId="3C9321F3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A46BC" w14:textId="5A98D68C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12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12</w:t>
      </w:r>
    </w:p>
    <w:p w14:paraId="1AC883E0" w14:textId="3983A99B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8E61556" wp14:editId="361E0A73">
            <wp:extent cx="5400675" cy="1905000"/>
            <wp:effectExtent l="0" t="0" r="9525" b="0"/>
            <wp:docPr id="7" name="Imagem 7" descr="https://lh6.googleusercontent.com/BdkYm8j-3KSRpmkDEK8YMUgAr03_4Qq6MlR2PzDZjChp0zYh7P4KrCcvB-496EJ53TSh8zvIty_IhW4ABUha--zFrOTM1KU5Rcf1FWOPuO4JgbvAFI0WHD8BhArY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6.googleusercontent.com/BdkYm8j-3KSRpmkDEK8YMUgAr03_4Qq6MlR2PzDZjChp0zYh7P4KrCcvB-496EJ53TSh8zvIty_IhW4ABUha--zFrOTM1KU5Rcf1FWOPuO4JgbvAFI0WHD8BhArYLQ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90172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25D85044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8C0CC1" w14:textId="5065D080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Apenas um entrevistado relatou que não há nenhuma preocupação com a aparência durante as aparições </w:t>
      </w:r>
      <w:r w:rsidR="0040667F" w:rsidRPr="0040667F">
        <w:rPr>
          <w:rFonts w:ascii="Times New Roman" w:eastAsia="Times New Roman" w:hAnsi="Times New Roman" w:cs="Times New Roman"/>
          <w:color w:val="000000"/>
          <w:sz w:val="24"/>
          <w:szCs w:val="24"/>
        </w:rPr>
        <w:t>on-line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. Para os outros 24 entrevistados, foi constatado uma variação do desconforto causado.</w:t>
      </w:r>
    </w:p>
    <w:p w14:paraId="75D22FF6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6E748" w14:textId="1F4EFE89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13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13</w:t>
      </w:r>
    </w:p>
    <w:p w14:paraId="216372D3" w14:textId="7719BB7F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DCD796E" wp14:editId="646AFA85">
            <wp:extent cx="5400675" cy="2276475"/>
            <wp:effectExtent l="0" t="0" r="9525" b="9525"/>
            <wp:docPr id="6" name="Imagem 6" descr="Gráfico de respostas do Formulários Google. Título da pergunta: Você escolhe o figurino para essas aparições online?. Número de respostas: 25 respo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áfico de respostas do Formulários Google. Título da pergunta: Você escolhe o figurino para essas aparições online?. Número de respostas: 25 respostas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9ED17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41678F33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D726A" w14:textId="1C8CE725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Para 80% dos entrevistados, foi necessário uma escolha premeditada dos figurinos para as aparições </w:t>
      </w:r>
      <w:r w:rsidR="0040667F" w:rsidRPr="0040667F">
        <w:rPr>
          <w:rFonts w:ascii="Times New Roman" w:eastAsia="Times New Roman" w:hAnsi="Times New Roman" w:cs="Times New Roman"/>
          <w:color w:val="000000"/>
          <w:sz w:val="24"/>
          <w:szCs w:val="24"/>
        </w:rPr>
        <w:t>on-line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4B3302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C48E6" w14:textId="77777777" w:rsidR="002C3371" w:rsidRDefault="002C337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BF0C025" w14:textId="50AF1A71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14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14</w:t>
      </w:r>
    </w:p>
    <w:p w14:paraId="0E08455A" w14:textId="107B4938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EB84E19" wp14:editId="2E33B389">
            <wp:extent cx="5400675" cy="2276475"/>
            <wp:effectExtent l="0" t="0" r="9525" b="9525"/>
            <wp:docPr id="5" name="Imagem 5" descr="Gráfico de respostas do Formulários Google. Título da pergunta: O seu figurino para as reuniões virtuais é diferente do seu figurino de trabalho presencial?. Número de respostas: 25 respo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áfico de respostas do Formulários Google. Título da pergunta: O seu figurino para as reuniões virtuais é diferente do seu figurino de trabalho presencial?. Número de respostas: 25 respostas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E9C4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7433E37A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AB6D6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52% dos entrevistados afirmam que os figurinos para as reuniões virtuais não são o mesmo do que os figurinos usados para o trabalho presencial.</w:t>
      </w:r>
    </w:p>
    <w:p w14:paraId="0134D86F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35FBFA3" w14:textId="6746E406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15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15</w:t>
      </w:r>
    </w:p>
    <w:p w14:paraId="6B47BB96" w14:textId="7439DF92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F98E674" wp14:editId="04741442">
            <wp:extent cx="5400675" cy="1905000"/>
            <wp:effectExtent l="0" t="0" r="9525" b="0"/>
            <wp:docPr id="4" name="Imagem 4" descr="https://lh6.googleusercontent.com/TYf_gkcJMtTFnPjAhr09to5_Uo0YsnPOX1sc4DTvzf9WSFxfcCvyCP33WSJOIH9hqr3gw-O6dxbYyWGeeQSUcXqHD7Ql9NivdTnXazvZ1P0ddXoFF3bJS_Tw9x9w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6.googleusercontent.com/TYf_gkcJMtTFnPjAhr09to5_Uo0YsnPOX1sc4DTvzf9WSFxfcCvyCP33WSJOIH9hqr3gw-O6dxbYyWGeeQSUcXqHD7Ql9NivdTnXazvZ1P0ddXoFF3bJS_Tw9x9wL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C385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6E2BFE91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1F677" w14:textId="4F74B99B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Após o primeiro mês</w:t>
      </w:r>
      <w:r w:rsidR="0040667F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6"/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, a maioria dos entrevistados afirmam estar adaptados ao trabalho remoto. Apenas 1 dos 24 entrevistados respondeu que ainda não se sente adaptado.</w:t>
      </w:r>
    </w:p>
    <w:p w14:paraId="19E8FB64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41C2C" w14:textId="77777777" w:rsidR="002C3371" w:rsidRDefault="002C337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A00DBBC" w14:textId="042FE27B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16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Questão 16</w:t>
      </w:r>
    </w:p>
    <w:p w14:paraId="2DFA7BD0" w14:textId="4EBA4C3D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7CDD405" wp14:editId="1BC77AAF">
            <wp:extent cx="5400675" cy="1933575"/>
            <wp:effectExtent l="0" t="0" r="9525" b="9525"/>
            <wp:docPr id="3" name="Imagem 3" descr="https://lh3.googleusercontent.com/Zms64TpmR8vcmiN7gXGNIh3zKRaXrDiol-AoXXSQ64ewh4fjg8xGSmiv52pAxUovdUjgfezaanvodnK9SLaocMIRmxH1qRuMlGVsVQf9UPR327DnLTcZ46xRVtb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3.googleusercontent.com/Zms64TpmR8vcmiN7gXGNIh3zKRaXrDiol-AoXXSQ64ewh4fjg8xGSmiv52pAxUovdUjgfezaanvodnK9SLaocMIRmxH1qRuMlGVsVQf9UPR327DnLTcZ46xRVtboL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38593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4AD3AD4F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C98D3" w14:textId="77777777" w:rsidR="00D045CE" w:rsidRPr="00D045CE" w:rsidRDefault="00D045CE" w:rsidP="00D045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Após o primeiro mês, 22 dos 24 entrevistados afirmam já possuir domínio completo das ferramentas digitais para a condução dos trabalhos remotos.</w:t>
      </w:r>
    </w:p>
    <w:p w14:paraId="396FAA6C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9CDED" w14:textId="57031581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17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Questão 17 </w:t>
      </w:r>
    </w:p>
    <w:p w14:paraId="238DA4A9" w14:textId="121DACCB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E4BA29B" wp14:editId="75B73FF6">
            <wp:extent cx="5400675" cy="1914525"/>
            <wp:effectExtent l="0" t="0" r="9525" b="9525"/>
            <wp:docPr id="2" name="Imagem 2" descr="https://lh6.googleusercontent.com/1G_j8NxVBa6FFwdVIzuCwqu3yp2IqivRjNfdgk4mRZo4UULVgBZPJYCprfb1yO54YG0wtnX1pTrtxQr_jiN7gXU9-PR5ogc04bvDgdNnOBcj9Wuf781WfC8TOLtT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6.googleusercontent.com/1G_j8NxVBa6FFwdVIzuCwqu3yp2IqivRjNfdgk4mRZo4UULVgBZPJYCprfb1yO54YG0wtnX1pTrtxQr_jiN7gXU9-PR5ogc04bvDgdNnOBcj9Wuf781WfC8TOLtTwQ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1638" w14:textId="77777777" w:rsidR="0040667F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572A5D73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A7B63C" w14:textId="77777777" w:rsidR="00D045CE" w:rsidRPr="00D045CE" w:rsidRDefault="00D045CE" w:rsidP="00D045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Atualmente, 14 dos 25 entrevistados afirmam que não possuem dificuldades em executar as tarefas em trabalho remoto. </w:t>
      </w:r>
    </w:p>
    <w:p w14:paraId="2F06D81E" w14:textId="77777777" w:rsid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67741" w14:textId="77777777" w:rsidR="002C3371" w:rsidRDefault="002C33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13BAC9A" w14:textId="006514E2" w:rsidR="0040667F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GRÁFICO</w:t>
      </w:r>
      <w:r w:rsidR="0040667F" w:rsidRPr="0040667F">
        <w:rPr>
          <w:rFonts w:ascii="Times New Roman" w:eastAsia="Times New Roman" w:hAnsi="Times New Roman" w:cs="Times New Roman"/>
          <w:b/>
          <w:sz w:val="24"/>
          <w:szCs w:val="24"/>
        </w:rPr>
        <w:t xml:space="preserve"> 18 – Questão 18</w:t>
      </w:r>
    </w:p>
    <w:p w14:paraId="5D640D4D" w14:textId="77777777" w:rsidR="0040667F" w:rsidRDefault="0040667F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98CC8" w14:textId="05BB2CED" w:rsidR="0040667F" w:rsidRDefault="0040667F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8B721AA" wp14:editId="759481A8">
            <wp:extent cx="5400040" cy="1976120"/>
            <wp:effectExtent l="0" t="0" r="0" b="508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8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E67B7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286D5534" w14:textId="77777777" w:rsidR="0040667F" w:rsidRDefault="0040667F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2C9AA" w14:textId="3255F3D6" w:rsidR="0040667F" w:rsidRPr="0040667F" w:rsidRDefault="0040667F" w:rsidP="004066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67F">
        <w:rPr>
          <w:rFonts w:ascii="Times New Roman" w:eastAsia="Times New Roman" w:hAnsi="Times New Roman" w:cs="Times New Roman"/>
          <w:sz w:val="24"/>
          <w:szCs w:val="24"/>
        </w:rPr>
        <w:tab/>
        <w:t>14 dos entrevistados indicaram não haver dificuldade na realização das atividades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667F">
        <w:rPr>
          <w:rFonts w:ascii="Times New Roman" w:eastAsia="Times New Roman" w:hAnsi="Times New Roman" w:cs="Times New Roman"/>
          <w:sz w:val="24"/>
          <w:szCs w:val="24"/>
        </w:rPr>
        <w:t xml:space="preserve">profissionais em trabalho remoto. Já 36% apontaram uma dificuldade média em lidar com esse novo cenário. </w:t>
      </w:r>
    </w:p>
    <w:p w14:paraId="056A612B" w14:textId="77777777" w:rsidR="0040667F" w:rsidRPr="00D045CE" w:rsidRDefault="0040667F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DB2D8" w14:textId="41C82884" w:rsidR="00D045CE" w:rsidRPr="00D045CE" w:rsidRDefault="00213958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D045CE"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40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Questão 19</w:t>
      </w:r>
    </w:p>
    <w:p w14:paraId="20E2C7EF" w14:textId="426AAEFD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6A9BF2C" wp14:editId="14209E6E">
            <wp:extent cx="5400675" cy="2276475"/>
            <wp:effectExtent l="0" t="0" r="9525" b="9525"/>
            <wp:docPr id="1" name="Imagem 1" descr="Gráfico de respostas do Formulários Google. Título da pergunta: 19) Se você puder escolher, prefere se manter trabalhando em casa?. Número de respostas: 25 respo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ráfico de respostas do Formulários Google. Título da pergunta: 19) Se você puder escolher, prefere se manter trabalhando em casa?. Número de respostas: 25 respostas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E1E7" w14:textId="77777777" w:rsidR="0040667F" w:rsidRPr="00D045CE" w:rsidRDefault="0040667F" w:rsidP="004066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45CE">
        <w:rPr>
          <w:rFonts w:ascii="Times New Roman" w:eastAsia="Times New Roman" w:hAnsi="Times New Roman" w:cs="Times New Roman"/>
          <w:color w:val="000000"/>
          <w:sz w:val="20"/>
          <w:szCs w:val="20"/>
        </w:rPr>
        <w:t>Fonte: Elaborado pelos autores</w:t>
      </w:r>
    </w:p>
    <w:p w14:paraId="6C2BF663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C242B" w14:textId="77777777" w:rsidR="00A37577" w:rsidRDefault="00D045CE" w:rsidP="00A3757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Caso o trabalho remoto seja facultativo, 14 dos 25 entrevistados afirmam que optariam por se manter trabalhando de casa.</w:t>
      </w:r>
    </w:p>
    <w:p w14:paraId="1DE75A2A" w14:textId="497F88ED" w:rsidR="002C3371" w:rsidRDefault="007723C1" w:rsidP="00A3757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desses resultados quantitativos, qualitativamente, a partir da questão 20 (Qual a maior vantagem de trabalhar em casa?), os profissionais apontam o aspecto econômico tanto de tempo quanto de combustível devido ao deslocamento até o local de trabalho, a segurança do ponto de vista da saúde, uma vez que o distanciamento social é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 recomendado pelos órgãos de saúde para evitar a contaminação com o novo coronavírus e a flexibilidade de horários e de organização da rotina o que impacta diretamente na produtividade. Já no que se refere ao desafio dessa nova modalidade de trabalho (questão 21), há recorrência de indicativos sobre a adaptação necessário relativa ao tempo, ao espaço e às rotinas familiares e de trabalho, a dificuldade de concentração e de disciplina, já que o trabalho ocorre no ambiente doméstico, e a ausência das relações pessoais que marcavam o até então ambiente de trabalho. </w:t>
      </w:r>
    </w:p>
    <w:p w14:paraId="015A0EEE" w14:textId="6F49C4C4" w:rsidR="007723C1" w:rsidRDefault="007723C1" w:rsidP="007723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2406">
        <w:rPr>
          <w:rFonts w:ascii="Times New Roman" w:eastAsia="Times New Roman" w:hAnsi="Times New Roman" w:cs="Times New Roman"/>
          <w:sz w:val="24"/>
          <w:szCs w:val="24"/>
        </w:rPr>
        <w:t xml:space="preserve">Como há, portanto, uma nova ambiência para as atividades laborais, a questão 22 retoma as percepções sobre as negociações familiares de espaço e tempo para que as tarefas sejam cumpridas. Entre os itens mencionados destaca-se que a adaptação foi realizada, a partir da divisão de horários e espaços, inclusive para utilizar os dispositivos de acesso à Internet, além da divisão das tarefas domésticas junto à rotina de trabalho já que ambas estão geograficamente no mesmo espaço. </w:t>
      </w:r>
    </w:p>
    <w:p w14:paraId="6A154FCC" w14:textId="0644A275" w:rsidR="00DB2406" w:rsidRDefault="00DB2406" w:rsidP="00DB24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Considerando, então, os resultados aqui elencados, é possível problematizar como os comunicadores bauruenses situam e avaliam a virtualização de seu trabalho na pandemia. </w:t>
      </w:r>
    </w:p>
    <w:p w14:paraId="7ED4B84E" w14:textId="64F24A69" w:rsidR="00D045CE" w:rsidRPr="00D045CE" w:rsidRDefault="00D045CE" w:rsidP="00DB24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F7D26" w14:textId="77777777" w:rsid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Contexto do trabalho remoto entre os profissionais bauruenses </w:t>
      </w:r>
    </w:p>
    <w:p w14:paraId="600CD6AD" w14:textId="77777777" w:rsidR="001F135F" w:rsidRPr="00D045CE" w:rsidRDefault="001F135F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B815E" w14:textId="7484A3B7" w:rsidR="00D045CE" w:rsidRDefault="00D045CE" w:rsidP="00A375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1F135F" w:rsidRPr="001F1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Os 25 profissionais participantes deste estudo apontam para a </w:t>
      </w:r>
      <w:r w:rsidR="001F1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facilidade de adaptação ao trabalho remoto e as consequências de sua atividade em um nova rotina espacial e temporal, conciliando demandas privadas e profissionais. Tal adaptação é indicada e até facilitada pela familiarização com as ferramentas digitais que já se faziam presentes com o trabalho presencial e nas relações interpessoais. Com a intensificação do uso, os comunicadores tiveram de aprimorar os conhecimentos e reconhecem que os mesmos são agentes de facilitação da rotina. </w:t>
      </w:r>
    </w:p>
    <w:p w14:paraId="4D05D9E2" w14:textId="4F925144" w:rsidR="001F135F" w:rsidRDefault="001F135F" w:rsidP="00A375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O contexto do trabalho remoto se mostra como uma realidade para todos os profissionais, tendo inclusive aparecido em contexto anteriores da profissão. Tal característica se articula com o próprio mercado e o modelo de negócio da comunicação que vem se modificando nos últimos anos com, por exemplo, o aumento de agências de comunicação independentes atuantes na região. </w:t>
      </w:r>
    </w:p>
    <w:p w14:paraId="66999D8A" w14:textId="28F11D59" w:rsidR="00C4531E" w:rsidRDefault="00C4531E" w:rsidP="00A375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No entanto, mesmo diante desse cenário, não houve iniciativas de capacitação para a realização desse trabalho, embora fossem úteis, segundo os próprios profissionais, bem como investimentos patronais para o mesmo, sendo que para a adaptação do espaço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foram adquiridos itens pelos próprios profissionais. Tal fato pode estar associado à otimização do trabalho, mas pode se referir à questão da visibilidade, ponto-chave para este estudo, uma vez que os comunicadores demonstraram sua preocupação com o espaço, a aparência e a exposição de ambos em atividades laborais. </w:t>
      </w:r>
    </w:p>
    <w:p w14:paraId="26EBB3E0" w14:textId="035818A4" w:rsidR="00650AF6" w:rsidRDefault="00C4531E" w:rsidP="00A375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De modo paradoxal, essa preocupação não afeta uma avaliação positiva do trabalho, inclusive não apontando grandes dificuldades para o mesmo após um mês do seu início, sendo que sua continuidade é um indicativo quase que natural pelos profissionais. É claro que para que isso ocorresse e também se aprimore ao longo do tempo, as negociações de tempo e espaço e das relações pessoais, familiares e profissionais serão ainda mais recorrentes para que a eficiência se torne uma prática confortável e harmoniosa com a vida doméstica, a privacidade e o profissionalismo. </w:t>
      </w:r>
    </w:p>
    <w:p w14:paraId="65B60559" w14:textId="753D9CAC" w:rsidR="00650AF6" w:rsidRDefault="00650AF6" w:rsidP="00650AF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dimensão econômica e de tempo é uma das vantagens apontadas, assim como o espaço e o tempo ainda são desafiadores. Importante ressaltar essa análise crítica dos profissionais em um cenário de incertezas, próprias da pandemia que afeta diversos setores profissionais, como o da comunicação mesmo sendo um serviço essencial. Reconhece-se que há vantagens do teletrabalho e até mesmo de sua continuidade instituída como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home office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57B055D7" w14:textId="69F55FD5" w:rsidR="00650AF6" w:rsidRPr="00650AF6" w:rsidRDefault="00A01740" w:rsidP="00650AF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Essa avaliação positiva nos revela ainda que a visibilidade não é um incômodo para os comunicadores. O contexto do “BBB” já soa familiar e, embora gere tensões como a definição de figurino para as reuniões, não é um entrave para que a rotina flua e os fluxos de trabalho se reconfigurem para uma nova normalidade diante das novas circu</w:t>
      </w:r>
      <w:r w:rsidR="007C5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stâncias espaço-temporais</w:t>
      </w:r>
      <w:r w:rsidR="007C5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ainda mãos virtualizadas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426B458" w14:textId="21EB12A2" w:rsidR="00042E12" w:rsidRPr="00D045CE" w:rsidRDefault="00042E12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C51CD" w:rsidRPr="007C5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partir desses dados</w:t>
      </w:r>
      <w:r w:rsidRPr="007C5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consolidados </w:t>
      </w:r>
      <w:r w:rsidR="007C5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 w:rsidRPr="007C5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 pesquisa, vislumbram-se novas possibilidades de debate com os profissionais de outras áreas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ou com comunicadores de outras cidades do interior paulista ou capitais de modo a ampliar o mapeamento e as perspectivas para a rotina profissional e a virtualização iniciadas na pandemia e sua potencial manutenção, tendo em vista os fatores positivos elencados e observador até o momento. </w:t>
      </w:r>
    </w:p>
    <w:p w14:paraId="50ADA927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F0AB8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Considerações </w:t>
      </w:r>
    </w:p>
    <w:p w14:paraId="5A8B0E9B" w14:textId="77777777" w:rsid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DC1F2" w14:textId="77777777" w:rsidR="00A37577" w:rsidRDefault="00A37577" w:rsidP="00A375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ambiente familiar tornou-se o espaço do teletrabalho, durante a pandemia do novo coronavírus, e a vida doméstica e profissional começaram a “disputar” esse espaço que se virtualizou, principalmente, com as reuniões on-line que mostram o privado a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pessoas que até então o desconheciam. Do mesmo modo, desterritorializa-se o tempo com a portabilidade de ferramentas digitais, já aliada desses profissionais, mas cujo uso se potencializa em </w:t>
      </w:r>
      <w:r w:rsidRPr="00EC4F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também se torna uma vigilante das ações com suas câmeras e microfones e aplicativos de mensagens que colocam em contato simultâneo e instantâneo colegas de trabalho, chefes, clientes e fontes. </w:t>
      </w:r>
    </w:p>
    <w:p w14:paraId="6C0D3415" w14:textId="5C1955EE" w:rsidR="00A37577" w:rsidRPr="00D045CE" w:rsidRDefault="00A37577" w:rsidP="00A375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Diante dessa realidade contemporânea, o 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teletrabalho, as reuniões com profissionais a quilômetros de distância e o profissional cada vez mais integrado com as tecnologias digitais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apresentam muito mais do que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tendência,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são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necessidade do mercado de trabalho, ainda mais no âmbito da comunicação no qual se espera interação e ubiquidade. A partir dessas demandas, então, os profissionais precisam se adaptar a essa rotina com dinâmicas virtualizadas, que os fazem serem observados e avaliados constantemente, ao mesmo tempo em que provocam mais empatia e familiarização entre os contextos privados, seus anseios, expectativas e flexibilizações. Os comunicadores em “BBB”, no contexto da pandemia da Covid-19, demonstram que eles aprenderam algo com as novas rotinas e estão cientes da exposição e da necessidade de se adaptarem quando houver uma necessidade de “relevar” parte de sua vida privada em um “ambiente familiar” que agora também o é profissional. </w:t>
      </w:r>
    </w:p>
    <w:p w14:paraId="5CF46F41" w14:textId="2103C1C1" w:rsidR="00A37577" w:rsidRDefault="00A37577" w:rsidP="00A375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respostas e análises aqui iniciadas apontam para essa virtualização e familiarização com a rotina em teletrabalho para os profissionais da comunicação. Vale destacar a rapidez e a resiliência dos mesmos para se adaptarem a essa dinâmica em meio a um crise sanitária e de saúde pública que alerta a todos para a vida e o valor da informação. Ao lidar com fluxos, processos e notícias, esses comunicadores assumem uma responsabilidade que os exige a encontrar alternativas para manter a eficiente de seu trabalho. Além disso, também apontam caminhos positivos sobre novas rotinas e experiências que podem ser adotadas para além da pandemia, o que exige novas capacitações, habilidades e reconfigurações espaço-temporais para que o trabalho encontre seu novo lugar no cotidiano, agora também na concretude dos lares, sem qualquer desconforto ou dificuldade. </w:t>
      </w:r>
    </w:p>
    <w:p w14:paraId="156C3A13" w14:textId="0727D371" w:rsidR="00A37577" w:rsidRPr="00D045CE" w:rsidRDefault="00A37577" w:rsidP="00A375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essalta-se, por fim, que este estudo se apresenta como uma inquietação inicial de problematizações sobre os profissionais de comunicação do século XXI e do “novo normal”, em meio às provocações de formação e ressignificação dos mercados de trabalho e da reconfiguração das vidas privadas e profissionais, on e off-line, mediadas pelas tecnologias digitais.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debate inicial já se passaram quatro meses de uma nova rotina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comunicação em BBB em que os nada anônimos da comunicação se tornam exemplos de uma nova dinâmica profissional em </w:t>
      </w:r>
      <w:r w:rsidR="002C3371">
        <w:rPr>
          <w:rFonts w:ascii="Times New Roman" w:eastAsia="Times New Roman" w:hAnsi="Times New Roman" w:cs="Times New Roman"/>
          <w:color w:val="000000"/>
          <w:sz w:val="24"/>
          <w:szCs w:val="24"/>
        </w:rPr>
        <w:t>rede, irreversível e instigante.</w:t>
      </w:r>
    </w:p>
    <w:p w14:paraId="706CCE1B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1149C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 </w:t>
      </w:r>
    </w:p>
    <w:p w14:paraId="49906E53" w14:textId="77777777" w:rsidR="00D045CE" w:rsidRDefault="00D045CE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ANTUNES, Ricardo.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Privilégio da Servidão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: o novo proletariado de serviço na era digital. São Paulo: Boitempo, 2018. </w:t>
      </w:r>
    </w:p>
    <w:p w14:paraId="6327D16B" w14:textId="77777777" w:rsidR="00BA4EDA" w:rsidRPr="00D045CE" w:rsidRDefault="00BA4EDA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55532" w14:textId="249AFFB9" w:rsidR="00D045CE" w:rsidRDefault="00D045CE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BOEHM, Camila. Número de empresas com </w:t>
      </w:r>
      <w:r w:rsidR="00EC4FE6" w:rsidRPr="00EC4F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home office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 crescer 30% após pandemia.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Agência Brasil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24 abr. 2020. Disponível em: </w:t>
      </w:r>
      <w:hyperlink r:id="rId26" w:history="1">
        <w:r w:rsidRPr="00D045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https://agenciabrasil.ebc.com.br/geral/noticia/2020-04/numero-de-empresas-adotam-home-office-deve-crescer-30-apos-pandemia</w:t>
        </w:r>
      </w:hyperlink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30 maio 2020.</w:t>
      </w:r>
    </w:p>
    <w:p w14:paraId="0999E84A" w14:textId="77777777" w:rsidR="00BA4EDA" w:rsidRPr="00D045CE" w:rsidRDefault="00BA4EDA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24059" w14:textId="77777777" w:rsidR="00D045CE" w:rsidRDefault="00D045CE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BRASIL. Lei nº 13.467, de 13 de julho de 2017. Dispõe sobre as adequações da legislação às novas relações de trabalho. Disponível em: </w:t>
      </w:r>
      <w:hyperlink r:id="rId27" w:history="1">
        <w:r w:rsidRPr="00D045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http://www.planalto.gov.br/ccivil_03/_ato2015-2018/2017/lei/l13467.htm</w:t>
        </w:r>
      </w:hyperlink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30 maio 2020.</w:t>
      </w:r>
    </w:p>
    <w:p w14:paraId="7071205E" w14:textId="77777777" w:rsidR="00BA4EDA" w:rsidRPr="00D045CE" w:rsidRDefault="00BA4EDA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B605C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CASTELLS, Manuel.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sociedade em rede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 era da informação: economia, sociedade e cultura. Volume 1, 6. ed. São Paulo: Paz e Terra, 2002.</w:t>
      </w:r>
    </w:p>
    <w:p w14:paraId="145C94F2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AD47E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FÍGARO, ROSELI. Comunicação e trabalho uma abordagem teórico-metodológica de pesquisa. In: XII Congreso de la Asociación Latinoamericana de Investigadores de la Comunicación (ALAIC), 2014, Lima.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Anais...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Lima: PUCPE, 2014. p. 1-23.</w:t>
      </w:r>
    </w:p>
    <w:p w14:paraId="0646B1AE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B13C3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GIL, Antonio Carlos.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Como elaborar projetos de pesquisa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4. ed. São Paulo: Atlas, 2002.</w:t>
      </w:r>
    </w:p>
    <w:p w14:paraId="66D1F87A" w14:textId="77777777" w:rsidR="00D045CE" w:rsidRDefault="00D045CE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ILO. Trabalhar para um Futuro Melhor.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Comissão Mundial sobre o Futuro do Trabalho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22 jan. 2019. Disponível em: </w:t>
      </w:r>
      <w:hyperlink r:id="rId28" w:history="1">
        <w:r w:rsidRPr="00D045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https://www.ilo.org/wcmsp5/groups/public/---europe/---ro-geneva/---ilo-lisbon/documents/publication/wcms_677383.pdf</w:t>
        </w:r>
      </w:hyperlink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22 maio 2020.</w:t>
      </w:r>
    </w:p>
    <w:p w14:paraId="3EF3ACE9" w14:textId="77777777" w:rsidR="00BA4EDA" w:rsidRPr="00D045CE" w:rsidRDefault="00BA4EDA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65BF4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LÉVY, Pierre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Cibercultura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. Tradução de Carlos Irineu da Costa. 2.ed. São Paulo: Editora 34, 2000. </w:t>
      </w:r>
    </w:p>
    <w:p w14:paraId="60726E3D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C08C2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LÉVY, Pierre.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que é virtual?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Tradução de Paulo Neves. São Paulo: Editora 34, 1996. </w:t>
      </w:r>
    </w:p>
    <w:p w14:paraId="7FE8B1D8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BB497" w14:textId="3D3F3E59" w:rsidR="00D045CE" w:rsidRPr="00BA4EDA" w:rsidRDefault="006D2F94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D2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DE MEYER, Arnoud Cyriel Leo; et al. </w:t>
      </w:r>
      <w:r w:rsidR="00D045CE" w:rsidRPr="00D045C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The bright stuff: </w:t>
      </w:r>
      <w:r w:rsidR="00D045CE" w:rsidRPr="00D045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How innovative people and technology can make the old economy new</w:t>
      </w:r>
      <w:r w:rsidR="00D045CE" w:rsidRPr="00D04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Pearson Education, 2002. </w:t>
      </w:r>
    </w:p>
    <w:p w14:paraId="64841011" w14:textId="77777777" w:rsidR="00BA4EDA" w:rsidRDefault="00BA4EDA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1ADF5" w14:textId="68C2FF29" w:rsidR="00E039CD" w:rsidRDefault="00E039CD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9CD">
        <w:rPr>
          <w:rFonts w:ascii="Times New Roman" w:eastAsia="Times New Roman" w:hAnsi="Times New Roman" w:cs="Times New Roman"/>
          <w:sz w:val="24"/>
          <w:szCs w:val="24"/>
        </w:rPr>
        <w:t xml:space="preserve">MEISTER, Jeane C. </w:t>
      </w:r>
      <w:r w:rsidRPr="00E039CD">
        <w:rPr>
          <w:rFonts w:ascii="Times New Roman" w:eastAsia="Times New Roman" w:hAnsi="Times New Roman" w:cs="Times New Roman"/>
          <w:b/>
          <w:sz w:val="24"/>
          <w:szCs w:val="24"/>
        </w:rPr>
        <w:t>O ambiente de trabalho de 2020:</w:t>
      </w:r>
      <w:r w:rsidRPr="00E039CD">
        <w:rPr>
          <w:rFonts w:ascii="Times New Roman" w:eastAsia="Times New Roman" w:hAnsi="Times New Roman" w:cs="Times New Roman"/>
          <w:sz w:val="24"/>
          <w:szCs w:val="24"/>
        </w:rPr>
        <w:t xml:space="preserve"> como as empresas inovadoras atraem, desenvolvem e mantém os funcionários do futuro nos dias de hoje. Rio de Janeiro, RJ: Alta Books, 2013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CDBC70" w14:textId="77777777" w:rsidR="00E039CD" w:rsidRPr="00D045CE" w:rsidRDefault="00E039CD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BC7EA" w14:textId="77777777" w:rsidR="00D045CE" w:rsidRDefault="00D045CE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MICELI, Andre. Tendências de Marketing e Tecnologia 2020.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Institute For Technology Entrepreneurship Culture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Disponível em: </w:t>
      </w:r>
      <w:hyperlink r:id="rId29" w:history="1">
        <w:r w:rsidRPr="00D045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http://www.aberje.com.br/wp-content/uploads/2020/04/COVID-Infobase_trendstecnologia.pdf</w:t>
        </w:r>
      </w:hyperlink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30 maio 2020.</w:t>
      </w:r>
    </w:p>
    <w:p w14:paraId="396944B4" w14:textId="77777777" w:rsidR="00BA4EDA" w:rsidRPr="00D045CE" w:rsidRDefault="00BA4EDA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14BA7" w14:textId="77777777" w:rsidR="00D045CE" w:rsidRPr="00D045CE" w:rsidRDefault="00D045CE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PONTE, J. P. (2000). Tecnologias de informação e comunicação na formação de professores: Que desafios? Revista Ibero-Americana de Educación, 24, 63-90. </w:t>
      </w:r>
    </w:p>
    <w:p w14:paraId="79001204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SCHWAB, Klaus.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Quarta Revolução Industrial.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ed. rev. São Paulo: Edipro, 2019</w:t>
      </w:r>
    </w:p>
    <w:p w14:paraId="12C0272E" w14:textId="77777777" w:rsidR="00D045CE" w:rsidRPr="00D045CE" w:rsidRDefault="00D045CE" w:rsidP="00D04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BCFC6" w14:textId="0EF5227E" w:rsidR="00D045CE" w:rsidRPr="00D045CE" w:rsidRDefault="006D2F94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REIS VELLOSO, João Paulo dos. </w:t>
      </w:r>
      <w:r w:rsidRPr="006D2F94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D045CE" w:rsidRPr="00D045CE">
        <w:rPr>
          <w:rFonts w:ascii="Times New Roman" w:eastAsia="Times New Roman" w:hAnsi="Times New Roman" w:cs="Times New Roman"/>
          <w:b/>
          <w:sz w:val="24"/>
          <w:szCs w:val="24"/>
        </w:rPr>
        <w:t>efo</w:t>
      </w:r>
      <w:r w:rsidRPr="006D2F94">
        <w:rPr>
          <w:rFonts w:ascii="Times New Roman" w:eastAsia="Times New Roman" w:hAnsi="Times New Roman" w:cs="Times New Roman"/>
          <w:b/>
          <w:sz w:val="24"/>
          <w:szCs w:val="24"/>
        </w:rPr>
        <w:t>rma Política no Fórum Nacional</w:t>
      </w:r>
      <w:r>
        <w:rPr>
          <w:rFonts w:ascii="Times New Roman" w:eastAsia="Times New Roman" w:hAnsi="Times New Roman" w:cs="Times New Roman"/>
          <w:sz w:val="24"/>
          <w:szCs w:val="24"/>
        </w:rPr>
        <w:t>. I</w:t>
      </w:r>
      <w:r w:rsidR="00D045CE" w:rsidRPr="00D045CE">
        <w:rPr>
          <w:rFonts w:ascii="Times New Roman" w:eastAsia="Times New Roman" w:hAnsi="Times New Roman" w:cs="Times New Roman"/>
          <w:sz w:val="24"/>
          <w:szCs w:val="24"/>
        </w:rPr>
        <w:t>nstituto Nacional de Altos Estudos</w:t>
      </w:r>
      <w:r w:rsidRPr="006D2F94">
        <w:rPr>
          <w:rFonts w:ascii="Times New Roman" w:eastAsia="Times New Roman" w:hAnsi="Times New Roman" w:cs="Times New Roman"/>
          <w:sz w:val="24"/>
          <w:szCs w:val="24"/>
        </w:rPr>
        <w:t xml:space="preserve">. Cadernos Fórum Nacional 1. </w:t>
      </w:r>
      <w:r w:rsidR="00D045CE" w:rsidRPr="00D045CE">
        <w:rPr>
          <w:rFonts w:ascii="Times New Roman" w:eastAsia="Times New Roman" w:hAnsi="Times New Roman" w:cs="Times New Roman"/>
          <w:sz w:val="24"/>
          <w:szCs w:val="24"/>
        </w:rPr>
        <w:t xml:space="preserve">Rio de Janeiro, </w:t>
      </w:r>
      <w:r w:rsidRPr="006D2F94">
        <w:rPr>
          <w:rFonts w:ascii="Times New Roman" w:eastAsia="Times New Roman" w:hAnsi="Times New Roman" w:cs="Times New Roman"/>
          <w:sz w:val="24"/>
          <w:szCs w:val="24"/>
        </w:rPr>
        <w:t xml:space="preserve">2005. </w:t>
      </w:r>
    </w:p>
    <w:p w14:paraId="3C491E27" w14:textId="77777777" w:rsidR="00D045CE" w:rsidRPr="00D045CE" w:rsidRDefault="00D045CE" w:rsidP="00D04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36" w14:textId="23AB4524" w:rsidR="00816C90" w:rsidRPr="00D045CE" w:rsidRDefault="00D045CE" w:rsidP="0084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VERDÉLIO, Andreia. Governo define atividade da imprensa como essencial. </w:t>
      </w:r>
      <w:r w:rsidRPr="00D0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Agência Brasil</w:t>
      </w:r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23 mar. 2020. Disponível em: </w:t>
      </w:r>
      <w:hyperlink r:id="rId30" w:history="1">
        <w:r w:rsidRPr="00D045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https://agenciabrasil.ebc.com.br/politica/noticia/2020-03/governo-define-atividade-da-imprensa-como-essencial</w:t>
        </w:r>
      </w:hyperlink>
      <w:r w:rsidRPr="00D045CE"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30 maio 2020.</w:t>
      </w:r>
    </w:p>
    <w:sectPr w:rsidR="00816C90" w:rsidRPr="00D045C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6BE92" w14:textId="77777777" w:rsidR="00F00104" w:rsidRDefault="00F00104">
      <w:pPr>
        <w:spacing w:after="0" w:line="240" w:lineRule="auto"/>
      </w:pPr>
      <w:r>
        <w:separator/>
      </w:r>
    </w:p>
  </w:endnote>
  <w:endnote w:type="continuationSeparator" w:id="0">
    <w:p w14:paraId="19888251" w14:textId="77777777" w:rsidR="00F00104" w:rsidRDefault="00F0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09211" w14:textId="77777777" w:rsidR="00F00104" w:rsidRDefault="00F00104">
      <w:pPr>
        <w:spacing w:after="0" w:line="240" w:lineRule="auto"/>
      </w:pPr>
      <w:r>
        <w:separator/>
      </w:r>
    </w:p>
  </w:footnote>
  <w:footnote w:type="continuationSeparator" w:id="0">
    <w:p w14:paraId="58E58B0A" w14:textId="77777777" w:rsidR="00F00104" w:rsidRDefault="00F00104">
      <w:pPr>
        <w:spacing w:after="0" w:line="240" w:lineRule="auto"/>
      </w:pPr>
      <w:r>
        <w:continuationSeparator/>
      </w:r>
    </w:p>
  </w:footnote>
  <w:footnote w:id="1">
    <w:p w14:paraId="5123115F" w14:textId="17B6413E" w:rsidR="00D045CE" w:rsidRDefault="00D045CE" w:rsidP="00D045C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045CE">
        <w:rPr>
          <w:rFonts w:ascii="Times New Roman" w:hAnsi="Times New Roman" w:cs="Times New Roman"/>
        </w:rPr>
        <w:t>Artigo apresentado no GT 1 - A cibercultura e sua importância nas novas formas de comunicação humana em tempos de crise do Encontro Virtual da ABCiber.</w:t>
      </w:r>
    </w:p>
  </w:footnote>
  <w:footnote w:id="2">
    <w:p w14:paraId="00000037" w14:textId="77777777" w:rsidR="00816C90" w:rsidRDefault="009F7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Mestrando em Mídia e Tecnologia pela Unesp Bauru. Estágio supervisionado em docência na disciplina de Telejornalismo junto ao Departamento de Comunicação da Unesp. E-mail:</w:t>
      </w:r>
      <w:hyperlink r:id="rId1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 xml:space="preserve"> marcelobuenoj@gmail.com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3">
    <w:p w14:paraId="00000038" w14:textId="77777777" w:rsidR="00816C90" w:rsidRDefault="009F7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Doutora em Comunicação pela Unesp Bauru. Supervisora de produção e jornalista da TV Universitária Unesp. Coordenadora do Intercom Junior – Comunicação Multimídia. E-mail: </w:t>
      </w:r>
      <w:hyperlink r:id="rId2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mayraunesp@yahoo.com.br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4">
    <w:p w14:paraId="0367E378" w14:textId="68899DDE" w:rsidR="00D54771" w:rsidRPr="00D54771" w:rsidRDefault="00D54771">
      <w:pPr>
        <w:pStyle w:val="Textodenotaderodap"/>
        <w:rPr>
          <w:lang w:val="es-ES"/>
        </w:rPr>
      </w:pPr>
      <w:r>
        <w:rPr>
          <w:rStyle w:val="Refdenotaderodap"/>
        </w:rPr>
        <w:footnoteRef/>
      </w:r>
      <w:r>
        <w:t xml:space="preserve"> </w:t>
      </w:r>
      <w:r w:rsidRPr="005868F1">
        <w:t>Osvando José de Morais. Doutor em Ciências da Comunicação pela Universidade de São Paulo (USP). Professor e Pesquisador da Universidade Estadual Paulista (Unesp), câmpus Bauru (SP). osvando.j.morais@unesp.br</w:t>
      </w:r>
      <w:bookmarkStart w:id="1" w:name="_GoBack"/>
      <w:bookmarkEnd w:id="1"/>
    </w:p>
  </w:footnote>
  <w:footnote w:id="5">
    <w:p w14:paraId="1E01FD30" w14:textId="13235635" w:rsidR="00136974" w:rsidRPr="00136974" w:rsidRDefault="00136974" w:rsidP="00136974">
      <w:pPr>
        <w:pStyle w:val="Textodenotaderodap"/>
        <w:jc w:val="both"/>
        <w:rPr>
          <w:rFonts w:ascii="Times New Roman" w:hAnsi="Times New Roman" w:cs="Times New Roman"/>
        </w:rPr>
      </w:pPr>
      <w:r w:rsidRPr="00136974">
        <w:rPr>
          <w:rStyle w:val="Refdenotaderodap"/>
          <w:rFonts w:ascii="Times New Roman" w:hAnsi="Times New Roman" w:cs="Times New Roman"/>
        </w:rPr>
        <w:footnoteRef/>
      </w:r>
      <w:r w:rsidRPr="00136974">
        <w:rPr>
          <w:rFonts w:ascii="Times New Roman" w:hAnsi="Times New Roman" w:cs="Times New Roman"/>
        </w:rPr>
        <w:t xml:space="preserve"> Para mais informações sobre a Economia do Conhecimento, os autores </w:t>
      </w:r>
      <w:r w:rsidRPr="00D045CE">
        <w:rPr>
          <w:rFonts w:ascii="Times New Roman" w:eastAsia="Times New Roman" w:hAnsi="Times New Roman" w:cs="Times New Roman"/>
        </w:rPr>
        <w:t xml:space="preserve">Carl J. Dahlman e Jean-Eric Aubert, </w:t>
      </w:r>
      <w:r w:rsidRPr="00136974">
        <w:rPr>
          <w:rFonts w:ascii="Times New Roman" w:eastAsia="Times New Roman" w:hAnsi="Times New Roman" w:cs="Times New Roman"/>
        </w:rPr>
        <w:t>em conjunto com o</w:t>
      </w:r>
      <w:r w:rsidRPr="00D045CE">
        <w:rPr>
          <w:rFonts w:ascii="Times New Roman" w:eastAsia="Times New Roman" w:hAnsi="Times New Roman" w:cs="Times New Roman"/>
        </w:rPr>
        <w:t xml:space="preserve"> Banco Mundial – Região da Ásia Oriental e Pacífico e World Bank Institute</w:t>
      </w:r>
      <w:r w:rsidRPr="00136974">
        <w:rPr>
          <w:rFonts w:ascii="Times New Roman" w:eastAsia="Times New Roman" w:hAnsi="Times New Roman" w:cs="Times New Roman"/>
        </w:rPr>
        <w:t>, apresentam a obra “</w:t>
      </w:r>
      <w:r w:rsidRPr="00D045CE">
        <w:rPr>
          <w:rFonts w:ascii="Times New Roman" w:eastAsia="Times New Roman" w:hAnsi="Times New Roman" w:cs="Times New Roman"/>
        </w:rPr>
        <w:t>China and the knowledge Economy – Seizing the 21st Century</w:t>
      </w:r>
      <w:r w:rsidRPr="00136974">
        <w:rPr>
          <w:rFonts w:ascii="Times New Roman" w:eastAsia="Times New Roman" w:hAnsi="Times New Roman" w:cs="Times New Roman"/>
        </w:rPr>
        <w:t xml:space="preserve">”. </w:t>
      </w:r>
    </w:p>
  </w:footnote>
  <w:footnote w:id="6">
    <w:p w14:paraId="4C01458D" w14:textId="6DC13DFA" w:rsidR="0040667F" w:rsidRPr="0040667F" w:rsidRDefault="0040667F" w:rsidP="0040667F">
      <w:pPr>
        <w:pStyle w:val="Textodenotaderodap"/>
        <w:jc w:val="both"/>
        <w:rPr>
          <w:rFonts w:ascii="Times New Roman" w:hAnsi="Times New Roman" w:cs="Times New Roman"/>
        </w:rPr>
      </w:pPr>
      <w:r w:rsidRPr="0040667F">
        <w:rPr>
          <w:rStyle w:val="Refdenotaderodap"/>
          <w:rFonts w:ascii="Times New Roman" w:hAnsi="Times New Roman" w:cs="Times New Roman"/>
        </w:rPr>
        <w:footnoteRef/>
      </w:r>
      <w:r w:rsidRPr="0040667F">
        <w:rPr>
          <w:rFonts w:ascii="Times New Roman" w:hAnsi="Times New Roman" w:cs="Times New Roman"/>
        </w:rPr>
        <w:t xml:space="preserve"> Vale ressaltar que a pesquisa fo</w:t>
      </w:r>
      <w:r>
        <w:rPr>
          <w:rFonts w:ascii="Times New Roman" w:hAnsi="Times New Roman" w:cs="Times New Roman"/>
        </w:rPr>
        <w:t xml:space="preserve">i aplicada em junho de 2020, mais de dois meses após o início da pandemia no país.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90"/>
    <w:rsid w:val="00023F3B"/>
    <w:rsid w:val="00042E12"/>
    <w:rsid w:val="00136974"/>
    <w:rsid w:val="001F135F"/>
    <w:rsid w:val="00213958"/>
    <w:rsid w:val="002C3371"/>
    <w:rsid w:val="002F3F65"/>
    <w:rsid w:val="0040667F"/>
    <w:rsid w:val="004440E2"/>
    <w:rsid w:val="00650AF6"/>
    <w:rsid w:val="006D2F94"/>
    <w:rsid w:val="00716DD6"/>
    <w:rsid w:val="007723C1"/>
    <w:rsid w:val="007C51CD"/>
    <w:rsid w:val="00816C90"/>
    <w:rsid w:val="00845036"/>
    <w:rsid w:val="00987E5D"/>
    <w:rsid w:val="009F7043"/>
    <w:rsid w:val="00A01740"/>
    <w:rsid w:val="00A37577"/>
    <w:rsid w:val="00B64F5F"/>
    <w:rsid w:val="00BA4EDA"/>
    <w:rsid w:val="00C4531E"/>
    <w:rsid w:val="00D045CE"/>
    <w:rsid w:val="00D54771"/>
    <w:rsid w:val="00DB2406"/>
    <w:rsid w:val="00DE361D"/>
    <w:rsid w:val="00E039CD"/>
    <w:rsid w:val="00EC4FE6"/>
    <w:rsid w:val="00F0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213D"/>
  <w15:docId w15:val="{2EBF634A-190D-4587-9B27-A41A745E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0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D045CE"/>
  </w:style>
  <w:style w:type="character" w:styleId="Hyperlink">
    <w:name w:val="Hyperlink"/>
    <w:basedOn w:val="Fontepargpadro"/>
    <w:uiPriority w:val="99"/>
    <w:semiHidden/>
    <w:unhideWhenUsed/>
    <w:rsid w:val="00D045C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45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45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4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agenciabrasil.ebc.com.br/geral/noticia/2020-04/numero-de-empresas-adotam-home-office-deve-crescer-30-apos-pandemi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://www.aberje.com.br/wp-content/uploads/2020/04/COVID-Infobase_trendstecnologia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www.ilo.org/wcmsp5/groups/public/---europe/---ro-geneva/---ilo-lisbon/documents/publication/wcms_677383.pd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://www.planalto.gov.br/ccivil_03/_ato2015-2018/2017/lei/l13467.htm" TargetMode="External"/><Relationship Id="rId30" Type="http://schemas.openxmlformats.org/officeDocument/2006/relationships/hyperlink" Target="https://agenciabrasil.ebc.com.br/politica/noticia/2020-03/governo-define-atividade-da-imprensa-como-essencia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ayraunesp@yahoo.com.br" TargetMode="External"/><Relationship Id="rId1" Type="http://schemas.openxmlformats.org/officeDocument/2006/relationships/hyperlink" Target="mailto:marcelobueno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4F62-CBAE-F448-91D9-C8CF849F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21</Pages>
  <Words>4584</Words>
  <Characters>25809</Characters>
  <Application>Microsoft Office Word</Application>
  <DocSecurity>0</DocSecurity>
  <Lines>444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Fernanda Ferreira</dc:creator>
  <cp:lastModifiedBy>Microsoft Office User</cp:lastModifiedBy>
  <cp:revision>14</cp:revision>
  <dcterms:created xsi:type="dcterms:W3CDTF">2020-08-03T22:33:00Z</dcterms:created>
  <dcterms:modified xsi:type="dcterms:W3CDTF">2021-08-01T13:21:00Z</dcterms:modified>
</cp:coreProperties>
</file>