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1698A" w14:textId="0910B428" w:rsidR="00B16DC5" w:rsidRPr="0045620F" w:rsidRDefault="00B16DC5" w:rsidP="0045620F">
      <w:pPr>
        <w:jc w:val="center"/>
        <w:rPr>
          <w:rFonts w:ascii="Times New Roman" w:hAnsi="Times New Roman" w:cs="Times New Roman"/>
        </w:rPr>
      </w:pPr>
      <w:r w:rsidRPr="0045620F">
        <w:rPr>
          <w:rFonts w:ascii="Times New Roman" w:hAnsi="Times New Roman" w:cs="Times New Roman"/>
          <w:b/>
          <w:bCs/>
        </w:rPr>
        <w:t>INTERATIVIDADE SELETIVA E COMUNICATIVA</w:t>
      </w:r>
      <w:r w:rsidRPr="0045620F">
        <w:rPr>
          <w:rFonts w:ascii="Times New Roman" w:hAnsi="Times New Roman" w:cs="Times New Roman"/>
        </w:rPr>
        <w:t>: INTERATUANTES, DIMENSÕES E OPÇÕES INTERATIVAS NO JORNALISMO ONLINE</w:t>
      </w:r>
      <w:r w:rsidR="0045620F">
        <w:rPr>
          <w:rStyle w:val="Refdenotaderodap"/>
          <w:rFonts w:ascii="Times New Roman" w:hAnsi="Times New Roman" w:cs="Times New Roman"/>
        </w:rPr>
        <w:footnoteReference w:id="1"/>
      </w:r>
    </w:p>
    <w:p w14:paraId="55FAB404" w14:textId="77777777" w:rsidR="00B16DC5" w:rsidRPr="002E1FE0" w:rsidRDefault="00B16DC5" w:rsidP="00B16DC5">
      <w:pPr>
        <w:spacing w:line="360" w:lineRule="auto"/>
        <w:jc w:val="center"/>
        <w:rPr>
          <w:rFonts w:ascii="Times" w:eastAsia="Times New Roman" w:hAnsi="Times" w:cs="Times New Roman"/>
          <w:color w:val="000000"/>
          <w:shd w:val="clear" w:color="auto" w:fill="F9FBFD"/>
          <w:lang w:eastAsia="pt-BR"/>
        </w:rPr>
      </w:pPr>
    </w:p>
    <w:p w14:paraId="0DD8D1FA" w14:textId="6D199C11" w:rsidR="00B16DC5" w:rsidRDefault="00B16DC5" w:rsidP="00B16DC5">
      <w:pPr>
        <w:jc w:val="center"/>
        <w:rPr>
          <w:rFonts w:ascii="Times" w:hAnsi="Times"/>
        </w:rPr>
      </w:pPr>
      <w:r>
        <w:rPr>
          <w:rFonts w:ascii="Times" w:hAnsi="Times"/>
        </w:rPr>
        <w:t>Bruno Costa Sodré</w:t>
      </w:r>
      <w:r>
        <w:rPr>
          <w:rStyle w:val="Refdenotaderodap"/>
          <w:rFonts w:ascii="Times" w:hAnsi="Times"/>
        </w:rPr>
        <w:footnoteReference w:id="2"/>
      </w:r>
    </w:p>
    <w:p w14:paraId="0A8536BC" w14:textId="6713D84F" w:rsidR="00420DEF" w:rsidRDefault="006709D8" w:rsidP="00B16DC5">
      <w:pPr>
        <w:jc w:val="center"/>
        <w:rPr>
          <w:rFonts w:ascii="Times" w:hAnsi="Times"/>
        </w:rPr>
      </w:pPr>
      <w:r w:rsidRPr="006709D8">
        <w:rPr>
          <w:rFonts w:ascii="Times" w:hAnsi="Times"/>
        </w:rPr>
        <w:t>Rosivan Fellipe Brandão dos Reis</w:t>
      </w:r>
      <w:r>
        <w:rPr>
          <w:rStyle w:val="Refdenotaderodap"/>
          <w:rFonts w:ascii="Times" w:hAnsi="Times"/>
        </w:rPr>
        <w:footnoteReference w:id="3"/>
      </w:r>
    </w:p>
    <w:p w14:paraId="409D9AD1" w14:textId="5CC9EAD6" w:rsidR="006709D8" w:rsidRDefault="006709D8" w:rsidP="00B16DC5">
      <w:pPr>
        <w:jc w:val="center"/>
        <w:rPr>
          <w:rFonts w:ascii="Times" w:hAnsi="Times"/>
        </w:rPr>
      </w:pPr>
      <w:r w:rsidRPr="006709D8">
        <w:rPr>
          <w:rFonts w:ascii="Times" w:hAnsi="Times"/>
        </w:rPr>
        <w:t>Yumi Wada Rodrigues</w:t>
      </w:r>
      <w:r>
        <w:rPr>
          <w:rStyle w:val="Refdenotaderodap"/>
          <w:rFonts w:ascii="Times" w:hAnsi="Times"/>
        </w:rPr>
        <w:t xml:space="preserve"> </w:t>
      </w:r>
      <w:r>
        <w:rPr>
          <w:rStyle w:val="Refdenotaderodap"/>
          <w:rFonts w:ascii="Times" w:hAnsi="Times"/>
        </w:rPr>
        <w:footnoteReference w:id="4"/>
      </w:r>
    </w:p>
    <w:p w14:paraId="51FC1319" w14:textId="77777777" w:rsidR="00B16DC5" w:rsidRDefault="00B16DC5" w:rsidP="00B16DC5">
      <w:pPr>
        <w:jc w:val="center"/>
        <w:rPr>
          <w:rFonts w:ascii="Times" w:hAnsi="Times"/>
        </w:rPr>
      </w:pPr>
      <w:r w:rsidRPr="003805BC">
        <w:rPr>
          <w:rFonts w:ascii="Times" w:hAnsi="Times"/>
        </w:rPr>
        <w:t>Patrícia Rakel de Castro Sena</w:t>
      </w:r>
      <w:r>
        <w:rPr>
          <w:rStyle w:val="Refdenotaderodap"/>
          <w:rFonts w:ascii="Times" w:hAnsi="Times"/>
        </w:rPr>
        <w:footnoteReference w:id="5"/>
      </w:r>
    </w:p>
    <w:p w14:paraId="4E759786" w14:textId="77777777" w:rsidR="00B16DC5" w:rsidRDefault="00B16DC5" w:rsidP="00B16DC5">
      <w:pPr>
        <w:jc w:val="center"/>
        <w:rPr>
          <w:rFonts w:ascii="Times" w:hAnsi="Times"/>
        </w:rPr>
      </w:pPr>
      <w:r>
        <w:rPr>
          <w:rFonts w:ascii="Times" w:hAnsi="Times"/>
        </w:rPr>
        <w:t>Universidade Federal do Maranhão, São Luís, MA</w:t>
      </w:r>
    </w:p>
    <w:p w14:paraId="1A952A76" w14:textId="7F3674A3" w:rsidR="00B56B0B" w:rsidRPr="00B56B0B" w:rsidRDefault="00B16DC5" w:rsidP="00B56B0B">
      <w:pPr>
        <w:tabs>
          <w:tab w:val="left" w:pos="4840"/>
        </w:tabs>
        <w:rPr>
          <w:rFonts w:ascii="Times" w:hAnsi="Times"/>
        </w:rPr>
      </w:pPr>
      <w:r>
        <w:rPr>
          <w:rFonts w:ascii="Times" w:hAnsi="Times"/>
        </w:rPr>
        <w:tab/>
      </w:r>
    </w:p>
    <w:p w14:paraId="4F6D5782" w14:textId="7E7B7F7A" w:rsidR="00B56B0B" w:rsidRPr="006D3873" w:rsidRDefault="00B56B0B" w:rsidP="00695377">
      <w:pPr>
        <w:spacing w:after="120"/>
        <w:rPr>
          <w:rFonts w:ascii="Times" w:hAnsi="Times"/>
          <w:b/>
          <w:bCs/>
        </w:rPr>
      </w:pPr>
      <w:r w:rsidRPr="006D3873">
        <w:rPr>
          <w:rFonts w:ascii="Times" w:hAnsi="Times"/>
          <w:b/>
          <w:bCs/>
        </w:rPr>
        <w:t>R</w:t>
      </w:r>
      <w:r w:rsidR="00B12376" w:rsidRPr="006D3873">
        <w:rPr>
          <w:rFonts w:ascii="Times" w:hAnsi="Times"/>
          <w:b/>
          <w:bCs/>
        </w:rPr>
        <w:t>esumo</w:t>
      </w:r>
    </w:p>
    <w:p w14:paraId="523EAAC4" w14:textId="5DEAFA82" w:rsidR="00372BC8" w:rsidRPr="006D3873" w:rsidRDefault="00B56B0B" w:rsidP="00F561AD">
      <w:pPr>
        <w:spacing w:after="120"/>
        <w:jc w:val="both"/>
        <w:rPr>
          <w:rFonts w:ascii="Times" w:hAnsi="Times"/>
        </w:rPr>
      </w:pPr>
      <w:r w:rsidRPr="006D3873">
        <w:rPr>
          <w:rFonts w:ascii="Times" w:hAnsi="Times"/>
        </w:rPr>
        <w:t xml:space="preserve">Esta pesquisa </w:t>
      </w:r>
      <w:r w:rsidR="00F51003" w:rsidRPr="006D3873">
        <w:rPr>
          <w:rFonts w:ascii="Times" w:hAnsi="Times"/>
        </w:rPr>
        <w:t>consiste em</w:t>
      </w:r>
      <w:r w:rsidRPr="006D3873">
        <w:rPr>
          <w:rFonts w:ascii="Times" w:hAnsi="Times"/>
        </w:rPr>
        <w:t xml:space="preserve"> </w:t>
      </w:r>
      <w:r w:rsidR="00F51003" w:rsidRPr="006D3873">
        <w:rPr>
          <w:rFonts w:ascii="Times" w:hAnsi="Times"/>
        </w:rPr>
        <w:t xml:space="preserve">analisar a rotina produtiva de conteúdo político do jornalismo online, através dos aspectos de Interatividade Seletiva e Comunicativa proposto por Alejandro Rost (2014); e relacionando a participação digital com o conteúdo jornalístico político do jornal O imparcial, afim de se caracterizar como a produção de conteúdo online do </w:t>
      </w:r>
      <w:r w:rsidR="00372BC8" w:rsidRPr="006D3873">
        <w:rPr>
          <w:rFonts w:ascii="Times" w:hAnsi="Times"/>
        </w:rPr>
        <w:t>jornal</w:t>
      </w:r>
      <w:r w:rsidR="00F51003" w:rsidRPr="006D3873">
        <w:rPr>
          <w:rFonts w:ascii="Times" w:hAnsi="Times"/>
        </w:rPr>
        <w:t xml:space="preserve"> se dá a partir da </w:t>
      </w:r>
      <w:r w:rsidR="00372BC8" w:rsidRPr="006D3873">
        <w:rPr>
          <w:rFonts w:ascii="Times" w:hAnsi="Times"/>
        </w:rPr>
        <w:t>i</w:t>
      </w:r>
      <w:r w:rsidR="00F51003" w:rsidRPr="006D3873">
        <w:rPr>
          <w:rFonts w:ascii="Times" w:hAnsi="Times"/>
        </w:rPr>
        <w:t>nteratividade (Seletiva e Comunicativa) com os seus utilizadores</w:t>
      </w:r>
      <w:r w:rsidR="00372BC8" w:rsidRPr="006D3873">
        <w:rPr>
          <w:rFonts w:ascii="Times" w:hAnsi="Times"/>
        </w:rPr>
        <w:t>.</w:t>
      </w:r>
    </w:p>
    <w:p w14:paraId="0CCF8862" w14:textId="4E95A515" w:rsidR="00B56B0B" w:rsidRDefault="000F35BD" w:rsidP="00F561AD">
      <w:pPr>
        <w:spacing w:after="180"/>
        <w:rPr>
          <w:rFonts w:ascii="Times" w:hAnsi="Times"/>
          <w:b/>
          <w:bCs/>
        </w:rPr>
      </w:pPr>
      <w:r w:rsidRPr="006D3873">
        <w:rPr>
          <w:rFonts w:ascii="Times" w:hAnsi="Times"/>
          <w:b/>
          <w:bCs/>
        </w:rPr>
        <w:t>Palavras-chave</w:t>
      </w:r>
      <w:r w:rsidR="00B56B0B" w:rsidRPr="00695377">
        <w:rPr>
          <w:rFonts w:ascii="Times" w:hAnsi="Times"/>
        </w:rPr>
        <w:t>:</w:t>
      </w:r>
      <w:r w:rsidR="00B56B0B" w:rsidRPr="006D3873">
        <w:rPr>
          <w:rFonts w:ascii="Times" w:hAnsi="Times"/>
        </w:rPr>
        <w:t xml:space="preserve"> Jornalismo online</w:t>
      </w:r>
      <w:r w:rsidR="00695377">
        <w:rPr>
          <w:rFonts w:ascii="Times" w:hAnsi="Times"/>
        </w:rPr>
        <w:t>.</w:t>
      </w:r>
      <w:r w:rsidR="00B56B0B" w:rsidRPr="006D3873">
        <w:rPr>
          <w:rFonts w:ascii="Times" w:hAnsi="Times"/>
        </w:rPr>
        <w:t xml:space="preserve"> </w:t>
      </w:r>
      <w:r w:rsidR="00695377" w:rsidRPr="006D3873">
        <w:rPr>
          <w:rFonts w:ascii="Times" w:hAnsi="Times"/>
        </w:rPr>
        <w:t>I</w:t>
      </w:r>
      <w:r w:rsidR="00B56B0B" w:rsidRPr="006D3873">
        <w:rPr>
          <w:rFonts w:ascii="Times" w:hAnsi="Times"/>
        </w:rPr>
        <w:t>nteratividade</w:t>
      </w:r>
      <w:r w:rsidR="00695377">
        <w:rPr>
          <w:rFonts w:ascii="Times" w:hAnsi="Times"/>
        </w:rPr>
        <w:t>.</w:t>
      </w:r>
      <w:r w:rsidR="00B56B0B" w:rsidRPr="006D3873">
        <w:rPr>
          <w:rFonts w:ascii="Times" w:hAnsi="Times"/>
        </w:rPr>
        <w:t xml:space="preserve"> </w:t>
      </w:r>
      <w:r w:rsidR="00695377">
        <w:rPr>
          <w:rFonts w:ascii="Times" w:hAnsi="Times"/>
        </w:rPr>
        <w:t>P</w:t>
      </w:r>
      <w:r w:rsidR="00B56B0B" w:rsidRPr="006D3873">
        <w:rPr>
          <w:rFonts w:ascii="Times" w:hAnsi="Times"/>
        </w:rPr>
        <w:t>articipação digital</w:t>
      </w:r>
      <w:r w:rsidR="00695377">
        <w:rPr>
          <w:rFonts w:ascii="Times" w:hAnsi="Times"/>
        </w:rPr>
        <w:t>.</w:t>
      </w:r>
      <w:r w:rsidR="00B56B0B" w:rsidRPr="006D3873">
        <w:rPr>
          <w:rFonts w:ascii="Times" w:hAnsi="Times"/>
        </w:rPr>
        <w:t xml:space="preserve"> O Imparcial.</w:t>
      </w:r>
    </w:p>
    <w:p w14:paraId="38D3CB15" w14:textId="0E651300" w:rsidR="00B16DC5" w:rsidRPr="00154D80" w:rsidRDefault="00B56B0B" w:rsidP="00F561AD">
      <w:pPr>
        <w:spacing w:after="180"/>
        <w:rPr>
          <w:rFonts w:ascii="Times" w:hAnsi="Times"/>
          <w:b/>
          <w:bCs/>
        </w:rPr>
      </w:pPr>
      <w:r>
        <w:rPr>
          <w:rFonts w:ascii="Times" w:hAnsi="Times"/>
          <w:b/>
          <w:bCs/>
        </w:rPr>
        <w:t xml:space="preserve">1 </w:t>
      </w:r>
      <w:r w:rsidR="00B16DC5">
        <w:rPr>
          <w:rFonts w:ascii="Times" w:hAnsi="Times"/>
          <w:b/>
          <w:bCs/>
        </w:rPr>
        <w:t>I</w:t>
      </w:r>
      <w:r w:rsidR="000F35BD" w:rsidRPr="000F35BD">
        <w:rPr>
          <w:rFonts w:ascii="Times" w:hAnsi="Times"/>
          <w:b/>
          <w:bCs/>
        </w:rPr>
        <w:t>ntrodução</w:t>
      </w:r>
    </w:p>
    <w:p w14:paraId="3022B3AE" w14:textId="07F0389D" w:rsidR="00B16DC5" w:rsidRDefault="00B16DC5" w:rsidP="00C70E92">
      <w:pPr>
        <w:spacing w:line="360" w:lineRule="auto"/>
        <w:ind w:firstLine="709"/>
        <w:jc w:val="both"/>
        <w:rPr>
          <w:rFonts w:ascii="Times" w:hAnsi="Times"/>
        </w:rPr>
      </w:pPr>
      <w:r>
        <w:rPr>
          <w:rFonts w:ascii="Times" w:hAnsi="Times"/>
        </w:rPr>
        <w:t>O presente trabalho,</w:t>
      </w:r>
      <w:r w:rsidRPr="00FE669B">
        <w:rPr>
          <w:rFonts w:ascii="Times" w:hAnsi="Times"/>
        </w:rPr>
        <w:t xml:space="preserve"> </w:t>
      </w:r>
      <w:r>
        <w:rPr>
          <w:rFonts w:ascii="Times New Roman" w:hAnsi="Times New Roman" w:cs="Times New Roman"/>
        </w:rPr>
        <w:t>parte do pressuposto que existem sete características principais que compõem a linguagem do jornalismo online:</w:t>
      </w:r>
      <w:r w:rsidRPr="00186F34">
        <w:rPr>
          <w:rFonts w:ascii="Times" w:hAnsi="Times"/>
        </w:rPr>
        <w:t xml:space="preserve"> </w:t>
      </w:r>
      <w:r w:rsidRPr="00186F34">
        <w:rPr>
          <w:rFonts w:ascii="Times" w:hAnsi="Times"/>
          <w:i/>
          <w:iCs/>
        </w:rPr>
        <w:t>hipertextualidade, multimidialidade, memória, instantaneidade, personalização de conteúdo, ubiquidade e interatividade</w:t>
      </w:r>
      <w:r w:rsidRPr="00186F34">
        <w:rPr>
          <w:rFonts w:ascii="Times" w:hAnsi="Times"/>
        </w:rPr>
        <w:t xml:space="preserve"> </w:t>
      </w:r>
      <w:r w:rsidRPr="009C7CFC">
        <w:rPr>
          <w:rFonts w:ascii="Times" w:hAnsi="Times"/>
        </w:rPr>
        <w:t>(CANAVILHAS, 2014)</w:t>
      </w:r>
      <w:r>
        <w:rPr>
          <w:rFonts w:ascii="Times" w:hAnsi="Times"/>
        </w:rPr>
        <w:t xml:space="preserve">. </w:t>
      </w:r>
      <w:r w:rsidRPr="00C61168">
        <w:rPr>
          <w:rFonts w:ascii="Times" w:hAnsi="Times"/>
        </w:rPr>
        <w:t>Assim considerado, elege</w:t>
      </w:r>
      <w:r w:rsidR="00A949D9">
        <w:rPr>
          <w:rFonts w:ascii="Times" w:hAnsi="Times"/>
        </w:rPr>
        <w:t>u</w:t>
      </w:r>
      <w:r w:rsidRPr="00C61168">
        <w:rPr>
          <w:rFonts w:ascii="Times" w:hAnsi="Times"/>
        </w:rPr>
        <w:t xml:space="preserve">-se a interatividade como </w:t>
      </w:r>
      <w:r w:rsidR="00A949D9">
        <w:rPr>
          <w:rFonts w:ascii="Times" w:hAnsi="Times"/>
        </w:rPr>
        <w:t xml:space="preserve">a </w:t>
      </w:r>
      <w:r w:rsidRPr="00C61168">
        <w:rPr>
          <w:rFonts w:ascii="Times" w:hAnsi="Times"/>
        </w:rPr>
        <w:t xml:space="preserve">ferramenta discursiva política que </w:t>
      </w:r>
      <w:r w:rsidR="00A949D9">
        <w:rPr>
          <w:rFonts w:ascii="Times" w:hAnsi="Times"/>
        </w:rPr>
        <w:t xml:space="preserve">mais tende a </w:t>
      </w:r>
      <w:r w:rsidRPr="00C61168">
        <w:rPr>
          <w:rFonts w:ascii="Times" w:hAnsi="Times"/>
        </w:rPr>
        <w:t>impacta</w:t>
      </w:r>
      <w:r w:rsidR="00A949D9">
        <w:rPr>
          <w:rFonts w:ascii="Times" w:hAnsi="Times"/>
        </w:rPr>
        <w:t>r</w:t>
      </w:r>
      <w:r w:rsidRPr="00C61168">
        <w:rPr>
          <w:rFonts w:ascii="Times" w:hAnsi="Times"/>
        </w:rPr>
        <w:t xml:space="preserve"> não só </w:t>
      </w:r>
      <w:r w:rsidR="00A949D9">
        <w:rPr>
          <w:rFonts w:ascii="Times" w:hAnsi="Times"/>
        </w:rPr>
        <w:t>a produção de conteúdo jornalístico</w:t>
      </w:r>
      <w:r w:rsidRPr="00C61168">
        <w:rPr>
          <w:rFonts w:ascii="Times" w:hAnsi="Times"/>
        </w:rPr>
        <w:t>, mas a própria noção de democracia e participação dos usuários da rede.</w:t>
      </w:r>
      <w:r>
        <w:rPr>
          <w:rFonts w:ascii="Times" w:hAnsi="Times"/>
        </w:rPr>
        <w:t xml:space="preserve"> </w:t>
      </w:r>
      <w:r w:rsidRPr="00FE669B">
        <w:rPr>
          <w:rFonts w:ascii="Times" w:hAnsi="Times"/>
        </w:rPr>
        <w:t>Dessa forma</w:t>
      </w:r>
      <w:r w:rsidRPr="004B34C5">
        <w:rPr>
          <w:rFonts w:ascii="Times" w:hAnsi="Times"/>
        </w:rPr>
        <w:t>, o estudo apresenta</w:t>
      </w:r>
      <w:r w:rsidRPr="00FE669B">
        <w:rPr>
          <w:rFonts w:ascii="Times" w:hAnsi="Times"/>
        </w:rPr>
        <w:t xml:space="preserve"> uma proposta </w:t>
      </w:r>
      <w:r w:rsidRPr="00FE669B">
        <w:rPr>
          <w:rFonts w:ascii="Times" w:hAnsi="Times"/>
        </w:rPr>
        <w:lastRenderedPageBreak/>
        <w:t>de pesquisa alinhada com o mapeamento d</w:t>
      </w:r>
      <w:r>
        <w:rPr>
          <w:rFonts w:ascii="Times" w:hAnsi="Times"/>
        </w:rPr>
        <w:t>o</w:t>
      </w:r>
      <w:r w:rsidRPr="00FE669B">
        <w:rPr>
          <w:rFonts w:ascii="Times" w:hAnsi="Times"/>
        </w:rPr>
        <w:t xml:space="preserve"> processo </w:t>
      </w:r>
      <w:r w:rsidRPr="009C7CFC">
        <w:rPr>
          <w:rFonts w:ascii="Times" w:hAnsi="Times"/>
        </w:rPr>
        <w:t>de produç</w:t>
      </w:r>
      <w:r>
        <w:rPr>
          <w:rFonts w:ascii="Times" w:hAnsi="Times"/>
        </w:rPr>
        <w:t>ão</w:t>
      </w:r>
      <w:r w:rsidRPr="009C7CFC">
        <w:rPr>
          <w:rFonts w:ascii="Times" w:hAnsi="Times"/>
        </w:rPr>
        <w:t xml:space="preserve"> de conteúdo do</w:t>
      </w:r>
      <w:r>
        <w:rPr>
          <w:rFonts w:ascii="Times" w:hAnsi="Times"/>
        </w:rPr>
        <w:t xml:space="preserve"> portal e redes sociais </w:t>
      </w:r>
      <w:r w:rsidRPr="009C7CFC">
        <w:rPr>
          <w:rFonts w:ascii="Times" w:hAnsi="Times"/>
        </w:rPr>
        <w:t xml:space="preserve">(Instagram, Facebook e Twitter) </w:t>
      </w:r>
      <w:r>
        <w:rPr>
          <w:rFonts w:ascii="Times" w:hAnsi="Times"/>
        </w:rPr>
        <w:t>do</w:t>
      </w:r>
      <w:r w:rsidRPr="009C7CFC">
        <w:rPr>
          <w:rFonts w:ascii="Times" w:hAnsi="Times"/>
        </w:rPr>
        <w:t xml:space="preserve"> Jornal </w:t>
      </w:r>
      <w:r w:rsidRPr="00284510">
        <w:rPr>
          <w:rFonts w:ascii="Times" w:hAnsi="Times"/>
          <w:i/>
          <w:iCs/>
        </w:rPr>
        <w:t>O Imparcial</w:t>
      </w:r>
      <w:r w:rsidRPr="009C7CFC">
        <w:rPr>
          <w:rFonts w:ascii="Times" w:hAnsi="Times"/>
        </w:rPr>
        <w:t xml:space="preserve">, a partir dos conceitos de </w:t>
      </w:r>
      <w:r w:rsidRPr="00284510">
        <w:rPr>
          <w:rFonts w:ascii="Times" w:hAnsi="Times"/>
          <w:i/>
          <w:iCs/>
        </w:rPr>
        <w:t>interatividade</w:t>
      </w:r>
      <w:r w:rsidRPr="009C7CFC">
        <w:rPr>
          <w:rFonts w:ascii="Times" w:hAnsi="Times"/>
        </w:rPr>
        <w:t xml:space="preserve"> </w:t>
      </w:r>
      <w:r w:rsidRPr="00FE669B">
        <w:rPr>
          <w:rFonts w:ascii="Times" w:hAnsi="Times"/>
        </w:rPr>
        <w:t>(Seletiv</w:t>
      </w:r>
      <w:r>
        <w:rPr>
          <w:rFonts w:ascii="Times" w:hAnsi="Times"/>
        </w:rPr>
        <w:t>a</w:t>
      </w:r>
      <w:r w:rsidRPr="00FE669B">
        <w:rPr>
          <w:rFonts w:ascii="Times" w:hAnsi="Times"/>
        </w:rPr>
        <w:t xml:space="preserve"> e Comunicativ</w:t>
      </w:r>
      <w:r>
        <w:rPr>
          <w:rFonts w:ascii="Times" w:hAnsi="Times"/>
        </w:rPr>
        <w:t>a</w:t>
      </w:r>
      <w:r w:rsidRPr="00FE669B">
        <w:rPr>
          <w:rFonts w:ascii="Times" w:hAnsi="Times"/>
        </w:rPr>
        <w:t xml:space="preserve">) que se estabelecem dentro do (e se relacionam com o) discurso político </w:t>
      </w:r>
      <w:r>
        <w:rPr>
          <w:rFonts w:ascii="Times" w:hAnsi="Times"/>
        </w:rPr>
        <w:t>n</w:t>
      </w:r>
      <w:r w:rsidRPr="00FE669B">
        <w:rPr>
          <w:rFonts w:ascii="Times" w:hAnsi="Times"/>
        </w:rPr>
        <w:t>o jornalismo online</w:t>
      </w:r>
      <w:r>
        <w:rPr>
          <w:rFonts w:ascii="Times" w:hAnsi="Times"/>
        </w:rPr>
        <w:t>.</w:t>
      </w:r>
    </w:p>
    <w:p w14:paraId="3E53E5E4" w14:textId="5C0FF5A6" w:rsidR="00B16DC5" w:rsidRPr="007469D9" w:rsidRDefault="00B16DC5" w:rsidP="00C70E92">
      <w:pPr>
        <w:spacing w:line="360" w:lineRule="auto"/>
        <w:ind w:firstLine="709"/>
        <w:jc w:val="both"/>
        <w:rPr>
          <w:rFonts w:ascii="Times" w:hAnsi="Times"/>
        </w:rPr>
      </w:pPr>
      <w:r w:rsidRPr="009C7CFC">
        <w:rPr>
          <w:rFonts w:ascii="Times" w:hAnsi="Times"/>
        </w:rPr>
        <w:t xml:space="preserve">Neste sentido, elegeu-se o Jornal O Imparcial como lócus desta pesquisa, </w:t>
      </w:r>
      <w:r>
        <w:rPr>
          <w:rFonts w:ascii="Times" w:hAnsi="Times"/>
        </w:rPr>
        <w:t xml:space="preserve">por ser </w:t>
      </w:r>
      <w:r w:rsidRPr="00CE328B">
        <w:rPr>
          <w:rFonts w:ascii="Times" w:hAnsi="Times"/>
        </w:rPr>
        <w:t xml:space="preserve">um dos meios de comunicação </w:t>
      </w:r>
      <w:r w:rsidRPr="007469D9">
        <w:rPr>
          <w:rFonts w:ascii="Times" w:hAnsi="Times"/>
        </w:rPr>
        <w:t xml:space="preserve">impressos mais antigos e tradicionais do Estado do Maranhão que </w:t>
      </w:r>
      <w:r w:rsidRPr="006D3873">
        <w:rPr>
          <w:rFonts w:ascii="Times" w:hAnsi="Times"/>
        </w:rPr>
        <w:t>recentemente (desde 2016) passa</w:t>
      </w:r>
      <w:r w:rsidRPr="007469D9">
        <w:rPr>
          <w:rFonts w:ascii="Times" w:hAnsi="Times"/>
        </w:rPr>
        <w:t xml:space="preserve"> por reestruturações </w:t>
      </w:r>
      <w:r w:rsidR="00A949D9">
        <w:rPr>
          <w:rFonts w:ascii="Times" w:hAnsi="Times"/>
        </w:rPr>
        <w:t xml:space="preserve">mais </w:t>
      </w:r>
      <w:r w:rsidRPr="007469D9">
        <w:rPr>
          <w:rFonts w:ascii="Times" w:hAnsi="Times"/>
        </w:rPr>
        <w:t>significativas, tanto física e editorial para produção específica de conteúdos para a Internet (portal e redes sociais digitais).</w:t>
      </w:r>
      <w:r w:rsidR="006913F3" w:rsidRPr="006913F3">
        <w:rPr>
          <w:rFonts w:ascii="Times" w:hAnsi="Times"/>
        </w:rPr>
        <w:t xml:space="preserve"> </w:t>
      </w:r>
      <w:r w:rsidR="006913F3" w:rsidRPr="009C7CFC">
        <w:rPr>
          <w:rFonts w:ascii="Times" w:hAnsi="Times"/>
        </w:rPr>
        <w:t>Dentro do prédio do jornal, houve um deslocamento para um espaço físico específico do “online” (“independente” dos jornais “O Imparcial” e “Aqui Maranhão” – produtos impressos do grupo) e uma parte da equipe foi destinada e outra contratada para pensarem juntos a transformação/alimentação do site (https://oimparcial.com.br/) e as redes sociais digitais dele</w:t>
      </w:r>
      <w:r w:rsidR="006913F3" w:rsidRPr="006913F3">
        <w:rPr>
          <w:rFonts w:ascii="Times" w:hAnsi="Times"/>
        </w:rPr>
        <w:t>. Em 2019, o jornal por completo mudou de endereço e voltou a unir em um mesmo espaço físico as rotinas produtivas dos conteúdos impressos e online.</w:t>
      </w:r>
    </w:p>
    <w:p w14:paraId="33A720D7" w14:textId="69BFB4A0" w:rsidR="00B16DC5" w:rsidRPr="007469D9" w:rsidRDefault="00B16DC5" w:rsidP="00C70E92">
      <w:pPr>
        <w:spacing w:line="360" w:lineRule="auto"/>
        <w:ind w:firstLine="709"/>
        <w:jc w:val="both"/>
        <w:rPr>
          <w:rFonts w:ascii="Times" w:hAnsi="Times"/>
        </w:rPr>
      </w:pPr>
      <w:r w:rsidRPr="00154D80">
        <w:rPr>
          <w:rFonts w:ascii="Times" w:hAnsi="Times"/>
        </w:rPr>
        <w:t xml:space="preserve">Dessa forma, entendeu-se que a empresa decidiu olhar com mais cuidado </w:t>
      </w:r>
      <w:r w:rsidR="00A949D9">
        <w:rPr>
          <w:rFonts w:ascii="Times" w:hAnsi="Times"/>
        </w:rPr>
        <w:t xml:space="preserve">e de forma contínua </w:t>
      </w:r>
      <w:r w:rsidRPr="00154D80">
        <w:rPr>
          <w:rFonts w:ascii="Times" w:hAnsi="Times"/>
        </w:rPr>
        <w:t>para a questão da interação a partir de seus textos e, a partir disso, busca-se, portanto, investigar como a produção de conteúdo online do Jornal O Imparcial se dá a partir da Interatividade com os seus utilizadores.</w:t>
      </w:r>
    </w:p>
    <w:p w14:paraId="2DA396BF" w14:textId="77777777" w:rsidR="00B16DC5" w:rsidRPr="009C7CFC" w:rsidRDefault="00B16DC5" w:rsidP="00C70E92">
      <w:pPr>
        <w:spacing w:line="360" w:lineRule="auto"/>
        <w:ind w:firstLine="709"/>
        <w:jc w:val="both"/>
        <w:rPr>
          <w:rFonts w:ascii="Times" w:hAnsi="Times"/>
        </w:rPr>
      </w:pPr>
      <w:r w:rsidRPr="007469D9">
        <w:rPr>
          <w:rFonts w:ascii="Times" w:hAnsi="Times"/>
        </w:rPr>
        <w:t>Assim, imprescindível</w:t>
      </w:r>
      <w:r w:rsidRPr="009C7CFC">
        <w:rPr>
          <w:rFonts w:ascii="Times" w:hAnsi="Times"/>
        </w:rPr>
        <w:t xml:space="preserve"> é</w:t>
      </w:r>
      <w:r>
        <w:rPr>
          <w:rFonts w:ascii="Times" w:hAnsi="Times"/>
        </w:rPr>
        <w:t xml:space="preserve">, </w:t>
      </w:r>
      <w:r w:rsidRPr="009C7CFC">
        <w:rPr>
          <w:rFonts w:ascii="Times" w:hAnsi="Times"/>
        </w:rPr>
        <w:t xml:space="preserve">antes de tentar responder </w:t>
      </w:r>
      <w:r>
        <w:rPr>
          <w:rFonts w:ascii="Times" w:hAnsi="Times"/>
        </w:rPr>
        <w:t>o</w:t>
      </w:r>
      <w:r w:rsidRPr="009C7CFC">
        <w:rPr>
          <w:rFonts w:ascii="Times" w:hAnsi="Times"/>
        </w:rPr>
        <w:t xml:space="preserve"> problema de pesquisa</w:t>
      </w:r>
      <w:r>
        <w:rPr>
          <w:rFonts w:ascii="Times" w:hAnsi="Times"/>
        </w:rPr>
        <w:t xml:space="preserve"> aqui proposto, </w:t>
      </w:r>
      <w:r w:rsidRPr="009C7CFC">
        <w:rPr>
          <w:rFonts w:ascii="Times" w:hAnsi="Times"/>
        </w:rPr>
        <w:t>delimitar o entendimento que se faz aqui sobre Interatividade.</w:t>
      </w:r>
    </w:p>
    <w:p w14:paraId="77DAF187" w14:textId="77777777" w:rsidR="00B16DC5" w:rsidRPr="009C7CFC" w:rsidRDefault="00B16DC5" w:rsidP="00C70E92">
      <w:pPr>
        <w:spacing w:line="360" w:lineRule="auto"/>
        <w:ind w:firstLine="709"/>
        <w:jc w:val="both"/>
        <w:rPr>
          <w:rFonts w:ascii="Times" w:hAnsi="Times"/>
        </w:rPr>
      </w:pPr>
      <w:r w:rsidRPr="009C7CFC">
        <w:rPr>
          <w:rFonts w:ascii="Times" w:hAnsi="Times"/>
        </w:rPr>
        <w:t>Para Rost (2014, p. 53), a Interatividade é uma espécie de ponte entre o meio (instituições de mídia que utilizam de aparatos tecnológicos para promover a comunicação humana) e os usuários / utilizadores, porque permite abordar o espaço de relação entre ambas as partes e analisar as diferentes instâncias de escolhas e preferências, além de analisar como as múltiplas formas de intervenção e participação nos conteúdos do meio “inserem-se nessas zonas de contato entre jornalistas e leitores, que as tecnologias têm alargado e simplificado”.</w:t>
      </w:r>
    </w:p>
    <w:p w14:paraId="2570C793" w14:textId="3E6B7E50" w:rsidR="00B16DC5" w:rsidRPr="009C7CFC" w:rsidRDefault="00A949D9" w:rsidP="00C70E92">
      <w:pPr>
        <w:spacing w:line="360" w:lineRule="auto"/>
        <w:ind w:firstLine="709"/>
        <w:jc w:val="both"/>
        <w:rPr>
          <w:rFonts w:ascii="Times" w:hAnsi="Times"/>
        </w:rPr>
      </w:pPr>
      <w:r>
        <w:rPr>
          <w:rFonts w:ascii="Times" w:hAnsi="Times"/>
        </w:rPr>
        <w:t>Outrossim</w:t>
      </w:r>
      <w:r w:rsidR="00B16DC5" w:rsidRPr="009C7CFC">
        <w:rPr>
          <w:rFonts w:ascii="Times" w:hAnsi="Times"/>
        </w:rPr>
        <w:t>, considera-se que há muitos entendimentos sobre o conceito de Interatividade em campos de conhecimentos distintos: para o campo da Informática, esta estaria ligada à relação homem – máquina; para a área da Sociologia, Interação seria sinônimo de Interatividade e estaria envolvida com a comunicação face a face, direta e sem mediação. Já para os estudos das Ciências da Comunicação, o termo existiria para analisar os processos entre os receptores e as mensagens dos media (JENSEN, 1998).</w:t>
      </w:r>
    </w:p>
    <w:p w14:paraId="72A50BDF" w14:textId="61FAEB8B" w:rsidR="00B16DC5" w:rsidRPr="009C7CFC" w:rsidRDefault="00B16DC5" w:rsidP="00C70E92">
      <w:pPr>
        <w:spacing w:line="360" w:lineRule="auto"/>
        <w:ind w:firstLine="709"/>
        <w:jc w:val="both"/>
        <w:rPr>
          <w:rFonts w:ascii="Times" w:hAnsi="Times"/>
        </w:rPr>
      </w:pPr>
      <w:r>
        <w:rPr>
          <w:rFonts w:ascii="Times" w:hAnsi="Times"/>
        </w:rPr>
        <w:lastRenderedPageBreak/>
        <w:t xml:space="preserve">Segundo </w:t>
      </w:r>
      <w:r w:rsidRPr="009C7CFC">
        <w:rPr>
          <w:rFonts w:ascii="Times" w:hAnsi="Times"/>
        </w:rPr>
        <w:t>Alejandro Rost (2014)</w:t>
      </w:r>
      <w:r w:rsidR="00695377">
        <w:rPr>
          <w:rFonts w:ascii="Times" w:hAnsi="Times"/>
        </w:rPr>
        <w:t>,</w:t>
      </w:r>
      <w:r w:rsidRPr="009C7CFC">
        <w:rPr>
          <w:rFonts w:ascii="Times" w:hAnsi="Times"/>
        </w:rPr>
        <w:t xml:space="preserve"> há dois tipos de interatividade: a seletiva (poder do usuário em escolher o conteúdo e modificar, portanto, sua narrativa e/ou arquitetura) e a comunicativa (possibilidade de expressão do usuário em que ele colabore diretamente na construção inicial do produto). </w:t>
      </w:r>
    </w:p>
    <w:p w14:paraId="40C55010" w14:textId="77777777" w:rsidR="00B16DC5" w:rsidRPr="009C7CFC" w:rsidRDefault="00B16DC5" w:rsidP="00C70E92">
      <w:pPr>
        <w:spacing w:line="360" w:lineRule="auto"/>
        <w:ind w:firstLine="709"/>
        <w:jc w:val="both"/>
        <w:rPr>
          <w:rFonts w:ascii="Times" w:hAnsi="Times"/>
        </w:rPr>
      </w:pPr>
      <w:r w:rsidRPr="009C7CFC">
        <w:rPr>
          <w:rFonts w:ascii="Times" w:hAnsi="Times"/>
        </w:rPr>
        <w:t xml:space="preserve">Dessa forma, na era dos Smartphones em que o potencial da emissão (produção e difusão de informação) tem as suas capacidades técnicas estendidas para o campo da recepção (CANAVILHAS, 2015), elaborar metodologicamente essas reflexões, traz para o campo científico da comunicação, especialmente pela interatividade possibilitada e ampliada pela Internet, o poder de inferências e projeções futuras para onde a sociedade maranhense de uma forma mais específica (através de seu jornalismo que é cada vez mais central na pedagogia cotidiana das pessoas) caminha a partir da construção social que é feita, agora, mediada por dispositivos móveis em rede. </w:t>
      </w:r>
    </w:p>
    <w:p w14:paraId="6C9D5EEF" w14:textId="34CB2C27" w:rsidR="00B16DC5" w:rsidRPr="006D3873" w:rsidRDefault="00B16DC5" w:rsidP="00C70E92">
      <w:pPr>
        <w:spacing w:line="360" w:lineRule="auto"/>
        <w:ind w:firstLine="709"/>
        <w:jc w:val="both"/>
        <w:rPr>
          <w:rFonts w:ascii="Times" w:hAnsi="Times"/>
        </w:rPr>
      </w:pPr>
      <w:r w:rsidRPr="009C7CFC">
        <w:rPr>
          <w:rFonts w:ascii="Times" w:hAnsi="Times"/>
        </w:rPr>
        <w:t xml:space="preserve">Nesta pesquisa, parte-se então do </w:t>
      </w:r>
      <w:r w:rsidRPr="004B34C5">
        <w:rPr>
          <w:rFonts w:ascii="Times" w:hAnsi="Times"/>
        </w:rPr>
        <w:t>entendimento que</w:t>
      </w:r>
      <w:r w:rsidRPr="009C7CFC">
        <w:rPr>
          <w:rFonts w:ascii="Times" w:hAnsi="Times"/>
        </w:rPr>
        <w:t xml:space="preserve"> há diferentes formas de se construir a Interatividade com um texto noticioso; mas a que será estudada aqui são as tipificações consideradas por R</w:t>
      </w:r>
      <w:r w:rsidR="006709D8" w:rsidRPr="009C7CFC">
        <w:rPr>
          <w:rFonts w:ascii="Times" w:hAnsi="Times"/>
        </w:rPr>
        <w:t xml:space="preserve">ost </w:t>
      </w:r>
      <w:r w:rsidRPr="009C7CFC">
        <w:rPr>
          <w:rFonts w:ascii="Times" w:hAnsi="Times"/>
        </w:rPr>
        <w:t xml:space="preserve">(2014), por entender que elas melhor caracterizam o contexto atual do jornalismo: a era da conexão (JENKINS </w:t>
      </w:r>
      <w:r w:rsidRPr="006709D8">
        <w:rPr>
          <w:rFonts w:ascii="Times" w:hAnsi="Times"/>
          <w:i/>
          <w:iCs/>
        </w:rPr>
        <w:t>et al</w:t>
      </w:r>
      <w:r w:rsidRPr="009C7CFC">
        <w:rPr>
          <w:rFonts w:ascii="Times" w:hAnsi="Times"/>
        </w:rPr>
        <w:t>., 2014) e dos smartphones (CANAVILHAS, 2015). A interatividade estudada por ele (</w:t>
      </w:r>
      <w:r w:rsidR="006709D8">
        <w:rPr>
          <w:rFonts w:ascii="Times" w:hAnsi="Times"/>
        </w:rPr>
        <w:t xml:space="preserve">ROST, </w:t>
      </w:r>
      <w:r w:rsidRPr="009C7CFC">
        <w:rPr>
          <w:rFonts w:ascii="Times" w:hAnsi="Times"/>
        </w:rPr>
        <w:t xml:space="preserve">2014) – a Seletiva e a Comunicativa - portanto, dá conta melhor do que outras determinações do conceito, por reconhecer </w:t>
      </w:r>
      <w:r w:rsidRPr="006D3873">
        <w:rPr>
          <w:rFonts w:ascii="Times" w:hAnsi="Times"/>
        </w:rPr>
        <w:t xml:space="preserve">uma comunicação humana mediada cada vez mais por dispositivos móveis conectados impreterivelmente à Internet. </w:t>
      </w:r>
    </w:p>
    <w:p w14:paraId="7E334034" w14:textId="3D806790" w:rsidR="005545D0" w:rsidRDefault="005545D0" w:rsidP="00F561AD">
      <w:pPr>
        <w:spacing w:after="180" w:line="360" w:lineRule="auto"/>
        <w:ind w:firstLine="709"/>
        <w:jc w:val="both"/>
        <w:rPr>
          <w:rFonts w:ascii="Times" w:hAnsi="Times"/>
          <w:b/>
          <w:bCs/>
          <w:color w:val="000000"/>
          <w:bdr w:val="none" w:sz="0" w:space="0" w:color="auto" w:frame="1"/>
        </w:rPr>
      </w:pPr>
      <w:r w:rsidRPr="006D3873">
        <w:rPr>
          <w:rFonts w:ascii="Times" w:hAnsi="Times"/>
        </w:rPr>
        <w:t>Metodologicamente</w:t>
      </w:r>
      <w:r w:rsidR="002E4C68" w:rsidRPr="006D3873">
        <w:rPr>
          <w:rFonts w:ascii="Times" w:hAnsi="Times"/>
        </w:rPr>
        <w:t xml:space="preserve">, </w:t>
      </w:r>
      <w:r w:rsidR="00A949D9" w:rsidRPr="006D3873">
        <w:rPr>
          <w:rFonts w:ascii="Times" w:hAnsi="Times"/>
        </w:rPr>
        <w:t xml:space="preserve">os instrumentos </w:t>
      </w:r>
      <w:r w:rsidRPr="006D3873">
        <w:rPr>
          <w:rFonts w:ascii="Times" w:hAnsi="Times"/>
        </w:rPr>
        <w:t>de coleta de dados</w:t>
      </w:r>
      <w:r w:rsidR="00A949D9" w:rsidRPr="006D3873">
        <w:rPr>
          <w:rFonts w:ascii="Times" w:hAnsi="Times"/>
        </w:rPr>
        <w:t xml:space="preserve"> se deram</w:t>
      </w:r>
      <w:r w:rsidR="00D86DE8" w:rsidRPr="006D3873">
        <w:rPr>
          <w:rFonts w:ascii="Times" w:hAnsi="Times"/>
        </w:rPr>
        <w:t xml:space="preserve"> através da </w:t>
      </w:r>
      <w:r w:rsidR="00D86DE8" w:rsidRPr="006D3873">
        <w:rPr>
          <w:rFonts w:ascii="Times" w:eastAsia="Times New Roman" w:hAnsi="Times" w:cs="Times New Roman"/>
          <w:color w:val="000000"/>
          <w:bdr w:val="none" w:sz="0" w:space="0" w:color="auto" w:frame="1"/>
          <w:lang w:eastAsia="pt-BR"/>
        </w:rPr>
        <w:t>Observação não-participante</w:t>
      </w:r>
      <w:r w:rsidR="00A949D9" w:rsidRPr="006D3873">
        <w:rPr>
          <w:rFonts w:ascii="Times" w:eastAsia="Times New Roman" w:hAnsi="Times" w:cs="Times New Roman"/>
          <w:color w:val="000000"/>
          <w:bdr w:val="none" w:sz="0" w:space="0" w:color="auto" w:frame="1"/>
          <w:lang w:eastAsia="pt-BR"/>
        </w:rPr>
        <w:t xml:space="preserve">, </w:t>
      </w:r>
      <w:r w:rsidR="00D86DE8" w:rsidRPr="006D3873">
        <w:rPr>
          <w:rFonts w:ascii="Times" w:eastAsia="Times New Roman" w:hAnsi="Times" w:cs="Times New Roman"/>
          <w:color w:val="000000"/>
          <w:bdr w:val="none" w:sz="0" w:space="0" w:color="auto" w:frame="1"/>
          <w:lang w:eastAsia="pt-BR"/>
        </w:rPr>
        <w:t xml:space="preserve">entrevista </w:t>
      </w:r>
      <w:r w:rsidR="009E336F" w:rsidRPr="006D3873">
        <w:rPr>
          <w:rFonts w:ascii="Times" w:eastAsia="Times New Roman" w:hAnsi="Times" w:cs="Times New Roman"/>
          <w:color w:val="000000"/>
          <w:bdr w:val="none" w:sz="0" w:space="0" w:color="auto" w:frame="1"/>
          <w:lang w:eastAsia="pt-BR"/>
        </w:rPr>
        <w:t>individual</w:t>
      </w:r>
      <w:r w:rsidR="00D86DE8" w:rsidRPr="006D3873">
        <w:rPr>
          <w:rFonts w:ascii="Times" w:eastAsia="Times New Roman" w:hAnsi="Times" w:cs="Times New Roman"/>
          <w:color w:val="000000"/>
          <w:bdr w:val="none" w:sz="0" w:space="0" w:color="auto" w:frame="1"/>
          <w:lang w:eastAsia="pt-BR"/>
        </w:rPr>
        <w:t xml:space="preserve"> (BAUER; GASKEL, 2002) </w:t>
      </w:r>
      <w:r w:rsidR="009E336F" w:rsidRPr="006D3873">
        <w:rPr>
          <w:rFonts w:ascii="Times" w:eastAsia="Times New Roman" w:hAnsi="Times" w:cs="Times New Roman"/>
          <w:color w:val="000000"/>
          <w:bdr w:val="none" w:sz="0" w:space="0" w:color="auto" w:frame="1"/>
          <w:lang w:eastAsia="pt-BR"/>
        </w:rPr>
        <w:t xml:space="preserve">e </w:t>
      </w:r>
      <w:r w:rsidR="00D86DE8" w:rsidRPr="006D3873">
        <w:rPr>
          <w:rFonts w:ascii="Times" w:eastAsia="Times New Roman" w:hAnsi="Times" w:cs="Times New Roman"/>
          <w:color w:val="000000"/>
          <w:bdr w:val="none" w:sz="0" w:space="0" w:color="auto" w:frame="1"/>
          <w:lang w:eastAsia="pt-BR"/>
        </w:rPr>
        <w:t>pela</w:t>
      </w:r>
      <w:r w:rsidR="00D86DE8" w:rsidRPr="006D3873">
        <w:rPr>
          <w:rFonts w:ascii="Times New Roman" w:hAnsi="Times New Roman" w:cs="Times New Roman"/>
        </w:rPr>
        <w:t xml:space="preserve"> técnica de </w:t>
      </w:r>
      <w:r w:rsidR="00D86DE8" w:rsidRPr="006D3873">
        <w:rPr>
          <w:rFonts w:ascii="Times New Roman" w:hAnsi="Times New Roman" w:cs="Times New Roman"/>
          <w:i/>
          <w:iCs/>
        </w:rPr>
        <w:t xml:space="preserve">E-clipping </w:t>
      </w:r>
      <w:r w:rsidR="00D86DE8" w:rsidRPr="006D3873">
        <w:rPr>
          <w:rFonts w:ascii="Times New Roman" w:hAnsi="Times New Roman" w:cs="Times New Roman"/>
        </w:rPr>
        <w:t>(</w:t>
      </w:r>
      <w:r w:rsidR="009C2C65" w:rsidRPr="006D3873">
        <w:rPr>
          <w:rFonts w:ascii="Times" w:eastAsia="Times New Roman" w:hAnsi="Times" w:cs="Times New Roman"/>
          <w:bdr w:val="none" w:sz="0" w:space="0" w:color="auto" w:frame="1"/>
          <w:lang w:eastAsia="pt-BR"/>
        </w:rPr>
        <w:t>LEMOS; PORTO; NASSIF, 2012</w:t>
      </w:r>
      <w:r w:rsidR="00D86DE8" w:rsidRPr="006D3873">
        <w:rPr>
          <w:rFonts w:ascii="Times New Roman" w:hAnsi="Times New Roman" w:cs="Times New Roman"/>
        </w:rPr>
        <w:t>)</w:t>
      </w:r>
      <w:r w:rsidR="009E336F" w:rsidRPr="006D3873">
        <w:rPr>
          <w:rFonts w:ascii="Times New Roman" w:hAnsi="Times New Roman" w:cs="Times New Roman"/>
        </w:rPr>
        <w:t xml:space="preserve">. Em seguida, como técnica </w:t>
      </w:r>
      <w:r w:rsidR="00A949D9" w:rsidRPr="006D3873">
        <w:rPr>
          <w:rFonts w:ascii="Times New Roman" w:hAnsi="Times New Roman" w:cs="Times New Roman"/>
        </w:rPr>
        <w:t>analítica</w:t>
      </w:r>
      <w:r w:rsidR="009E336F" w:rsidRPr="006D3873">
        <w:rPr>
          <w:rFonts w:ascii="Times New Roman" w:hAnsi="Times New Roman" w:cs="Times New Roman"/>
        </w:rPr>
        <w:t xml:space="preserve"> foi adotada a </w:t>
      </w:r>
      <w:r w:rsidRPr="006D3873">
        <w:rPr>
          <w:rFonts w:ascii="Times New Roman" w:hAnsi="Times New Roman" w:cs="Times New Roman"/>
        </w:rPr>
        <w:t>A</w:t>
      </w:r>
      <w:r w:rsidR="009E336F" w:rsidRPr="006D3873">
        <w:rPr>
          <w:rFonts w:ascii="Times New Roman" w:hAnsi="Times New Roman" w:cs="Times New Roman"/>
        </w:rPr>
        <w:t xml:space="preserve">nálise de </w:t>
      </w:r>
      <w:r w:rsidRPr="006D3873">
        <w:rPr>
          <w:rFonts w:ascii="Times New Roman" w:hAnsi="Times New Roman" w:cs="Times New Roman"/>
        </w:rPr>
        <w:t>C</w:t>
      </w:r>
      <w:r w:rsidR="009E336F" w:rsidRPr="006D3873">
        <w:rPr>
          <w:rFonts w:ascii="Times New Roman" w:hAnsi="Times New Roman" w:cs="Times New Roman"/>
        </w:rPr>
        <w:t xml:space="preserve">onteúdo </w:t>
      </w:r>
      <w:r w:rsidR="009E336F" w:rsidRPr="006D3873">
        <w:rPr>
          <w:rFonts w:ascii="Times" w:eastAsia="Times New Roman" w:hAnsi="Times" w:cs="Times New Roman"/>
          <w:color w:val="000000"/>
          <w:bdr w:val="none" w:sz="0" w:space="0" w:color="auto" w:frame="1"/>
          <w:lang w:eastAsia="pt-BR"/>
        </w:rPr>
        <w:t>(BAUER; GASKEL, 2002)</w:t>
      </w:r>
      <w:r w:rsidR="00F561AD">
        <w:rPr>
          <w:rFonts w:ascii="Times" w:eastAsia="Times New Roman" w:hAnsi="Times" w:cs="Times New Roman"/>
          <w:color w:val="000000"/>
          <w:bdr w:val="none" w:sz="0" w:space="0" w:color="auto" w:frame="1"/>
          <w:lang w:eastAsia="pt-BR"/>
        </w:rPr>
        <w:t>.</w:t>
      </w:r>
    </w:p>
    <w:p w14:paraId="32C75DBF" w14:textId="34B4BC38" w:rsidR="00B16DC5" w:rsidRPr="00F561AD" w:rsidRDefault="00CF1677" w:rsidP="00F561AD">
      <w:pPr>
        <w:spacing w:after="180"/>
        <w:rPr>
          <w:rFonts w:ascii="Times" w:eastAsia="Times New Roman" w:hAnsi="Times" w:cs="Times New Roman"/>
          <w:b/>
          <w:bCs/>
          <w:color w:val="000000"/>
          <w:lang w:eastAsia="pt-BR"/>
        </w:rPr>
      </w:pPr>
      <w:r>
        <w:rPr>
          <w:rFonts w:ascii="Times" w:eastAsia="Times New Roman" w:hAnsi="Times" w:cs="Times New Roman"/>
          <w:b/>
          <w:bCs/>
          <w:color w:val="000000"/>
          <w:lang w:eastAsia="pt-BR"/>
        </w:rPr>
        <w:t>2</w:t>
      </w:r>
      <w:r w:rsidR="005545D0">
        <w:rPr>
          <w:rFonts w:ascii="Times" w:eastAsia="Times New Roman" w:hAnsi="Times" w:cs="Times New Roman"/>
          <w:b/>
          <w:bCs/>
          <w:color w:val="000000"/>
          <w:lang w:eastAsia="pt-BR"/>
        </w:rPr>
        <w:t xml:space="preserve"> Algumas f</w:t>
      </w:r>
      <w:r w:rsidR="000F35BD">
        <w:rPr>
          <w:rFonts w:ascii="Times" w:eastAsia="Times New Roman" w:hAnsi="Times" w:cs="Times New Roman"/>
          <w:b/>
          <w:bCs/>
          <w:color w:val="000000"/>
          <w:lang w:eastAsia="pt-BR"/>
        </w:rPr>
        <w:t xml:space="preserve">erramentas </w:t>
      </w:r>
      <w:r w:rsidR="005545D0">
        <w:rPr>
          <w:rFonts w:ascii="Times" w:eastAsia="Times New Roman" w:hAnsi="Times" w:cs="Times New Roman"/>
          <w:b/>
          <w:bCs/>
          <w:color w:val="000000"/>
          <w:lang w:eastAsia="pt-BR"/>
        </w:rPr>
        <w:t xml:space="preserve">metodológicas </w:t>
      </w:r>
      <w:r w:rsidR="000F35BD">
        <w:rPr>
          <w:rFonts w:ascii="Times" w:eastAsia="Times New Roman" w:hAnsi="Times" w:cs="Times New Roman"/>
          <w:b/>
          <w:bCs/>
          <w:color w:val="000000"/>
          <w:lang w:eastAsia="pt-BR"/>
        </w:rPr>
        <w:t>e categorização de dados</w:t>
      </w:r>
    </w:p>
    <w:p w14:paraId="6F144BC2" w14:textId="77777777" w:rsidR="0045620F" w:rsidRDefault="00B16DC5" w:rsidP="00C70E92">
      <w:pPr>
        <w:spacing w:line="360" w:lineRule="auto"/>
        <w:ind w:firstLine="709"/>
        <w:jc w:val="both"/>
        <w:rPr>
          <w:rFonts w:ascii="Times" w:eastAsia="Times New Roman" w:hAnsi="Times" w:cs="Times New Roman"/>
          <w:color w:val="000000"/>
          <w:bdr w:val="none" w:sz="0" w:space="0" w:color="auto" w:frame="1"/>
          <w:lang w:eastAsia="pt-BR"/>
        </w:rPr>
      </w:pPr>
      <w:r w:rsidRPr="003008FE">
        <w:rPr>
          <w:rFonts w:ascii="Times" w:eastAsia="Times New Roman" w:hAnsi="Times" w:cs="Times New Roman"/>
          <w:color w:val="000000"/>
          <w:bdr w:val="none" w:sz="0" w:space="0" w:color="auto" w:frame="1"/>
          <w:lang w:eastAsia="pt-BR"/>
        </w:rPr>
        <w:t>Esta pesquisa está pautada numa abordagem qualitativa (BAUER e GASKEL, 2002), exploratória e busc</w:t>
      </w:r>
      <w:r w:rsidRPr="001D39ED">
        <w:rPr>
          <w:rFonts w:ascii="Times" w:eastAsia="Times New Roman" w:hAnsi="Times" w:cs="Times New Roman"/>
          <w:color w:val="000000"/>
          <w:bdr w:val="none" w:sz="0" w:space="0" w:color="auto" w:frame="1"/>
          <w:lang w:eastAsia="pt-BR"/>
        </w:rPr>
        <w:t>ou-se</w:t>
      </w:r>
      <w:r w:rsidRPr="003008FE">
        <w:rPr>
          <w:rFonts w:ascii="Times" w:eastAsia="Times New Roman" w:hAnsi="Times" w:cs="Times New Roman"/>
          <w:color w:val="000000"/>
          <w:bdr w:val="none" w:sz="0" w:space="0" w:color="auto" w:frame="1"/>
          <w:lang w:eastAsia="pt-BR"/>
        </w:rPr>
        <w:t xml:space="preserve"> definir em termos procedimentais-analíticos as diferenças entre Interatividade Seletiva e Comunicativa. Por Seletiva se entende a interatividade que o utilizador estabelece com o conteúdo em si. Quando determina o ritmo de leitura, os links em que ele clica, a sequência das mensagens. Quanto mais opção de acessos diferenciados o texto jornalístico oferece na Internet, maior o grau e as possibilidades de interatividade seletiva. </w:t>
      </w:r>
    </w:p>
    <w:p w14:paraId="25643C62" w14:textId="25D81E6F" w:rsidR="00B16DC5" w:rsidRPr="003008FE" w:rsidRDefault="00B16DC5" w:rsidP="0045620F">
      <w:pPr>
        <w:spacing w:line="360" w:lineRule="auto"/>
        <w:ind w:firstLine="708"/>
        <w:jc w:val="both"/>
        <w:rPr>
          <w:rFonts w:ascii="Times" w:eastAsia="Times New Roman" w:hAnsi="Times" w:cs="Calibri"/>
          <w:lang w:eastAsia="pt-BR"/>
        </w:rPr>
      </w:pPr>
      <w:r w:rsidRPr="003008FE">
        <w:rPr>
          <w:rFonts w:ascii="Times" w:eastAsia="Times New Roman" w:hAnsi="Times" w:cs="Times New Roman"/>
          <w:color w:val="000000"/>
          <w:bdr w:val="none" w:sz="0" w:space="0" w:color="auto" w:frame="1"/>
          <w:lang w:eastAsia="pt-BR"/>
        </w:rPr>
        <w:lastRenderedPageBreak/>
        <w:t xml:space="preserve">Dessa forma, a estrutura hipertextual, o uso de motores de busca, </w:t>
      </w:r>
      <w:r w:rsidRPr="003008FE">
        <w:rPr>
          <w:rFonts w:ascii="Times" w:eastAsia="Times New Roman" w:hAnsi="Times" w:cs="Times New Roman"/>
          <w:i/>
          <w:iCs/>
          <w:color w:val="000000"/>
          <w:bdr w:val="none" w:sz="0" w:space="0" w:color="auto" w:frame="1"/>
          <w:lang w:eastAsia="pt-BR"/>
        </w:rPr>
        <w:t>tags</w:t>
      </w:r>
      <w:r w:rsidRPr="001D39ED">
        <w:rPr>
          <w:rStyle w:val="Refdenotaderodap"/>
          <w:rFonts w:ascii="Times" w:eastAsia="Times New Roman" w:hAnsi="Times" w:cs="Times New Roman"/>
          <w:i/>
          <w:iCs/>
          <w:color w:val="000000"/>
          <w:bdr w:val="none" w:sz="0" w:space="0" w:color="auto" w:frame="1"/>
          <w:lang w:eastAsia="pt-BR"/>
        </w:rPr>
        <w:footnoteReference w:id="6"/>
      </w:r>
      <w:r w:rsidRPr="003008FE">
        <w:rPr>
          <w:rFonts w:ascii="Times" w:eastAsia="Times New Roman" w:hAnsi="Times" w:cs="Times New Roman"/>
          <w:color w:val="000000"/>
          <w:bdr w:val="none" w:sz="0" w:space="0" w:color="auto" w:frame="1"/>
          <w:lang w:eastAsia="pt-BR"/>
        </w:rPr>
        <w:t>,  opções de personalização da página (tamanho da fonte, cores, ordenação de temas...) e as formas variadas de distribuição materializam esse tipo de interatividade. Já na Comunicativa, percebe-se a interatividade que transcende essa recepção individual já que o leitor gera algum conteúdo que se torna público. Dessa forma, representa as possibilidades de comunicação e expressão que o utilizador tem. Assim, o leitor pode dialogar, discutir, confrontar, apoiar e, de uma forma ou de outra, entabular uma relação com outros (comunicação), fornecendo sempre um conteúdo. Este tipo de interatividade se manifesta em opções como: comentários abaixo das notícias, perfis em redes sociais abertas à participação de utilizadores, blogues de cidadãos/ãs, pesquisas, fóruns, entrevistas a personalidades com perguntas de utilizadores, publicação de endereços de correio eletrônico e Redes Sociais Digitais de jornalistas, ranking de notícias, chats, envio de notícias/fotografias/vídeos, sistemas de correção de notas, entre outros (ROST, 2014).</w:t>
      </w:r>
    </w:p>
    <w:p w14:paraId="116D46D5" w14:textId="77777777" w:rsidR="00B16DC5" w:rsidRPr="003008FE" w:rsidRDefault="00B16DC5" w:rsidP="0045620F">
      <w:pPr>
        <w:spacing w:line="360" w:lineRule="auto"/>
        <w:ind w:firstLine="709"/>
        <w:jc w:val="both"/>
        <w:rPr>
          <w:rFonts w:ascii="Times" w:eastAsia="Times New Roman" w:hAnsi="Times" w:cs="Calibri"/>
          <w:lang w:eastAsia="pt-BR"/>
        </w:rPr>
      </w:pPr>
      <w:r w:rsidRPr="003008FE">
        <w:rPr>
          <w:rFonts w:ascii="Times" w:eastAsia="Times New Roman" w:hAnsi="Times" w:cs="Times New Roman"/>
          <w:color w:val="000000"/>
          <w:bdr w:val="none" w:sz="0" w:space="0" w:color="auto" w:frame="1"/>
          <w:lang w:eastAsia="pt-BR"/>
        </w:rPr>
        <w:t xml:space="preserve">Estas definições são, portanto, as duas principais categorias que </w:t>
      </w:r>
      <w:r w:rsidRPr="001D39ED">
        <w:rPr>
          <w:rFonts w:ascii="Times" w:eastAsia="Times New Roman" w:hAnsi="Times" w:cs="Times New Roman"/>
          <w:color w:val="000000"/>
          <w:bdr w:val="none" w:sz="0" w:space="0" w:color="auto" w:frame="1"/>
          <w:lang w:eastAsia="pt-BR"/>
        </w:rPr>
        <w:t>nortearam</w:t>
      </w:r>
      <w:r w:rsidRPr="003008FE">
        <w:rPr>
          <w:rFonts w:ascii="Times" w:eastAsia="Times New Roman" w:hAnsi="Times" w:cs="Times New Roman"/>
          <w:color w:val="000000"/>
          <w:bdr w:val="none" w:sz="0" w:space="0" w:color="auto" w:frame="1"/>
          <w:lang w:eastAsia="pt-BR"/>
        </w:rPr>
        <w:t xml:space="preserve"> todo o processo de coleta e análise dos dados.</w:t>
      </w:r>
    </w:p>
    <w:p w14:paraId="28431AF1" w14:textId="77777777" w:rsidR="00B16DC5" w:rsidRPr="003008FE" w:rsidRDefault="00B16DC5" w:rsidP="00C70E92">
      <w:pPr>
        <w:spacing w:line="360" w:lineRule="auto"/>
        <w:ind w:firstLine="709"/>
        <w:jc w:val="both"/>
        <w:rPr>
          <w:rFonts w:ascii="Times" w:eastAsia="Times New Roman" w:hAnsi="Times" w:cs="Calibri"/>
          <w:lang w:eastAsia="pt-BR"/>
        </w:rPr>
      </w:pPr>
      <w:r w:rsidRPr="003008FE">
        <w:rPr>
          <w:rFonts w:ascii="Times" w:eastAsia="Times New Roman" w:hAnsi="Times" w:cs="Times New Roman"/>
          <w:color w:val="000000"/>
          <w:bdr w:val="none" w:sz="0" w:space="0" w:color="auto" w:frame="1"/>
          <w:lang w:eastAsia="pt-BR"/>
        </w:rPr>
        <w:t xml:space="preserve">Assim, como técnica de coleta de dados, </w:t>
      </w:r>
      <w:r w:rsidRPr="001D39ED">
        <w:rPr>
          <w:rFonts w:ascii="Times" w:eastAsia="Times New Roman" w:hAnsi="Times" w:cs="Times New Roman"/>
          <w:color w:val="000000"/>
          <w:bdr w:val="none" w:sz="0" w:space="0" w:color="auto" w:frame="1"/>
          <w:lang w:eastAsia="pt-BR"/>
        </w:rPr>
        <w:t>foi feita</w:t>
      </w:r>
      <w:r w:rsidRPr="003008FE">
        <w:rPr>
          <w:rFonts w:ascii="Times" w:eastAsia="Times New Roman" w:hAnsi="Times" w:cs="Times New Roman"/>
          <w:color w:val="000000"/>
          <w:bdr w:val="none" w:sz="0" w:space="0" w:color="auto" w:frame="1"/>
          <w:lang w:eastAsia="pt-BR"/>
        </w:rPr>
        <w:t xml:space="preserve"> uma Observação não-participante (BAUER; GASKEL, 2002) no ambiente físico do jornal, seguido de entrevistas com os jornalistas de conteúdos online para tentar reconhecer os procedimentos da produção jornalística em termos de disponibilização de mecanismos de interatividade aos usuários, relacionando essas informações com o delineamento das rotinas produtivas do jornal.</w:t>
      </w:r>
    </w:p>
    <w:p w14:paraId="316D66EB" w14:textId="026DCA12" w:rsidR="00B16DC5" w:rsidRPr="003008FE" w:rsidRDefault="00B16DC5" w:rsidP="00C70E92">
      <w:pPr>
        <w:spacing w:line="360" w:lineRule="auto"/>
        <w:ind w:firstLine="709"/>
        <w:jc w:val="both"/>
        <w:rPr>
          <w:rFonts w:ascii="Times" w:eastAsia="Times New Roman" w:hAnsi="Times" w:cs="Times New Roman"/>
          <w:lang w:eastAsia="pt-BR"/>
        </w:rPr>
      </w:pPr>
      <w:r w:rsidRPr="003008FE">
        <w:rPr>
          <w:rFonts w:ascii="Times" w:eastAsia="Times New Roman" w:hAnsi="Times" w:cs="Times New Roman"/>
          <w:bdr w:val="none" w:sz="0" w:space="0" w:color="auto" w:frame="1"/>
          <w:lang w:eastAsia="pt-BR"/>
        </w:rPr>
        <w:t xml:space="preserve">Em seguida, de forma complementar, </w:t>
      </w:r>
      <w:r w:rsidRPr="001D39ED">
        <w:rPr>
          <w:rFonts w:ascii="Times" w:eastAsia="Times New Roman" w:hAnsi="Times" w:cs="Times New Roman"/>
          <w:bdr w:val="none" w:sz="0" w:space="0" w:color="auto" w:frame="1"/>
          <w:lang w:eastAsia="pt-BR"/>
        </w:rPr>
        <w:t xml:space="preserve">fizemos </w:t>
      </w:r>
      <w:r w:rsidRPr="003008FE">
        <w:rPr>
          <w:rFonts w:ascii="Times" w:eastAsia="Times New Roman" w:hAnsi="Times" w:cs="Times New Roman"/>
          <w:bdr w:val="none" w:sz="0" w:space="0" w:color="auto" w:frame="1"/>
          <w:lang w:eastAsia="pt-BR"/>
        </w:rPr>
        <w:t xml:space="preserve">uma coleta </w:t>
      </w:r>
      <w:r w:rsidR="005A13EB">
        <w:rPr>
          <w:rFonts w:ascii="Times" w:eastAsia="Times New Roman" w:hAnsi="Times" w:cs="Times New Roman"/>
          <w:bdr w:val="none" w:sz="0" w:space="0" w:color="auto" w:frame="1"/>
          <w:lang w:eastAsia="pt-BR"/>
        </w:rPr>
        <w:t>de E-clipping (</w:t>
      </w:r>
      <w:r w:rsidR="009C2C65" w:rsidRPr="009C2C65">
        <w:rPr>
          <w:rFonts w:ascii="Times" w:eastAsia="Times New Roman" w:hAnsi="Times" w:cs="Times New Roman"/>
          <w:bdr w:val="none" w:sz="0" w:space="0" w:color="auto" w:frame="1"/>
          <w:lang w:eastAsia="pt-BR"/>
        </w:rPr>
        <w:t>LEMOS</w:t>
      </w:r>
      <w:r w:rsidR="009C2C65">
        <w:rPr>
          <w:rFonts w:ascii="Times" w:eastAsia="Times New Roman" w:hAnsi="Times" w:cs="Times New Roman"/>
          <w:bdr w:val="none" w:sz="0" w:space="0" w:color="auto" w:frame="1"/>
          <w:lang w:eastAsia="pt-BR"/>
        </w:rPr>
        <w:t>;</w:t>
      </w:r>
      <w:r w:rsidR="009C2C65" w:rsidRPr="009C2C65">
        <w:rPr>
          <w:rFonts w:ascii="Times" w:eastAsia="Times New Roman" w:hAnsi="Times" w:cs="Times New Roman"/>
          <w:bdr w:val="none" w:sz="0" w:space="0" w:color="auto" w:frame="1"/>
          <w:lang w:eastAsia="pt-BR"/>
        </w:rPr>
        <w:t xml:space="preserve"> PORTO</w:t>
      </w:r>
      <w:r w:rsidR="009C2C65">
        <w:rPr>
          <w:rFonts w:ascii="Times" w:eastAsia="Times New Roman" w:hAnsi="Times" w:cs="Times New Roman"/>
          <w:bdr w:val="none" w:sz="0" w:space="0" w:color="auto" w:frame="1"/>
          <w:lang w:eastAsia="pt-BR"/>
        </w:rPr>
        <w:t>;</w:t>
      </w:r>
      <w:r w:rsidR="009C2C65" w:rsidRPr="009C2C65">
        <w:rPr>
          <w:rFonts w:ascii="Times" w:eastAsia="Times New Roman" w:hAnsi="Times" w:cs="Times New Roman"/>
          <w:bdr w:val="none" w:sz="0" w:space="0" w:color="auto" w:frame="1"/>
          <w:lang w:eastAsia="pt-BR"/>
        </w:rPr>
        <w:t xml:space="preserve"> NASSIF, 2012)</w:t>
      </w:r>
      <w:r w:rsidR="005A13EB">
        <w:rPr>
          <w:rFonts w:ascii="Times" w:eastAsia="Times New Roman" w:hAnsi="Times" w:cs="Times New Roman"/>
          <w:bdr w:val="none" w:sz="0" w:space="0" w:color="auto" w:frame="1"/>
          <w:lang w:eastAsia="pt-BR"/>
        </w:rPr>
        <w:t xml:space="preserve">, </w:t>
      </w:r>
      <w:r w:rsidRPr="003008FE">
        <w:rPr>
          <w:rFonts w:ascii="Times" w:eastAsia="Times New Roman" w:hAnsi="Times" w:cs="Times New Roman"/>
          <w:bdr w:val="none" w:sz="0" w:space="0" w:color="auto" w:frame="1"/>
          <w:lang w:eastAsia="pt-BR"/>
        </w:rPr>
        <w:t>de matérias jornalísticas online publicadas pelo jornal, a cada seis meses, em semanas aleatórias e artificiais, a fim de se c</w:t>
      </w:r>
      <w:r w:rsidRPr="003008FE">
        <w:rPr>
          <w:rFonts w:ascii="Times" w:eastAsia="Times New Roman" w:hAnsi="Times" w:cs="Times New Roman"/>
          <w:color w:val="000000"/>
          <w:bdr w:val="none" w:sz="0" w:space="0" w:color="auto" w:frame="1"/>
          <w:lang w:eastAsia="pt-BR"/>
        </w:rPr>
        <w:t>aracterize, em termos qualitativos, a partir do conteúdo (</w:t>
      </w:r>
      <w:r>
        <w:rPr>
          <w:rFonts w:ascii="Times" w:eastAsia="Times New Roman" w:hAnsi="Times" w:cs="Times New Roman"/>
          <w:color w:val="000000"/>
          <w:bdr w:val="none" w:sz="0" w:space="0" w:color="auto" w:frame="1"/>
          <w:lang w:eastAsia="pt-BR"/>
        </w:rPr>
        <w:t>BAUER</w:t>
      </w:r>
      <w:r w:rsidR="006709D8">
        <w:rPr>
          <w:rFonts w:ascii="Times" w:eastAsia="Times New Roman" w:hAnsi="Times" w:cs="Times New Roman"/>
          <w:color w:val="000000"/>
          <w:bdr w:val="none" w:sz="0" w:space="0" w:color="auto" w:frame="1"/>
          <w:lang w:eastAsia="pt-BR"/>
        </w:rPr>
        <w:t xml:space="preserve">; </w:t>
      </w:r>
      <w:r>
        <w:rPr>
          <w:rFonts w:ascii="Times" w:eastAsia="Times New Roman" w:hAnsi="Times" w:cs="Times New Roman"/>
          <w:color w:val="000000"/>
          <w:bdr w:val="none" w:sz="0" w:space="0" w:color="auto" w:frame="1"/>
          <w:lang w:eastAsia="pt-BR"/>
        </w:rPr>
        <w:t>GASKELL, 2002</w:t>
      </w:r>
      <w:r w:rsidRPr="001D39ED">
        <w:rPr>
          <w:rFonts w:ascii="Times" w:eastAsia="Times New Roman" w:hAnsi="Times" w:cs="Times New Roman"/>
          <w:color w:val="000000"/>
          <w:bdr w:val="none" w:sz="0" w:space="0" w:color="auto" w:frame="1"/>
          <w:lang w:eastAsia="pt-BR"/>
        </w:rPr>
        <w:t>),</w:t>
      </w:r>
      <w:r w:rsidRPr="003008FE">
        <w:rPr>
          <w:rFonts w:ascii="Times" w:eastAsia="Times New Roman" w:hAnsi="Times" w:cs="Times New Roman"/>
          <w:color w:val="000000" w:themeColor="text1"/>
          <w:bdr w:val="none" w:sz="0" w:space="0" w:color="auto" w:frame="1"/>
          <w:lang w:eastAsia="pt-BR"/>
        </w:rPr>
        <w:t xml:space="preserve"> </w:t>
      </w:r>
      <w:r w:rsidRPr="003008FE">
        <w:rPr>
          <w:rFonts w:ascii="Times" w:eastAsia="Times New Roman" w:hAnsi="Times" w:cs="Times New Roman"/>
          <w:color w:val="000000"/>
          <w:bdr w:val="none" w:sz="0" w:space="0" w:color="auto" w:frame="1"/>
          <w:lang w:eastAsia="pt-BR"/>
        </w:rPr>
        <w:t>as predominâncias dos tipos de Interatividade presente em textos noticiosos digitais e em rede, bem como se faça a distinção das mudanças de interatividade de acordo com as plataformas de distribuição de conteúdos online (Portal, Facebook, Twitter e Instagram).</w:t>
      </w:r>
    </w:p>
    <w:p w14:paraId="4D121744" w14:textId="77777777" w:rsidR="00B16DC5" w:rsidRDefault="00B16DC5" w:rsidP="00C70E92">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lastRenderedPageBreak/>
        <w:t>Desta forma, a primeira coleta se deu do dia 20 a 26 de janeiro de 2020, seis meses depois, foi feita uma segunda coleta, do dia 01 a 07 de junho de 2020,</w:t>
      </w:r>
      <w:r w:rsidRPr="00065825">
        <w:rPr>
          <w:rFonts w:ascii="Times" w:eastAsia="Times New Roman" w:hAnsi="Times" w:cs="Times New Roman"/>
          <w:bdr w:val="none" w:sz="0" w:space="0" w:color="auto" w:frame="1"/>
          <w:lang w:eastAsia="pt-BR"/>
        </w:rPr>
        <w:t xml:space="preserve"> ambas em semana aleatória sorteada</w:t>
      </w:r>
      <w:r>
        <w:rPr>
          <w:rFonts w:ascii="Times" w:eastAsia="Times New Roman" w:hAnsi="Times" w:cs="Times New Roman"/>
          <w:bdr w:val="none" w:sz="0" w:space="0" w:color="auto" w:frame="1"/>
          <w:lang w:eastAsia="pt-BR"/>
        </w:rPr>
        <w:t>s</w:t>
      </w:r>
      <w:r w:rsidRPr="00065825">
        <w:rPr>
          <w:rFonts w:ascii="Times" w:eastAsia="Times New Roman" w:hAnsi="Times" w:cs="Times New Roman"/>
          <w:bdr w:val="none" w:sz="0" w:space="0" w:color="auto" w:frame="1"/>
          <w:lang w:eastAsia="pt-BR"/>
        </w:rPr>
        <w:t xml:space="preserve"> previamente, para termos de comparação. </w:t>
      </w:r>
    </w:p>
    <w:p w14:paraId="4A1379FF" w14:textId="77777777" w:rsidR="00B16DC5" w:rsidRDefault="00B16DC5" w:rsidP="00C70E92">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 xml:space="preserve">Inicialmente, foi feita a coleta no site (de onde saem as notícias, para depois serem segmentadas para as demais plataformas), da editoria de política do Jornal O Imparcial, e em seguida foi feita a coleta nas redes sociais digitais (Facebook, Twitter e Instagram). No momento da coleta na página do </w:t>
      </w:r>
      <w:r w:rsidRPr="0046746A">
        <w:rPr>
          <w:rFonts w:ascii="Times" w:eastAsia="Times New Roman" w:hAnsi="Times" w:cs="Times New Roman"/>
          <w:bdr w:val="none" w:sz="0" w:space="0" w:color="auto" w:frame="1"/>
          <w:lang w:eastAsia="pt-BR"/>
        </w:rPr>
        <w:t>Faceb</w:t>
      </w:r>
      <w:r>
        <w:rPr>
          <w:rFonts w:ascii="Times" w:eastAsia="Times New Roman" w:hAnsi="Times" w:cs="Times New Roman"/>
          <w:bdr w:val="none" w:sz="0" w:space="0" w:color="auto" w:frame="1"/>
          <w:lang w:eastAsia="pt-BR"/>
        </w:rPr>
        <w:t xml:space="preserve">ook, foram observadas algumas notícias que falavam de saúde, leis, ministério e outros assuntos que tangenciavam </w:t>
      </w:r>
      <w:r w:rsidRPr="00065825">
        <w:rPr>
          <w:rFonts w:ascii="Times" w:eastAsia="Times New Roman" w:hAnsi="Times" w:cs="Times New Roman"/>
          <w:bdr w:val="none" w:sz="0" w:space="0" w:color="auto" w:frame="1"/>
          <w:lang w:eastAsia="pt-BR"/>
        </w:rPr>
        <w:t xml:space="preserve">o tema política, mas </w:t>
      </w:r>
      <w:r>
        <w:rPr>
          <w:rFonts w:ascii="Times" w:eastAsia="Times New Roman" w:hAnsi="Times" w:cs="Times New Roman"/>
          <w:bdr w:val="none" w:sz="0" w:space="0" w:color="auto" w:frame="1"/>
          <w:lang w:eastAsia="pt-BR"/>
        </w:rPr>
        <w:t xml:space="preserve">que </w:t>
      </w:r>
      <w:r w:rsidRPr="00065825">
        <w:rPr>
          <w:rFonts w:ascii="Times" w:eastAsia="Times New Roman" w:hAnsi="Times" w:cs="Times New Roman"/>
          <w:bdr w:val="none" w:sz="0" w:space="0" w:color="auto" w:frame="1"/>
          <w:lang w:eastAsia="pt-BR"/>
        </w:rPr>
        <w:t xml:space="preserve">estavam em outras editorias e não na de política, como exemplo: </w:t>
      </w:r>
      <w:r>
        <w:rPr>
          <w:rFonts w:ascii="Times" w:eastAsia="Times New Roman" w:hAnsi="Times" w:cs="Times New Roman"/>
          <w:bdr w:val="none" w:sz="0" w:space="0" w:color="auto" w:frame="1"/>
          <w:lang w:eastAsia="pt-BR"/>
        </w:rPr>
        <w:t xml:space="preserve">na editoria de </w:t>
      </w:r>
      <w:r w:rsidRPr="00065825">
        <w:rPr>
          <w:rFonts w:ascii="Times" w:eastAsia="Times New Roman" w:hAnsi="Times" w:cs="Times New Roman"/>
          <w:bdr w:val="none" w:sz="0" w:space="0" w:color="auto" w:frame="1"/>
          <w:lang w:eastAsia="pt-BR"/>
        </w:rPr>
        <w:t>Educação, Economia, Saúde,</w:t>
      </w:r>
      <w:r>
        <w:rPr>
          <w:rFonts w:ascii="Times" w:eastAsia="Times New Roman" w:hAnsi="Times" w:cs="Times New Roman"/>
          <w:bdr w:val="none" w:sz="0" w:space="0" w:color="auto" w:frame="1"/>
          <w:lang w:eastAsia="pt-BR"/>
        </w:rPr>
        <w:t xml:space="preserve"> Cidade,</w:t>
      </w:r>
      <w:r w:rsidRPr="00065825">
        <w:rPr>
          <w:rFonts w:ascii="Times" w:eastAsia="Times New Roman" w:hAnsi="Times" w:cs="Times New Roman"/>
          <w:bdr w:val="none" w:sz="0" w:space="0" w:color="auto" w:frame="1"/>
          <w:lang w:eastAsia="pt-BR"/>
        </w:rPr>
        <w:t xml:space="preserve"> Brasil e </w:t>
      </w:r>
      <w:r w:rsidRPr="0046746A">
        <w:rPr>
          <w:rFonts w:ascii="Times" w:eastAsia="Times New Roman" w:hAnsi="Times" w:cs="Times New Roman"/>
          <w:bdr w:val="none" w:sz="0" w:space="0" w:color="auto" w:frame="1"/>
          <w:lang w:eastAsia="pt-BR"/>
        </w:rPr>
        <w:t>Mundo etc</w:t>
      </w:r>
      <w:r w:rsidRPr="00065825">
        <w:rPr>
          <w:rFonts w:ascii="Times" w:eastAsia="Times New Roman" w:hAnsi="Times" w:cs="Times New Roman"/>
          <w:bdr w:val="none" w:sz="0" w:space="0" w:color="auto" w:frame="1"/>
          <w:lang w:eastAsia="pt-BR"/>
        </w:rPr>
        <w:t xml:space="preserve">. Em vista disso, todas as notícias que estavam dentro da editoria de política, obrigatoriamente </w:t>
      </w:r>
      <w:r w:rsidRPr="0046746A">
        <w:rPr>
          <w:rFonts w:ascii="Times" w:eastAsia="Times New Roman" w:hAnsi="Times" w:cs="Times New Roman"/>
          <w:bdr w:val="none" w:sz="0" w:space="0" w:color="auto" w:frame="1"/>
          <w:lang w:eastAsia="pt-BR"/>
        </w:rPr>
        <w:t>foram</w:t>
      </w:r>
      <w:r w:rsidRPr="00065825">
        <w:rPr>
          <w:rFonts w:ascii="Times" w:eastAsia="Times New Roman" w:hAnsi="Times" w:cs="Times New Roman"/>
          <w:bdr w:val="none" w:sz="0" w:space="0" w:color="auto" w:frame="1"/>
          <w:lang w:eastAsia="pt-BR"/>
        </w:rPr>
        <w:t xml:space="preserve"> </w:t>
      </w:r>
      <w:r w:rsidRPr="0046746A">
        <w:rPr>
          <w:rFonts w:ascii="Times" w:eastAsia="Times New Roman" w:hAnsi="Times" w:cs="Times New Roman"/>
          <w:bdr w:val="none" w:sz="0" w:space="0" w:color="auto" w:frame="1"/>
          <w:lang w:eastAsia="pt-BR"/>
        </w:rPr>
        <w:t>coletadas. E</w:t>
      </w:r>
      <w:r w:rsidRPr="00065825">
        <w:rPr>
          <w:rFonts w:ascii="Times" w:eastAsia="Times New Roman" w:hAnsi="Times" w:cs="Times New Roman"/>
          <w:bdr w:val="none" w:sz="0" w:space="0" w:color="auto" w:frame="1"/>
          <w:lang w:eastAsia="pt-BR"/>
        </w:rPr>
        <w:t xml:space="preserve"> para incorporar as publicações que se relacionavam com a temática política e estavam fora dessa editoria, foi estabelecido um recorte em toda e qualquer notícia que tivesse em seu título, sutiã, lead e chapéu da matéria, a expressão ou palavras-chave: Política (</w:t>
      </w:r>
      <w:r>
        <w:rPr>
          <w:rFonts w:ascii="Times" w:eastAsia="Times New Roman" w:hAnsi="Times" w:cs="Times New Roman"/>
          <w:bdr w:val="none" w:sz="0" w:space="0" w:color="auto" w:frame="1"/>
          <w:lang w:eastAsia="pt-BR"/>
        </w:rPr>
        <w:t xml:space="preserve">estendida exclusivamente para as marcações linguísticas: </w:t>
      </w:r>
      <w:r w:rsidRPr="00065825">
        <w:rPr>
          <w:rFonts w:ascii="Times" w:eastAsia="Times New Roman" w:hAnsi="Times" w:cs="Times New Roman"/>
          <w:bdr w:val="none" w:sz="0" w:space="0" w:color="auto" w:frame="1"/>
          <w:lang w:eastAsia="pt-BR"/>
        </w:rPr>
        <w:t xml:space="preserve">Democracia, Estado, Governo, </w:t>
      </w:r>
      <w:r w:rsidRPr="0046746A">
        <w:rPr>
          <w:rFonts w:ascii="Times" w:eastAsia="Times New Roman" w:hAnsi="Times" w:cs="Times New Roman"/>
          <w:bdr w:val="none" w:sz="0" w:space="0" w:color="auto" w:frame="1"/>
          <w:lang w:eastAsia="pt-BR"/>
        </w:rPr>
        <w:t>Eleições, Leis e/ou Nomes de personalidades Política</w:t>
      </w:r>
      <w:r w:rsidRPr="00065825">
        <w:rPr>
          <w:rFonts w:ascii="Times" w:eastAsia="Times New Roman" w:hAnsi="Times" w:cs="Times New Roman"/>
          <w:bdr w:val="none" w:sz="0" w:space="0" w:color="auto" w:frame="1"/>
          <w:lang w:eastAsia="pt-BR"/>
        </w:rPr>
        <w:t>), mas que principalmente, tivesse como tema central a política.</w:t>
      </w:r>
    </w:p>
    <w:p w14:paraId="683C13DC" w14:textId="77777777" w:rsidR="00B16DC5" w:rsidRDefault="00B16DC5" w:rsidP="00C70E92">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 xml:space="preserve">Para fazer a coleta no </w:t>
      </w:r>
      <w:r w:rsidRPr="0046746A">
        <w:rPr>
          <w:rFonts w:ascii="Times" w:eastAsia="Times New Roman" w:hAnsi="Times" w:cs="Times New Roman"/>
          <w:bdr w:val="none" w:sz="0" w:space="0" w:color="auto" w:frame="1"/>
          <w:lang w:eastAsia="pt-BR"/>
        </w:rPr>
        <w:t xml:space="preserve">site, utilizou-se uma extensão do Google Chrome, chamada </w:t>
      </w:r>
      <w:r w:rsidRPr="0046746A">
        <w:rPr>
          <w:rFonts w:ascii="Times" w:eastAsia="Times New Roman" w:hAnsi="Times" w:cs="Times New Roman"/>
          <w:i/>
          <w:iCs/>
          <w:bdr w:val="none" w:sz="0" w:space="0" w:color="auto" w:frame="1"/>
          <w:lang w:eastAsia="pt-BR"/>
        </w:rPr>
        <w:t>Full Page Screen Capture</w:t>
      </w:r>
      <w:r w:rsidRPr="0046746A">
        <w:rPr>
          <w:rStyle w:val="Refdenotaderodap"/>
          <w:rFonts w:ascii="Times" w:eastAsia="Times New Roman" w:hAnsi="Times" w:cs="Times New Roman"/>
          <w:i/>
          <w:iCs/>
          <w:bdr w:val="none" w:sz="0" w:space="0" w:color="auto" w:frame="1"/>
          <w:lang w:eastAsia="pt-BR"/>
        </w:rPr>
        <w:footnoteReference w:id="7"/>
      </w:r>
      <w:r w:rsidRPr="0046746A">
        <w:rPr>
          <w:rFonts w:ascii="Times" w:eastAsia="Times New Roman" w:hAnsi="Times" w:cs="Times New Roman"/>
          <w:bdr w:val="none" w:sz="0" w:space="0" w:color="auto" w:frame="1"/>
          <w:lang w:eastAsia="pt-BR"/>
        </w:rPr>
        <w:t>, extensão que faz uma captura inteira da página.</w:t>
      </w:r>
      <w:r>
        <w:rPr>
          <w:rFonts w:ascii="Times" w:eastAsia="Times New Roman" w:hAnsi="Times" w:cs="Times New Roman"/>
          <w:bdr w:val="none" w:sz="0" w:space="0" w:color="auto" w:frame="1"/>
          <w:lang w:eastAsia="pt-BR"/>
        </w:rPr>
        <w:t xml:space="preserve"> </w:t>
      </w:r>
    </w:p>
    <w:p w14:paraId="63D2D229" w14:textId="77777777" w:rsidR="00B16DC5" w:rsidRDefault="00B16DC5" w:rsidP="00C70E92">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 xml:space="preserve">Após a coleta, os dados foram organizados em pastas por semana &gt; plataformas &gt; política ou outros &gt; e dias. Em sequência os dados foram tabulados por ordem de postagem. </w:t>
      </w:r>
    </w:p>
    <w:p w14:paraId="786ACDE9" w14:textId="0211E4D8" w:rsidR="00B16DC5" w:rsidRDefault="00B16DC5" w:rsidP="00D210E5">
      <w:pPr>
        <w:spacing w:after="120"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 xml:space="preserve">A seguir, a </w:t>
      </w:r>
      <w:r w:rsidRPr="0046746A">
        <w:rPr>
          <w:rFonts w:ascii="Times" w:eastAsia="Times New Roman" w:hAnsi="Times" w:cs="Times New Roman"/>
          <w:bdr w:val="none" w:sz="0" w:space="0" w:color="auto" w:frame="1"/>
          <w:lang w:eastAsia="pt-BR"/>
        </w:rPr>
        <w:t xml:space="preserve">Tabela 1 apresenta um panorama mais detalhado da primeira semana de coleta no site. E, de forma mais sintética, a Tabelas 2 mostra o quantitativo coletado nos Sites de Redes Sociais – SRS do Jornal. Não se detalhou os </w:t>
      </w:r>
      <w:r w:rsidRPr="00420DEF">
        <w:rPr>
          <w:rFonts w:ascii="Times" w:eastAsia="Times New Roman" w:hAnsi="Times" w:cs="Times New Roman"/>
          <w:bdr w:val="none" w:sz="0" w:space="0" w:color="auto" w:frame="1"/>
          <w:lang w:eastAsia="pt-BR"/>
        </w:rPr>
        <w:t>conteúdos das redes</w:t>
      </w:r>
      <w:r w:rsidRPr="0046746A">
        <w:rPr>
          <w:rFonts w:ascii="Times" w:eastAsia="Times New Roman" w:hAnsi="Times" w:cs="Times New Roman"/>
          <w:bdr w:val="none" w:sz="0" w:space="0" w:color="auto" w:frame="1"/>
          <w:lang w:eastAsia="pt-BR"/>
        </w:rPr>
        <w:t xml:space="preserve"> sociais digitais, porque, em sua maioria, são replicações do material do site.</w:t>
      </w:r>
    </w:p>
    <w:p w14:paraId="346A6426" w14:textId="77777777" w:rsidR="00B16DC5" w:rsidRPr="00991B29" w:rsidRDefault="00B16DC5" w:rsidP="00D210E5">
      <w:pPr>
        <w:jc w:val="center"/>
        <w:rPr>
          <w:rFonts w:ascii="Times" w:eastAsia="Times New Roman" w:hAnsi="Times" w:cs="Times New Roman"/>
          <w:b/>
          <w:bCs/>
          <w:bdr w:val="none" w:sz="0" w:space="0" w:color="auto" w:frame="1"/>
          <w:lang w:eastAsia="pt-BR"/>
        </w:rPr>
      </w:pPr>
      <w:r w:rsidRPr="00991B29">
        <w:rPr>
          <w:rFonts w:ascii="Times" w:eastAsia="Times New Roman" w:hAnsi="Times" w:cs="Times New Roman"/>
          <w:b/>
          <w:bCs/>
          <w:bdr w:val="none" w:sz="0" w:space="0" w:color="auto" w:frame="1"/>
          <w:lang w:eastAsia="pt-BR"/>
        </w:rPr>
        <w:t>Tabela 1 – Primeira semana de coleta do Site</w:t>
      </w:r>
    </w:p>
    <w:tbl>
      <w:tblPr>
        <w:tblStyle w:val="TabelaSimples1"/>
        <w:tblW w:w="10012" w:type="dxa"/>
        <w:jc w:val="center"/>
        <w:tblLayout w:type="fixed"/>
        <w:tblLook w:val="04A0" w:firstRow="1" w:lastRow="0" w:firstColumn="1" w:lastColumn="0" w:noHBand="0" w:noVBand="1"/>
      </w:tblPr>
      <w:tblGrid>
        <w:gridCol w:w="562"/>
        <w:gridCol w:w="3402"/>
        <w:gridCol w:w="3119"/>
        <w:gridCol w:w="1559"/>
        <w:gridCol w:w="1361"/>
        <w:gridCol w:w="9"/>
      </w:tblGrid>
      <w:tr w:rsidR="00B16DC5" w:rsidRPr="00600CCB" w14:paraId="6D9561B0" w14:textId="77777777" w:rsidTr="00F51003">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12" w:type="dxa"/>
            <w:gridSpan w:val="6"/>
            <w:shd w:val="clear" w:color="auto" w:fill="BFBFBF" w:themeFill="background1" w:themeFillShade="BF"/>
            <w:vAlign w:val="center"/>
          </w:tcPr>
          <w:p w14:paraId="7090CD0F" w14:textId="77777777" w:rsidR="00B16DC5" w:rsidRPr="008D2D69" w:rsidRDefault="00B16DC5" w:rsidP="00F51003">
            <w:pPr>
              <w:jc w:val="center"/>
              <w:rPr>
                <w:rFonts w:ascii="Times" w:hAnsi="Times"/>
              </w:rPr>
            </w:pPr>
            <w:r w:rsidRPr="008D2D69">
              <w:rPr>
                <w:rFonts w:ascii="Times" w:hAnsi="Times"/>
              </w:rPr>
              <w:t>SITE</w:t>
            </w:r>
          </w:p>
          <w:p w14:paraId="7E17AEAF" w14:textId="77777777" w:rsidR="00B16DC5" w:rsidRPr="008D2D69" w:rsidRDefault="00B16DC5" w:rsidP="00F51003">
            <w:pPr>
              <w:jc w:val="center"/>
              <w:rPr>
                <w:rFonts w:ascii="Times" w:hAnsi="Times"/>
                <w:b w:val="0"/>
                <w:bCs w:val="0"/>
                <w:sz w:val="22"/>
                <w:szCs w:val="22"/>
              </w:rPr>
            </w:pPr>
            <w:r w:rsidRPr="008D2D69">
              <w:rPr>
                <w:rFonts w:ascii="Times" w:hAnsi="Times"/>
                <w:b w:val="0"/>
                <w:bCs w:val="0"/>
                <w:sz w:val="22"/>
                <w:szCs w:val="22"/>
              </w:rPr>
              <w:t>(20 de jan de 2020 – 26 de jan de 2020)</w:t>
            </w:r>
          </w:p>
        </w:tc>
      </w:tr>
      <w:tr w:rsidR="00B16DC5" w:rsidRPr="00600CCB" w14:paraId="5E22DC07"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624"/>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5DCE4" w:themeFill="text2" w:themeFillTint="33"/>
            <w:vAlign w:val="center"/>
          </w:tcPr>
          <w:p w14:paraId="16D18F5B" w14:textId="77777777" w:rsidR="00B16DC5" w:rsidRPr="00600CCB" w:rsidRDefault="00B16DC5" w:rsidP="00F51003">
            <w:pPr>
              <w:jc w:val="center"/>
              <w:rPr>
                <w:rFonts w:ascii="Times" w:hAnsi="Times"/>
                <w:sz w:val="22"/>
                <w:szCs w:val="22"/>
              </w:rPr>
            </w:pPr>
            <w:r w:rsidRPr="00600CCB">
              <w:rPr>
                <w:rFonts w:ascii="Times" w:hAnsi="Times"/>
                <w:sz w:val="22"/>
                <w:szCs w:val="22"/>
              </w:rPr>
              <w:t>Nº</w:t>
            </w:r>
          </w:p>
        </w:tc>
        <w:tc>
          <w:tcPr>
            <w:tcW w:w="3402" w:type="dxa"/>
            <w:shd w:val="clear" w:color="auto" w:fill="D5DCE4" w:themeFill="text2" w:themeFillTint="33"/>
            <w:vAlign w:val="center"/>
          </w:tcPr>
          <w:p w14:paraId="007557A0" w14:textId="77777777" w:rsidR="00B16DC5" w:rsidRPr="00600CCB"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b/>
                <w:bCs/>
                <w:sz w:val="22"/>
                <w:szCs w:val="22"/>
              </w:rPr>
              <w:t>TÍTULO</w:t>
            </w:r>
          </w:p>
        </w:tc>
        <w:tc>
          <w:tcPr>
            <w:tcW w:w="3119" w:type="dxa"/>
            <w:shd w:val="clear" w:color="auto" w:fill="D5DCE4" w:themeFill="text2" w:themeFillTint="33"/>
            <w:vAlign w:val="center"/>
          </w:tcPr>
          <w:p w14:paraId="30AF4621" w14:textId="77777777" w:rsidR="00B16DC5" w:rsidRPr="00600CCB"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b/>
                <w:bCs/>
                <w:sz w:val="22"/>
                <w:szCs w:val="22"/>
              </w:rPr>
              <w:t>LINK</w:t>
            </w:r>
          </w:p>
        </w:tc>
        <w:tc>
          <w:tcPr>
            <w:tcW w:w="1559" w:type="dxa"/>
            <w:shd w:val="clear" w:color="auto" w:fill="D5DCE4" w:themeFill="text2" w:themeFillTint="33"/>
            <w:vAlign w:val="center"/>
          </w:tcPr>
          <w:p w14:paraId="4F2231E3" w14:textId="77777777" w:rsidR="00B16DC5" w:rsidRPr="00600CCB"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b/>
                <w:bCs/>
                <w:sz w:val="22"/>
                <w:szCs w:val="22"/>
              </w:rPr>
              <w:t>DATA</w:t>
            </w:r>
          </w:p>
        </w:tc>
        <w:tc>
          <w:tcPr>
            <w:tcW w:w="1361" w:type="dxa"/>
            <w:shd w:val="clear" w:color="auto" w:fill="D5DCE4" w:themeFill="text2" w:themeFillTint="33"/>
            <w:vAlign w:val="center"/>
          </w:tcPr>
          <w:p w14:paraId="6DE0A4E5" w14:textId="77777777" w:rsidR="00B16DC5" w:rsidRPr="00600CCB"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b/>
                <w:bCs/>
                <w:sz w:val="22"/>
                <w:szCs w:val="22"/>
              </w:rPr>
              <w:t>EDITORIA</w:t>
            </w:r>
          </w:p>
        </w:tc>
      </w:tr>
      <w:tr w:rsidR="00B16DC5" w:rsidRPr="00600CCB" w14:paraId="5F5F91C3"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A5FD5AD"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lastRenderedPageBreak/>
              <w:t>1</w:t>
            </w:r>
          </w:p>
        </w:tc>
        <w:tc>
          <w:tcPr>
            <w:tcW w:w="3402" w:type="dxa"/>
            <w:vAlign w:val="center"/>
          </w:tcPr>
          <w:p w14:paraId="49954595"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Para privatizar </w:t>
            </w:r>
            <w:r>
              <w:rPr>
                <w:rFonts w:ascii="Times" w:hAnsi="Times"/>
                <w:sz w:val="22"/>
                <w:szCs w:val="22"/>
              </w:rPr>
              <w:t>C</w:t>
            </w:r>
            <w:r w:rsidRPr="00600CCB">
              <w:rPr>
                <w:rFonts w:ascii="Times" w:hAnsi="Times"/>
                <w:sz w:val="22"/>
                <w:szCs w:val="22"/>
              </w:rPr>
              <w:t>orreios, governo precisa reduzir número de funcionários.</w:t>
            </w:r>
          </w:p>
        </w:tc>
        <w:tc>
          <w:tcPr>
            <w:tcW w:w="3119" w:type="dxa"/>
            <w:vAlign w:val="center"/>
          </w:tcPr>
          <w:p w14:paraId="7E9B4928"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8" w:history="1">
              <w:r w:rsidR="00B16DC5" w:rsidRPr="00600CCB">
                <w:rPr>
                  <w:rStyle w:val="Hyperlink"/>
                  <w:rFonts w:ascii="Times" w:hAnsi="Times"/>
                  <w:sz w:val="18"/>
                  <w:szCs w:val="18"/>
                </w:rPr>
                <w:t>https://oimparcial.com.br/economia/2020/01/para-privatizar-correios-governo-precisa-reduzir-numero-de-funcionarios/</w:t>
              </w:r>
            </w:hyperlink>
          </w:p>
        </w:tc>
        <w:tc>
          <w:tcPr>
            <w:tcW w:w="1559" w:type="dxa"/>
            <w:vAlign w:val="center"/>
          </w:tcPr>
          <w:p w14:paraId="2652702E"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20/ 01/ 2020</w:t>
            </w:r>
          </w:p>
        </w:tc>
        <w:tc>
          <w:tcPr>
            <w:tcW w:w="1361" w:type="dxa"/>
            <w:vAlign w:val="center"/>
          </w:tcPr>
          <w:p w14:paraId="43A656DF"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Outros</w:t>
            </w:r>
          </w:p>
        </w:tc>
      </w:tr>
      <w:tr w:rsidR="00B16DC5" w:rsidRPr="00600CCB" w14:paraId="76E10E03"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067BD21"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w:t>
            </w:r>
          </w:p>
        </w:tc>
        <w:tc>
          <w:tcPr>
            <w:tcW w:w="3402" w:type="dxa"/>
            <w:vAlign w:val="center"/>
          </w:tcPr>
          <w:p w14:paraId="56CF8C47"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 xml:space="preserve"> “</w:t>
            </w:r>
            <w:r>
              <w:rPr>
                <w:rFonts w:ascii="Times" w:hAnsi="Times"/>
                <w:sz w:val="22"/>
                <w:szCs w:val="22"/>
              </w:rPr>
              <w:t>A</w:t>
            </w:r>
            <w:r w:rsidRPr="00600CCB">
              <w:rPr>
                <w:rFonts w:ascii="Times" w:hAnsi="Times"/>
                <w:sz w:val="22"/>
                <w:szCs w:val="22"/>
              </w:rPr>
              <w:t xml:space="preserve">credito em sabotagem”, diz </w:t>
            </w:r>
            <w:r>
              <w:rPr>
                <w:rFonts w:ascii="Times" w:hAnsi="Times"/>
                <w:sz w:val="22"/>
                <w:szCs w:val="22"/>
              </w:rPr>
              <w:t>W</w:t>
            </w:r>
            <w:r w:rsidRPr="00600CCB">
              <w:rPr>
                <w:rFonts w:ascii="Times" w:hAnsi="Times"/>
                <w:sz w:val="22"/>
                <w:szCs w:val="22"/>
              </w:rPr>
              <w:t>itzel sobre água contaminada</w:t>
            </w:r>
          </w:p>
        </w:tc>
        <w:tc>
          <w:tcPr>
            <w:tcW w:w="3119" w:type="dxa"/>
            <w:vAlign w:val="center"/>
          </w:tcPr>
          <w:p w14:paraId="73457235"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9" w:history="1">
              <w:r w:rsidR="00B16DC5" w:rsidRPr="00600CCB">
                <w:rPr>
                  <w:rStyle w:val="Hyperlink"/>
                  <w:rFonts w:ascii="Times" w:hAnsi="Times"/>
                  <w:sz w:val="18"/>
                  <w:szCs w:val="18"/>
                </w:rPr>
                <w:t>https://oimparcial.com.br/brasil-e-mundo/2020/01/acredito-em-sabotagem-diz-witzel-sobre-agua-contaminada/</w:t>
              </w:r>
            </w:hyperlink>
          </w:p>
        </w:tc>
        <w:tc>
          <w:tcPr>
            <w:tcW w:w="1559" w:type="dxa"/>
            <w:vAlign w:val="center"/>
          </w:tcPr>
          <w:p w14:paraId="4A3B431B"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20/ 01/ 2020</w:t>
            </w:r>
          </w:p>
        </w:tc>
        <w:tc>
          <w:tcPr>
            <w:tcW w:w="1361" w:type="dxa"/>
            <w:vAlign w:val="center"/>
          </w:tcPr>
          <w:p w14:paraId="5E8A335B"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580775ED"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2E36EC5"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3</w:t>
            </w:r>
          </w:p>
        </w:tc>
        <w:tc>
          <w:tcPr>
            <w:tcW w:w="3402" w:type="dxa"/>
            <w:vAlign w:val="center"/>
          </w:tcPr>
          <w:p w14:paraId="5A1D41C6"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Cerca de 6 mil candidatos do </w:t>
            </w:r>
            <w:r>
              <w:rPr>
                <w:rFonts w:ascii="Times" w:hAnsi="Times"/>
                <w:sz w:val="22"/>
                <w:szCs w:val="22"/>
              </w:rPr>
              <w:t>E</w:t>
            </w:r>
            <w:r w:rsidRPr="00600CCB">
              <w:rPr>
                <w:rFonts w:ascii="Times" w:hAnsi="Times"/>
                <w:sz w:val="22"/>
                <w:szCs w:val="22"/>
              </w:rPr>
              <w:t>nem foram afetados por erro na nota</w:t>
            </w:r>
          </w:p>
        </w:tc>
        <w:tc>
          <w:tcPr>
            <w:tcW w:w="3119" w:type="dxa"/>
            <w:vAlign w:val="center"/>
          </w:tcPr>
          <w:p w14:paraId="2F712A56"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10" w:history="1">
              <w:r w:rsidR="00B16DC5" w:rsidRPr="00600CCB">
                <w:rPr>
                  <w:rStyle w:val="Hyperlink"/>
                  <w:rFonts w:ascii="Times" w:hAnsi="Times"/>
                  <w:sz w:val="18"/>
                  <w:szCs w:val="18"/>
                </w:rPr>
                <w:t>https://oimparcial.com.br/educacao/2020/01/cerca-de-6-mil-candidatos-do-enem-foram-afetados-por-erro-na-nota/</w:t>
              </w:r>
            </w:hyperlink>
          </w:p>
        </w:tc>
        <w:tc>
          <w:tcPr>
            <w:tcW w:w="1559" w:type="dxa"/>
            <w:vAlign w:val="center"/>
          </w:tcPr>
          <w:p w14:paraId="2372042E"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20/ 01/ 2020</w:t>
            </w:r>
          </w:p>
        </w:tc>
        <w:tc>
          <w:tcPr>
            <w:tcW w:w="1361" w:type="dxa"/>
            <w:vAlign w:val="center"/>
          </w:tcPr>
          <w:p w14:paraId="68171181"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19EFF2E3"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143ECCD"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4</w:t>
            </w:r>
          </w:p>
        </w:tc>
        <w:tc>
          <w:tcPr>
            <w:tcW w:w="3402" w:type="dxa"/>
            <w:vAlign w:val="center"/>
          </w:tcPr>
          <w:p w14:paraId="15E036F0"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 xml:space="preserve">Regina </w:t>
            </w:r>
            <w:r>
              <w:rPr>
                <w:rFonts w:ascii="Times" w:hAnsi="Times"/>
                <w:sz w:val="22"/>
                <w:szCs w:val="22"/>
              </w:rPr>
              <w:t>D</w:t>
            </w:r>
            <w:r w:rsidRPr="00600CCB">
              <w:rPr>
                <w:rFonts w:ascii="Times" w:hAnsi="Times"/>
                <w:sz w:val="22"/>
                <w:szCs w:val="22"/>
              </w:rPr>
              <w:t xml:space="preserve">uarte aceita fazer teste na </w:t>
            </w:r>
            <w:r>
              <w:rPr>
                <w:rFonts w:ascii="Times" w:hAnsi="Times"/>
                <w:sz w:val="22"/>
                <w:szCs w:val="22"/>
              </w:rPr>
              <w:t>S</w:t>
            </w:r>
            <w:r w:rsidRPr="00600CCB">
              <w:rPr>
                <w:rFonts w:ascii="Times" w:hAnsi="Times"/>
                <w:sz w:val="22"/>
                <w:szCs w:val="22"/>
              </w:rPr>
              <w:t xml:space="preserve">ecretaria de </w:t>
            </w:r>
            <w:r>
              <w:rPr>
                <w:rFonts w:ascii="Times" w:hAnsi="Times"/>
                <w:sz w:val="22"/>
                <w:szCs w:val="22"/>
              </w:rPr>
              <w:t>C</w:t>
            </w:r>
            <w:r w:rsidRPr="00600CCB">
              <w:rPr>
                <w:rFonts w:ascii="Times" w:hAnsi="Times"/>
                <w:sz w:val="22"/>
                <w:szCs w:val="22"/>
              </w:rPr>
              <w:t>ultura</w:t>
            </w:r>
          </w:p>
        </w:tc>
        <w:tc>
          <w:tcPr>
            <w:tcW w:w="3119" w:type="dxa"/>
            <w:vAlign w:val="center"/>
          </w:tcPr>
          <w:p w14:paraId="55A84D15"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11" w:history="1">
              <w:r w:rsidR="00B16DC5" w:rsidRPr="00600CCB">
                <w:rPr>
                  <w:rStyle w:val="Hyperlink"/>
                  <w:rFonts w:ascii="Times" w:hAnsi="Times"/>
                  <w:sz w:val="18"/>
                  <w:szCs w:val="18"/>
                </w:rPr>
                <w:t>https://oimparcial.com.br/politica/2020/01/regina-duarte-aceita-fazer-teste-na-secretaria-de-cultura/</w:t>
              </w:r>
            </w:hyperlink>
          </w:p>
        </w:tc>
        <w:tc>
          <w:tcPr>
            <w:tcW w:w="1559" w:type="dxa"/>
            <w:vAlign w:val="center"/>
          </w:tcPr>
          <w:p w14:paraId="34A20BCD"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20/ 01/ 2020</w:t>
            </w:r>
          </w:p>
        </w:tc>
        <w:tc>
          <w:tcPr>
            <w:tcW w:w="1361" w:type="dxa"/>
            <w:vAlign w:val="center"/>
          </w:tcPr>
          <w:p w14:paraId="47AB83E6"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6F67F9EC"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45AA42"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5</w:t>
            </w:r>
          </w:p>
        </w:tc>
        <w:tc>
          <w:tcPr>
            <w:tcW w:w="3402" w:type="dxa"/>
            <w:vAlign w:val="center"/>
          </w:tcPr>
          <w:p w14:paraId="7CA17DDD"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Prefeito Edivaldo Holanda paga abono salarial a professores</w:t>
            </w:r>
          </w:p>
        </w:tc>
        <w:tc>
          <w:tcPr>
            <w:tcW w:w="3119" w:type="dxa"/>
            <w:vAlign w:val="center"/>
          </w:tcPr>
          <w:p w14:paraId="5A6689F5"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sz w:val="18"/>
                <w:szCs w:val="18"/>
              </w:rPr>
            </w:pPr>
            <w:hyperlink r:id="rId12" w:history="1">
              <w:r w:rsidR="00B16DC5" w:rsidRPr="00600CCB">
                <w:rPr>
                  <w:rStyle w:val="Hyperlink"/>
                  <w:rFonts w:ascii="Times" w:hAnsi="Times"/>
                  <w:sz w:val="18"/>
                  <w:szCs w:val="18"/>
                </w:rPr>
                <w:t>https://oimparcial.com.br/educacao/2020/01/prefeito-edivaldo-holanda-paga-abono-salarial-a-professores/</w:t>
              </w:r>
            </w:hyperlink>
          </w:p>
          <w:p w14:paraId="2AC773D1" w14:textId="77777777" w:rsidR="00B16DC5" w:rsidRPr="00600CCB" w:rsidRDefault="00B16DC5"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p>
        </w:tc>
        <w:tc>
          <w:tcPr>
            <w:tcW w:w="1559" w:type="dxa"/>
            <w:vAlign w:val="center"/>
          </w:tcPr>
          <w:p w14:paraId="40B2DD69"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21/ 01/ 2020</w:t>
            </w:r>
          </w:p>
        </w:tc>
        <w:tc>
          <w:tcPr>
            <w:tcW w:w="1361" w:type="dxa"/>
            <w:vAlign w:val="center"/>
          </w:tcPr>
          <w:p w14:paraId="28E4DFBC"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6334D11C"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EBCFA5"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6</w:t>
            </w:r>
          </w:p>
        </w:tc>
        <w:tc>
          <w:tcPr>
            <w:tcW w:w="3402" w:type="dxa"/>
            <w:vAlign w:val="center"/>
          </w:tcPr>
          <w:p w14:paraId="2B8998A0"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w:t>
            </w:r>
            <w:r>
              <w:rPr>
                <w:rFonts w:ascii="Times" w:hAnsi="Times"/>
                <w:sz w:val="22"/>
                <w:szCs w:val="22"/>
              </w:rPr>
              <w:t>G</w:t>
            </w:r>
            <w:r w:rsidRPr="00600CCB">
              <w:rPr>
                <w:rFonts w:ascii="Times" w:hAnsi="Times"/>
                <w:sz w:val="22"/>
                <w:szCs w:val="22"/>
              </w:rPr>
              <w:t xml:space="preserve">rande inimigo do meio ambiente é a pobreza”, diz ministro da </w:t>
            </w:r>
            <w:r>
              <w:rPr>
                <w:rFonts w:ascii="Times" w:hAnsi="Times"/>
                <w:sz w:val="22"/>
                <w:szCs w:val="22"/>
              </w:rPr>
              <w:t>E</w:t>
            </w:r>
            <w:r w:rsidRPr="00600CCB">
              <w:rPr>
                <w:rFonts w:ascii="Times" w:hAnsi="Times"/>
                <w:sz w:val="22"/>
                <w:szCs w:val="22"/>
              </w:rPr>
              <w:t>conomia</w:t>
            </w:r>
          </w:p>
        </w:tc>
        <w:tc>
          <w:tcPr>
            <w:tcW w:w="3119" w:type="dxa"/>
            <w:vAlign w:val="center"/>
          </w:tcPr>
          <w:p w14:paraId="58B107FE"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13" w:history="1">
              <w:r w:rsidR="00B16DC5" w:rsidRPr="00600CCB">
                <w:rPr>
                  <w:rStyle w:val="Hyperlink"/>
                  <w:rFonts w:ascii="Times" w:hAnsi="Times"/>
                  <w:sz w:val="18"/>
                  <w:szCs w:val="18"/>
                </w:rPr>
                <w:t>https://oimparcial.com.br/meio-ambiente/2020/01/grande-inimigo-do-meio-ambiente-e-a-pobreza-diz-ministro-da-economia/</w:t>
              </w:r>
            </w:hyperlink>
          </w:p>
        </w:tc>
        <w:tc>
          <w:tcPr>
            <w:tcW w:w="1559" w:type="dxa"/>
            <w:vAlign w:val="center"/>
          </w:tcPr>
          <w:p w14:paraId="1A8C9243"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21/ 01/ 2020</w:t>
            </w:r>
          </w:p>
        </w:tc>
        <w:tc>
          <w:tcPr>
            <w:tcW w:w="1361" w:type="dxa"/>
            <w:vAlign w:val="center"/>
          </w:tcPr>
          <w:p w14:paraId="1DD3D8E7"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626F1304"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C470C0A"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7</w:t>
            </w:r>
          </w:p>
        </w:tc>
        <w:tc>
          <w:tcPr>
            <w:tcW w:w="3402" w:type="dxa"/>
            <w:vAlign w:val="center"/>
          </w:tcPr>
          <w:p w14:paraId="4CA5D8EA"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Regina </w:t>
            </w:r>
            <w:r>
              <w:rPr>
                <w:rFonts w:ascii="Times" w:hAnsi="Times"/>
                <w:sz w:val="22"/>
                <w:szCs w:val="22"/>
              </w:rPr>
              <w:t>D</w:t>
            </w:r>
            <w:r w:rsidRPr="00600CCB">
              <w:rPr>
                <w:rFonts w:ascii="Times" w:hAnsi="Times"/>
                <w:sz w:val="22"/>
                <w:szCs w:val="22"/>
              </w:rPr>
              <w:t xml:space="preserve">uarte começa hoje fase de testes na </w:t>
            </w:r>
            <w:r>
              <w:rPr>
                <w:rFonts w:ascii="Times" w:hAnsi="Times"/>
                <w:sz w:val="22"/>
                <w:szCs w:val="22"/>
              </w:rPr>
              <w:t>S</w:t>
            </w:r>
            <w:r w:rsidRPr="00600CCB">
              <w:rPr>
                <w:rFonts w:ascii="Times" w:hAnsi="Times"/>
                <w:sz w:val="22"/>
                <w:szCs w:val="22"/>
              </w:rPr>
              <w:t xml:space="preserve">ecretaria </w:t>
            </w:r>
            <w:r>
              <w:rPr>
                <w:rFonts w:ascii="Times" w:hAnsi="Times"/>
                <w:sz w:val="22"/>
                <w:szCs w:val="22"/>
              </w:rPr>
              <w:t>E</w:t>
            </w:r>
            <w:r w:rsidRPr="00600CCB">
              <w:rPr>
                <w:rFonts w:ascii="Times" w:hAnsi="Times"/>
                <w:sz w:val="22"/>
                <w:szCs w:val="22"/>
              </w:rPr>
              <w:t xml:space="preserve">special de </w:t>
            </w:r>
            <w:r>
              <w:rPr>
                <w:rFonts w:ascii="Times" w:hAnsi="Times"/>
                <w:sz w:val="22"/>
                <w:szCs w:val="22"/>
              </w:rPr>
              <w:t>C</w:t>
            </w:r>
            <w:r w:rsidRPr="00600CCB">
              <w:rPr>
                <w:rFonts w:ascii="Times" w:hAnsi="Times"/>
                <w:sz w:val="22"/>
                <w:szCs w:val="22"/>
              </w:rPr>
              <w:t>ultura</w:t>
            </w:r>
          </w:p>
        </w:tc>
        <w:tc>
          <w:tcPr>
            <w:tcW w:w="3119" w:type="dxa"/>
            <w:vAlign w:val="center"/>
          </w:tcPr>
          <w:p w14:paraId="117F5776"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14" w:history="1">
              <w:r w:rsidR="00B16DC5" w:rsidRPr="00600CCB">
                <w:rPr>
                  <w:rStyle w:val="Hyperlink"/>
                  <w:rFonts w:ascii="Times" w:hAnsi="Times"/>
                  <w:sz w:val="18"/>
                  <w:szCs w:val="18"/>
                </w:rPr>
                <w:t>https://oimparcial.com.br/brasil-e-mundo/2020/01/regina-duarte-comeca-hoje-fase-de-testes-na-secretaria-especial-de-cultura/</w:t>
              </w:r>
            </w:hyperlink>
          </w:p>
        </w:tc>
        <w:tc>
          <w:tcPr>
            <w:tcW w:w="1559" w:type="dxa"/>
            <w:vAlign w:val="center"/>
          </w:tcPr>
          <w:p w14:paraId="5D4B0429"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22/ 01/ 2020</w:t>
            </w:r>
          </w:p>
        </w:tc>
        <w:tc>
          <w:tcPr>
            <w:tcW w:w="1361" w:type="dxa"/>
            <w:vAlign w:val="center"/>
          </w:tcPr>
          <w:p w14:paraId="21EB7EE0"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4494085F"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3970C5"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8</w:t>
            </w:r>
          </w:p>
        </w:tc>
        <w:tc>
          <w:tcPr>
            <w:tcW w:w="3402" w:type="dxa"/>
            <w:vAlign w:val="center"/>
          </w:tcPr>
          <w:p w14:paraId="68A81A1E"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Gretchen rebate post feito por Carlos Bolsonaro</w:t>
            </w:r>
          </w:p>
        </w:tc>
        <w:tc>
          <w:tcPr>
            <w:tcW w:w="3119" w:type="dxa"/>
            <w:vAlign w:val="center"/>
          </w:tcPr>
          <w:p w14:paraId="13FEE7F6"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15" w:history="1">
              <w:r w:rsidR="00B16DC5" w:rsidRPr="00600CCB">
                <w:rPr>
                  <w:rStyle w:val="Hyperlink"/>
                  <w:rFonts w:ascii="Times" w:hAnsi="Times"/>
                  <w:sz w:val="18"/>
                  <w:szCs w:val="18"/>
                </w:rPr>
                <w:t>https://oimparcial.com.br/entretenimento-e-cultura/2020/01/gretchen-rebate-post-feito-por-carlos-bolsonaro/</w:t>
              </w:r>
            </w:hyperlink>
          </w:p>
        </w:tc>
        <w:tc>
          <w:tcPr>
            <w:tcW w:w="1559" w:type="dxa"/>
            <w:vAlign w:val="center"/>
          </w:tcPr>
          <w:p w14:paraId="351593E5"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22/ 01/ 2020</w:t>
            </w:r>
          </w:p>
        </w:tc>
        <w:tc>
          <w:tcPr>
            <w:tcW w:w="1361" w:type="dxa"/>
            <w:vAlign w:val="center"/>
          </w:tcPr>
          <w:p w14:paraId="17D795A1"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33A00C5F"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E11F7E7"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9</w:t>
            </w:r>
          </w:p>
        </w:tc>
        <w:tc>
          <w:tcPr>
            <w:tcW w:w="3402" w:type="dxa"/>
            <w:vAlign w:val="center"/>
          </w:tcPr>
          <w:p w14:paraId="12605F7E"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Bolsonaro embarca hoje para visita oficial à Índia</w:t>
            </w:r>
          </w:p>
        </w:tc>
        <w:tc>
          <w:tcPr>
            <w:tcW w:w="3119" w:type="dxa"/>
            <w:vAlign w:val="center"/>
          </w:tcPr>
          <w:p w14:paraId="163C20F2"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16" w:history="1">
              <w:r w:rsidR="00B16DC5" w:rsidRPr="00600CCB">
                <w:rPr>
                  <w:rStyle w:val="Hyperlink"/>
                  <w:rFonts w:ascii="Times" w:hAnsi="Times"/>
                  <w:sz w:val="18"/>
                  <w:szCs w:val="18"/>
                </w:rPr>
                <w:t>https://oimparcial.com.br/politica/2020/01/bolsonaro-embarca-hoje-para-visita-oficial-a-india/</w:t>
              </w:r>
            </w:hyperlink>
          </w:p>
        </w:tc>
        <w:tc>
          <w:tcPr>
            <w:tcW w:w="1559" w:type="dxa"/>
            <w:vAlign w:val="center"/>
          </w:tcPr>
          <w:p w14:paraId="1BC891EC"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23/ 01/ 2020</w:t>
            </w:r>
          </w:p>
        </w:tc>
        <w:tc>
          <w:tcPr>
            <w:tcW w:w="1361" w:type="dxa"/>
            <w:vAlign w:val="center"/>
          </w:tcPr>
          <w:p w14:paraId="7892D270"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7234D312"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E0771C1"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10</w:t>
            </w:r>
          </w:p>
        </w:tc>
        <w:tc>
          <w:tcPr>
            <w:tcW w:w="3402" w:type="dxa"/>
            <w:vAlign w:val="center"/>
          </w:tcPr>
          <w:p w14:paraId="1EA3B967"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 xml:space="preserve">Moro </w:t>
            </w:r>
            <w:r>
              <w:rPr>
                <w:rFonts w:ascii="Times" w:hAnsi="Times"/>
                <w:sz w:val="22"/>
                <w:szCs w:val="22"/>
              </w:rPr>
              <w:t>e</w:t>
            </w:r>
            <w:r w:rsidRPr="00600CCB">
              <w:rPr>
                <w:rFonts w:ascii="Times" w:hAnsi="Times"/>
                <w:sz w:val="22"/>
                <w:szCs w:val="22"/>
              </w:rPr>
              <w:t xml:space="preserve"> Bolsonaro apontam rumos opostos para Ministério </w:t>
            </w:r>
            <w:r>
              <w:rPr>
                <w:rFonts w:ascii="Times" w:hAnsi="Times"/>
                <w:sz w:val="22"/>
                <w:szCs w:val="22"/>
              </w:rPr>
              <w:t>d</w:t>
            </w:r>
            <w:r w:rsidRPr="00600CCB">
              <w:rPr>
                <w:rFonts w:ascii="Times" w:hAnsi="Times"/>
                <w:sz w:val="22"/>
                <w:szCs w:val="22"/>
              </w:rPr>
              <w:t>a Segurança</w:t>
            </w:r>
          </w:p>
        </w:tc>
        <w:tc>
          <w:tcPr>
            <w:tcW w:w="3119" w:type="dxa"/>
            <w:vAlign w:val="center"/>
          </w:tcPr>
          <w:p w14:paraId="0A0C786B"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17" w:history="1">
              <w:r w:rsidR="00B16DC5" w:rsidRPr="00600CCB">
                <w:rPr>
                  <w:rStyle w:val="Hyperlink"/>
                  <w:rFonts w:ascii="Times" w:hAnsi="Times"/>
                  <w:sz w:val="18"/>
                  <w:szCs w:val="18"/>
                </w:rPr>
                <w:t>https://oimparcial.com.br/politica/2020/01/moro-e-bolsonaro-apontam-rumos-opostos-para-ministerio-da-seguranca-publica/</w:t>
              </w:r>
            </w:hyperlink>
          </w:p>
        </w:tc>
        <w:tc>
          <w:tcPr>
            <w:tcW w:w="1559" w:type="dxa"/>
            <w:vAlign w:val="center"/>
          </w:tcPr>
          <w:p w14:paraId="1B7445BD"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23/ 01/ 2020</w:t>
            </w:r>
          </w:p>
        </w:tc>
        <w:tc>
          <w:tcPr>
            <w:tcW w:w="1361" w:type="dxa"/>
            <w:vAlign w:val="center"/>
          </w:tcPr>
          <w:p w14:paraId="56A42539"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6E7A0564"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F9251CC"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11</w:t>
            </w:r>
          </w:p>
        </w:tc>
        <w:tc>
          <w:tcPr>
            <w:tcW w:w="3402" w:type="dxa"/>
            <w:vAlign w:val="center"/>
          </w:tcPr>
          <w:p w14:paraId="5B58ED7A"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Lei anticrime aprovada pelo </w:t>
            </w:r>
            <w:r>
              <w:rPr>
                <w:rFonts w:ascii="Times" w:hAnsi="Times"/>
                <w:sz w:val="22"/>
                <w:szCs w:val="22"/>
              </w:rPr>
              <w:t>C</w:t>
            </w:r>
            <w:r w:rsidRPr="00600CCB">
              <w:rPr>
                <w:rFonts w:ascii="Times" w:hAnsi="Times"/>
                <w:sz w:val="22"/>
                <w:szCs w:val="22"/>
              </w:rPr>
              <w:t>ongresso, entra em vigor hoje</w:t>
            </w:r>
          </w:p>
        </w:tc>
        <w:tc>
          <w:tcPr>
            <w:tcW w:w="3119" w:type="dxa"/>
            <w:vAlign w:val="center"/>
          </w:tcPr>
          <w:p w14:paraId="7D9B5096"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18" w:history="1">
              <w:r w:rsidR="00B16DC5" w:rsidRPr="00600CCB">
                <w:rPr>
                  <w:rStyle w:val="Hyperlink"/>
                  <w:rFonts w:ascii="Times" w:hAnsi="Times"/>
                  <w:sz w:val="18"/>
                  <w:szCs w:val="18"/>
                </w:rPr>
                <w:t>https://oimparcial.com.br/noticias/2020/01/lei-anticrime-aprovada-pelo-congresso-entra-em-vigor-hoje/</w:t>
              </w:r>
            </w:hyperlink>
          </w:p>
        </w:tc>
        <w:tc>
          <w:tcPr>
            <w:tcW w:w="1559" w:type="dxa"/>
            <w:vAlign w:val="center"/>
          </w:tcPr>
          <w:p w14:paraId="4A6F8094"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23/ 01/ 2020</w:t>
            </w:r>
          </w:p>
        </w:tc>
        <w:tc>
          <w:tcPr>
            <w:tcW w:w="1361" w:type="dxa"/>
            <w:vAlign w:val="center"/>
          </w:tcPr>
          <w:p w14:paraId="32A491CC"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4EBFB6FA"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2DB5B4"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12</w:t>
            </w:r>
          </w:p>
        </w:tc>
        <w:tc>
          <w:tcPr>
            <w:tcW w:w="3402" w:type="dxa"/>
            <w:vAlign w:val="center"/>
          </w:tcPr>
          <w:p w14:paraId="26A09548"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Mulher sem mãos tem INSS negado por não poder assinar papéis</w:t>
            </w:r>
          </w:p>
        </w:tc>
        <w:tc>
          <w:tcPr>
            <w:tcW w:w="3119" w:type="dxa"/>
            <w:vAlign w:val="center"/>
          </w:tcPr>
          <w:p w14:paraId="798BAB4B"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sz w:val="18"/>
                <w:szCs w:val="18"/>
              </w:rPr>
            </w:pPr>
            <w:hyperlink r:id="rId19" w:history="1">
              <w:r w:rsidR="00B16DC5" w:rsidRPr="00600CCB">
                <w:rPr>
                  <w:rStyle w:val="Hyperlink"/>
                  <w:rFonts w:ascii="Times" w:hAnsi="Times"/>
                  <w:sz w:val="18"/>
                  <w:szCs w:val="18"/>
                </w:rPr>
                <w:t>https://oimparcial.com.br/saude/2020/01/mulher-sem-maos-tem-inss-negado-por-nao-poder-assinar-papeis/</w:t>
              </w:r>
            </w:hyperlink>
          </w:p>
        </w:tc>
        <w:tc>
          <w:tcPr>
            <w:tcW w:w="1559" w:type="dxa"/>
            <w:vAlign w:val="center"/>
          </w:tcPr>
          <w:p w14:paraId="7E3748AA"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23/ 01/ 2020</w:t>
            </w:r>
          </w:p>
        </w:tc>
        <w:tc>
          <w:tcPr>
            <w:tcW w:w="1361" w:type="dxa"/>
            <w:vAlign w:val="center"/>
          </w:tcPr>
          <w:p w14:paraId="29EB9BAB"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3C2F6333"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DB7614"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13</w:t>
            </w:r>
          </w:p>
        </w:tc>
        <w:tc>
          <w:tcPr>
            <w:tcW w:w="3402" w:type="dxa"/>
            <w:vAlign w:val="center"/>
          </w:tcPr>
          <w:p w14:paraId="1D4DAE44"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Brasil está em nível de alerta 1 contra o coronavírus; entenda</w:t>
            </w:r>
          </w:p>
        </w:tc>
        <w:tc>
          <w:tcPr>
            <w:tcW w:w="3119" w:type="dxa"/>
            <w:vAlign w:val="center"/>
          </w:tcPr>
          <w:p w14:paraId="482327BE"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20" w:history="1">
              <w:r w:rsidR="00B16DC5" w:rsidRPr="00600CCB">
                <w:rPr>
                  <w:rStyle w:val="Hyperlink"/>
                  <w:rFonts w:ascii="Times" w:hAnsi="Times"/>
                  <w:sz w:val="18"/>
                  <w:szCs w:val="18"/>
                </w:rPr>
                <w:t>https://oimparcial.com.br/saude/2020/01/brasil-esta-em-nivel-de-alerta-1-contra-o-coronavirus-entenda/</w:t>
              </w:r>
            </w:hyperlink>
          </w:p>
        </w:tc>
        <w:tc>
          <w:tcPr>
            <w:tcW w:w="1559" w:type="dxa"/>
            <w:vAlign w:val="center"/>
          </w:tcPr>
          <w:p w14:paraId="07B870FB"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24/ 01/ 2020</w:t>
            </w:r>
          </w:p>
        </w:tc>
        <w:tc>
          <w:tcPr>
            <w:tcW w:w="1361" w:type="dxa"/>
            <w:vAlign w:val="center"/>
          </w:tcPr>
          <w:p w14:paraId="49D2EF33"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38E77D67"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0FD760B"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lastRenderedPageBreak/>
              <w:t>14</w:t>
            </w:r>
          </w:p>
        </w:tc>
        <w:tc>
          <w:tcPr>
            <w:tcW w:w="3402" w:type="dxa"/>
            <w:vAlign w:val="center"/>
          </w:tcPr>
          <w:p w14:paraId="16A647A9"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Governo publica decreto para contratar militares no serviço público</w:t>
            </w:r>
          </w:p>
        </w:tc>
        <w:tc>
          <w:tcPr>
            <w:tcW w:w="3119" w:type="dxa"/>
            <w:vAlign w:val="center"/>
          </w:tcPr>
          <w:p w14:paraId="0417D2B3"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21" w:history="1">
              <w:r w:rsidR="00B16DC5" w:rsidRPr="00600CCB">
                <w:rPr>
                  <w:rStyle w:val="Hyperlink"/>
                  <w:rFonts w:ascii="Times" w:hAnsi="Times"/>
                  <w:sz w:val="18"/>
                  <w:szCs w:val="18"/>
                </w:rPr>
                <w:t>https://oimparcial.com.br/politica/2020/01/governo-publica-decreto-para-contratar-militares-no-servico-publico/</w:t>
              </w:r>
            </w:hyperlink>
          </w:p>
        </w:tc>
        <w:tc>
          <w:tcPr>
            <w:tcW w:w="1559" w:type="dxa"/>
            <w:vAlign w:val="center"/>
          </w:tcPr>
          <w:p w14:paraId="20FAD3C4"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24/ 01/ 2020</w:t>
            </w:r>
          </w:p>
        </w:tc>
        <w:tc>
          <w:tcPr>
            <w:tcW w:w="1361" w:type="dxa"/>
            <w:vAlign w:val="center"/>
          </w:tcPr>
          <w:p w14:paraId="519AC0E9"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2F89EB5D"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3C2B6FB"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15</w:t>
            </w:r>
          </w:p>
        </w:tc>
        <w:tc>
          <w:tcPr>
            <w:tcW w:w="3402" w:type="dxa"/>
            <w:vAlign w:val="center"/>
          </w:tcPr>
          <w:p w14:paraId="7FF2777F"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Bolsonaro recua e diz que não há chance de esvaziar Ministério </w:t>
            </w:r>
            <w:r>
              <w:rPr>
                <w:rFonts w:ascii="Times" w:hAnsi="Times"/>
                <w:sz w:val="22"/>
                <w:szCs w:val="22"/>
              </w:rPr>
              <w:t>d</w:t>
            </w:r>
            <w:r w:rsidRPr="00600CCB">
              <w:rPr>
                <w:rFonts w:ascii="Times" w:hAnsi="Times"/>
                <w:sz w:val="22"/>
                <w:szCs w:val="22"/>
              </w:rPr>
              <w:t>a Justiça</w:t>
            </w:r>
          </w:p>
        </w:tc>
        <w:tc>
          <w:tcPr>
            <w:tcW w:w="3119" w:type="dxa"/>
            <w:vAlign w:val="center"/>
          </w:tcPr>
          <w:p w14:paraId="13DF4BCF"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22" w:history="1">
              <w:r w:rsidR="00B16DC5" w:rsidRPr="00600CCB">
                <w:rPr>
                  <w:rStyle w:val="Hyperlink"/>
                  <w:rFonts w:ascii="Times" w:hAnsi="Times"/>
                  <w:sz w:val="18"/>
                  <w:szCs w:val="18"/>
                </w:rPr>
                <w:t>https://oimparcial.com.br/politica/2020/01/bolsonaro-recua-e-diz-que-nao-ha-chance-de-esvaziar-ministerio-da-justica/</w:t>
              </w:r>
            </w:hyperlink>
          </w:p>
        </w:tc>
        <w:tc>
          <w:tcPr>
            <w:tcW w:w="1559" w:type="dxa"/>
            <w:vAlign w:val="center"/>
          </w:tcPr>
          <w:p w14:paraId="786C03A9"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24/ 01/ 2020</w:t>
            </w:r>
          </w:p>
        </w:tc>
        <w:tc>
          <w:tcPr>
            <w:tcW w:w="1361" w:type="dxa"/>
            <w:vAlign w:val="center"/>
          </w:tcPr>
          <w:p w14:paraId="62D564D3"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0149A031"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9171A29"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16</w:t>
            </w:r>
          </w:p>
        </w:tc>
        <w:tc>
          <w:tcPr>
            <w:tcW w:w="3402" w:type="dxa"/>
            <w:vAlign w:val="center"/>
          </w:tcPr>
          <w:p w14:paraId="66538CC1"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Projeto de lei obriga aplicação de provas de concursos em cidades do interior</w:t>
            </w:r>
          </w:p>
        </w:tc>
        <w:tc>
          <w:tcPr>
            <w:tcW w:w="3119" w:type="dxa"/>
            <w:vAlign w:val="center"/>
          </w:tcPr>
          <w:p w14:paraId="2E4BBD9A"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23" w:history="1">
              <w:r w:rsidR="00B16DC5" w:rsidRPr="00600CCB">
                <w:rPr>
                  <w:rStyle w:val="Hyperlink"/>
                  <w:rFonts w:ascii="Times" w:hAnsi="Times"/>
                  <w:sz w:val="18"/>
                  <w:szCs w:val="18"/>
                </w:rPr>
                <w:t>https://oimparcial.com.br/concursos-e-emprego/2020/01/projeto-de-lei-obriga-aplicacao-de-provas-de-concursos-em-cidades-do-interior/</w:t>
              </w:r>
            </w:hyperlink>
          </w:p>
        </w:tc>
        <w:tc>
          <w:tcPr>
            <w:tcW w:w="1559" w:type="dxa"/>
            <w:vAlign w:val="center"/>
          </w:tcPr>
          <w:p w14:paraId="2AB58F98"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24/ 01/ 2020</w:t>
            </w:r>
          </w:p>
        </w:tc>
        <w:tc>
          <w:tcPr>
            <w:tcW w:w="1361" w:type="dxa"/>
            <w:vAlign w:val="center"/>
          </w:tcPr>
          <w:p w14:paraId="12527B1C"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1D541EF9"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0932211"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17</w:t>
            </w:r>
          </w:p>
        </w:tc>
        <w:tc>
          <w:tcPr>
            <w:tcW w:w="3402" w:type="dxa"/>
            <w:vAlign w:val="center"/>
          </w:tcPr>
          <w:p w14:paraId="278E8460"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Operação Lei Seca teve 100% dos testes zerados</w:t>
            </w:r>
          </w:p>
        </w:tc>
        <w:tc>
          <w:tcPr>
            <w:tcW w:w="3119" w:type="dxa"/>
            <w:vAlign w:val="center"/>
          </w:tcPr>
          <w:p w14:paraId="21791D92" w14:textId="77777777" w:rsidR="00B16DC5" w:rsidRPr="00600CCB"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24" w:history="1">
              <w:r w:rsidR="00B16DC5" w:rsidRPr="00600CCB">
                <w:rPr>
                  <w:rStyle w:val="Hyperlink"/>
                  <w:rFonts w:ascii="Times" w:hAnsi="Times"/>
                  <w:sz w:val="18"/>
                  <w:szCs w:val="18"/>
                </w:rPr>
                <w:t>https://oimparcial.com.br/noticias/2020/01/operacao-lei-seca-teve-100-dos-testes-zerados/</w:t>
              </w:r>
            </w:hyperlink>
          </w:p>
        </w:tc>
        <w:tc>
          <w:tcPr>
            <w:tcW w:w="1559" w:type="dxa"/>
            <w:vAlign w:val="center"/>
          </w:tcPr>
          <w:p w14:paraId="3E702831"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24/ 01/ 2020</w:t>
            </w:r>
          </w:p>
        </w:tc>
        <w:tc>
          <w:tcPr>
            <w:tcW w:w="1361" w:type="dxa"/>
            <w:vAlign w:val="center"/>
          </w:tcPr>
          <w:p w14:paraId="6FC2C032"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45DF6899"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350402"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18</w:t>
            </w:r>
          </w:p>
        </w:tc>
        <w:tc>
          <w:tcPr>
            <w:tcW w:w="3402" w:type="dxa"/>
            <w:vAlign w:val="center"/>
          </w:tcPr>
          <w:p w14:paraId="6FE79A7D"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 xml:space="preserve">Estudantes relatam erros no </w:t>
            </w:r>
            <w:r>
              <w:rPr>
                <w:rFonts w:ascii="Times" w:hAnsi="Times"/>
                <w:sz w:val="22"/>
                <w:szCs w:val="22"/>
              </w:rPr>
              <w:t>S</w:t>
            </w:r>
            <w:r w:rsidRPr="00600CCB">
              <w:rPr>
                <w:rFonts w:ascii="Times" w:hAnsi="Times"/>
                <w:sz w:val="22"/>
                <w:szCs w:val="22"/>
              </w:rPr>
              <w:t>isu; ministro diz que não há problemas</w:t>
            </w:r>
          </w:p>
        </w:tc>
        <w:tc>
          <w:tcPr>
            <w:tcW w:w="3119" w:type="dxa"/>
            <w:vAlign w:val="center"/>
          </w:tcPr>
          <w:p w14:paraId="231E9E7B" w14:textId="77777777" w:rsidR="00B16DC5" w:rsidRPr="00600CCB"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25" w:history="1">
              <w:r w:rsidR="00B16DC5" w:rsidRPr="00600CCB">
                <w:rPr>
                  <w:rStyle w:val="Hyperlink"/>
                  <w:rFonts w:ascii="Times" w:hAnsi="Times"/>
                  <w:sz w:val="18"/>
                  <w:szCs w:val="18"/>
                </w:rPr>
                <w:t>https://oimparcial.com.br/educacao/2020/01/estudantes-relatam-erros-no-sisu-ministro-diz-que-nao-ha-problemas/</w:t>
              </w:r>
            </w:hyperlink>
          </w:p>
        </w:tc>
        <w:tc>
          <w:tcPr>
            <w:tcW w:w="1559" w:type="dxa"/>
            <w:vAlign w:val="center"/>
          </w:tcPr>
          <w:p w14:paraId="68B28BE7"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25/ 01/ 2020</w:t>
            </w:r>
          </w:p>
        </w:tc>
        <w:tc>
          <w:tcPr>
            <w:tcW w:w="1361" w:type="dxa"/>
            <w:vAlign w:val="center"/>
          </w:tcPr>
          <w:p w14:paraId="24AE181A"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789DBFF8"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6BC968B"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19</w:t>
            </w:r>
          </w:p>
        </w:tc>
        <w:tc>
          <w:tcPr>
            <w:tcW w:w="3402" w:type="dxa"/>
            <w:vAlign w:val="center"/>
          </w:tcPr>
          <w:p w14:paraId="2BE8079F"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 xml:space="preserve">Flávio </w:t>
            </w:r>
            <w:r>
              <w:rPr>
                <w:rFonts w:ascii="Times" w:hAnsi="Times"/>
                <w:sz w:val="22"/>
                <w:szCs w:val="22"/>
              </w:rPr>
              <w:t>D</w:t>
            </w:r>
            <w:r w:rsidRPr="00600CCB">
              <w:rPr>
                <w:rFonts w:ascii="Times" w:hAnsi="Times"/>
                <w:sz w:val="22"/>
                <w:szCs w:val="22"/>
              </w:rPr>
              <w:t xml:space="preserve">ino inaugura nova sede administrativa do </w:t>
            </w:r>
            <w:r>
              <w:rPr>
                <w:rFonts w:ascii="Times" w:hAnsi="Times"/>
                <w:sz w:val="22"/>
                <w:szCs w:val="22"/>
              </w:rPr>
              <w:t>E</w:t>
            </w:r>
            <w:r w:rsidRPr="00600CCB">
              <w:rPr>
                <w:rFonts w:ascii="Times" w:hAnsi="Times"/>
                <w:sz w:val="22"/>
                <w:szCs w:val="22"/>
              </w:rPr>
              <w:t>stado</w:t>
            </w:r>
          </w:p>
        </w:tc>
        <w:tc>
          <w:tcPr>
            <w:tcW w:w="3119" w:type="dxa"/>
            <w:vAlign w:val="center"/>
          </w:tcPr>
          <w:p w14:paraId="7F793048" w14:textId="77777777" w:rsidR="00B16DC5" w:rsidRPr="00B2175E"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26" w:history="1">
              <w:r w:rsidR="00B16DC5" w:rsidRPr="00B2175E">
                <w:rPr>
                  <w:rStyle w:val="Hyperlink"/>
                  <w:rFonts w:ascii="Times" w:hAnsi="Times"/>
                  <w:sz w:val="18"/>
                  <w:szCs w:val="18"/>
                </w:rPr>
                <w:t>https://oimparcial.com.br/politica/2020/01/flavio-dino-inaugura-nova-sede-administrativa-do-estado/</w:t>
              </w:r>
            </w:hyperlink>
          </w:p>
        </w:tc>
        <w:tc>
          <w:tcPr>
            <w:tcW w:w="1559" w:type="dxa"/>
            <w:vAlign w:val="center"/>
          </w:tcPr>
          <w:p w14:paraId="673E2BF8"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25/ 01/ 2020</w:t>
            </w:r>
          </w:p>
        </w:tc>
        <w:tc>
          <w:tcPr>
            <w:tcW w:w="1361" w:type="dxa"/>
            <w:vAlign w:val="center"/>
          </w:tcPr>
          <w:p w14:paraId="5729C600"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576B4364"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6DA825B"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20</w:t>
            </w:r>
          </w:p>
        </w:tc>
        <w:tc>
          <w:tcPr>
            <w:tcW w:w="3402" w:type="dxa"/>
            <w:vAlign w:val="center"/>
          </w:tcPr>
          <w:p w14:paraId="17C7C13E"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 xml:space="preserve">Justiça </w:t>
            </w:r>
            <w:r>
              <w:rPr>
                <w:rFonts w:ascii="Times" w:hAnsi="Times"/>
                <w:sz w:val="22"/>
                <w:szCs w:val="22"/>
              </w:rPr>
              <w:t>F</w:t>
            </w:r>
            <w:r w:rsidRPr="00600CCB">
              <w:rPr>
                <w:rFonts w:ascii="Times" w:hAnsi="Times"/>
                <w:sz w:val="22"/>
                <w:szCs w:val="22"/>
              </w:rPr>
              <w:t>ederal determina suspensão dos resultados do SISU</w:t>
            </w:r>
          </w:p>
        </w:tc>
        <w:tc>
          <w:tcPr>
            <w:tcW w:w="3119" w:type="dxa"/>
            <w:vAlign w:val="center"/>
          </w:tcPr>
          <w:p w14:paraId="654D1561" w14:textId="77777777" w:rsidR="00B16DC5" w:rsidRPr="00B2175E"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27" w:history="1">
              <w:r w:rsidR="00B16DC5" w:rsidRPr="00B2175E">
                <w:rPr>
                  <w:rStyle w:val="Hyperlink"/>
                  <w:rFonts w:ascii="Times" w:hAnsi="Times"/>
                  <w:sz w:val="18"/>
                  <w:szCs w:val="18"/>
                </w:rPr>
                <w:t>https://oimparcial.com.br/educacao/2020/01/justica-federal-determina-suspensao-dos-resultados-do-sisu/</w:t>
              </w:r>
            </w:hyperlink>
          </w:p>
        </w:tc>
        <w:tc>
          <w:tcPr>
            <w:tcW w:w="1559" w:type="dxa"/>
            <w:vAlign w:val="center"/>
          </w:tcPr>
          <w:p w14:paraId="593A0A5F"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25/ 01/ 2020</w:t>
            </w:r>
          </w:p>
        </w:tc>
        <w:tc>
          <w:tcPr>
            <w:tcW w:w="1361" w:type="dxa"/>
            <w:vAlign w:val="center"/>
          </w:tcPr>
          <w:p w14:paraId="22ACBA14"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Outros</w:t>
            </w:r>
          </w:p>
        </w:tc>
      </w:tr>
      <w:tr w:rsidR="00B16DC5" w:rsidRPr="00600CCB" w14:paraId="54679C05"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054106"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21</w:t>
            </w:r>
          </w:p>
        </w:tc>
        <w:tc>
          <w:tcPr>
            <w:tcW w:w="3402" w:type="dxa"/>
            <w:vAlign w:val="center"/>
          </w:tcPr>
          <w:p w14:paraId="699C5A05"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Brasil e Índia assinam acordos em tecnologia, energia e segurança</w:t>
            </w:r>
          </w:p>
        </w:tc>
        <w:tc>
          <w:tcPr>
            <w:tcW w:w="3119" w:type="dxa"/>
            <w:vAlign w:val="center"/>
          </w:tcPr>
          <w:p w14:paraId="2E365FAA" w14:textId="77777777" w:rsidR="00B16DC5" w:rsidRPr="00B2175E"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28" w:history="1">
              <w:r w:rsidR="00B16DC5" w:rsidRPr="00B2175E">
                <w:rPr>
                  <w:rStyle w:val="Hyperlink"/>
                  <w:rFonts w:ascii="Times" w:hAnsi="Times"/>
                  <w:sz w:val="18"/>
                  <w:szCs w:val="18"/>
                </w:rPr>
                <w:t>https://oimparcial.com.br/politica/2020/01/brasil-e-india-assinam-acordos-em-tecnologia-energia-e-seguranca-2/</w:t>
              </w:r>
            </w:hyperlink>
          </w:p>
        </w:tc>
        <w:tc>
          <w:tcPr>
            <w:tcW w:w="1559" w:type="dxa"/>
            <w:vAlign w:val="center"/>
          </w:tcPr>
          <w:p w14:paraId="7700BB2C"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26/ 01/ 2020</w:t>
            </w:r>
          </w:p>
        </w:tc>
        <w:tc>
          <w:tcPr>
            <w:tcW w:w="1361" w:type="dxa"/>
            <w:vAlign w:val="center"/>
          </w:tcPr>
          <w:p w14:paraId="72196C96"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10698BA0"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D94A74"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22</w:t>
            </w:r>
          </w:p>
        </w:tc>
        <w:tc>
          <w:tcPr>
            <w:tcW w:w="3402" w:type="dxa"/>
            <w:vAlign w:val="center"/>
          </w:tcPr>
          <w:p w14:paraId="1C0A076E"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“Nossa prioridade é sempre o paciente”, diz Carlos Lula</w:t>
            </w:r>
          </w:p>
        </w:tc>
        <w:tc>
          <w:tcPr>
            <w:tcW w:w="3119" w:type="dxa"/>
            <w:vAlign w:val="center"/>
          </w:tcPr>
          <w:p w14:paraId="47CBBEC8" w14:textId="77777777" w:rsidR="00B16DC5" w:rsidRPr="00B2175E"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b/>
                <w:bCs/>
                <w:sz w:val="18"/>
                <w:szCs w:val="18"/>
              </w:rPr>
            </w:pPr>
            <w:hyperlink r:id="rId29" w:history="1">
              <w:r w:rsidR="00B16DC5" w:rsidRPr="00B2175E">
                <w:rPr>
                  <w:rStyle w:val="Hyperlink"/>
                  <w:rFonts w:ascii="Times" w:hAnsi="Times"/>
                  <w:sz w:val="18"/>
                  <w:szCs w:val="18"/>
                </w:rPr>
                <w:t>https://oimparcial.com.br/politica/2020/01/nossa-prioridade-e-sempre-o-paciente-diz-carlos-lula/</w:t>
              </w:r>
            </w:hyperlink>
          </w:p>
        </w:tc>
        <w:tc>
          <w:tcPr>
            <w:tcW w:w="1559" w:type="dxa"/>
            <w:vAlign w:val="center"/>
          </w:tcPr>
          <w:p w14:paraId="6E62E4DB"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26/ 01/ 2020</w:t>
            </w:r>
          </w:p>
        </w:tc>
        <w:tc>
          <w:tcPr>
            <w:tcW w:w="1361" w:type="dxa"/>
            <w:vAlign w:val="center"/>
          </w:tcPr>
          <w:p w14:paraId="62F29C78"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b/>
                <w:bCs/>
                <w:sz w:val="22"/>
                <w:szCs w:val="22"/>
              </w:rPr>
            </w:pPr>
            <w:r w:rsidRPr="00600CCB">
              <w:rPr>
                <w:rFonts w:ascii="Times" w:hAnsi="Times"/>
                <w:sz w:val="22"/>
                <w:szCs w:val="22"/>
              </w:rPr>
              <w:t>Política</w:t>
            </w:r>
          </w:p>
        </w:tc>
      </w:tr>
      <w:tr w:rsidR="00B16DC5" w:rsidRPr="00600CCB" w14:paraId="14FBF118"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C1E3F69"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23</w:t>
            </w:r>
          </w:p>
        </w:tc>
        <w:tc>
          <w:tcPr>
            <w:tcW w:w="3402" w:type="dxa"/>
            <w:vAlign w:val="center"/>
          </w:tcPr>
          <w:p w14:paraId="6F736127"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Governo disponibiliza r$ 90 milhões para regiões atingidas por chuvas</w:t>
            </w:r>
          </w:p>
        </w:tc>
        <w:tc>
          <w:tcPr>
            <w:tcW w:w="3119" w:type="dxa"/>
            <w:vAlign w:val="center"/>
          </w:tcPr>
          <w:p w14:paraId="38631658" w14:textId="77777777" w:rsidR="00B16DC5" w:rsidRPr="00B2175E"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w:hAnsi="Times"/>
                <w:b/>
                <w:bCs/>
                <w:sz w:val="18"/>
                <w:szCs w:val="18"/>
              </w:rPr>
            </w:pPr>
            <w:hyperlink r:id="rId30" w:history="1">
              <w:r w:rsidR="00B16DC5" w:rsidRPr="00B2175E">
                <w:rPr>
                  <w:rStyle w:val="Hyperlink"/>
                  <w:rFonts w:ascii="Times" w:hAnsi="Times"/>
                  <w:sz w:val="18"/>
                  <w:szCs w:val="18"/>
                </w:rPr>
                <w:t>https://oimparcial.com.br/brasil-e-mundo/2020/01/governo-disponibiliza-r-90-milhoes-para-regioes-atingidas-por-chuvas/</w:t>
              </w:r>
            </w:hyperlink>
          </w:p>
        </w:tc>
        <w:tc>
          <w:tcPr>
            <w:tcW w:w="1559" w:type="dxa"/>
            <w:vAlign w:val="center"/>
          </w:tcPr>
          <w:p w14:paraId="4C5D0D80"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26/ 01/ 2020</w:t>
            </w:r>
          </w:p>
        </w:tc>
        <w:tc>
          <w:tcPr>
            <w:tcW w:w="1361" w:type="dxa"/>
            <w:vAlign w:val="center"/>
          </w:tcPr>
          <w:p w14:paraId="28DBD80B"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b/>
                <w:bCs/>
                <w:sz w:val="22"/>
                <w:szCs w:val="22"/>
              </w:rPr>
            </w:pPr>
            <w:r w:rsidRPr="00600CCB">
              <w:rPr>
                <w:rFonts w:ascii="Times" w:hAnsi="Times"/>
                <w:sz w:val="22"/>
                <w:szCs w:val="22"/>
              </w:rPr>
              <w:t>Outras</w:t>
            </w:r>
          </w:p>
        </w:tc>
      </w:tr>
      <w:tr w:rsidR="00B16DC5" w:rsidRPr="00600CCB" w14:paraId="76AE8E3D" w14:textId="77777777" w:rsidTr="00F51003">
        <w:trPr>
          <w:gridAfter w:val="1"/>
          <w:cnfStyle w:val="000000100000" w:firstRow="0" w:lastRow="0" w:firstColumn="0" w:lastColumn="0" w:oddVBand="0" w:evenVBand="0" w:oddHBand="1" w:evenHBand="0" w:firstRowFirstColumn="0" w:firstRowLastColumn="0" w:lastRowFirstColumn="0" w:lastRowLastColumn="0"/>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5CEA0E"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24</w:t>
            </w:r>
          </w:p>
        </w:tc>
        <w:tc>
          <w:tcPr>
            <w:tcW w:w="3402" w:type="dxa"/>
            <w:vAlign w:val="center"/>
          </w:tcPr>
          <w:p w14:paraId="278BE7BD" w14:textId="77777777" w:rsidR="00B16DC5" w:rsidRPr="00600CCB" w:rsidRDefault="00B16DC5" w:rsidP="00F51003">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Bolsonaro vê dificuldades na aprovação de reforma tributária no Brasil</w:t>
            </w:r>
          </w:p>
        </w:tc>
        <w:tc>
          <w:tcPr>
            <w:tcW w:w="3119" w:type="dxa"/>
            <w:vAlign w:val="center"/>
          </w:tcPr>
          <w:p w14:paraId="3D461088" w14:textId="77777777" w:rsidR="00B16DC5" w:rsidRPr="00B2175E"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w:hAnsi="Times"/>
                <w:sz w:val="18"/>
                <w:szCs w:val="18"/>
                <w:u w:val="single"/>
              </w:rPr>
            </w:pPr>
            <w:hyperlink r:id="rId31" w:history="1">
              <w:r w:rsidR="00B16DC5" w:rsidRPr="00B2175E">
                <w:rPr>
                  <w:rStyle w:val="Hyperlink"/>
                  <w:rFonts w:ascii="Times" w:hAnsi="Times"/>
                  <w:sz w:val="18"/>
                  <w:szCs w:val="18"/>
                </w:rPr>
                <w:t>https://oimparcial.com.br/economia/2020/01/bolsonaro-ve-dificuldades-na-aprovacao-de-reforma-tributaria-no-brasil/</w:t>
              </w:r>
            </w:hyperlink>
          </w:p>
        </w:tc>
        <w:tc>
          <w:tcPr>
            <w:tcW w:w="1559" w:type="dxa"/>
            <w:vAlign w:val="center"/>
          </w:tcPr>
          <w:p w14:paraId="43F50733"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26/ 01/ 2020</w:t>
            </w:r>
          </w:p>
        </w:tc>
        <w:tc>
          <w:tcPr>
            <w:tcW w:w="1361" w:type="dxa"/>
            <w:vAlign w:val="center"/>
          </w:tcPr>
          <w:p w14:paraId="2A22088B" w14:textId="77777777" w:rsidR="00B16DC5" w:rsidRPr="00600CCB"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600CCB">
              <w:rPr>
                <w:rFonts w:ascii="Times" w:hAnsi="Times"/>
                <w:sz w:val="22"/>
                <w:szCs w:val="22"/>
              </w:rPr>
              <w:t>Política</w:t>
            </w:r>
          </w:p>
        </w:tc>
      </w:tr>
      <w:tr w:rsidR="00B16DC5" w:rsidRPr="00600CCB" w14:paraId="603434B3" w14:textId="77777777" w:rsidTr="00F51003">
        <w:trPr>
          <w:gridAfter w:val="1"/>
          <w:wAfter w:w="9" w:type="dxa"/>
          <w:trHeight w:val="96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193C0E2" w14:textId="77777777" w:rsidR="00B16DC5" w:rsidRPr="00600CCB" w:rsidRDefault="00B16DC5" w:rsidP="00F51003">
            <w:pPr>
              <w:spacing w:line="360" w:lineRule="auto"/>
              <w:jc w:val="center"/>
              <w:rPr>
                <w:rFonts w:ascii="Times" w:hAnsi="Times"/>
                <w:sz w:val="22"/>
                <w:szCs w:val="22"/>
              </w:rPr>
            </w:pPr>
            <w:r w:rsidRPr="00600CCB">
              <w:rPr>
                <w:rFonts w:ascii="Times" w:hAnsi="Times"/>
                <w:sz w:val="22"/>
                <w:szCs w:val="22"/>
              </w:rPr>
              <w:t>25</w:t>
            </w:r>
          </w:p>
        </w:tc>
        <w:tc>
          <w:tcPr>
            <w:tcW w:w="3402" w:type="dxa"/>
            <w:vAlign w:val="center"/>
          </w:tcPr>
          <w:p w14:paraId="3C5B685B" w14:textId="77777777" w:rsidR="00B16DC5" w:rsidRPr="00600CCB" w:rsidRDefault="00B16DC5" w:rsidP="00F51003">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Contaminações do coronavírus ultrapassam 2 mil em todo o mundo</w:t>
            </w:r>
          </w:p>
        </w:tc>
        <w:tc>
          <w:tcPr>
            <w:tcW w:w="3119" w:type="dxa"/>
            <w:vAlign w:val="center"/>
          </w:tcPr>
          <w:p w14:paraId="19BF4520" w14:textId="77777777" w:rsidR="00B16DC5" w:rsidRPr="00B2175E" w:rsidRDefault="002718ED" w:rsidP="00F51003">
            <w:pPr>
              <w:ind w:left="32"/>
              <w:jc w:val="both"/>
              <w:cnfStyle w:val="000000000000" w:firstRow="0" w:lastRow="0" w:firstColumn="0" w:lastColumn="0" w:oddVBand="0" w:evenVBand="0" w:oddHBand="0" w:evenHBand="0" w:firstRowFirstColumn="0" w:firstRowLastColumn="0" w:lastRowFirstColumn="0" w:lastRowLastColumn="0"/>
              <w:rPr>
                <w:rFonts w:ascii="Times" w:hAnsi="Times"/>
                <w:sz w:val="18"/>
                <w:szCs w:val="18"/>
              </w:rPr>
            </w:pPr>
            <w:hyperlink r:id="rId32" w:history="1">
              <w:r w:rsidR="00B16DC5" w:rsidRPr="00B2175E">
                <w:rPr>
                  <w:rStyle w:val="Hyperlink"/>
                  <w:rFonts w:ascii="Times" w:hAnsi="Times"/>
                  <w:sz w:val="18"/>
                  <w:szCs w:val="18"/>
                </w:rPr>
                <w:t>https://oimparcial.com.br/noticias/2020/01/contaminacoes-do-coronavirus-ultrapassam-2-mil-em-todo-o-mundo/</w:t>
              </w:r>
            </w:hyperlink>
          </w:p>
        </w:tc>
        <w:tc>
          <w:tcPr>
            <w:tcW w:w="1559" w:type="dxa"/>
            <w:vAlign w:val="center"/>
          </w:tcPr>
          <w:p w14:paraId="59CB9CD6"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26/ 01/ 2020</w:t>
            </w:r>
          </w:p>
        </w:tc>
        <w:tc>
          <w:tcPr>
            <w:tcW w:w="1361" w:type="dxa"/>
            <w:vAlign w:val="center"/>
          </w:tcPr>
          <w:p w14:paraId="734CB121" w14:textId="77777777" w:rsidR="00B16DC5" w:rsidRPr="00600CCB"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600CCB">
              <w:rPr>
                <w:rFonts w:ascii="Times" w:hAnsi="Times"/>
                <w:sz w:val="22"/>
                <w:szCs w:val="22"/>
              </w:rPr>
              <w:t>Outros</w:t>
            </w:r>
          </w:p>
        </w:tc>
      </w:tr>
    </w:tbl>
    <w:p w14:paraId="2A5F253F" w14:textId="0384EAAB" w:rsidR="00B16DC5" w:rsidRPr="00F561AD" w:rsidRDefault="00B16DC5" w:rsidP="00D210E5">
      <w:pPr>
        <w:spacing w:after="120" w:line="360" w:lineRule="auto"/>
        <w:jc w:val="both"/>
        <w:rPr>
          <w:rFonts w:ascii="Times" w:eastAsia="Times New Roman" w:hAnsi="Times" w:cs="Times New Roman"/>
          <w:sz w:val="20"/>
          <w:szCs w:val="20"/>
          <w:bdr w:val="none" w:sz="0" w:space="0" w:color="auto" w:frame="1"/>
          <w:lang w:eastAsia="pt-BR"/>
        </w:rPr>
      </w:pPr>
      <w:r w:rsidRPr="00533E4F">
        <w:rPr>
          <w:rFonts w:ascii="Times" w:eastAsia="Times New Roman" w:hAnsi="Times" w:cs="Times New Roman"/>
          <w:sz w:val="20"/>
          <w:szCs w:val="20"/>
          <w:bdr w:val="none" w:sz="0" w:space="0" w:color="auto" w:frame="1"/>
          <w:lang w:eastAsia="pt-BR"/>
        </w:rPr>
        <w:t>Fonte: Elaborada pelo</w:t>
      </w:r>
      <w:r w:rsidR="005545D0">
        <w:rPr>
          <w:rFonts w:ascii="Times" w:eastAsia="Times New Roman" w:hAnsi="Times" w:cs="Times New Roman"/>
          <w:sz w:val="20"/>
          <w:szCs w:val="20"/>
          <w:bdr w:val="none" w:sz="0" w:space="0" w:color="auto" w:frame="1"/>
          <w:lang w:eastAsia="pt-BR"/>
        </w:rPr>
        <w:t>s</w:t>
      </w:r>
      <w:r w:rsidRPr="00533E4F">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autor</w:t>
      </w:r>
      <w:r w:rsidR="005545D0">
        <w:rPr>
          <w:rFonts w:ascii="Times" w:eastAsia="Times New Roman" w:hAnsi="Times" w:cs="Times New Roman"/>
          <w:sz w:val="20"/>
          <w:szCs w:val="20"/>
          <w:bdr w:val="none" w:sz="0" w:space="0" w:color="auto" w:frame="1"/>
          <w:lang w:eastAsia="pt-BR"/>
        </w:rPr>
        <w:t>es</w:t>
      </w:r>
      <w:r w:rsidR="00991B29">
        <w:rPr>
          <w:rFonts w:ascii="Times" w:eastAsia="Times New Roman" w:hAnsi="Times" w:cs="Times New Roman"/>
          <w:sz w:val="20"/>
          <w:szCs w:val="20"/>
          <w:bdr w:val="none" w:sz="0" w:space="0" w:color="auto" w:frame="1"/>
          <w:lang w:eastAsia="pt-BR"/>
        </w:rPr>
        <w:t>,</w:t>
      </w:r>
      <w:r w:rsidRPr="009466FD">
        <w:rPr>
          <w:rFonts w:ascii="Times" w:eastAsia="Times New Roman" w:hAnsi="Times" w:cs="Times New Roman"/>
          <w:sz w:val="20"/>
          <w:szCs w:val="20"/>
          <w:bdr w:val="none" w:sz="0" w:space="0" w:color="auto" w:frame="1"/>
          <w:lang w:eastAsia="pt-BR"/>
        </w:rPr>
        <w:t xml:space="preserve"> 2020.</w:t>
      </w:r>
    </w:p>
    <w:p w14:paraId="1F24B1D6" w14:textId="77777777" w:rsidR="00B16DC5" w:rsidRPr="007D0890" w:rsidRDefault="00B16DC5" w:rsidP="00B16DC5">
      <w:pPr>
        <w:spacing w:line="360" w:lineRule="auto"/>
        <w:ind w:firstLine="851"/>
        <w:jc w:val="both"/>
        <w:rPr>
          <w:rFonts w:ascii="Times" w:eastAsia="Times New Roman" w:hAnsi="Times" w:cs="Times New Roman"/>
          <w:b/>
          <w:bCs/>
          <w:bdr w:val="none" w:sz="0" w:space="0" w:color="auto" w:frame="1"/>
          <w:lang w:eastAsia="pt-BR"/>
        </w:rPr>
      </w:pPr>
      <w:r w:rsidRPr="007D0890">
        <w:rPr>
          <w:rFonts w:ascii="Times" w:eastAsia="Times New Roman" w:hAnsi="Times" w:cs="Times New Roman"/>
          <w:b/>
          <w:bCs/>
          <w:bdr w:val="none" w:sz="0" w:space="0" w:color="auto" w:frame="1"/>
          <w:lang w:eastAsia="pt-BR"/>
        </w:rPr>
        <w:t>Tabela 2 – Primeira coleta da semana das Redes Sociais Digitais</w:t>
      </w:r>
    </w:p>
    <w:tbl>
      <w:tblPr>
        <w:tblStyle w:val="TabelaSimples1"/>
        <w:tblW w:w="10060" w:type="dxa"/>
        <w:jc w:val="center"/>
        <w:tblLayout w:type="fixed"/>
        <w:tblLook w:val="04A0" w:firstRow="1" w:lastRow="0" w:firstColumn="1" w:lastColumn="0" w:noHBand="0" w:noVBand="1"/>
      </w:tblPr>
      <w:tblGrid>
        <w:gridCol w:w="2830"/>
        <w:gridCol w:w="2476"/>
        <w:gridCol w:w="2438"/>
        <w:gridCol w:w="2316"/>
      </w:tblGrid>
      <w:tr w:rsidR="00B16DC5" w:rsidRPr="00CB2512" w14:paraId="6382DB77" w14:textId="77777777" w:rsidTr="00F51003">
        <w:trPr>
          <w:cnfStyle w:val="100000000000" w:firstRow="1" w:lastRow="0" w:firstColumn="0" w:lastColumn="0" w:oddVBand="0" w:evenVBand="0" w:oddHBand="0"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10060" w:type="dxa"/>
            <w:gridSpan w:val="4"/>
            <w:shd w:val="clear" w:color="auto" w:fill="D0CECE" w:themeFill="background2" w:themeFillShade="E6"/>
            <w:vAlign w:val="center"/>
          </w:tcPr>
          <w:p w14:paraId="5DC73150"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lastRenderedPageBreak/>
              <w:t>REDES SOCIAIS</w:t>
            </w:r>
          </w:p>
          <w:p w14:paraId="3DBBAA59" w14:textId="77777777" w:rsidR="00B16DC5" w:rsidRPr="008D2D69" w:rsidRDefault="00B16DC5" w:rsidP="00F51003">
            <w:pPr>
              <w:jc w:val="center"/>
              <w:rPr>
                <w:rFonts w:ascii="Times New Roman" w:eastAsia="Times New Roman" w:hAnsi="Times New Roman" w:cs="Times New Roman"/>
                <w:b w:val="0"/>
                <w:bCs w:val="0"/>
                <w:lang w:eastAsia="pt-BR"/>
              </w:rPr>
            </w:pPr>
            <w:r w:rsidRPr="008D2D69">
              <w:rPr>
                <w:rFonts w:ascii="Times New Roman" w:eastAsia="Times New Roman" w:hAnsi="Times New Roman" w:cs="Times New Roman"/>
                <w:b w:val="0"/>
                <w:bCs w:val="0"/>
                <w:sz w:val="22"/>
                <w:szCs w:val="22"/>
                <w:lang w:eastAsia="pt-BR"/>
              </w:rPr>
              <w:t>(20 de jan de 2020 – 26 de jan de 2020)</w:t>
            </w:r>
          </w:p>
        </w:tc>
      </w:tr>
      <w:tr w:rsidR="00B16DC5" w:rsidRPr="00CB2512" w14:paraId="3C4D4717" w14:textId="77777777" w:rsidTr="00F51003">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5DCE4" w:themeFill="text2" w:themeFillTint="33"/>
            <w:vAlign w:val="center"/>
          </w:tcPr>
          <w:p w14:paraId="2E2A5AD8"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Dia/Mês/Ano</w:t>
            </w:r>
          </w:p>
        </w:tc>
        <w:tc>
          <w:tcPr>
            <w:tcW w:w="2476" w:type="dxa"/>
            <w:shd w:val="clear" w:color="auto" w:fill="D5DCE4" w:themeFill="text2" w:themeFillTint="33"/>
            <w:vAlign w:val="center"/>
          </w:tcPr>
          <w:p w14:paraId="29EBD88D"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CB2512">
              <w:rPr>
                <w:rFonts w:ascii="Times New Roman" w:eastAsia="Times New Roman" w:hAnsi="Times New Roman" w:cs="Times New Roman"/>
                <w:b/>
                <w:bCs/>
                <w:lang w:eastAsia="pt-BR"/>
              </w:rPr>
              <w:t>FACEBOOK</w:t>
            </w:r>
          </w:p>
        </w:tc>
        <w:tc>
          <w:tcPr>
            <w:tcW w:w="2438" w:type="dxa"/>
            <w:shd w:val="clear" w:color="auto" w:fill="D5DCE4" w:themeFill="text2" w:themeFillTint="33"/>
            <w:vAlign w:val="center"/>
          </w:tcPr>
          <w:p w14:paraId="57DF6905"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CB2512">
              <w:rPr>
                <w:rFonts w:ascii="Times New Roman" w:eastAsia="Times New Roman" w:hAnsi="Times New Roman" w:cs="Times New Roman"/>
                <w:b/>
                <w:bCs/>
                <w:lang w:eastAsia="pt-BR"/>
              </w:rPr>
              <w:t>TWITTER</w:t>
            </w:r>
          </w:p>
        </w:tc>
        <w:tc>
          <w:tcPr>
            <w:tcW w:w="2316" w:type="dxa"/>
            <w:shd w:val="clear" w:color="auto" w:fill="D5DCE4" w:themeFill="text2" w:themeFillTint="33"/>
            <w:vAlign w:val="center"/>
          </w:tcPr>
          <w:p w14:paraId="30CCCFD1"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CB2512">
              <w:rPr>
                <w:rFonts w:ascii="Times New Roman" w:eastAsia="Times New Roman" w:hAnsi="Times New Roman" w:cs="Times New Roman"/>
                <w:b/>
                <w:bCs/>
                <w:lang w:eastAsia="pt-BR"/>
              </w:rPr>
              <w:t>INSTAGRAM</w:t>
            </w:r>
          </w:p>
        </w:tc>
      </w:tr>
      <w:tr w:rsidR="00B16DC5" w:rsidRPr="00CB2512" w14:paraId="3FD873EA"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BACFFBD"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20/01/2020</w:t>
            </w:r>
          </w:p>
        </w:tc>
        <w:tc>
          <w:tcPr>
            <w:tcW w:w="2476" w:type="dxa"/>
            <w:vAlign w:val="center"/>
          </w:tcPr>
          <w:p w14:paraId="36DBF351" w14:textId="77777777" w:rsidR="00B16DC5" w:rsidRPr="00CB2512"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w:t>
            </w:r>
          </w:p>
        </w:tc>
        <w:tc>
          <w:tcPr>
            <w:tcW w:w="2438" w:type="dxa"/>
            <w:vAlign w:val="center"/>
          </w:tcPr>
          <w:p w14:paraId="2F12356E"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3</w:t>
            </w:r>
          </w:p>
        </w:tc>
        <w:tc>
          <w:tcPr>
            <w:tcW w:w="2316" w:type="dxa"/>
            <w:vAlign w:val="center"/>
          </w:tcPr>
          <w:p w14:paraId="68988FFB"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3FA76E1A"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DE3A8C7"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21/01/2020</w:t>
            </w:r>
          </w:p>
        </w:tc>
        <w:tc>
          <w:tcPr>
            <w:tcW w:w="2476" w:type="dxa"/>
            <w:vAlign w:val="center"/>
          </w:tcPr>
          <w:p w14:paraId="51CED327"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Pr>
                <w:rFonts w:ascii="Times New Roman" w:eastAsia="Times New Roman" w:hAnsi="Times New Roman" w:cs="Times New Roman"/>
                <w:lang w:eastAsia="pt-BR"/>
              </w:rPr>
              <w:t>1</w:t>
            </w:r>
          </w:p>
        </w:tc>
        <w:tc>
          <w:tcPr>
            <w:tcW w:w="2438" w:type="dxa"/>
            <w:vAlign w:val="center"/>
          </w:tcPr>
          <w:p w14:paraId="06875890"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1</w:t>
            </w:r>
          </w:p>
        </w:tc>
        <w:tc>
          <w:tcPr>
            <w:tcW w:w="2316" w:type="dxa"/>
            <w:vAlign w:val="center"/>
          </w:tcPr>
          <w:p w14:paraId="115D342D"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38240B08"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537A76D"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22/01/2020</w:t>
            </w:r>
          </w:p>
        </w:tc>
        <w:tc>
          <w:tcPr>
            <w:tcW w:w="2476" w:type="dxa"/>
            <w:vAlign w:val="center"/>
          </w:tcPr>
          <w:p w14:paraId="131EBB1F" w14:textId="77777777" w:rsidR="00B16DC5" w:rsidRPr="00CB2512"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c>
          <w:tcPr>
            <w:tcW w:w="2438" w:type="dxa"/>
            <w:vAlign w:val="center"/>
          </w:tcPr>
          <w:p w14:paraId="1CFD426C"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c>
          <w:tcPr>
            <w:tcW w:w="2316" w:type="dxa"/>
            <w:vAlign w:val="center"/>
          </w:tcPr>
          <w:p w14:paraId="3AE9D884"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36016D5F"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9C80BE5"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23/01/2020</w:t>
            </w:r>
          </w:p>
        </w:tc>
        <w:tc>
          <w:tcPr>
            <w:tcW w:w="2476" w:type="dxa"/>
            <w:vAlign w:val="center"/>
          </w:tcPr>
          <w:p w14:paraId="6A7D2FCC"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1</w:t>
            </w:r>
          </w:p>
        </w:tc>
        <w:tc>
          <w:tcPr>
            <w:tcW w:w="2438" w:type="dxa"/>
            <w:vAlign w:val="center"/>
          </w:tcPr>
          <w:p w14:paraId="5F9F9C9E"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1</w:t>
            </w:r>
          </w:p>
        </w:tc>
        <w:tc>
          <w:tcPr>
            <w:tcW w:w="2316" w:type="dxa"/>
            <w:vAlign w:val="center"/>
          </w:tcPr>
          <w:p w14:paraId="09484EBD"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59387BED"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CD9EA4"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24/01/2020</w:t>
            </w:r>
          </w:p>
        </w:tc>
        <w:tc>
          <w:tcPr>
            <w:tcW w:w="2476" w:type="dxa"/>
            <w:vAlign w:val="center"/>
          </w:tcPr>
          <w:p w14:paraId="3E4BDE35" w14:textId="77777777" w:rsidR="00B16DC5" w:rsidRPr="00CB2512"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Pr>
                <w:rFonts w:ascii="Times New Roman" w:eastAsia="Times New Roman" w:hAnsi="Times New Roman" w:cs="Times New Roman"/>
                <w:lang w:eastAsia="pt-BR"/>
              </w:rPr>
              <w:t>5</w:t>
            </w:r>
          </w:p>
        </w:tc>
        <w:tc>
          <w:tcPr>
            <w:tcW w:w="2438" w:type="dxa"/>
            <w:vAlign w:val="center"/>
          </w:tcPr>
          <w:p w14:paraId="7F986EFE"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1</w:t>
            </w:r>
          </w:p>
        </w:tc>
        <w:tc>
          <w:tcPr>
            <w:tcW w:w="2316" w:type="dxa"/>
            <w:vAlign w:val="center"/>
          </w:tcPr>
          <w:p w14:paraId="15E6FB04"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1B6D7858"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6F72B21"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25/01/2020</w:t>
            </w:r>
          </w:p>
        </w:tc>
        <w:tc>
          <w:tcPr>
            <w:tcW w:w="2476" w:type="dxa"/>
            <w:vAlign w:val="center"/>
          </w:tcPr>
          <w:p w14:paraId="333E90BE"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c>
          <w:tcPr>
            <w:tcW w:w="2438" w:type="dxa"/>
            <w:vAlign w:val="center"/>
          </w:tcPr>
          <w:p w14:paraId="02439741"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1</w:t>
            </w:r>
          </w:p>
        </w:tc>
        <w:tc>
          <w:tcPr>
            <w:tcW w:w="2316" w:type="dxa"/>
            <w:vAlign w:val="center"/>
          </w:tcPr>
          <w:p w14:paraId="760E3E00"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4344271B"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1AE9991"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26/01/2020</w:t>
            </w:r>
          </w:p>
        </w:tc>
        <w:tc>
          <w:tcPr>
            <w:tcW w:w="2476" w:type="dxa"/>
            <w:vAlign w:val="center"/>
          </w:tcPr>
          <w:p w14:paraId="32462219" w14:textId="77777777" w:rsidR="00B16DC5" w:rsidRPr="00CB2512"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w:t>
            </w:r>
          </w:p>
        </w:tc>
        <w:tc>
          <w:tcPr>
            <w:tcW w:w="2438" w:type="dxa"/>
            <w:vAlign w:val="center"/>
          </w:tcPr>
          <w:p w14:paraId="4796EB6E"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2</w:t>
            </w:r>
          </w:p>
        </w:tc>
        <w:tc>
          <w:tcPr>
            <w:tcW w:w="2316" w:type="dxa"/>
            <w:vAlign w:val="center"/>
          </w:tcPr>
          <w:p w14:paraId="03D2A658" w14:textId="77777777" w:rsidR="00B16DC5" w:rsidRPr="00CB2512"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0</w:t>
            </w:r>
          </w:p>
        </w:tc>
      </w:tr>
      <w:tr w:rsidR="00B16DC5" w:rsidRPr="00CB2512" w14:paraId="3E296275"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0CECE" w:themeFill="background2" w:themeFillShade="E6"/>
            <w:vAlign w:val="center"/>
          </w:tcPr>
          <w:p w14:paraId="289D05EF" w14:textId="77777777" w:rsidR="00B16DC5" w:rsidRPr="00CB2512" w:rsidRDefault="00B16DC5" w:rsidP="00F51003">
            <w:pPr>
              <w:jc w:val="center"/>
              <w:rPr>
                <w:rFonts w:ascii="Times New Roman" w:eastAsia="Times New Roman" w:hAnsi="Times New Roman" w:cs="Times New Roman"/>
                <w:lang w:eastAsia="pt-BR"/>
              </w:rPr>
            </w:pPr>
            <w:r w:rsidRPr="00CB2512">
              <w:rPr>
                <w:rFonts w:ascii="Times New Roman" w:eastAsia="Times New Roman" w:hAnsi="Times New Roman" w:cs="Times New Roman"/>
                <w:lang w:eastAsia="pt-BR"/>
              </w:rPr>
              <w:t>Total:</w:t>
            </w:r>
          </w:p>
        </w:tc>
        <w:tc>
          <w:tcPr>
            <w:tcW w:w="2476" w:type="dxa"/>
            <w:shd w:val="clear" w:color="auto" w:fill="D0CECE" w:themeFill="background2" w:themeFillShade="E6"/>
            <w:vAlign w:val="center"/>
          </w:tcPr>
          <w:p w14:paraId="2AF97479" w14:textId="77777777" w:rsidR="00B16DC5" w:rsidRPr="00CB2512"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11</w:t>
            </w:r>
          </w:p>
        </w:tc>
        <w:tc>
          <w:tcPr>
            <w:tcW w:w="2438" w:type="dxa"/>
            <w:shd w:val="clear" w:color="auto" w:fill="D0CECE" w:themeFill="background2" w:themeFillShade="E6"/>
            <w:vAlign w:val="center"/>
          </w:tcPr>
          <w:p w14:paraId="3EF606D8"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CB2512">
              <w:rPr>
                <w:rFonts w:ascii="Times New Roman" w:eastAsia="Times New Roman" w:hAnsi="Times New Roman" w:cs="Times New Roman"/>
                <w:b/>
                <w:bCs/>
                <w:lang w:eastAsia="pt-BR"/>
              </w:rPr>
              <w:t>9</w:t>
            </w:r>
          </w:p>
        </w:tc>
        <w:tc>
          <w:tcPr>
            <w:tcW w:w="2316" w:type="dxa"/>
            <w:shd w:val="clear" w:color="auto" w:fill="D0CECE" w:themeFill="background2" w:themeFillShade="E6"/>
            <w:vAlign w:val="center"/>
          </w:tcPr>
          <w:p w14:paraId="7F7171D8" w14:textId="77777777" w:rsidR="00B16DC5" w:rsidRPr="00CB2512"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CB2512">
              <w:rPr>
                <w:rFonts w:ascii="Times New Roman" w:eastAsia="Times New Roman" w:hAnsi="Times New Roman" w:cs="Times New Roman"/>
                <w:b/>
                <w:bCs/>
                <w:lang w:eastAsia="pt-BR"/>
              </w:rPr>
              <w:t>0</w:t>
            </w:r>
          </w:p>
        </w:tc>
      </w:tr>
    </w:tbl>
    <w:p w14:paraId="6E57325E" w14:textId="1D2B5E71" w:rsidR="00B16DC5" w:rsidRPr="00F561AD" w:rsidRDefault="00B16DC5" w:rsidP="00D210E5">
      <w:pPr>
        <w:spacing w:after="120" w:line="360" w:lineRule="auto"/>
        <w:jc w:val="both"/>
        <w:rPr>
          <w:rFonts w:ascii="Times" w:eastAsia="Times New Roman" w:hAnsi="Times" w:cs="Times New Roman"/>
          <w:sz w:val="20"/>
          <w:szCs w:val="20"/>
          <w:bdr w:val="none" w:sz="0" w:space="0" w:color="auto" w:frame="1"/>
          <w:lang w:eastAsia="pt-BR"/>
        </w:rPr>
      </w:pPr>
      <w:r w:rsidRPr="00407E10">
        <w:rPr>
          <w:rFonts w:ascii="Times" w:eastAsia="Times New Roman" w:hAnsi="Times" w:cs="Times New Roman"/>
          <w:sz w:val="20"/>
          <w:szCs w:val="20"/>
          <w:bdr w:val="none" w:sz="0" w:space="0" w:color="auto" w:frame="1"/>
          <w:lang w:eastAsia="pt-BR"/>
        </w:rPr>
        <w:t>Fonte: Elaborada pelo</w:t>
      </w:r>
      <w:r w:rsidR="005545D0">
        <w:rPr>
          <w:rFonts w:ascii="Times" w:eastAsia="Times New Roman" w:hAnsi="Times" w:cs="Times New Roman"/>
          <w:sz w:val="20"/>
          <w:szCs w:val="20"/>
          <w:bdr w:val="none" w:sz="0" w:space="0" w:color="auto" w:frame="1"/>
          <w:lang w:eastAsia="pt-BR"/>
        </w:rPr>
        <w:t>s</w:t>
      </w:r>
      <w:r w:rsidRPr="00407E10">
        <w:rPr>
          <w:rFonts w:ascii="Times" w:eastAsia="Times New Roman" w:hAnsi="Times" w:cs="Times New Roman"/>
          <w:sz w:val="20"/>
          <w:szCs w:val="20"/>
          <w:bdr w:val="none" w:sz="0" w:space="0" w:color="auto" w:frame="1"/>
          <w:lang w:eastAsia="pt-BR"/>
        </w:rPr>
        <w:t xml:space="preserve"> próprio</w:t>
      </w:r>
      <w:r w:rsidR="005545D0">
        <w:rPr>
          <w:rFonts w:ascii="Times" w:eastAsia="Times New Roman" w:hAnsi="Times" w:cs="Times New Roman"/>
          <w:sz w:val="20"/>
          <w:szCs w:val="20"/>
          <w:bdr w:val="none" w:sz="0" w:space="0" w:color="auto" w:frame="1"/>
          <w:lang w:eastAsia="pt-BR"/>
        </w:rPr>
        <w:t>s</w:t>
      </w:r>
      <w:r w:rsidRPr="00407E10">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autor</w:t>
      </w:r>
      <w:r w:rsidR="005545D0">
        <w:rPr>
          <w:rFonts w:ascii="Times" w:eastAsia="Times New Roman" w:hAnsi="Times" w:cs="Times New Roman"/>
          <w:sz w:val="20"/>
          <w:szCs w:val="20"/>
          <w:bdr w:val="none" w:sz="0" w:space="0" w:color="auto" w:frame="1"/>
          <w:lang w:eastAsia="pt-BR"/>
        </w:rPr>
        <w:t>es</w:t>
      </w:r>
      <w:r w:rsidR="00991B29">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2020.</w:t>
      </w:r>
      <w:r w:rsidRPr="00407E10">
        <w:rPr>
          <w:rFonts w:ascii="Times" w:eastAsia="Times New Roman" w:hAnsi="Times" w:cs="Times New Roman"/>
          <w:sz w:val="20"/>
          <w:szCs w:val="20"/>
          <w:bdr w:val="none" w:sz="0" w:space="0" w:color="auto" w:frame="1"/>
          <w:lang w:eastAsia="pt-BR"/>
        </w:rPr>
        <w:t xml:space="preserve"> </w:t>
      </w:r>
    </w:p>
    <w:p w14:paraId="46AFEFCF" w14:textId="604F4260" w:rsidR="00B16DC5" w:rsidRDefault="00B16DC5" w:rsidP="00F561AD">
      <w:pPr>
        <w:spacing w:line="360" w:lineRule="auto"/>
        <w:ind w:firstLine="708"/>
        <w:jc w:val="both"/>
        <w:rPr>
          <w:rFonts w:ascii="Times" w:eastAsia="Times New Roman" w:hAnsi="Times" w:cs="Times New Roman"/>
          <w:bdr w:val="none" w:sz="0" w:space="0" w:color="auto" w:frame="1"/>
          <w:lang w:eastAsia="pt-BR"/>
        </w:rPr>
      </w:pPr>
      <w:r w:rsidRPr="009466FD">
        <w:rPr>
          <w:rFonts w:ascii="Times" w:eastAsia="Times New Roman" w:hAnsi="Times" w:cs="Times New Roman"/>
          <w:bdr w:val="none" w:sz="0" w:space="0" w:color="auto" w:frame="1"/>
          <w:lang w:eastAsia="pt-BR"/>
        </w:rPr>
        <w:t>A partir disso, de forma semelhante e complementar, apresenta-se também os dados da segunda coleta, conforme evidenciam as Tabelas 3 e 4:</w:t>
      </w:r>
    </w:p>
    <w:p w14:paraId="668FAD9E" w14:textId="77777777" w:rsidR="00B16DC5" w:rsidRPr="007D0890" w:rsidRDefault="00B16DC5" w:rsidP="00B16DC5">
      <w:pPr>
        <w:spacing w:line="360" w:lineRule="auto"/>
        <w:jc w:val="center"/>
        <w:rPr>
          <w:rFonts w:ascii="Times" w:eastAsia="Times New Roman" w:hAnsi="Times" w:cs="Times New Roman"/>
          <w:b/>
          <w:bCs/>
          <w:bdr w:val="none" w:sz="0" w:space="0" w:color="auto" w:frame="1"/>
          <w:lang w:eastAsia="pt-BR"/>
        </w:rPr>
      </w:pPr>
      <w:r w:rsidRPr="007D0890">
        <w:rPr>
          <w:rFonts w:ascii="Times" w:eastAsia="Times New Roman" w:hAnsi="Times" w:cs="Times New Roman"/>
          <w:b/>
          <w:bCs/>
          <w:bdr w:val="none" w:sz="0" w:space="0" w:color="auto" w:frame="1"/>
          <w:lang w:eastAsia="pt-BR"/>
        </w:rPr>
        <w:t>Tabela 3 – Segunda semana de coleta do Site</w:t>
      </w:r>
    </w:p>
    <w:tbl>
      <w:tblPr>
        <w:tblStyle w:val="TabelaSimples1"/>
        <w:tblW w:w="10069" w:type="dxa"/>
        <w:jc w:val="center"/>
        <w:tblLayout w:type="fixed"/>
        <w:tblLook w:val="04A0" w:firstRow="1" w:lastRow="0" w:firstColumn="1" w:lastColumn="0" w:noHBand="0" w:noVBand="1"/>
      </w:tblPr>
      <w:tblGrid>
        <w:gridCol w:w="719"/>
        <w:gridCol w:w="3119"/>
        <w:gridCol w:w="3255"/>
        <w:gridCol w:w="1417"/>
        <w:gridCol w:w="1559"/>
      </w:tblGrid>
      <w:tr w:rsidR="00B16DC5" w:rsidRPr="00B72E21" w14:paraId="0DBB09D6" w14:textId="77777777" w:rsidTr="00F51003">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069" w:type="dxa"/>
            <w:gridSpan w:val="5"/>
            <w:shd w:val="clear" w:color="auto" w:fill="D0CECE" w:themeFill="background2" w:themeFillShade="E6"/>
            <w:vAlign w:val="center"/>
          </w:tcPr>
          <w:p w14:paraId="310462F0"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SITE</w:t>
            </w:r>
          </w:p>
          <w:p w14:paraId="1054512E" w14:textId="77777777" w:rsidR="00B16DC5" w:rsidRPr="008D2D69" w:rsidRDefault="00B16DC5" w:rsidP="00F51003">
            <w:pPr>
              <w:jc w:val="center"/>
              <w:rPr>
                <w:rFonts w:ascii="Times New Roman" w:eastAsia="Times New Roman" w:hAnsi="Times New Roman" w:cs="Times New Roman"/>
                <w:b w:val="0"/>
                <w:bCs w:val="0"/>
                <w:lang w:eastAsia="pt-BR"/>
              </w:rPr>
            </w:pPr>
            <w:r w:rsidRPr="008D2D69">
              <w:rPr>
                <w:rFonts w:ascii="Times New Roman" w:eastAsia="Times New Roman" w:hAnsi="Times New Roman" w:cs="Times New Roman"/>
                <w:b w:val="0"/>
                <w:bCs w:val="0"/>
                <w:lang w:eastAsia="pt-BR"/>
              </w:rPr>
              <w:t>(01 de jun de 2020 – 07 de jun de 2020)</w:t>
            </w:r>
          </w:p>
        </w:tc>
      </w:tr>
      <w:tr w:rsidR="00B16DC5" w:rsidRPr="00B72E21" w14:paraId="38441383"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B750C17"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Nº</w:t>
            </w:r>
          </w:p>
        </w:tc>
        <w:tc>
          <w:tcPr>
            <w:tcW w:w="3119" w:type="dxa"/>
            <w:vAlign w:val="center"/>
          </w:tcPr>
          <w:p w14:paraId="345DB4C9"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TÍTULO</w:t>
            </w:r>
          </w:p>
        </w:tc>
        <w:tc>
          <w:tcPr>
            <w:tcW w:w="3255" w:type="dxa"/>
            <w:vAlign w:val="center"/>
          </w:tcPr>
          <w:p w14:paraId="09ED421D"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LINK</w:t>
            </w:r>
          </w:p>
        </w:tc>
        <w:tc>
          <w:tcPr>
            <w:tcW w:w="1417" w:type="dxa"/>
            <w:vAlign w:val="center"/>
          </w:tcPr>
          <w:p w14:paraId="6E0E03C3"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DATA</w:t>
            </w:r>
          </w:p>
        </w:tc>
        <w:tc>
          <w:tcPr>
            <w:tcW w:w="1559" w:type="dxa"/>
            <w:vAlign w:val="center"/>
          </w:tcPr>
          <w:p w14:paraId="2AB336A5"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EDITORIA</w:t>
            </w:r>
          </w:p>
        </w:tc>
      </w:tr>
      <w:tr w:rsidR="00B16DC5" w:rsidRPr="00B72E21" w14:paraId="13172661"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26AD4B94"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w:t>
            </w:r>
          </w:p>
        </w:tc>
        <w:tc>
          <w:tcPr>
            <w:tcW w:w="3119" w:type="dxa"/>
            <w:vAlign w:val="center"/>
          </w:tcPr>
          <w:p w14:paraId="61392F13"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Cinco municípios concentram 25% das verbas federais recebidas pelo Maranhão</w:t>
            </w:r>
          </w:p>
        </w:tc>
        <w:tc>
          <w:tcPr>
            <w:tcW w:w="3255" w:type="dxa"/>
            <w:vAlign w:val="center"/>
          </w:tcPr>
          <w:p w14:paraId="69CFE296"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33" w:history="1">
              <w:r w:rsidR="00B16DC5" w:rsidRPr="00B72E21">
                <w:rPr>
                  <w:rFonts w:ascii="Times New Roman" w:eastAsia="Times New Roman" w:hAnsi="Times New Roman" w:cs="Times New Roman"/>
                  <w:color w:val="0000FF"/>
                  <w:sz w:val="18"/>
                  <w:szCs w:val="18"/>
                  <w:u w:val="single"/>
                  <w:lang w:eastAsia="pt-BR"/>
                </w:rPr>
                <w:t>https://oimparcial.com.br/saude/2020/06/cinco-municipios-concentram-25-das-verbas-federais-recebidas-pelo-maranhao/</w:t>
              </w:r>
            </w:hyperlink>
          </w:p>
        </w:tc>
        <w:tc>
          <w:tcPr>
            <w:tcW w:w="1417" w:type="dxa"/>
            <w:vAlign w:val="center"/>
          </w:tcPr>
          <w:p w14:paraId="673489E7" w14:textId="155EEC42"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01/06/2020</w:t>
            </w:r>
          </w:p>
        </w:tc>
        <w:tc>
          <w:tcPr>
            <w:tcW w:w="1559" w:type="dxa"/>
            <w:vAlign w:val="center"/>
          </w:tcPr>
          <w:p w14:paraId="659B54F5"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0C5EF94"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A2815E0"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w:t>
            </w:r>
          </w:p>
        </w:tc>
        <w:tc>
          <w:tcPr>
            <w:tcW w:w="3119" w:type="dxa"/>
            <w:vAlign w:val="center"/>
          </w:tcPr>
          <w:p w14:paraId="6EDC2CE1"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 xml:space="preserve"> “Graças a Deus ficamos livres dele”, diz Bolsonaro sobre MORO</w:t>
            </w:r>
          </w:p>
        </w:tc>
        <w:tc>
          <w:tcPr>
            <w:tcW w:w="3255" w:type="dxa"/>
            <w:vAlign w:val="center"/>
          </w:tcPr>
          <w:p w14:paraId="0FB2B358"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34" w:history="1">
              <w:r w:rsidR="00B16DC5" w:rsidRPr="00B72E21">
                <w:rPr>
                  <w:rFonts w:ascii="Times New Roman" w:eastAsia="Times New Roman" w:hAnsi="Times New Roman" w:cs="Times New Roman"/>
                  <w:color w:val="0000FF"/>
                  <w:sz w:val="18"/>
                  <w:szCs w:val="18"/>
                  <w:u w:val="single"/>
                  <w:lang w:eastAsia="pt-BR"/>
                </w:rPr>
                <w:t>https://oimparcial.com.br/politica/2020/06/gracas-a-deus-ficamos-livres-dele-diz-bolsonaro-sobre-moro/</w:t>
              </w:r>
            </w:hyperlink>
          </w:p>
        </w:tc>
        <w:tc>
          <w:tcPr>
            <w:tcW w:w="1417" w:type="dxa"/>
            <w:vAlign w:val="center"/>
          </w:tcPr>
          <w:p w14:paraId="5596F755" w14:textId="6AF35DB6"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01/06/2020</w:t>
            </w:r>
          </w:p>
        </w:tc>
        <w:tc>
          <w:tcPr>
            <w:tcW w:w="1559" w:type="dxa"/>
            <w:vAlign w:val="center"/>
          </w:tcPr>
          <w:p w14:paraId="1B9B52D8"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45D0CB59"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484C2B4"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w:t>
            </w:r>
          </w:p>
        </w:tc>
        <w:tc>
          <w:tcPr>
            <w:tcW w:w="3119" w:type="dxa"/>
            <w:vAlign w:val="center"/>
          </w:tcPr>
          <w:p w14:paraId="642E473C"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Funcionários do facebook criticam Zuckerberg por manter comentários de Trump</w:t>
            </w:r>
          </w:p>
        </w:tc>
        <w:tc>
          <w:tcPr>
            <w:tcW w:w="3255" w:type="dxa"/>
            <w:vAlign w:val="center"/>
          </w:tcPr>
          <w:p w14:paraId="5E6FAC73"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35" w:history="1">
              <w:r w:rsidR="00B16DC5" w:rsidRPr="00B72E21">
                <w:rPr>
                  <w:rFonts w:ascii="Times New Roman" w:eastAsia="Times New Roman" w:hAnsi="Times New Roman" w:cs="Times New Roman"/>
                  <w:color w:val="0000FF"/>
                  <w:sz w:val="18"/>
                  <w:szCs w:val="18"/>
                  <w:u w:val="single"/>
                  <w:lang w:eastAsia="pt-BR"/>
                </w:rPr>
                <w:t>https://oimparcial.com.br/brasil-e-mundo/2020/06/funcionarios-do-facebook-criticam-zuckerberg-por-manter-comentarios-de-trump/</w:t>
              </w:r>
            </w:hyperlink>
          </w:p>
        </w:tc>
        <w:tc>
          <w:tcPr>
            <w:tcW w:w="1417" w:type="dxa"/>
            <w:vAlign w:val="center"/>
          </w:tcPr>
          <w:p w14:paraId="7D37A7F1" w14:textId="3B3E694C"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01/06/2020</w:t>
            </w:r>
          </w:p>
        </w:tc>
        <w:tc>
          <w:tcPr>
            <w:tcW w:w="1559" w:type="dxa"/>
            <w:vAlign w:val="center"/>
          </w:tcPr>
          <w:p w14:paraId="5B32C588"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323878C0"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615E01C"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lastRenderedPageBreak/>
              <w:t>4</w:t>
            </w:r>
          </w:p>
        </w:tc>
        <w:tc>
          <w:tcPr>
            <w:tcW w:w="3119" w:type="dxa"/>
            <w:vAlign w:val="center"/>
          </w:tcPr>
          <w:p w14:paraId="404376A7"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Termina hoje prazo para prefeituras apresentarem prestação de contas ao TCE-MA</w:t>
            </w:r>
          </w:p>
        </w:tc>
        <w:tc>
          <w:tcPr>
            <w:tcW w:w="3255" w:type="dxa"/>
            <w:vAlign w:val="center"/>
          </w:tcPr>
          <w:p w14:paraId="772BAE78"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36" w:history="1">
              <w:r w:rsidR="00B16DC5" w:rsidRPr="00B72E21">
                <w:rPr>
                  <w:rFonts w:ascii="Times New Roman" w:eastAsia="Times New Roman" w:hAnsi="Times New Roman" w:cs="Times New Roman"/>
                  <w:color w:val="0000FF"/>
                  <w:sz w:val="18"/>
                  <w:szCs w:val="18"/>
                  <w:u w:val="single"/>
                  <w:lang w:eastAsia="pt-BR"/>
                </w:rPr>
                <w:t>https://oimparcial.com.br/politica/2020/06/termina-hoje-prazo-para-prefeituras-apresentarem-prestacao-de-contas-ao-tce-ma/</w:t>
              </w:r>
            </w:hyperlink>
          </w:p>
        </w:tc>
        <w:tc>
          <w:tcPr>
            <w:tcW w:w="1417" w:type="dxa"/>
            <w:vAlign w:val="center"/>
          </w:tcPr>
          <w:p w14:paraId="61D12E93"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 06/ 2020</w:t>
            </w:r>
          </w:p>
        </w:tc>
        <w:tc>
          <w:tcPr>
            <w:tcW w:w="1559" w:type="dxa"/>
            <w:vAlign w:val="center"/>
          </w:tcPr>
          <w:p w14:paraId="30F49658"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60F09C7D"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B7D1BDE"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5</w:t>
            </w:r>
          </w:p>
        </w:tc>
        <w:tc>
          <w:tcPr>
            <w:tcW w:w="3119" w:type="dxa"/>
            <w:vAlign w:val="center"/>
          </w:tcPr>
          <w:p w14:paraId="49A2DD61"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Brasil recebe dois milhões de doses de hidroxicloroquina dos EUA</w:t>
            </w:r>
          </w:p>
        </w:tc>
        <w:tc>
          <w:tcPr>
            <w:tcW w:w="3255" w:type="dxa"/>
            <w:vAlign w:val="center"/>
          </w:tcPr>
          <w:p w14:paraId="0813A1E4"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37" w:history="1">
              <w:r w:rsidR="00B16DC5" w:rsidRPr="00B72E21">
                <w:rPr>
                  <w:rFonts w:ascii="Times New Roman" w:eastAsia="Times New Roman" w:hAnsi="Times New Roman" w:cs="Times New Roman"/>
                  <w:color w:val="0000FF"/>
                  <w:sz w:val="18"/>
                  <w:szCs w:val="18"/>
                  <w:u w:val="single"/>
                  <w:lang w:eastAsia="pt-BR"/>
                </w:rPr>
                <w:t>https://oimparcial.com.br/saude/2020/06/brasil-recebe-dois-milhoes-de-doses-de-hidroxicloroquina-dos-eua/</w:t>
              </w:r>
            </w:hyperlink>
          </w:p>
        </w:tc>
        <w:tc>
          <w:tcPr>
            <w:tcW w:w="1417" w:type="dxa"/>
            <w:vAlign w:val="center"/>
          </w:tcPr>
          <w:p w14:paraId="74365E86"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 06/ 2020</w:t>
            </w:r>
          </w:p>
        </w:tc>
        <w:tc>
          <w:tcPr>
            <w:tcW w:w="1559" w:type="dxa"/>
            <w:vAlign w:val="center"/>
          </w:tcPr>
          <w:p w14:paraId="64D52B72"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241159F1"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9B04CB8"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6</w:t>
            </w:r>
          </w:p>
        </w:tc>
        <w:tc>
          <w:tcPr>
            <w:tcW w:w="3119" w:type="dxa"/>
            <w:vAlign w:val="center"/>
          </w:tcPr>
          <w:p w14:paraId="4B7BD222"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pede que apoiadores não saiam às ruas no próximo domingo</w:t>
            </w:r>
          </w:p>
        </w:tc>
        <w:tc>
          <w:tcPr>
            <w:tcW w:w="3255" w:type="dxa"/>
            <w:vAlign w:val="center"/>
          </w:tcPr>
          <w:p w14:paraId="68395165"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38" w:history="1">
              <w:r w:rsidR="00B16DC5" w:rsidRPr="00B72E21">
                <w:rPr>
                  <w:rFonts w:ascii="Times New Roman" w:eastAsia="Times New Roman" w:hAnsi="Times New Roman" w:cs="Times New Roman"/>
                  <w:color w:val="0000FF"/>
                  <w:sz w:val="18"/>
                  <w:szCs w:val="18"/>
                  <w:u w:val="single"/>
                  <w:lang w:eastAsia="pt-BR"/>
                </w:rPr>
                <w:t>https://oimparcial.com.br/politica/2020/06/bolsonaro-pede-que-apoiadores-nao-saiam-as-ruas-no-proximo-domingo/</w:t>
              </w:r>
            </w:hyperlink>
          </w:p>
        </w:tc>
        <w:tc>
          <w:tcPr>
            <w:tcW w:w="1417" w:type="dxa"/>
            <w:vAlign w:val="center"/>
          </w:tcPr>
          <w:p w14:paraId="79F470DF"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01/ 06/ 2020</w:t>
            </w:r>
          </w:p>
        </w:tc>
        <w:tc>
          <w:tcPr>
            <w:tcW w:w="1559" w:type="dxa"/>
            <w:vAlign w:val="center"/>
          </w:tcPr>
          <w:p w14:paraId="319B0B68"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55A3DB4B"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8B43F21"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7</w:t>
            </w:r>
          </w:p>
        </w:tc>
        <w:tc>
          <w:tcPr>
            <w:tcW w:w="3119" w:type="dxa"/>
            <w:vAlign w:val="center"/>
          </w:tcPr>
          <w:p w14:paraId="45E6A0E4"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Grupo divulga dados sigilosos de Bolsonaro, dos filhos e de ministros</w:t>
            </w:r>
          </w:p>
        </w:tc>
        <w:tc>
          <w:tcPr>
            <w:tcW w:w="3255" w:type="dxa"/>
            <w:vAlign w:val="center"/>
          </w:tcPr>
          <w:p w14:paraId="3BB724BE"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39" w:history="1">
              <w:r w:rsidR="00B16DC5" w:rsidRPr="00B72E21">
                <w:rPr>
                  <w:rFonts w:ascii="Times New Roman" w:eastAsia="Times New Roman" w:hAnsi="Times New Roman" w:cs="Times New Roman"/>
                  <w:color w:val="0000FF"/>
                  <w:sz w:val="18"/>
                  <w:szCs w:val="18"/>
                  <w:u w:val="single"/>
                  <w:lang w:eastAsia="pt-BR"/>
                </w:rPr>
                <w:t>https://oimparcial.com.br/saude/2020/06/grupo-divulga-dados-sigilosos-de-bolsonaro-dos-filhos-e-de-ministros/</w:t>
              </w:r>
            </w:hyperlink>
          </w:p>
        </w:tc>
        <w:tc>
          <w:tcPr>
            <w:tcW w:w="1417" w:type="dxa"/>
            <w:vAlign w:val="center"/>
          </w:tcPr>
          <w:p w14:paraId="7C0965A9"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0F8E0008"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54EF10F5"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A20A26B"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8</w:t>
            </w:r>
          </w:p>
        </w:tc>
        <w:tc>
          <w:tcPr>
            <w:tcW w:w="3119" w:type="dxa"/>
            <w:vAlign w:val="center"/>
          </w:tcPr>
          <w:p w14:paraId="21039201"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Homicídios crescem 47% em dois meses na capital maranhense</w:t>
            </w:r>
          </w:p>
        </w:tc>
        <w:tc>
          <w:tcPr>
            <w:tcW w:w="3255" w:type="dxa"/>
            <w:vAlign w:val="center"/>
          </w:tcPr>
          <w:p w14:paraId="2104ED82"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40" w:history="1">
              <w:r w:rsidR="00B16DC5" w:rsidRPr="00B72E21">
                <w:rPr>
                  <w:rFonts w:ascii="Times New Roman" w:eastAsia="Times New Roman" w:hAnsi="Times New Roman" w:cs="Times New Roman"/>
                  <w:color w:val="0000FF"/>
                  <w:sz w:val="18"/>
                  <w:szCs w:val="18"/>
                  <w:u w:val="single"/>
                  <w:lang w:eastAsia="pt-BR"/>
                </w:rPr>
                <w:t>https://oimparcial.com.br/politica/2020/06/homicidios-crescem-47-em-dois-meses-na-capital-maranhense/</w:t>
              </w:r>
            </w:hyperlink>
          </w:p>
        </w:tc>
        <w:tc>
          <w:tcPr>
            <w:tcW w:w="1417" w:type="dxa"/>
            <w:vAlign w:val="center"/>
          </w:tcPr>
          <w:p w14:paraId="55185018"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20C58795"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429B0014"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26A58D3"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9</w:t>
            </w:r>
          </w:p>
        </w:tc>
        <w:tc>
          <w:tcPr>
            <w:tcW w:w="3119" w:type="dxa"/>
            <w:vAlign w:val="center"/>
          </w:tcPr>
          <w:p w14:paraId="74DE7DFA"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Eduardo Nicolau é nomeado como procurador-geral de Justiça do MA</w:t>
            </w:r>
          </w:p>
        </w:tc>
        <w:tc>
          <w:tcPr>
            <w:tcW w:w="3255" w:type="dxa"/>
            <w:vAlign w:val="center"/>
          </w:tcPr>
          <w:p w14:paraId="1693CC3F"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41" w:history="1">
              <w:r w:rsidR="00B16DC5" w:rsidRPr="00B72E21">
                <w:rPr>
                  <w:rFonts w:ascii="Times New Roman" w:eastAsia="Times New Roman" w:hAnsi="Times New Roman" w:cs="Times New Roman"/>
                  <w:color w:val="0000FF"/>
                  <w:sz w:val="18"/>
                  <w:szCs w:val="18"/>
                  <w:u w:val="single"/>
                  <w:lang w:eastAsia="pt-BR"/>
                </w:rPr>
                <w:t>https://oimparcial.com.br/noticias/2020/06/eduardo-nicolau-e-nomeado-como-procurador-geral-de-justica-do-ma/</w:t>
              </w:r>
            </w:hyperlink>
          </w:p>
        </w:tc>
        <w:tc>
          <w:tcPr>
            <w:tcW w:w="1417" w:type="dxa"/>
            <w:vAlign w:val="center"/>
          </w:tcPr>
          <w:p w14:paraId="3F0F3A12"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46338C52"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19CA4FE6"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F5ED462"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10</w:t>
            </w:r>
          </w:p>
        </w:tc>
        <w:tc>
          <w:tcPr>
            <w:tcW w:w="3119" w:type="dxa"/>
            <w:vAlign w:val="center"/>
          </w:tcPr>
          <w:p w14:paraId="04069AA2"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STF julgará validade do inquérito das “</w:t>
            </w:r>
            <w:r w:rsidRPr="00B72E21">
              <w:rPr>
                <w:rFonts w:ascii="Times New Roman" w:eastAsia="Times New Roman" w:hAnsi="Times New Roman" w:cs="Times New Roman"/>
                <w:i/>
                <w:iCs/>
                <w:sz w:val="22"/>
                <w:szCs w:val="22"/>
                <w:lang w:eastAsia="pt-BR"/>
              </w:rPr>
              <w:t>fake news</w:t>
            </w:r>
            <w:r w:rsidRPr="00B72E21">
              <w:rPr>
                <w:rFonts w:ascii="Times New Roman" w:eastAsia="Times New Roman" w:hAnsi="Times New Roman" w:cs="Times New Roman"/>
                <w:sz w:val="22"/>
                <w:szCs w:val="22"/>
                <w:lang w:eastAsia="pt-BR"/>
              </w:rPr>
              <w:t>” no próximo dia 10</w:t>
            </w:r>
          </w:p>
        </w:tc>
        <w:tc>
          <w:tcPr>
            <w:tcW w:w="3255" w:type="dxa"/>
            <w:vAlign w:val="center"/>
          </w:tcPr>
          <w:p w14:paraId="0C66E2F7"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42" w:history="1">
              <w:r w:rsidR="00B16DC5" w:rsidRPr="00B72E21">
                <w:rPr>
                  <w:rFonts w:ascii="Times New Roman" w:eastAsia="Times New Roman" w:hAnsi="Times New Roman" w:cs="Times New Roman"/>
                  <w:color w:val="0000FF"/>
                  <w:sz w:val="18"/>
                  <w:szCs w:val="18"/>
                  <w:u w:val="single"/>
                  <w:lang w:eastAsia="pt-BR"/>
                </w:rPr>
                <w:t>https://oimparcial.com.br/politica/2020/06/stf-julgara-validade-do-inquerito-das-fake-news-no-proximo-dia-10/</w:t>
              </w:r>
            </w:hyperlink>
          </w:p>
        </w:tc>
        <w:tc>
          <w:tcPr>
            <w:tcW w:w="1417" w:type="dxa"/>
            <w:vAlign w:val="center"/>
          </w:tcPr>
          <w:p w14:paraId="621DD45A"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2D686A7F"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1033407C"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167E228"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11</w:t>
            </w:r>
          </w:p>
        </w:tc>
        <w:tc>
          <w:tcPr>
            <w:tcW w:w="3119" w:type="dxa"/>
            <w:vAlign w:val="center"/>
          </w:tcPr>
          <w:p w14:paraId="095BC378"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PF vai investigar vazamento de dados de Bolsonaro e outras autoridades</w:t>
            </w:r>
          </w:p>
        </w:tc>
        <w:tc>
          <w:tcPr>
            <w:tcW w:w="3255" w:type="dxa"/>
            <w:vAlign w:val="center"/>
          </w:tcPr>
          <w:p w14:paraId="20668925"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43" w:history="1">
              <w:r w:rsidR="00B16DC5" w:rsidRPr="00B72E21">
                <w:rPr>
                  <w:rFonts w:ascii="Times New Roman" w:eastAsia="Times New Roman" w:hAnsi="Times New Roman" w:cs="Times New Roman"/>
                  <w:color w:val="0000FF"/>
                  <w:sz w:val="18"/>
                  <w:szCs w:val="18"/>
                  <w:u w:val="single"/>
                  <w:lang w:eastAsia="pt-BR"/>
                </w:rPr>
                <w:t>https://oimparcial.com.br/politica/2020/06/pf-vai-investigar-vazamento-de-dados-de-bolsonaro-e-outras-autoridades/</w:t>
              </w:r>
            </w:hyperlink>
          </w:p>
        </w:tc>
        <w:tc>
          <w:tcPr>
            <w:tcW w:w="1417" w:type="dxa"/>
            <w:vAlign w:val="center"/>
          </w:tcPr>
          <w:p w14:paraId="18A8186A"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03BD4CAD"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431939DE"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93D96A6"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12</w:t>
            </w:r>
          </w:p>
        </w:tc>
        <w:tc>
          <w:tcPr>
            <w:tcW w:w="3119" w:type="dxa"/>
            <w:vAlign w:val="center"/>
          </w:tcPr>
          <w:p w14:paraId="6AC925F9"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‘a gente lamenta todos os mortos, mas é o destino’</w:t>
            </w:r>
          </w:p>
        </w:tc>
        <w:tc>
          <w:tcPr>
            <w:tcW w:w="3255" w:type="dxa"/>
            <w:vAlign w:val="center"/>
          </w:tcPr>
          <w:p w14:paraId="41C2A47A"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44" w:history="1">
              <w:r w:rsidR="00B16DC5" w:rsidRPr="00B72E21">
                <w:rPr>
                  <w:rFonts w:ascii="Times New Roman" w:eastAsia="Times New Roman" w:hAnsi="Times New Roman" w:cs="Times New Roman"/>
                  <w:color w:val="0000FF"/>
                  <w:sz w:val="18"/>
                  <w:szCs w:val="18"/>
                  <w:u w:val="single"/>
                  <w:lang w:eastAsia="pt-BR"/>
                </w:rPr>
                <w:t>https://oimparcial.com.br/politica/2020/06/bolsonaro-a-gente-lamenta-todos-os-mortos-mas-e-o-destino/</w:t>
              </w:r>
            </w:hyperlink>
          </w:p>
        </w:tc>
        <w:tc>
          <w:tcPr>
            <w:tcW w:w="1417" w:type="dxa"/>
            <w:vAlign w:val="center"/>
          </w:tcPr>
          <w:p w14:paraId="632CA47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42AEB316"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5C7BF3CB"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9CDE28C"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13</w:t>
            </w:r>
          </w:p>
        </w:tc>
        <w:tc>
          <w:tcPr>
            <w:tcW w:w="3119" w:type="dxa"/>
            <w:vAlign w:val="center"/>
          </w:tcPr>
          <w:p w14:paraId="2A78FA17"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Brasil ingressa em consórcio global para produzir vacina contra o novo coronavírus</w:t>
            </w:r>
          </w:p>
        </w:tc>
        <w:tc>
          <w:tcPr>
            <w:tcW w:w="3255" w:type="dxa"/>
            <w:vAlign w:val="center"/>
          </w:tcPr>
          <w:p w14:paraId="7E1F070A"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45" w:history="1">
              <w:r w:rsidR="00B16DC5" w:rsidRPr="00B72E21">
                <w:rPr>
                  <w:rFonts w:ascii="Times New Roman" w:eastAsia="Times New Roman" w:hAnsi="Times New Roman" w:cs="Times New Roman"/>
                  <w:color w:val="0000FF"/>
                  <w:sz w:val="18"/>
                  <w:szCs w:val="18"/>
                  <w:u w:val="single"/>
                  <w:lang w:eastAsia="pt-BR"/>
                </w:rPr>
                <w:t>https://oimparcial.com.br/saude/2020/06/brasil-ingressa-em-consorcio-global-para-produzir-vacina/</w:t>
              </w:r>
            </w:hyperlink>
          </w:p>
        </w:tc>
        <w:tc>
          <w:tcPr>
            <w:tcW w:w="1417" w:type="dxa"/>
            <w:vAlign w:val="center"/>
          </w:tcPr>
          <w:p w14:paraId="075DFDCD"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3BDE5BF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53A5A11C"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A448864"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14</w:t>
            </w:r>
          </w:p>
        </w:tc>
        <w:tc>
          <w:tcPr>
            <w:tcW w:w="3119" w:type="dxa"/>
            <w:vAlign w:val="center"/>
          </w:tcPr>
          <w:p w14:paraId="52312F68"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Com base em Alcântara, Brasil entra para grupo de países que lançam foguetes</w:t>
            </w:r>
          </w:p>
        </w:tc>
        <w:tc>
          <w:tcPr>
            <w:tcW w:w="3255" w:type="dxa"/>
            <w:vAlign w:val="center"/>
          </w:tcPr>
          <w:p w14:paraId="43F482C5"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46" w:history="1">
              <w:r w:rsidR="00B16DC5" w:rsidRPr="00B72E21">
                <w:rPr>
                  <w:rFonts w:ascii="Times New Roman" w:eastAsia="Times New Roman" w:hAnsi="Times New Roman" w:cs="Times New Roman"/>
                  <w:color w:val="0000FF"/>
                  <w:sz w:val="18"/>
                  <w:szCs w:val="18"/>
                  <w:u w:val="single"/>
                  <w:lang w:eastAsia="pt-BR"/>
                </w:rPr>
                <w:t>https://oimparcial.com.br/tecnologia/2020/06/com-base-em-alcantara-brasil-entra-para-grupo-de-paises-que-lancam-foguetes/</w:t>
              </w:r>
            </w:hyperlink>
          </w:p>
        </w:tc>
        <w:tc>
          <w:tcPr>
            <w:tcW w:w="1417" w:type="dxa"/>
            <w:vAlign w:val="center"/>
          </w:tcPr>
          <w:p w14:paraId="16499F2E"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02/ 06/ 2020</w:t>
            </w:r>
          </w:p>
        </w:tc>
        <w:tc>
          <w:tcPr>
            <w:tcW w:w="1559" w:type="dxa"/>
            <w:vAlign w:val="center"/>
          </w:tcPr>
          <w:p w14:paraId="216C527F"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4CE2DD01"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4229A3F"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lastRenderedPageBreak/>
              <w:t>15</w:t>
            </w:r>
          </w:p>
        </w:tc>
        <w:tc>
          <w:tcPr>
            <w:tcW w:w="3119" w:type="dxa"/>
            <w:vAlign w:val="center"/>
          </w:tcPr>
          <w:p w14:paraId="0E842C05"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Duarte Jr cobra esclarecimentos de hospitais sobre aumento da jornada de trabalho de enfermeiros</w:t>
            </w:r>
          </w:p>
        </w:tc>
        <w:tc>
          <w:tcPr>
            <w:tcW w:w="3255" w:type="dxa"/>
            <w:vAlign w:val="center"/>
          </w:tcPr>
          <w:p w14:paraId="7F997A14"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47" w:history="1">
              <w:r w:rsidR="00B16DC5" w:rsidRPr="00B72E21">
                <w:rPr>
                  <w:rFonts w:ascii="Times New Roman" w:eastAsia="Times New Roman" w:hAnsi="Times New Roman" w:cs="Times New Roman"/>
                  <w:color w:val="0000FF"/>
                  <w:sz w:val="18"/>
                  <w:szCs w:val="18"/>
                  <w:u w:val="single"/>
                  <w:lang w:eastAsia="pt-BR"/>
                </w:rPr>
                <w:t>https://oimparcial.com.br/saude/2020/06/duarte-jr-cobra-esclarecimentos-de-hospitais-sobre-aumento-da-jornada-de-trabalho-de-enfermeiros/</w:t>
              </w:r>
            </w:hyperlink>
          </w:p>
        </w:tc>
        <w:tc>
          <w:tcPr>
            <w:tcW w:w="1417" w:type="dxa"/>
            <w:vAlign w:val="center"/>
          </w:tcPr>
          <w:p w14:paraId="3DED4F4C"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03/ 06/ 2020</w:t>
            </w:r>
          </w:p>
        </w:tc>
        <w:tc>
          <w:tcPr>
            <w:tcW w:w="1559" w:type="dxa"/>
            <w:vAlign w:val="center"/>
          </w:tcPr>
          <w:p w14:paraId="5407DE2A"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4B59929A"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64550D9"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16</w:t>
            </w:r>
          </w:p>
        </w:tc>
        <w:tc>
          <w:tcPr>
            <w:tcW w:w="3119" w:type="dxa"/>
            <w:vAlign w:val="center"/>
          </w:tcPr>
          <w:p w14:paraId="1C3B5460"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Anonymous Brasil: internautas relatam compras com cartão de Bolsonaro</w:t>
            </w:r>
          </w:p>
        </w:tc>
        <w:tc>
          <w:tcPr>
            <w:tcW w:w="3255" w:type="dxa"/>
            <w:vAlign w:val="center"/>
          </w:tcPr>
          <w:p w14:paraId="2B209B8D"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48" w:history="1">
              <w:r w:rsidR="00B16DC5" w:rsidRPr="00B72E21">
                <w:rPr>
                  <w:rFonts w:ascii="Times New Roman" w:eastAsia="Times New Roman" w:hAnsi="Times New Roman" w:cs="Times New Roman"/>
                  <w:color w:val="0000FF"/>
                  <w:sz w:val="18"/>
                  <w:szCs w:val="18"/>
                  <w:u w:val="single"/>
                  <w:lang w:eastAsia="pt-BR"/>
                </w:rPr>
                <w:t>https://oimparcial.com.br/politica/2020/06/anonymous-brasil-internautas-relatam-compras-com-cartao-de-bolsonaro/</w:t>
              </w:r>
            </w:hyperlink>
          </w:p>
        </w:tc>
        <w:tc>
          <w:tcPr>
            <w:tcW w:w="1417" w:type="dxa"/>
            <w:vAlign w:val="center"/>
          </w:tcPr>
          <w:p w14:paraId="1CFC3E4D"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03/ 06/ 2020</w:t>
            </w:r>
          </w:p>
        </w:tc>
        <w:tc>
          <w:tcPr>
            <w:tcW w:w="1559" w:type="dxa"/>
            <w:vAlign w:val="center"/>
          </w:tcPr>
          <w:p w14:paraId="13EECDCB"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45C9EA3A"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659FE14"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17</w:t>
            </w:r>
          </w:p>
        </w:tc>
        <w:tc>
          <w:tcPr>
            <w:tcW w:w="3119" w:type="dxa"/>
            <w:vAlign w:val="center"/>
          </w:tcPr>
          <w:p w14:paraId="057520D5"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veta repasse de r$ 8,6 bilhões para combate à covid-19</w:t>
            </w:r>
          </w:p>
        </w:tc>
        <w:tc>
          <w:tcPr>
            <w:tcW w:w="3255" w:type="dxa"/>
            <w:vAlign w:val="center"/>
          </w:tcPr>
          <w:p w14:paraId="79793D81"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49" w:history="1">
              <w:r w:rsidR="00B16DC5" w:rsidRPr="00B72E21">
                <w:rPr>
                  <w:rFonts w:ascii="Times New Roman" w:eastAsia="Times New Roman" w:hAnsi="Times New Roman" w:cs="Times New Roman"/>
                  <w:color w:val="0000FF"/>
                  <w:sz w:val="18"/>
                  <w:szCs w:val="18"/>
                  <w:u w:val="single"/>
                  <w:lang w:eastAsia="pt-BR"/>
                </w:rPr>
                <w:t>https://oimparcial.com.br/brasil-e-mundo/2020/06/bolsonaro-veta-repasse-de-r-86-bilhoes-para-combate-a-covid-19/</w:t>
              </w:r>
            </w:hyperlink>
          </w:p>
        </w:tc>
        <w:tc>
          <w:tcPr>
            <w:tcW w:w="1417" w:type="dxa"/>
            <w:vAlign w:val="center"/>
          </w:tcPr>
          <w:p w14:paraId="3B396B8F"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03/ 06/ 2020</w:t>
            </w:r>
          </w:p>
        </w:tc>
        <w:tc>
          <w:tcPr>
            <w:tcW w:w="1559" w:type="dxa"/>
            <w:vAlign w:val="center"/>
          </w:tcPr>
          <w:p w14:paraId="24E023CB"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10D8AD21"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E2B97D9"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18</w:t>
            </w:r>
          </w:p>
        </w:tc>
        <w:tc>
          <w:tcPr>
            <w:tcW w:w="3119" w:type="dxa"/>
            <w:vAlign w:val="center"/>
          </w:tcPr>
          <w:p w14:paraId="196D4570"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‘Pelo que tenho conhecimento, ninguém faleceu por falta de UTI’</w:t>
            </w:r>
          </w:p>
        </w:tc>
        <w:tc>
          <w:tcPr>
            <w:tcW w:w="3255" w:type="dxa"/>
            <w:vAlign w:val="center"/>
          </w:tcPr>
          <w:p w14:paraId="100D98DB"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50" w:history="1">
              <w:r w:rsidR="00B16DC5" w:rsidRPr="00B72E21">
                <w:rPr>
                  <w:rFonts w:ascii="Times New Roman" w:eastAsia="Times New Roman" w:hAnsi="Times New Roman" w:cs="Times New Roman"/>
                  <w:color w:val="0000FF"/>
                  <w:sz w:val="18"/>
                  <w:szCs w:val="18"/>
                  <w:u w:val="single"/>
                  <w:lang w:eastAsia="pt-BR"/>
                </w:rPr>
                <w:t>https://oimparcial.com.br/saude/2020/06/bolsonaro-pelo-que-tenho-conhecimento-ninguem-faleceu-por-falta-de-uti/</w:t>
              </w:r>
            </w:hyperlink>
          </w:p>
        </w:tc>
        <w:tc>
          <w:tcPr>
            <w:tcW w:w="1417" w:type="dxa"/>
            <w:vAlign w:val="center"/>
          </w:tcPr>
          <w:p w14:paraId="74ADC1C0"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03/ 06/ 2020</w:t>
            </w:r>
          </w:p>
        </w:tc>
        <w:tc>
          <w:tcPr>
            <w:tcW w:w="1559" w:type="dxa"/>
            <w:vAlign w:val="center"/>
          </w:tcPr>
          <w:p w14:paraId="48EEEBCB"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Outros</w:t>
            </w:r>
          </w:p>
        </w:tc>
      </w:tr>
      <w:tr w:rsidR="00B16DC5" w:rsidRPr="00B72E21" w14:paraId="2FE08C81"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376916B"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19</w:t>
            </w:r>
          </w:p>
        </w:tc>
        <w:tc>
          <w:tcPr>
            <w:tcW w:w="3119" w:type="dxa"/>
            <w:vAlign w:val="center"/>
          </w:tcPr>
          <w:p w14:paraId="56B5AC2F"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Moro acusa PGR de tentar atingi-lo em benefício de Bolsonaro</w:t>
            </w:r>
          </w:p>
        </w:tc>
        <w:tc>
          <w:tcPr>
            <w:tcW w:w="3255" w:type="dxa"/>
            <w:vAlign w:val="center"/>
          </w:tcPr>
          <w:p w14:paraId="129B59A6"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51" w:history="1">
              <w:r w:rsidR="00B16DC5" w:rsidRPr="00B72E21">
                <w:rPr>
                  <w:rFonts w:ascii="Times New Roman" w:eastAsia="Times New Roman" w:hAnsi="Times New Roman" w:cs="Times New Roman"/>
                  <w:color w:val="0000FF"/>
                  <w:sz w:val="18"/>
                  <w:szCs w:val="18"/>
                  <w:u w:val="single"/>
                  <w:lang w:eastAsia="pt-BR"/>
                </w:rPr>
                <w:t>https://oimparcial.com.br/politica/2020/06/moro-acusa-pgr-de-tentar-atingi-lo-em-beneficio-de-bolsonaro/</w:t>
              </w:r>
            </w:hyperlink>
          </w:p>
        </w:tc>
        <w:tc>
          <w:tcPr>
            <w:tcW w:w="1417" w:type="dxa"/>
            <w:vAlign w:val="center"/>
          </w:tcPr>
          <w:p w14:paraId="6CCAEF39"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40484735"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71D76F37"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47AF8F2"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20</w:t>
            </w:r>
          </w:p>
        </w:tc>
        <w:tc>
          <w:tcPr>
            <w:tcW w:w="3119" w:type="dxa"/>
            <w:vAlign w:val="center"/>
          </w:tcPr>
          <w:p w14:paraId="0CAD2BB7"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Luís Roberto barroso, presidente do TSE, diz que eleições devem ocorrer em novembro</w:t>
            </w:r>
          </w:p>
        </w:tc>
        <w:tc>
          <w:tcPr>
            <w:tcW w:w="3255" w:type="dxa"/>
            <w:vAlign w:val="center"/>
          </w:tcPr>
          <w:p w14:paraId="6A72D01D"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52" w:history="1">
              <w:r w:rsidR="00B16DC5" w:rsidRPr="00B72E21">
                <w:rPr>
                  <w:rFonts w:ascii="Times New Roman" w:eastAsia="Times New Roman" w:hAnsi="Times New Roman" w:cs="Times New Roman"/>
                  <w:color w:val="0000FF"/>
                  <w:sz w:val="18"/>
                  <w:szCs w:val="18"/>
                  <w:u w:val="single"/>
                  <w:lang w:eastAsia="pt-BR"/>
                </w:rPr>
                <w:t>https://oimparcial.com.br/politica/2020/06/luis-roberto-barroso-presidente-do-tse-diz-que-eleicoes-devem-ocorrer-em-novembro/</w:t>
              </w:r>
            </w:hyperlink>
          </w:p>
          <w:p w14:paraId="51A6D10F" w14:textId="77777777" w:rsidR="00B16DC5" w:rsidRPr="00B72E21" w:rsidRDefault="00B16DC5"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pt-BR"/>
              </w:rPr>
            </w:pPr>
          </w:p>
        </w:tc>
        <w:tc>
          <w:tcPr>
            <w:tcW w:w="1417" w:type="dxa"/>
            <w:vAlign w:val="center"/>
          </w:tcPr>
          <w:p w14:paraId="07AF1534"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62CD1CD1"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1049F262"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0D28365"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21</w:t>
            </w:r>
          </w:p>
        </w:tc>
        <w:tc>
          <w:tcPr>
            <w:tcW w:w="3119" w:type="dxa"/>
            <w:vAlign w:val="center"/>
          </w:tcPr>
          <w:p w14:paraId="5707A19E"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Senado aprova prevenção à violência doméstica como serviço essencial</w:t>
            </w:r>
          </w:p>
        </w:tc>
        <w:tc>
          <w:tcPr>
            <w:tcW w:w="3255" w:type="dxa"/>
            <w:vAlign w:val="center"/>
          </w:tcPr>
          <w:p w14:paraId="5AD001D7"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53" w:history="1">
              <w:r w:rsidR="00B16DC5" w:rsidRPr="00B72E21">
                <w:rPr>
                  <w:rFonts w:ascii="Times New Roman" w:eastAsia="Times New Roman" w:hAnsi="Times New Roman" w:cs="Times New Roman"/>
                  <w:color w:val="0000FF"/>
                  <w:sz w:val="18"/>
                  <w:szCs w:val="18"/>
                  <w:u w:val="single"/>
                  <w:lang w:eastAsia="pt-BR"/>
                </w:rPr>
                <w:t>https://oimparcial.com.br/politica/2020/06/senado-aprova-prevencao-a-violencia-domestica-como-servico-essencial/</w:t>
              </w:r>
            </w:hyperlink>
          </w:p>
        </w:tc>
        <w:tc>
          <w:tcPr>
            <w:tcW w:w="1417" w:type="dxa"/>
            <w:vAlign w:val="center"/>
          </w:tcPr>
          <w:p w14:paraId="78E36DF8"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47FEAD44"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Política</w:t>
            </w:r>
          </w:p>
        </w:tc>
      </w:tr>
      <w:tr w:rsidR="00B16DC5" w:rsidRPr="00B72E21" w14:paraId="6AC4695D"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FE4438F"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22</w:t>
            </w:r>
          </w:p>
        </w:tc>
        <w:tc>
          <w:tcPr>
            <w:tcW w:w="3119" w:type="dxa"/>
            <w:vAlign w:val="center"/>
          </w:tcPr>
          <w:p w14:paraId="7300BA5C"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Maia aguarda proposta do governo para debater prorrogação de auxílio</w:t>
            </w:r>
          </w:p>
        </w:tc>
        <w:tc>
          <w:tcPr>
            <w:tcW w:w="3255" w:type="dxa"/>
            <w:vAlign w:val="center"/>
          </w:tcPr>
          <w:p w14:paraId="7DFA4D89"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54" w:history="1">
              <w:r w:rsidR="00B16DC5" w:rsidRPr="00B72E21">
                <w:rPr>
                  <w:rFonts w:ascii="Times New Roman" w:eastAsia="Times New Roman" w:hAnsi="Times New Roman" w:cs="Times New Roman"/>
                  <w:color w:val="0000FF"/>
                  <w:sz w:val="18"/>
                  <w:szCs w:val="18"/>
                  <w:u w:val="single"/>
                  <w:lang w:eastAsia="pt-BR"/>
                </w:rPr>
                <w:t>https://oimparcial.com.br/economia/2020/06/maia-aguarda-proposta-do-governo-para-debater-prorrogacao-de-auxilio/</w:t>
              </w:r>
            </w:hyperlink>
          </w:p>
        </w:tc>
        <w:tc>
          <w:tcPr>
            <w:tcW w:w="1417" w:type="dxa"/>
            <w:vAlign w:val="center"/>
          </w:tcPr>
          <w:p w14:paraId="067D7330"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15B8BA01"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Outras</w:t>
            </w:r>
          </w:p>
        </w:tc>
      </w:tr>
      <w:tr w:rsidR="00B16DC5" w:rsidRPr="00B72E21" w14:paraId="344752AA"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C0B0D0C"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23</w:t>
            </w:r>
          </w:p>
        </w:tc>
        <w:tc>
          <w:tcPr>
            <w:tcW w:w="3119" w:type="dxa"/>
            <w:vAlign w:val="center"/>
          </w:tcPr>
          <w:p w14:paraId="1F004D5E"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escolhe novo secretário executivo do Ministério da Saúde</w:t>
            </w:r>
          </w:p>
        </w:tc>
        <w:tc>
          <w:tcPr>
            <w:tcW w:w="3255" w:type="dxa"/>
            <w:vAlign w:val="center"/>
          </w:tcPr>
          <w:p w14:paraId="69A4D7FA"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55" w:history="1">
              <w:r w:rsidR="00B16DC5" w:rsidRPr="00B72E21">
                <w:rPr>
                  <w:rFonts w:ascii="Times New Roman" w:eastAsia="Times New Roman" w:hAnsi="Times New Roman" w:cs="Times New Roman"/>
                  <w:color w:val="0000FF"/>
                  <w:sz w:val="18"/>
                  <w:szCs w:val="18"/>
                  <w:u w:val="single"/>
                  <w:lang w:eastAsia="pt-BR"/>
                </w:rPr>
                <w:t>https://oimparcial.com.br/saude/2020/06/bolsonaro-escolhe-novo-secretario-executivo-do-ministerio-da-saude/</w:t>
              </w:r>
            </w:hyperlink>
          </w:p>
        </w:tc>
        <w:tc>
          <w:tcPr>
            <w:tcW w:w="1417" w:type="dxa"/>
            <w:vAlign w:val="center"/>
          </w:tcPr>
          <w:p w14:paraId="73FE80F0"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05A55F57"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
                <w:bCs/>
                <w:sz w:val="22"/>
                <w:szCs w:val="22"/>
                <w:lang w:eastAsia="pt-BR"/>
              </w:rPr>
            </w:pPr>
            <w:r w:rsidRPr="00B72E21">
              <w:rPr>
                <w:rFonts w:ascii="Times" w:eastAsia="Times New Roman" w:hAnsi="Times" w:cs="Times New Roman"/>
                <w:sz w:val="22"/>
                <w:szCs w:val="22"/>
                <w:lang w:eastAsia="pt-BR"/>
              </w:rPr>
              <w:t>Outras</w:t>
            </w:r>
          </w:p>
        </w:tc>
      </w:tr>
      <w:tr w:rsidR="00B16DC5" w:rsidRPr="00B72E21" w14:paraId="3F3E6F0F"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2F3B173B"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24</w:t>
            </w:r>
          </w:p>
        </w:tc>
        <w:tc>
          <w:tcPr>
            <w:tcW w:w="3119" w:type="dxa"/>
            <w:vAlign w:val="center"/>
          </w:tcPr>
          <w:p w14:paraId="08F6F340"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Governo retira r$ 83 milhões do Bolsa Família e destina à comunicação</w:t>
            </w:r>
          </w:p>
        </w:tc>
        <w:tc>
          <w:tcPr>
            <w:tcW w:w="3255" w:type="dxa"/>
            <w:vAlign w:val="center"/>
          </w:tcPr>
          <w:p w14:paraId="04DE964D"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56" w:history="1">
              <w:r w:rsidR="00B16DC5" w:rsidRPr="00B72E21">
                <w:rPr>
                  <w:rFonts w:ascii="Times New Roman" w:eastAsia="Times New Roman" w:hAnsi="Times New Roman" w:cs="Times New Roman"/>
                  <w:color w:val="0000FF"/>
                  <w:sz w:val="18"/>
                  <w:szCs w:val="18"/>
                  <w:u w:val="single"/>
                  <w:lang w:eastAsia="pt-BR"/>
                </w:rPr>
                <w:t>https://oimparcial.com.br/economia/2020/06/governo-retira-r-83-milhoes-do-bolsa-familia-e-destina-a-comunicacao/</w:t>
              </w:r>
            </w:hyperlink>
          </w:p>
          <w:p w14:paraId="6A38B65A" w14:textId="77777777" w:rsidR="00B16DC5" w:rsidRPr="00B72E21" w:rsidRDefault="00B16DC5"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p>
        </w:tc>
        <w:tc>
          <w:tcPr>
            <w:tcW w:w="1417" w:type="dxa"/>
            <w:vAlign w:val="center"/>
          </w:tcPr>
          <w:p w14:paraId="1CB8853F"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6DDC809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Outras</w:t>
            </w:r>
          </w:p>
        </w:tc>
      </w:tr>
      <w:tr w:rsidR="00B16DC5" w:rsidRPr="00B72E21" w14:paraId="5F7AB196"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937677E"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25</w:t>
            </w:r>
          </w:p>
        </w:tc>
        <w:tc>
          <w:tcPr>
            <w:tcW w:w="3119" w:type="dxa"/>
            <w:vAlign w:val="center"/>
          </w:tcPr>
          <w:p w14:paraId="3D8A2CD5"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Projeto de lei que adia pagamento de empréstimos consignados é promulgado pela Assembleia Legislativa</w:t>
            </w:r>
          </w:p>
        </w:tc>
        <w:tc>
          <w:tcPr>
            <w:tcW w:w="3255" w:type="dxa"/>
            <w:vAlign w:val="center"/>
          </w:tcPr>
          <w:p w14:paraId="78E6BBF8"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57" w:history="1">
              <w:r w:rsidR="00B16DC5" w:rsidRPr="00B72E21">
                <w:rPr>
                  <w:rFonts w:ascii="Times New Roman" w:eastAsia="Times New Roman" w:hAnsi="Times New Roman" w:cs="Times New Roman"/>
                  <w:color w:val="0000FF"/>
                  <w:sz w:val="18"/>
                  <w:szCs w:val="18"/>
                  <w:u w:val="single"/>
                  <w:lang w:eastAsia="pt-BR"/>
                </w:rPr>
                <w:t>https://oimparcial.com.br/economia/2020/06/projeto-de-lei-que-adia-pagamento-de-emprestimos-consignados-e-promulgado-pela-assembleia-legislativa/</w:t>
              </w:r>
            </w:hyperlink>
          </w:p>
          <w:p w14:paraId="46C61C11" w14:textId="77777777" w:rsidR="00B16DC5" w:rsidRPr="00B72E21" w:rsidRDefault="00B16DC5"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p>
        </w:tc>
        <w:tc>
          <w:tcPr>
            <w:tcW w:w="1417" w:type="dxa"/>
            <w:vAlign w:val="center"/>
          </w:tcPr>
          <w:p w14:paraId="392FA57F"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73ECD37F"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664C880"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0FBAA7A"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lastRenderedPageBreak/>
              <w:t>26</w:t>
            </w:r>
          </w:p>
        </w:tc>
        <w:tc>
          <w:tcPr>
            <w:tcW w:w="3119" w:type="dxa"/>
            <w:vAlign w:val="center"/>
          </w:tcPr>
          <w:p w14:paraId="51C7BBC6"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Weintraub se nega a responder perguntas e entrega informações por escrito</w:t>
            </w:r>
          </w:p>
        </w:tc>
        <w:tc>
          <w:tcPr>
            <w:tcW w:w="3255" w:type="dxa"/>
            <w:vAlign w:val="center"/>
          </w:tcPr>
          <w:p w14:paraId="767B7045"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58" w:history="1">
              <w:r w:rsidR="00B16DC5" w:rsidRPr="00B72E21">
                <w:rPr>
                  <w:rFonts w:ascii="Times New Roman" w:eastAsia="Times New Roman" w:hAnsi="Times New Roman" w:cs="Times New Roman"/>
                  <w:color w:val="0000FF"/>
                  <w:sz w:val="18"/>
                  <w:szCs w:val="18"/>
                  <w:u w:val="single"/>
                  <w:lang w:eastAsia="pt-BR"/>
                </w:rPr>
                <w:t>https://oimparcial.com.br/educacao/2020/06/weintraub-se-nega-a-responder-perguntas-e-entrega-informacoes-por-escrito/</w:t>
              </w:r>
            </w:hyperlink>
          </w:p>
        </w:tc>
        <w:tc>
          <w:tcPr>
            <w:tcW w:w="1417" w:type="dxa"/>
            <w:vAlign w:val="center"/>
          </w:tcPr>
          <w:p w14:paraId="788F0E75"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232AA766"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918287D"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36CA52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27</w:t>
            </w:r>
          </w:p>
        </w:tc>
        <w:tc>
          <w:tcPr>
            <w:tcW w:w="3119" w:type="dxa"/>
            <w:vAlign w:val="center"/>
          </w:tcPr>
          <w:p w14:paraId="0A097E8D"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Aprovado projeto que obriga fisioterapeuta em CTI em tempo integral</w:t>
            </w:r>
          </w:p>
        </w:tc>
        <w:tc>
          <w:tcPr>
            <w:tcW w:w="3255" w:type="dxa"/>
            <w:vAlign w:val="center"/>
          </w:tcPr>
          <w:p w14:paraId="29489A7A"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59" w:history="1">
              <w:r w:rsidR="00B16DC5" w:rsidRPr="00B72E21">
                <w:rPr>
                  <w:rFonts w:ascii="Times New Roman" w:eastAsia="Times New Roman" w:hAnsi="Times New Roman" w:cs="Times New Roman"/>
                  <w:color w:val="0000FF"/>
                  <w:sz w:val="18"/>
                  <w:szCs w:val="18"/>
                  <w:u w:val="single"/>
                  <w:lang w:eastAsia="pt-BR"/>
                </w:rPr>
                <w:t>https://oimparcial.com.br/politica/2020/06/aprovado-projeto-que-obriga-fisioterapeuta-em-cti-em-tempo-integral/</w:t>
              </w:r>
            </w:hyperlink>
          </w:p>
        </w:tc>
        <w:tc>
          <w:tcPr>
            <w:tcW w:w="1417" w:type="dxa"/>
            <w:vAlign w:val="center"/>
          </w:tcPr>
          <w:p w14:paraId="615AF716"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79C5ECB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5630038F"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ED619C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28</w:t>
            </w:r>
          </w:p>
        </w:tc>
        <w:tc>
          <w:tcPr>
            <w:tcW w:w="3119" w:type="dxa"/>
            <w:vAlign w:val="center"/>
          </w:tcPr>
          <w:p w14:paraId="26A8B7DF"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Senado aprova uso obrigatório de máscaras de proteção em todo país</w:t>
            </w:r>
          </w:p>
        </w:tc>
        <w:tc>
          <w:tcPr>
            <w:tcW w:w="3255" w:type="dxa"/>
            <w:vAlign w:val="center"/>
          </w:tcPr>
          <w:p w14:paraId="31A2BD28"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60" w:history="1">
              <w:r w:rsidR="00B16DC5" w:rsidRPr="00B72E21">
                <w:rPr>
                  <w:rFonts w:ascii="Times New Roman" w:eastAsia="Times New Roman" w:hAnsi="Times New Roman" w:cs="Times New Roman"/>
                  <w:color w:val="0000FF"/>
                  <w:sz w:val="18"/>
                  <w:szCs w:val="18"/>
                  <w:u w:val="single"/>
                  <w:lang w:eastAsia="pt-BR"/>
                </w:rPr>
                <w:t>https://oimparcial.com.br/politica/2020/06/senado-aprova-uso-obrigatorio-de-mascaras-de-protecao-em-todo-pais/</w:t>
              </w:r>
            </w:hyperlink>
          </w:p>
        </w:tc>
        <w:tc>
          <w:tcPr>
            <w:tcW w:w="1417" w:type="dxa"/>
            <w:vAlign w:val="center"/>
          </w:tcPr>
          <w:p w14:paraId="4B3F6486"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5A003CF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2D74B115"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B055C65"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29</w:t>
            </w:r>
          </w:p>
        </w:tc>
        <w:tc>
          <w:tcPr>
            <w:tcW w:w="3119" w:type="dxa"/>
            <w:vAlign w:val="center"/>
          </w:tcPr>
          <w:p w14:paraId="67B64131"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 xml:space="preserve">Durante </w:t>
            </w:r>
            <w:r w:rsidRPr="00B72E21">
              <w:rPr>
                <w:rFonts w:ascii="Times New Roman" w:eastAsia="Times New Roman" w:hAnsi="Times New Roman" w:cs="Times New Roman"/>
                <w:i/>
                <w:iCs/>
                <w:sz w:val="22"/>
                <w:szCs w:val="22"/>
                <w:lang w:eastAsia="pt-BR"/>
              </w:rPr>
              <w:t>live</w:t>
            </w:r>
            <w:r w:rsidRPr="00B72E21">
              <w:rPr>
                <w:rFonts w:ascii="Times New Roman" w:eastAsia="Times New Roman" w:hAnsi="Times New Roman" w:cs="Times New Roman"/>
                <w:sz w:val="22"/>
                <w:szCs w:val="22"/>
                <w:lang w:eastAsia="pt-BR"/>
              </w:rPr>
              <w:t>, Bolsonaro diz que manifestantes contrários são “terroristas”</w:t>
            </w:r>
          </w:p>
        </w:tc>
        <w:tc>
          <w:tcPr>
            <w:tcW w:w="3255" w:type="dxa"/>
            <w:vAlign w:val="center"/>
          </w:tcPr>
          <w:p w14:paraId="55EFDEF9"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61" w:history="1">
              <w:r w:rsidR="00B16DC5" w:rsidRPr="00B72E21">
                <w:rPr>
                  <w:rFonts w:ascii="Times New Roman" w:eastAsia="Times New Roman" w:hAnsi="Times New Roman" w:cs="Times New Roman"/>
                  <w:color w:val="0000FF"/>
                  <w:sz w:val="18"/>
                  <w:szCs w:val="18"/>
                  <w:u w:val="single"/>
                  <w:lang w:eastAsia="pt-BR"/>
                </w:rPr>
                <w:t>https://oimparcial.com.br/politica/2020/06/durante-live-bolsonaro-diz-que-manifestantes-contrarios-sao-terroristas/</w:t>
              </w:r>
            </w:hyperlink>
          </w:p>
        </w:tc>
        <w:tc>
          <w:tcPr>
            <w:tcW w:w="1417" w:type="dxa"/>
            <w:vAlign w:val="center"/>
          </w:tcPr>
          <w:p w14:paraId="6E49DF0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04/ 06/ 2020</w:t>
            </w:r>
          </w:p>
        </w:tc>
        <w:tc>
          <w:tcPr>
            <w:tcW w:w="1559" w:type="dxa"/>
            <w:vAlign w:val="center"/>
          </w:tcPr>
          <w:p w14:paraId="22FF0BC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6E80CAD3"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0BA44E6"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30</w:t>
            </w:r>
          </w:p>
        </w:tc>
        <w:tc>
          <w:tcPr>
            <w:tcW w:w="3119" w:type="dxa"/>
            <w:vAlign w:val="center"/>
          </w:tcPr>
          <w:p w14:paraId="34F21654"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Bolsonaro confirma mais duas parcelas do auxílio emergencial</w:t>
            </w:r>
          </w:p>
        </w:tc>
        <w:tc>
          <w:tcPr>
            <w:tcW w:w="3255" w:type="dxa"/>
            <w:vAlign w:val="center"/>
          </w:tcPr>
          <w:p w14:paraId="464F6836"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62" w:history="1">
              <w:r w:rsidR="00B16DC5" w:rsidRPr="00B72E21">
                <w:rPr>
                  <w:rFonts w:ascii="Times New Roman" w:eastAsia="Times New Roman" w:hAnsi="Times New Roman" w:cs="Times New Roman"/>
                  <w:color w:val="0000FF"/>
                  <w:sz w:val="18"/>
                  <w:szCs w:val="18"/>
                  <w:u w:val="single"/>
                  <w:lang w:eastAsia="pt-BR"/>
                </w:rPr>
                <w:t>https://oimparcial.com.br/economia/2020/06/bolsonaro-confirma-mais-duas-parcelas-do-auxilio-emergencial/</w:t>
              </w:r>
            </w:hyperlink>
          </w:p>
        </w:tc>
        <w:tc>
          <w:tcPr>
            <w:tcW w:w="1417" w:type="dxa"/>
            <w:vAlign w:val="center"/>
          </w:tcPr>
          <w:p w14:paraId="6F5DB555"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7902764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F4D7A6D"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DF1E7A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31</w:t>
            </w:r>
          </w:p>
        </w:tc>
        <w:tc>
          <w:tcPr>
            <w:tcW w:w="3119" w:type="dxa"/>
            <w:vAlign w:val="center"/>
          </w:tcPr>
          <w:p w14:paraId="2451CEC3"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Governo diz que remanejamento não afeta beneficiários do bolsa família</w:t>
            </w:r>
          </w:p>
        </w:tc>
        <w:tc>
          <w:tcPr>
            <w:tcW w:w="3255" w:type="dxa"/>
            <w:vAlign w:val="center"/>
          </w:tcPr>
          <w:p w14:paraId="7175CC6E"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63" w:history="1">
              <w:r w:rsidR="00B16DC5" w:rsidRPr="00B72E21">
                <w:rPr>
                  <w:rFonts w:ascii="Times New Roman" w:eastAsia="Times New Roman" w:hAnsi="Times New Roman" w:cs="Times New Roman"/>
                  <w:color w:val="0000FF"/>
                  <w:sz w:val="18"/>
                  <w:szCs w:val="18"/>
                  <w:u w:val="single"/>
                  <w:lang w:eastAsia="pt-BR"/>
                </w:rPr>
                <w:t>https://oimparcial.com.br/economia/2020/06/governo-diz-que-remanejamento-nao-afeta-beneficiarios-do-bolsa-familia/</w:t>
              </w:r>
            </w:hyperlink>
          </w:p>
        </w:tc>
        <w:tc>
          <w:tcPr>
            <w:tcW w:w="1417" w:type="dxa"/>
            <w:vAlign w:val="center"/>
          </w:tcPr>
          <w:p w14:paraId="4F307DA3"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1250C2CA"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5331CF67"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A5E8689"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32</w:t>
            </w:r>
          </w:p>
        </w:tc>
        <w:tc>
          <w:tcPr>
            <w:tcW w:w="3119" w:type="dxa"/>
            <w:vAlign w:val="center"/>
          </w:tcPr>
          <w:p w14:paraId="375BEE91"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Aulas não serão retomadas em 15 de junho no Maranhão</w:t>
            </w:r>
          </w:p>
        </w:tc>
        <w:tc>
          <w:tcPr>
            <w:tcW w:w="3255" w:type="dxa"/>
            <w:vAlign w:val="center"/>
          </w:tcPr>
          <w:p w14:paraId="5CDBFE60"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64" w:history="1">
              <w:r w:rsidR="00B16DC5" w:rsidRPr="00B72E21">
                <w:rPr>
                  <w:rFonts w:ascii="Times New Roman" w:eastAsia="Times New Roman" w:hAnsi="Times New Roman" w:cs="Times New Roman"/>
                  <w:color w:val="0000FF"/>
                  <w:sz w:val="18"/>
                  <w:szCs w:val="18"/>
                  <w:u w:val="single"/>
                  <w:lang w:eastAsia="pt-BR"/>
                </w:rPr>
                <w:t>https://oimparcial.com.br/educacao/2020/06/aulas-nao-serao-retomadas-em-15-de-junho-no-maranhao/</w:t>
              </w:r>
            </w:hyperlink>
          </w:p>
        </w:tc>
        <w:tc>
          <w:tcPr>
            <w:tcW w:w="1417" w:type="dxa"/>
            <w:vAlign w:val="center"/>
          </w:tcPr>
          <w:p w14:paraId="7EBA9092"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5649403A"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0773245"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8EE968F"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33</w:t>
            </w:r>
          </w:p>
        </w:tc>
        <w:tc>
          <w:tcPr>
            <w:tcW w:w="3119" w:type="dxa"/>
            <w:vAlign w:val="center"/>
          </w:tcPr>
          <w:p w14:paraId="3412B442"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Trump cita Brasil e Suécia têm dificuldades no combate à covid-19</w:t>
            </w:r>
          </w:p>
        </w:tc>
        <w:tc>
          <w:tcPr>
            <w:tcW w:w="3255" w:type="dxa"/>
            <w:vAlign w:val="center"/>
          </w:tcPr>
          <w:p w14:paraId="4C9A0651"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65" w:history="1">
              <w:r w:rsidR="00B16DC5" w:rsidRPr="00B72E21">
                <w:rPr>
                  <w:rFonts w:ascii="Times New Roman" w:eastAsia="Times New Roman" w:hAnsi="Times New Roman" w:cs="Times New Roman"/>
                  <w:color w:val="0000FF"/>
                  <w:sz w:val="18"/>
                  <w:szCs w:val="18"/>
                  <w:u w:val="single"/>
                  <w:lang w:eastAsia="pt-BR"/>
                </w:rPr>
                <w:t>https://oimparcial.com.br/brasil-e-mundo/2020/06/trump-cita-brasil-e-suecia-tem-dificuldades-no-combate-a-covid-19/</w:t>
              </w:r>
            </w:hyperlink>
          </w:p>
        </w:tc>
        <w:tc>
          <w:tcPr>
            <w:tcW w:w="1417" w:type="dxa"/>
            <w:vAlign w:val="center"/>
          </w:tcPr>
          <w:p w14:paraId="4BF1300F"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7ECD9918"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5381CFF9"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7D040FA"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34</w:t>
            </w:r>
          </w:p>
        </w:tc>
        <w:tc>
          <w:tcPr>
            <w:tcW w:w="3119" w:type="dxa"/>
            <w:vAlign w:val="center"/>
          </w:tcPr>
          <w:p w14:paraId="3B59B4B3"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Pagamento de 13º para Bolsa Família deve custar até r$ 2,6 bilhões</w:t>
            </w:r>
          </w:p>
        </w:tc>
        <w:tc>
          <w:tcPr>
            <w:tcW w:w="3255" w:type="dxa"/>
            <w:vAlign w:val="center"/>
          </w:tcPr>
          <w:p w14:paraId="7B7616DB"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66" w:history="1">
              <w:r w:rsidR="00B16DC5" w:rsidRPr="00B72E21">
                <w:rPr>
                  <w:rFonts w:ascii="Times New Roman" w:eastAsia="Times New Roman" w:hAnsi="Times New Roman" w:cs="Times New Roman"/>
                  <w:color w:val="0000FF"/>
                  <w:sz w:val="18"/>
                  <w:szCs w:val="18"/>
                  <w:u w:val="single"/>
                  <w:lang w:eastAsia="pt-BR"/>
                </w:rPr>
                <w:t>https://oimparcial.com.br/economia/2020/06/pagamento-de-13o-para-bolsa-familia-deve-custar-ate-r-26-bilhoes/</w:t>
              </w:r>
            </w:hyperlink>
          </w:p>
        </w:tc>
        <w:tc>
          <w:tcPr>
            <w:tcW w:w="1417" w:type="dxa"/>
            <w:vAlign w:val="center"/>
          </w:tcPr>
          <w:p w14:paraId="7C57DBF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519EC895"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24B66142"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614671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35</w:t>
            </w:r>
          </w:p>
        </w:tc>
        <w:tc>
          <w:tcPr>
            <w:tcW w:w="3119" w:type="dxa"/>
            <w:vAlign w:val="center"/>
          </w:tcPr>
          <w:p w14:paraId="47C48D57"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Plano de protesto pró-democracia em São Luís esbarra em incitação a atos de violência</w:t>
            </w:r>
          </w:p>
        </w:tc>
        <w:tc>
          <w:tcPr>
            <w:tcW w:w="3255" w:type="dxa"/>
            <w:vAlign w:val="center"/>
          </w:tcPr>
          <w:p w14:paraId="5A6F1939"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67" w:history="1">
              <w:r w:rsidR="00B16DC5" w:rsidRPr="00B72E21">
                <w:rPr>
                  <w:rFonts w:ascii="Times New Roman" w:eastAsia="Times New Roman" w:hAnsi="Times New Roman" w:cs="Times New Roman"/>
                  <w:color w:val="0000FF"/>
                  <w:sz w:val="18"/>
                  <w:szCs w:val="18"/>
                  <w:u w:val="single"/>
                  <w:lang w:eastAsia="pt-BR"/>
                </w:rPr>
                <w:t>https://oimparcial.com.br/politica/2020/06/plano-de-protesto-pro-democracia-em-sao-luis-esbarra-em-incitacao-a-atos-de-violencia/</w:t>
              </w:r>
            </w:hyperlink>
          </w:p>
        </w:tc>
        <w:tc>
          <w:tcPr>
            <w:tcW w:w="1417" w:type="dxa"/>
            <w:vAlign w:val="center"/>
          </w:tcPr>
          <w:p w14:paraId="732778A5"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4C4C4315"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2FE7105B"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3BDF8A6"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36</w:t>
            </w:r>
          </w:p>
        </w:tc>
        <w:tc>
          <w:tcPr>
            <w:tcW w:w="3119" w:type="dxa"/>
            <w:vAlign w:val="center"/>
          </w:tcPr>
          <w:p w14:paraId="29F8995A"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“Eu tenho muita esperança que o Maranhão abandone o comunismo”, diz Bolsonaro ao lado de Roberto Rocha</w:t>
            </w:r>
          </w:p>
        </w:tc>
        <w:tc>
          <w:tcPr>
            <w:tcW w:w="3255" w:type="dxa"/>
            <w:vAlign w:val="center"/>
          </w:tcPr>
          <w:p w14:paraId="411FC924"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68" w:history="1">
              <w:r w:rsidR="00B16DC5" w:rsidRPr="00B72E21">
                <w:rPr>
                  <w:rFonts w:ascii="Times New Roman" w:eastAsia="Times New Roman" w:hAnsi="Times New Roman" w:cs="Times New Roman"/>
                  <w:color w:val="0000FF"/>
                  <w:sz w:val="18"/>
                  <w:szCs w:val="18"/>
                  <w:u w:val="single"/>
                  <w:lang w:eastAsia="pt-BR"/>
                </w:rPr>
                <w:t>https://oimparcial.com.br/politica/2020/06/eu-tenho-muita-esperanca-que-o-maranhao-abandone-o-comunismo-diz-bolsonaro/</w:t>
              </w:r>
            </w:hyperlink>
          </w:p>
        </w:tc>
        <w:tc>
          <w:tcPr>
            <w:tcW w:w="1417" w:type="dxa"/>
            <w:vAlign w:val="center"/>
          </w:tcPr>
          <w:p w14:paraId="7B7453CC"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38BFC4A0"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604290AA"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E6B51EB"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lastRenderedPageBreak/>
              <w:t>37</w:t>
            </w:r>
          </w:p>
        </w:tc>
        <w:tc>
          <w:tcPr>
            <w:tcW w:w="3119" w:type="dxa"/>
            <w:vAlign w:val="center"/>
          </w:tcPr>
          <w:p w14:paraId="06327C91"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Nova data das eleições municipais será decidida em junho</w:t>
            </w:r>
          </w:p>
        </w:tc>
        <w:tc>
          <w:tcPr>
            <w:tcW w:w="3255" w:type="dxa"/>
            <w:vAlign w:val="center"/>
          </w:tcPr>
          <w:p w14:paraId="59E17222"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69" w:history="1">
              <w:r w:rsidR="00B16DC5" w:rsidRPr="00B72E21">
                <w:rPr>
                  <w:rFonts w:ascii="Times New Roman" w:eastAsia="Times New Roman" w:hAnsi="Times New Roman" w:cs="Times New Roman"/>
                  <w:color w:val="0000FF"/>
                  <w:sz w:val="18"/>
                  <w:szCs w:val="18"/>
                  <w:u w:val="single"/>
                  <w:lang w:eastAsia="pt-BR"/>
                </w:rPr>
                <w:t>https://oimparcial.com.br/politica/2020/06/nova-data-das-eleicoes-municipais-sera-decidida-em-junho/</w:t>
              </w:r>
            </w:hyperlink>
          </w:p>
        </w:tc>
        <w:tc>
          <w:tcPr>
            <w:tcW w:w="1417" w:type="dxa"/>
            <w:vAlign w:val="center"/>
          </w:tcPr>
          <w:p w14:paraId="38E469A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05/ 06/ 2020</w:t>
            </w:r>
          </w:p>
        </w:tc>
        <w:tc>
          <w:tcPr>
            <w:tcW w:w="1559" w:type="dxa"/>
            <w:vAlign w:val="center"/>
          </w:tcPr>
          <w:p w14:paraId="2DB6FE32"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0418FB0E"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4B4B50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38</w:t>
            </w:r>
          </w:p>
        </w:tc>
        <w:tc>
          <w:tcPr>
            <w:tcW w:w="3119" w:type="dxa"/>
            <w:vAlign w:val="center"/>
          </w:tcPr>
          <w:p w14:paraId="5392B81F"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Prefeito Alberto Rocha, de Santa Quitéria do Maranhão morre vítima de Covid-19</w:t>
            </w:r>
          </w:p>
        </w:tc>
        <w:tc>
          <w:tcPr>
            <w:tcW w:w="3255" w:type="dxa"/>
            <w:vAlign w:val="center"/>
          </w:tcPr>
          <w:p w14:paraId="3EAE559A"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70" w:history="1">
              <w:r w:rsidR="00B16DC5" w:rsidRPr="00B72E21">
                <w:rPr>
                  <w:rFonts w:ascii="Times New Roman" w:eastAsia="Times New Roman" w:hAnsi="Times New Roman" w:cs="Times New Roman"/>
                  <w:color w:val="0000FF"/>
                  <w:sz w:val="18"/>
                  <w:szCs w:val="18"/>
                  <w:u w:val="single"/>
                  <w:lang w:eastAsia="pt-BR"/>
                </w:rPr>
                <w:t>https://oimparcial.com.br/politica/2020/06/prefeito-alberto-rocha-de-santa-quiteria-do-maranhao-morre-vitima-de-covid-19/</w:t>
              </w:r>
            </w:hyperlink>
          </w:p>
        </w:tc>
        <w:tc>
          <w:tcPr>
            <w:tcW w:w="1417" w:type="dxa"/>
            <w:vAlign w:val="center"/>
          </w:tcPr>
          <w:p w14:paraId="4116D4B4"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06/ 06/ 2020</w:t>
            </w:r>
          </w:p>
        </w:tc>
        <w:tc>
          <w:tcPr>
            <w:tcW w:w="1559" w:type="dxa"/>
            <w:vAlign w:val="center"/>
          </w:tcPr>
          <w:p w14:paraId="23EADC7A"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5B6852DD"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D640D8B"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39</w:t>
            </w:r>
          </w:p>
        </w:tc>
        <w:tc>
          <w:tcPr>
            <w:tcW w:w="3119" w:type="dxa"/>
            <w:vAlign w:val="center"/>
          </w:tcPr>
          <w:p w14:paraId="126875F3"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MEC pode suspender bolsas, Enem e manutenção de universidades em 2021</w:t>
            </w:r>
          </w:p>
        </w:tc>
        <w:tc>
          <w:tcPr>
            <w:tcW w:w="3255" w:type="dxa"/>
            <w:vAlign w:val="center"/>
          </w:tcPr>
          <w:p w14:paraId="4C81A6B2"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71" w:history="1">
              <w:r w:rsidR="00B16DC5" w:rsidRPr="00B72E21">
                <w:rPr>
                  <w:rFonts w:ascii="Times New Roman" w:eastAsia="Times New Roman" w:hAnsi="Times New Roman" w:cs="Times New Roman"/>
                  <w:color w:val="0000FF"/>
                  <w:sz w:val="18"/>
                  <w:szCs w:val="18"/>
                  <w:u w:val="single"/>
                  <w:lang w:eastAsia="pt-BR"/>
                </w:rPr>
                <w:t>https://oimparcial.com.br/educacao/2020/06/mec-pode-suspender-bolsas-enem-e-manutencao-de-universidades-em-2021/</w:t>
              </w:r>
            </w:hyperlink>
          </w:p>
        </w:tc>
        <w:tc>
          <w:tcPr>
            <w:tcW w:w="1417" w:type="dxa"/>
            <w:vAlign w:val="center"/>
          </w:tcPr>
          <w:p w14:paraId="24E4D614"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06/ 06/ 2020</w:t>
            </w:r>
          </w:p>
        </w:tc>
        <w:tc>
          <w:tcPr>
            <w:tcW w:w="1559" w:type="dxa"/>
            <w:vAlign w:val="center"/>
          </w:tcPr>
          <w:p w14:paraId="79F587D1"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282F5F5"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C3FBE87"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40</w:t>
            </w:r>
          </w:p>
        </w:tc>
        <w:tc>
          <w:tcPr>
            <w:tcW w:w="3119" w:type="dxa"/>
            <w:vAlign w:val="center"/>
          </w:tcPr>
          <w:p w14:paraId="447D1D81"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Secretários de saúde: governo tenta dar invisibilidade aos mortos por covid</w:t>
            </w:r>
          </w:p>
        </w:tc>
        <w:tc>
          <w:tcPr>
            <w:tcW w:w="3255" w:type="dxa"/>
            <w:vAlign w:val="center"/>
          </w:tcPr>
          <w:p w14:paraId="0EE1BD40"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72" w:history="1">
              <w:r w:rsidR="00B16DC5" w:rsidRPr="00B72E21">
                <w:rPr>
                  <w:rFonts w:ascii="Times New Roman" w:eastAsia="Times New Roman" w:hAnsi="Times New Roman" w:cs="Times New Roman"/>
                  <w:color w:val="0000FF"/>
                  <w:sz w:val="18"/>
                  <w:szCs w:val="18"/>
                  <w:u w:val="single"/>
                  <w:lang w:eastAsia="pt-BR"/>
                </w:rPr>
                <w:t>https://oimparcial.com.br/cidades/2020/06/secretarios-de-saude-governo-tenta-dar-invisibilidade-aos-mortos-por-covid/</w:t>
              </w:r>
            </w:hyperlink>
          </w:p>
          <w:p w14:paraId="0525FC7F" w14:textId="77777777" w:rsidR="00B16DC5" w:rsidRPr="00B72E21" w:rsidRDefault="00B16DC5"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p>
        </w:tc>
        <w:tc>
          <w:tcPr>
            <w:tcW w:w="1417" w:type="dxa"/>
            <w:vAlign w:val="center"/>
          </w:tcPr>
          <w:p w14:paraId="1D54491D"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06/ 06/ 2020</w:t>
            </w:r>
          </w:p>
        </w:tc>
        <w:tc>
          <w:tcPr>
            <w:tcW w:w="1559" w:type="dxa"/>
            <w:vAlign w:val="center"/>
          </w:tcPr>
          <w:p w14:paraId="4585A11F"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28DC0E0D"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5228DB8"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41</w:t>
            </w:r>
          </w:p>
        </w:tc>
        <w:tc>
          <w:tcPr>
            <w:tcW w:w="3119" w:type="dxa"/>
            <w:vAlign w:val="center"/>
          </w:tcPr>
          <w:p w14:paraId="79A3C440"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Brasil assumirá segundo lugar em número de mortes nesta semana</w:t>
            </w:r>
          </w:p>
        </w:tc>
        <w:tc>
          <w:tcPr>
            <w:tcW w:w="3255" w:type="dxa"/>
            <w:vAlign w:val="center"/>
          </w:tcPr>
          <w:p w14:paraId="1AACC77C" w14:textId="77777777" w:rsidR="00B16DC5" w:rsidRPr="00B72E21" w:rsidRDefault="002718ED" w:rsidP="00F51003">
            <w:pPr>
              <w:ind w:left="3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73" w:history="1">
              <w:r w:rsidR="00B16DC5" w:rsidRPr="00B72E21">
                <w:rPr>
                  <w:rFonts w:ascii="Times New Roman" w:eastAsia="Times New Roman" w:hAnsi="Times New Roman" w:cs="Times New Roman"/>
                  <w:color w:val="0000FF"/>
                  <w:sz w:val="18"/>
                  <w:szCs w:val="18"/>
                  <w:u w:val="single"/>
                  <w:lang w:eastAsia="pt-BR"/>
                </w:rPr>
                <w:t>https://oimparcial.com.br/saude/2020/06/brasil-assumira-segundo-lugar-em-numero-de-mortes-nesta-semana/</w:t>
              </w:r>
            </w:hyperlink>
          </w:p>
        </w:tc>
        <w:tc>
          <w:tcPr>
            <w:tcW w:w="1417" w:type="dxa"/>
            <w:vAlign w:val="center"/>
          </w:tcPr>
          <w:p w14:paraId="716D99D0"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14B2C27E"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0AB62E5"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1D13DDFE"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42</w:t>
            </w:r>
          </w:p>
        </w:tc>
        <w:tc>
          <w:tcPr>
            <w:tcW w:w="3119" w:type="dxa"/>
            <w:vAlign w:val="center"/>
          </w:tcPr>
          <w:p w14:paraId="1E3827E0"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STF decide se estados podem autorizar descontos em mensalidade escolar</w:t>
            </w:r>
          </w:p>
        </w:tc>
        <w:tc>
          <w:tcPr>
            <w:tcW w:w="3255" w:type="dxa"/>
            <w:vAlign w:val="center"/>
          </w:tcPr>
          <w:p w14:paraId="6B5E849B"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74" w:history="1">
              <w:r w:rsidR="00B16DC5" w:rsidRPr="00B72E21">
                <w:rPr>
                  <w:rFonts w:ascii="Times New Roman" w:eastAsia="Times New Roman" w:hAnsi="Times New Roman" w:cs="Times New Roman"/>
                  <w:color w:val="0000FF"/>
                  <w:sz w:val="18"/>
                  <w:szCs w:val="18"/>
                  <w:u w:val="single"/>
                  <w:lang w:eastAsia="pt-BR"/>
                </w:rPr>
                <w:t>https://oimparcial.com.br/educacao/2020/06/stf-decide-se-estados-podem-autorizar-descontos-em-mensalidade-escolar/</w:t>
              </w:r>
            </w:hyperlink>
          </w:p>
        </w:tc>
        <w:tc>
          <w:tcPr>
            <w:tcW w:w="1417" w:type="dxa"/>
            <w:vAlign w:val="center"/>
          </w:tcPr>
          <w:p w14:paraId="24120C0C"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6364E4D3"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016C0E7A"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9FDC8C7"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43</w:t>
            </w:r>
          </w:p>
        </w:tc>
        <w:tc>
          <w:tcPr>
            <w:tcW w:w="3119" w:type="dxa"/>
            <w:vAlign w:val="center"/>
          </w:tcPr>
          <w:p w14:paraId="580C4F1C"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Mais 200 mil brasileiros são aprovados para receber os r$ 600</w:t>
            </w:r>
          </w:p>
        </w:tc>
        <w:tc>
          <w:tcPr>
            <w:tcW w:w="3255" w:type="dxa"/>
            <w:vAlign w:val="center"/>
          </w:tcPr>
          <w:p w14:paraId="6B43D6B0"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75" w:history="1">
              <w:r w:rsidR="00B16DC5" w:rsidRPr="00B72E21">
                <w:rPr>
                  <w:rFonts w:ascii="Times New Roman" w:eastAsia="Times New Roman" w:hAnsi="Times New Roman" w:cs="Times New Roman"/>
                  <w:color w:val="0000FF"/>
                  <w:sz w:val="18"/>
                  <w:szCs w:val="18"/>
                  <w:u w:val="single"/>
                  <w:lang w:eastAsia="pt-BR"/>
                </w:rPr>
                <w:t>https://oimparcial.com.br/economia/2020/06/mais-200-mil-brasileiros-sao-aprovados-para-receber-os-r-600/</w:t>
              </w:r>
            </w:hyperlink>
          </w:p>
        </w:tc>
        <w:tc>
          <w:tcPr>
            <w:tcW w:w="1417" w:type="dxa"/>
            <w:vAlign w:val="center"/>
          </w:tcPr>
          <w:p w14:paraId="248FFEE6"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433272D4"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34D26D4A"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29742188"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44</w:t>
            </w:r>
          </w:p>
        </w:tc>
        <w:tc>
          <w:tcPr>
            <w:tcW w:w="3119" w:type="dxa"/>
            <w:vAlign w:val="center"/>
          </w:tcPr>
          <w:p w14:paraId="6737359F"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Políticos deixam cargos públicos para disputa das eleições 2020</w:t>
            </w:r>
          </w:p>
        </w:tc>
        <w:tc>
          <w:tcPr>
            <w:tcW w:w="3255" w:type="dxa"/>
            <w:vAlign w:val="center"/>
          </w:tcPr>
          <w:p w14:paraId="4C110A96"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76" w:history="1">
              <w:r w:rsidR="00B16DC5" w:rsidRPr="00B72E21">
                <w:rPr>
                  <w:rFonts w:ascii="Times New Roman" w:eastAsia="Times New Roman" w:hAnsi="Times New Roman" w:cs="Times New Roman"/>
                  <w:color w:val="0000FF"/>
                  <w:sz w:val="18"/>
                  <w:szCs w:val="18"/>
                  <w:u w:val="single"/>
                  <w:lang w:eastAsia="pt-BR"/>
                </w:rPr>
                <w:t>https://oimparcial.com.br/politica/2020/06/politicos-deixam-cargos-publicos-para-disputa-das-eleicoes-2020/</w:t>
              </w:r>
            </w:hyperlink>
          </w:p>
        </w:tc>
        <w:tc>
          <w:tcPr>
            <w:tcW w:w="1417" w:type="dxa"/>
            <w:vAlign w:val="center"/>
          </w:tcPr>
          <w:p w14:paraId="44CFFB5A"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79EA83E2"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7B898C55"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7B770D9"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45</w:t>
            </w:r>
          </w:p>
        </w:tc>
        <w:tc>
          <w:tcPr>
            <w:tcW w:w="3119" w:type="dxa"/>
            <w:vAlign w:val="center"/>
          </w:tcPr>
          <w:p w14:paraId="2370FAD1"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Ministério da Saúde tem 72 horas para explicar mudança na divulgação de mortes</w:t>
            </w:r>
          </w:p>
        </w:tc>
        <w:tc>
          <w:tcPr>
            <w:tcW w:w="3255" w:type="dxa"/>
            <w:vAlign w:val="center"/>
          </w:tcPr>
          <w:p w14:paraId="4052F06E"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77" w:history="1">
              <w:r w:rsidR="00B16DC5" w:rsidRPr="00B72E21">
                <w:rPr>
                  <w:rFonts w:ascii="Times New Roman" w:eastAsia="Times New Roman" w:hAnsi="Times New Roman" w:cs="Times New Roman"/>
                  <w:color w:val="0000FF"/>
                  <w:sz w:val="18"/>
                  <w:szCs w:val="18"/>
                  <w:u w:val="single"/>
                  <w:lang w:eastAsia="pt-BR"/>
                </w:rPr>
                <w:t>https://oimparcial.com.br/saude/2020/06/ministerio-da-saude-tem-72-horas-para-explicar-mudanca-na-divulgacao-de-mortes/</w:t>
              </w:r>
            </w:hyperlink>
          </w:p>
        </w:tc>
        <w:tc>
          <w:tcPr>
            <w:tcW w:w="1417" w:type="dxa"/>
            <w:vAlign w:val="center"/>
          </w:tcPr>
          <w:p w14:paraId="48DE70E5"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189DDF3B"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r w:rsidR="00B16DC5" w:rsidRPr="00B72E21" w14:paraId="53894820"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6D99808"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46</w:t>
            </w:r>
          </w:p>
        </w:tc>
        <w:tc>
          <w:tcPr>
            <w:tcW w:w="3119" w:type="dxa"/>
            <w:vAlign w:val="center"/>
          </w:tcPr>
          <w:p w14:paraId="44AA4E30"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Manifestações pró e contra governo são registradas neste domingo</w:t>
            </w:r>
          </w:p>
        </w:tc>
        <w:tc>
          <w:tcPr>
            <w:tcW w:w="3255" w:type="dxa"/>
            <w:vAlign w:val="center"/>
          </w:tcPr>
          <w:p w14:paraId="548654C3"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78" w:history="1">
              <w:r w:rsidR="00B16DC5" w:rsidRPr="00B72E21">
                <w:rPr>
                  <w:rFonts w:ascii="Times New Roman" w:eastAsia="Times New Roman" w:hAnsi="Times New Roman" w:cs="Times New Roman"/>
                  <w:color w:val="0000FF"/>
                  <w:sz w:val="18"/>
                  <w:szCs w:val="18"/>
                  <w:u w:val="single"/>
                  <w:lang w:eastAsia="pt-BR"/>
                </w:rPr>
                <w:t>https://oimparcial.com.br/brasil-e-mundo/2020/06/manifestacoes-pro-e-contra-governo-sao-registradas-neste-domingo/</w:t>
              </w:r>
            </w:hyperlink>
          </w:p>
        </w:tc>
        <w:tc>
          <w:tcPr>
            <w:tcW w:w="1417" w:type="dxa"/>
            <w:vAlign w:val="center"/>
          </w:tcPr>
          <w:p w14:paraId="406EA810"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703244E0"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13CEDBDC" w14:textId="77777777" w:rsidTr="00F51003">
        <w:trPr>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4A0CC1D"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47</w:t>
            </w:r>
          </w:p>
        </w:tc>
        <w:tc>
          <w:tcPr>
            <w:tcW w:w="3119" w:type="dxa"/>
            <w:vAlign w:val="center"/>
          </w:tcPr>
          <w:p w14:paraId="37C3623B" w14:textId="77777777" w:rsidR="00B16DC5" w:rsidRPr="00B72E21" w:rsidRDefault="00B16DC5" w:rsidP="00F510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Cassação de chapa presidencial será julgada esta semana pelo TSE</w:t>
            </w:r>
          </w:p>
        </w:tc>
        <w:tc>
          <w:tcPr>
            <w:tcW w:w="3255" w:type="dxa"/>
            <w:vAlign w:val="center"/>
          </w:tcPr>
          <w:p w14:paraId="5D9C4846" w14:textId="77777777" w:rsidR="00B16DC5" w:rsidRPr="00B72E21" w:rsidRDefault="002718ED" w:rsidP="00F5100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BR"/>
              </w:rPr>
            </w:pPr>
            <w:hyperlink r:id="rId79" w:history="1">
              <w:r w:rsidR="00B16DC5" w:rsidRPr="00B72E21">
                <w:rPr>
                  <w:rFonts w:ascii="Times New Roman" w:eastAsia="Times New Roman" w:hAnsi="Times New Roman" w:cs="Times New Roman"/>
                  <w:color w:val="0000FF"/>
                  <w:sz w:val="18"/>
                  <w:szCs w:val="18"/>
                  <w:u w:val="single"/>
                  <w:lang w:eastAsia="pt-BR"/>
                </w:rPr>
                <w:t>https://oimparcial.com.br/politica/2020/06/cassacao-de-chapa-presidencial-sera-julgada-esta-semana-pelo-tse/</w:t>
              </w:r>
            </w:hyperlink>
          </w:p>
        </w:tc>
        <w:tc>
          <w:tcPr>
            <w:tcW w:w="1417" w:type="dxa"/>
            <w:vAlign w:val="center"/>
          </w:tcPr>
          <w:p w14:paraId="4F8D9346"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0557C936" w14:textId="77777777" w:rsidR="00B16DC5" w:rsidRPr="00B72E21" w:rsidRDefault="00B16DC5" w:rsidP="00F5100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Política</w:t>
            </w:r>
          </w:p>
        </w:tc>
      </w:tr>
      <w:tr w:rsidR="00B16DC5" w:rsidRPr="00B72E21" w14:paraId="1ABE8F25" w14:textId="77777777" w:rsidTr="00F5100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1D54617" w14:textId="77777777" w:rsidR="00B16DC5" w:rsidRPr="00B72E21" w:rsidRDefault="00B16DC5" w:rsidP="00F51003">
            <w:pPr>
              <w:spacing w:line="360" w:lineRule="auto"/>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lastRenderedPageBreak/>
              <w:t>48</w:t>
            </w:r>
          </w:p>
        </w:tc>
        <w:tc>
          <w:tcPr>
            <w:tcW w:w="3119" w:type="dxa"/>
            <w:vAlign w:val="center"/>
          </w:tcPr>
          <w:p w14:paraId="6DEE988D" w14:textId="77777777" w:rsidR="00B16DC5" w:rsidRPr="00B72E21" w:rsidRDefault="00B16DC5" w:rsidP="00F510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pt-BR"/>
              </w:rPr>
            </w:pPr>
            <w:r w:rsidRPr="00B72E21">
              <w:rPr>
                <w:rFonts w:ascii="Times New Roman" w:eastAsia="Times New Roman" w:hAnsi="Times New Roman" w:cs="Times New Roman"/>
                <w:sz w:val="22"/>
                <w:szCs w:val="22"/>
                <w:lang w:eastAsia="pt-BR"/>
              </w:rPr>
              <w:t>Mais de 150 serviços públicos são digitalizados durante pandemia</w:t>
            </w:r>
          </w:p>
        </w:tc>
        <w:tc>
          <w:tcPr>
            <w:tcW w:w="3255" w:type="dxa"/>
            <w:vAlign w:val="center"/>
          </w:tcPr>
          <w:p w14:paraId="755F3BE7" w14:textId="77777777" w:rsidR="00B16DC5" w:rsidRPr="00B72E21" w:rsidRDefault="002718ED" w:rsidP="00F5100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BR"/>
              </w:rPr>
            </w:pPr>
            <w:hyperlink r:id="rId80" w:history="1">
              <w:r w:rsidR="00B16DC5" w:rsidRPr="00B72E21">
                <w:rPr>
                  <w:rFonts w:ascii="Times New Roman" w:eastAsia="Times New Roman" w:hAnsi="Times New Roman" w:cs="Times New Roman"/>
                  <w:color w:val="0000FF"/>
                  <w:sz w:val="18"/>
                  <w:szCs w:val="18"/>
                  <w:u w:val="single"/>
                  <w:lang w:eastAsia="pt-BR"/>
                </w:rPr>
                <w:t>https://oimparcial.com.br/economia/2020/06/mais-de-150-servicos-publicos-sao-digitalizados-durante-pandemia/</w:t>
              </w:r>
            </w:hyperlink>
          </w:p>
        </w:tc>
        <w:tc>
          <w:tcPr>
            <w:tcW w:w="1417" w:type="dxa"/>
            <w:vAlign w:val="center"/>
          </w:tcPr>
          <w:p w14:paraId="618A063A"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07/ 06/ 2020</w:t>
            </w:r>
          </w:p>
        </w:tc>
        <w:tc>
          <w:tcPr>
            <w:tcW w:w="1559" w:type="dxa"/>
            <w:vAlign w:val="center"/>
          </w:tcPr>
          <w:p w14:paraId="071DBBE9" w14:textId="77777777" w:rsidR="00B16DC5" w:rsidRPr="00B72E21" w:rsidRDefault="00B16DC5" w:rsidP="00F510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sz w:val="22"/>
                <w:szCs w:val="22"/>
                <w:lang w:eastAsia="pt-BR"/>
              </w:rPr>
            </w:pPr>
            <w:r w:rsidRPr="00B72E21">
              <w:rPr>
                <w:rFonts w:ascii="Times" w:eastAsia="Times New Roman" w:hAnsi="Times" w:cs="Times New Roman"/>
                <w:sz w:val="22"/>
                <w:szCs w:val="22"/>
                <w:lang w:eastAsia="pt-BR"/>
              </w:rPr>
              <w:t>Outros</w:t>
            </w:r>
          </w:p>
        </w:tc>
      </w:tr>
    </w:tbl>
    <w:p w14:paraId="0A2F6844" w14:textId="300ECE73" w:rsidR="00B16DC5" w:rsidRPr="00D210E5" w:rsidRDefault="00B16DC5" w:rsidP="00D210E5">
      <w:pPr>
        <w:spacing w:after="120" w:line="360" w:lineRule="auto"/>
        <w:rPr>
          <w:rFonts w:ascii="Times" w:eastAsia="Times New Roman" w:hAnsi="Times" w:cs="Times New Roman"/>
          <w:sz w:val="20"/>
          <w:szCs w:val="20"/>
          <w:bdr w:val="none" w:sz="0" w:space="0" w:color="auto" w:frame="1"/>
          <w:lang w:eastAsia="pt-BR"/>
        </w:rPr>
      </w:pPr>
      <w:r w:rsidRPr="00407E10">
        <w:rPr>
          <w:rFonts w:ascii="Times" w:eastAsia="Times New Roman" w:hAnsi="Times" w:cs="Times New Roman"/>
          <w:sz w:val="20"/>
          <w:szCs w:val="20"/>
          <w:bdr w:val="none" w:sz="0" w:space="0" w:color="auto" w:frame="1"/>
          <w:lang w:eastAsia="pt-BR"/>
        </w:rPr>
        <w:t>Fonte: Elaborado pelo</w:t>
      </w:r>
      <w:r w:rsidR="005545D0">
        <w:rPr>
          <w:rFonts w:ascii="Times" w:eastAsia="Times New Roman" w:hAnsi="Times" w:cs="Times New Roman"/>
          <w:sz w:val="20"/>
          <w:szCs w:val="20"/>
          <w:bdr w:val="none" w:sz="0" w:space="0" w:color="auto" w:frame="1"/>
          <w:lang w:eastAsia="pt-BR"/>
        </w:rPr>
        <w:t>s</w:t>
      </w:r>
      <w:r w:rsidRPr="00407E10">
        <w:rPr>
          <w:rFonts w:ascii="Times" w:eastAsia="Times New Roman" w:hAnsi="Times" w:cs="Times New Roman"/>
          <w:sz w:val="20"/>
          <w:szCs w:val="20"/>
          <w:bdr w:val="none" w:sz="0" w:space="0" w:color="auto" w:frame="1"/>
          <w:lang w:eastAsia="pt-BR"/>
        </w:rPr>
        <w:t xml:space="preserve"> próprio</w:t>
      </w:r>
      <w:r w:rsidR="005545D0">
        <w:rPr>
          <w:rFonts w:ascii="Times" w:eastAsia="Times New Roman" w:hAnsi="Times" w:cs="Times New Roman"/>
          <w:sz w:val="20"/>
          <w:szCs w:val="20"/>
          <w:bdr w:val="none" w:sz="0" w:space="0" w:color="auto" w:frame="1"/>
          <w:lang w:eastAsia="pt-BR"/>
        </w:rPr>
        <w:t>s</w:t>
      </w:r>
      <w:r w:rsidRPr="00407E10">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autor</w:t>
      </w:r>
      <w:r w:rsidR="005545D0">
        <w:rPr>
          <w:rFonts w:ascii="Times" w:eastAsia="Times New Roman" w:hAnsi="Times" w:cs="Times New Roman"/>
          <w:sz w:val="20"/>
          <w:szCs w:val="20"/>
          <w:bdr w:val="none" w:sz="0" w:space="0" w:color="auto" w:frame="1"/>
          <w:lang w:eastAsia="pt-BR"/>
        </w:rPr>
        <w:t>es</w:t>
      </w:r>
      <w:r w:rsidR="00991B29">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2020.</w:t>
      </w:r>
    </w:p>
    <w:p w14:paraId="57BFAAAE" w14:textId="77777777" w:rsidR="00B16DC5" w:rsidRPr="007D0890" w:rsidRDefault="00B16DC5" w:rsidP="00B16DC5">
      <w:pPr>
        <w:spacing w:line="360" w:lineRule="auto"/>
        <w:ind w:firstLine="851"/>
        <w:jc w:val="both"/>
        <w:rPr>
          <w:rFonts w:ascii="Times" w:eastAsia="Times New Roman" w:hAnsi="Times" w:cs="Times New Roman"/>
          <w:b/>
          <w:bCs/>
          <w:bdr w:val="none" w:sz="0" w:space="0" w:color="auto" w:frame="1"/>
          <w:lang w:eastAsia="pt-BR"/>
        </w:rPr>
      </w:pPr>
      <w:r w:rsidRPr="007D0890">
        <w:rPr>
          <w:rFonts w:ascii="Times" w:eastAsia="Times New Roman" w:hAnsi="Times" w:cs="Times New Roman"/>
          <w:b/>
          <w:bCs/>
          <w:bdr w:val="none" w:sz="0" w:space="0" w:color="auto" w:frame="1"/>
          <w:lang w:eastAsia="pt-BR"/>
        </w:rPr>
        <w:t>Tabela 4 – Segunda coleta da semana das Redes Sociais Digitais.</w:t>
      </w:r>
    </w:p>
    <w:tbl>
      <w:tblPr>
        <w:tblStyle w:val="TabelaSimples1"/>
        <w:tblW w:w="10060" w:type="dxa"/>
        <w:jc w:val="center"/>
        <w:tblLayout w:type="fixed"/>
        <w:tblLook w:val="04A0" w:firstRow="1" w:lastRow="0" w:firstColumn="1" w:lastColumn="0" w:noHBand="0" w:noVBand="1"/>
      </w:tblPr>
      <w:tblGrid>
        <w:gridCol w:w="2866"/>
        <w:gridCol w:w="2438"/>
        <w:gridCol w:w="2443"/>
        <w:gridCol w:w="2313"/>
      </w:tblGrid>
      <w:tr w:rsidR="00B16DC5" w:rsidRPr="00B72E21" w14:paraId="1B634485" w14:textId="77777777" w:rsidTr="00F51003">
        <w:trPr>
          <w:cnfStyle w:val="100000000000" w:firstRow="1" w:lastRow="0" w:firstColumn="0" w:lastColumn="0" w:oddVBand="0" w:evenVBand="0" w:oddHBand="0"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10060" w:type="dxa"/>
            <w:gridSpan w:val="4"/>
            <w:shd w:val="clear" w:color="auto" w:fill="D0CECE" w:themeFill="background2" w:themeFillShade="E6"/>
            <w:vAlign w:val="center"/>
          </w:tcPr>
          <w:p w14:paraId="6F03B4F7"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REDES SOCIAIS</w:t>
            </w:r>
          </w:p>
          <w:p w14:paraId="7C426D2D" w14:textId="77777777" w:rsidR="00B16DC5" w:rsidRPr="008D2D69" w:rsidRDefault="00B16DC5" w:rsidP="00F51003">
            <w:pPr>
              <w:jc w:val="center"/>
              <w:rPr>
                <w:rFonts w:ascii="Times New Roman" w:eastAsia="Times New Roman" w:hAnsi="Times New Roman" w:cs="Times New Roman"/>
                <w:b w:val="0"/>
                <w:bCs w:val="0"/>
                <w:lang w:eastAsia="pt-BR"/>
              </w:rPr>
            </w:pPr>
            <w:r w:rsidRPr="008D2D69">
              <w:rPr>
                <w:rFonts w:ascii="Times New Roman" w:eastAsia="Times New Roman" w:hAnsi="Times New Roman" w:cs="Times New Roman"/>
                <w:b w:val="0"/>
                <w:bCs w:val="0"/>
                <w:sz w:val="22"/>
                <w:szCs w:val="22"/>
                <w:lang w:eastAsia="pt-BR"/>
              </w:rPr>
              <w:t>(01 de jun de 2020 – 07 de jun de 2020)</w:t>
            </w:r>
          </w:p>
        </w:tc>
      </w:tr>
      <w:tr w:rsidR="00B16DC5" w:rsidRPr="00B72E21" w14:paraId="2CA003AD" w14:textId="77777777" w:rsidTr="00F51003">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2866" w:type="dxa"/>
            <w:shd w:val="clear" w:color="auto" w:fill="D5DCE4" w:themeFill="text2" w:themeFillTint="33"/>
            <w:vAlign w:val="center"/>
          </w:tcPr>
          <w:p w14:paraId="4A486ED1"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Dia/Mês/Ano</w:t>
            </w:r>
          </w:p>
        </w:tc>
        <w:tc>
          <w:tcPr>
            <w:tcW w:w="2438" w:type="dxa"/>
            <w:shd w:val="clear" w:color="auto" w:fill="D5DCE4" w:themeFill="text2" w:themeFillTint="33"/>
            <w:vAlign w:val="center"/>
          </w:tcPr>
          <w:p w14:paraId="57D03339"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FACEBOOK</w:t>
            </w:r>
          </w:p>
        </w:tc>
        <w:tc>
          <w:tcPr>
            <w:tcW w:w="2443" w:type="dxa"/>
            <w:shd w:val="clear" w:color="auto" w:fill="D5DCE4" w:themeFill="text2" w:themeFillTint="33"/>
            <w:vAlign w:val="center"/>
          </w:tcPr>
          <w:p w14:paraId="6949EFBD"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TWITTER</w:t>
            </w:r>
          </w:p>
        </w:tc>
        <w:tc>
          <w:tcPr>
            <w:tcW w:w="2313" w:type="dxa"/>
            <w:shd w:val="clear" w:color="auto" w:fill="D5DCE4" w:themeFill="text2" w:themeFillTint="33"/>
            <w:vAlign w:val="center"/>
          </w:tcPr>
          <w:p w14:paraId="547F244A"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INSTAGRAM</w:t>
            </w:r>
          </w:p>
        </w:tc>
      </w:tr>
      <w:tr w:rsidR="00B16DC5" w:rsidRPr="00B72E21" w14:paraId="6A1E8795"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11B9C0B1"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01/06/2020</w:t>
            </w:r>
          </w:p>
        </w:tc>
        <w:tc>
          <w:tcPr>
            <w:tcW w:w="2438" w:type="dxa"/>
            <w:vAlign w:val="center"/>
          </w:tcPr>
          <w:p w14:paraId="1E220CA9"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5</w:t>
            </w:r>
          </w:p>
        </w:tc>
        <w:tc>
          <w:tcPr>
            <w:tcW w:w="2443" w:type="dxa"/>
            <w:vAlign w:val="center"/>
          </w:tcPr>
          <w:p w14:paraId="1B4C7861"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7</w:t>
            </w:r>
          </w:p>
        </w:tc>
        <w:tc>
          <w:tcPr>
            <w:tcW w:w="2313" w:type="dxa"/>
            <w:vAlign w:val="center"/>
          </w:tcPr>
          <w:p w14:paraId="5FB2D191"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w:t>
            </w:r>
          </w:p>
        </w:tc>
      </w:tr>
      <w:tr w:rsidR="00B16DC5" w:rsidRPr="00B72E21" w14:paraId="76C9F7A0"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30444C27"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02/06/2020</w:t>
            </w:r>
          </w:p>
        </w:tc>
        <w:tc>
          <w:tcPr>
            <w:tcW w:w="2438" w:type="dxa"/>
            <w:vAlign w:val="center"/>
          </w:tcPr>
          <w:p w14:paraId="472A32A8"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w:t>
            </w:r>
          </w:p>
        </w:tc>
        <w:tc>
          <w:tcPr>
            <w:tcW w:w="2443" w:type="dxa"/>
            <w:vAlign w:val="center"/>
          </w:tcPr>
          <w:p w14:paraId="38E6439A"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7</w:t>
            </w:r>
          </w:p>
        </w:tc>
        <w:tc>
          <w:tcPr>
            <w:tcW w:w="2313" w:type="dxa"/>
            <w:vAlign w:val="center"/>
          </w:tcPr>
          <w:p w14:paraId="74BC4C59"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w:t>
            </w:r>
          </w:p>
        </w:tc>
      </w:tr>
      <w:tr w:rsidR="00B16DC5" w:rsidRPr="00B72E21" w14:paraId="0BA3070D"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3D2DBAB9"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03/06/2020</w:t>
            </w:r>
          </w:p>
        </w:tc>
        <w:tc>
          <w:tcPr>
            <w:tcW w:w="2438" w:type="dxa"/>
            <w:vAlign w:val="center"/>
          </w:tcPr>
          <w:p w14:paraId="1E611FF4"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w:t>
            </w:r>
          </w:p>
        </w:tc>
        <w:tc>
          <w:tcPr>
            <w:tcW w:w="2443" w:type="dxa"/>
            <w:vAlign w:val="center"/>
          </w:tcPr>
          <w:p w14:paraId="0F1397D4"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3</w:t>
            </w:r>
          </w:p>
        </w:tc>
        <w:tc>
          <w:tcPr>
            <w:tcW w:w="2313" w:type="dxa"/>
            <w:vAlign w:val="center"/>
          </w:tcPr>
          <w:p w14:paraId="7DB45EBA"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w:t>
            </w:r>
          </w:p>
        </w:tc>
      </w:tr>
      <w:tr w:rsidR="00B16DC5" w:rsidRPr="00B72E21" w14:paraId="5CE426B8"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08522C68"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04/06/2020</w:t>
            </w:r>
          </w:p>
        </w:tc>
        <w:tc>
          <w:tcPr>
            <w:tcW w:w="2438" w:type="dxa"/>
            <w:vAlign w:val="center"/>
          </w:tcPr>
          <w:p w14:paraId="537E4B7A"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5</w:t>
            </w:r>
          </w:p>
        </w:tc>
        <w:tc>
          <w:tcPr>
            <w:tcW w:w="2443" w:type="dxa"/>
            <w:vAlign w:val="center"/>
          </w:tcPr>
          <w:p w14:paraId="2F225BEA"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9</w:t>
            </w:r>
          </w:p>
        </w:tc>
        <w:tc>
          <w:tcPr>
            <w:tcW w:w="2313" w:type="dxa"/>
            <w:vAlign w:val="center"/>
          </w:tcPr>
          <w:p w14:paraId="542CFC9E"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1</w:t>
            </w:r>
          </w:p>
        </w:tc>
      </w:tr>
      <w:tr w:rsidR="00B16DC5" w:rsidRPr="00B72E21" w14:paraId="72F48426"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37AE3B35"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05/06/2020</w:t>
            </w:r>
          </w:p>
        </w:tc>
        <w:tc>
          <w:tcPr>
            <w:tcW w:w="2438" w:type="dxa"/>
            <w:vAlign w:val="center"/>
          </w:tcPr>
          <w:p w14:paraId="32223C58"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w:t>
            </w:r>
          </w:p>
        </w:tc>
        <w:tc>
          <w:tcPr>
            <w:tcW w:w="2443" w:type="dxa"/>
            <w:vAlign w:val="center"/>
          </w:tcPr>
          <w:p w14:paraId="6671B882"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5</w:t>
            </w:r>
          </w:p>
        </w:tc>
        <w:tc>
          <w:tcPr>
            <w:tcW w:w="2313" w:type="dxa"/>
            <w:vAlign w:val="center"/>
          </w:tcPr>
          <w:p w14:paraId="33C04A70"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w:t>
            </w:r>
          </w:p>
        </w:tc>
      </w:tr>
      <w:tr w:rsidR="00B16DC5" w:rsidRPr="00B72E21" w14:paraId="4F1CCBA8"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297EA15D"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06/06/2020</w:t>
            </w:r>
          </w:p>
        </w:tc>
        <w:tc>
          <w:tcPr>
            <w:tcW w:w="2438" w:type="dxa"/>
            <w:vAlign w:val="center"/>
          </w:tcPr>
          <w:p w14:paraId="7A01347D"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w:t>
            </w:r>
          </w:p>
        </w:tc>
        <w:tc>
          <w:tcPr>
            <w:tcW w:w="2443" w:type="dxa"/>
            <w:vAlign w:val="center"/>
          </w:tcPr>
          <w:p w14:paraId="1B479919"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5</w:t>
            </w:r>
          </w:p>
        </w:tc>
        <w:tc>
          <w:tcPr>
            <w:tcW w:w="2313" w:type="dxa"/>
            <w:vAlign w:val="center"/>
          </w:tcPr>
          <w:p w14:paraId="24C906F6"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2</w:t>
            </w:r>
          </w:p>
        </w:tc>
      </w:tr>
      <w:tr w:rsidR="00B16DC5" w:rsidRPr="00B72E21" w14:paraId="2240D3EC" w14:textId="77777777" w:rsidTr="00F51003">
        <w:trPr>
          <w:trHeight w:val="567"/>
          <w:jc w:val="center"/>
        </w:trPr>
        <w:tc>
          <w:tcPr>
            <w:cnfStyle w:val="001000000000" w:firstRow="0" w:lastRow="0" w:firstColumn="1" w:lastColumn="0" w:oddVBand="0" w:evenVBand="0" w:oddHBand="0" w:evenHBand="0" w:firstRowFirstColumn="0" w:firstRowLastColumn="0" w:lastRowFirstColumn="0" w:lastRowLastColumn="0"/>
            <w:tcW w:w="2866" w:type="dxa"/>
            <w:vAlign w:val="center"/>
          </w:tcPr>
          <w:p w14:paraId="1EBDC007"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07/06/2020</w:t>
            </w:r>
          </w:p>
        </w:tc>
        <w:tc>
          <w:tcPr>
            <w:tcW w:w="2438" w:type="dxa"/>
            <w:vAlign w:val="center"/>
          </w:tcPr>
          <w:p w14:paraId="707C97C5"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4</w:t>
            </w:r>
          </w:p>
        </w:tc>
        <w:tc>
          <w:tcPr>
            <w:tcW w:w="2443" w:type="dxa"/>
            <w:vAlign w:val="center"/>
          </w:tcPr>
          <w:p w14:paraId="76D7487D"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8</w:t>
            </w:r>
          </w:p>
        </w:tc>
        <w:tc>
          <w:tcPr>
            <w:tcW w:w="2313" w:type="dxa"/>
            <w:vAlign w:val="center"/>
          </w:tcPr>
          <w:p w14:paraId="3C04E137"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0</w:t>
            </w:r>
          </w:p>
        </w:tc>
      </w:tr>
      <w:tr w:rsidR="00B16DC5" w:rsidRPr="00B72E21" w14:paraId="439C108B" w14:textId="77777777" w:rsidTr="00F5100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66" w:type="dxa"/>
            <w:shd w:val="clear" w:color="auto" w:fill="D0CECE" w:themeFill="background2" w:themeFillShade="E6"/>
            <w:vAlign w:val="center"/>
          </w:tcPr>
          <w:p w14:paraId="2C0ECF84" w14:textId="77777777" w:rsidR="00B16DC5" w:rsidRPr="00B72E21" w:rsidRDefault="00B16DC5" w:rsidP="00F51003">
            <w:pPr>
              <w:jc w:val="center"/>
              <w:rPr>
                <w:rFonts w:ascii="Times New Roman" w:eastAsia="Times New Roman" w:hAnsi="Times New Roman" w:cs="Times New Roman"/>
                <w:lang w:eastAsia="pt-BR"/>
              </w:rPr>
            </w:pPr>
            <w:r w:rsidRPr="00B72E21">
              <w:rPr>
                <w:rFonts w:ascii="Times New Roman" w:eastAsia="Times New Roman" w:hAnsi="Times New Roman" w:cs="Times New Roman"/>
                <w:lang w:eastAsia="pt-BR"/>
              </w:rPr>
              <w:t>Total:</w:t>
            </w:r>
          </w:p>
        </w:tc>
        <w:tc>
          <w:tcPr>
            <w:tcW w:w="2438" w:type="dxa"/>
            <w:shd w:val="clear" w:color="auto" w:fill="D0CECE" w:themeFill="background2" w:themeFillShade="E6"/>
            <w:vAlign w:val="center"/>
          </w:tcPr>
          <w:p w14:paraId="4F3BB911"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27</w:t>
            </w:r>
          </w:p>
        </w:tc>
        <w:tc>
          <w:tcPr>
            <w:tcW w:w="2443" w:type="dxa"/>
            <w:shd w:val="clear" w:color="auto" w:fill="D0CECE" w:themeFill="background2" w:themeFillShade="E6"/>
            <w:vAlign w:val="center"/>
          </w:tcPr>
          <w:p w14:paraId="4137B145"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44</w:t>
            </w:r>
          </w:p>
        </w:tc>
        <w:tc>
          <w:tcPr>
            <w:tcW w:w="2313" w:type="dxa"/>
            <w:shd w:val="clear" w:color="auto" w:fill="D0CECE" w:themeFill="background2" w:themeFillShade="E6"/>
            <w:vAlign w:val="center"/>
          </w:tcPr>
          <w:p w14:paraId="109873B8"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B72E21">
              <w:rPr>
                <w:rFonts w:ascii="Times New Roman" w:eastAsia="Times New Roman" w:hAnsi="Times New Roman" w:cs="Times New Roman"/>
                <w:b/>
                <w:bCs/>
                <w:lang w:eastAsia="pt-BR"/>
              </w:rPr>
              <w:t>7</w:t>
            </w:r>
          </w:p>
        </w:tc>
      </w:tr>
    </w:tbl>
    <w:p w14:paraId="3132558E" w14:textId="5BB246AC" w:rsidR="00B16DC5" w:rsidRPr="00F561AD" w:rsidRDefault="00B16DC5" w:rsidP="00B16DC5">
      <w:pPr>
        <w:spacing w:line="360" w:lineRule="auto"/>
        <w:jc w:val="both"/>
        <w:rPr>
          <w:rFonts w:ascii="Times" w:eastAsia="Times New Roman" w:hAnsi="Times" w:cs="Times New Roman"/>
          <w:sz w:val="20"/>
          <w:szCs w:val="20"/>
          <w:bdr w:val="none" w:sz="0" w:space="0" w:color="auto" w:frame="1"/>
          <w:lang w:eastAsia="pt-BR"/>
        </w:rPr>
      </w:pPr>
      <w:r w:rsidRPr="00407E10">
        <w:rPr>
          <w:rFonts w:ascii="Times" w:eastAsia="Times New Roman" w:hAnsi="Times" w:cs="Times New Roman"/>
          <w:sz w:val="20"/>
          <w:szCs w:val="20"/>
          <w:bdr w:val="none" w:sz="0" w:space="0" w:color="auto" w:frame="1"/>
          <w:lang w:eastAsia="pt-BR"/>
        </w:rPr>
        <w:t>Fonte: Elaborada pelo</w:t>
      </w:r>
      <w:r w:rsidR="005545D0">
        <w:rPr>
          <w:rFonts w:ascii="Times" w:eastAsia="Times New Roman" w:hAnsi="Times" w:cs="Times New Roman"/>
          <w:sz w:val="20"/>
          <w:szCs w:val="20"/>
          <w:bdr w:val="none" w:sz="0" w:space="0" w:color="auto" w:frame="1"/>
          <w:lang w:eastAsia="pt-BR"/>
        </w:rPr>
        <w:t>s</w:t>
      </w:r>
      <w:r w:rsidRPr="00407E10">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autor</w:t>
      </w:r>
      <w:r w:rsidR="005545D0">
        <w:rPr>
          <w:rFonts w:ascii="Times" w:eastAsia="Times New Roman" w:hAnsi="Times" w:cs="Times New Roman"/>
          <w:sz w:val="20"/>
          <w:szCs w:val="20"/>
          <w:bdr w:val="none" w:sz="0" w:space="0" w:color="auto" w:frame="1"/>
          <w:lang w:eastAsia="pt-BR"/>
        </w:rPr>
        <w:t>es</w:t>
      </w:r>
      <w:r w:rsidR="00991B29">
        <w:rPr>
          <w:rFonts w:ascii="Times" w:eastAsia="Times New Roman" w:hAnsi="Times" w:cs="Times New Roman"/>
          <w:sz w:val="20"/>
          <w:szCs w:val="20"/>
          <w:bdr w:val="none" w:sz="0" w:space="0" w:color="auto" w:frame="1"/>
          <w:lang w:eastAsia="pt-BR"/>
        </w:rPr>
        <w:t xml:space="preserve">, </w:t>
      </w:r>
      <w:r w:rsidRPr="009466FD">
        <w:rPr>
          <w:rFonts w:ascii="Times" w:eastAsia="Times New Roman" w:hAnsi="Times" w:cs="Times New Roman"/>
          <w:sz w:val="20"/>
          <w:szCs w:val="20"/>
          <w:bdr w:val="none" w:sz="0" w:space="0" w:color="auto" w:frame="1"/>
          <w:lang w:eastAsia="pt-BR"/>
        </w:rPr>
        <w:t>2020.</w:t>
      </w:r>
    </w:p>
    <w:p w14:paraId="3C5B5983" w14:textId="55B106DA" w:rsidR="00B16DC5" w:rsidRPr="006D0146" w:rsidRDefault="00B16DC5" w:rsidP="0045620F">
      <w:pPr>
        <w:spacing w:after="120"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 xml:space="preserve">As publicações </w:t>
      </w:r>
      <w:r w:rsidRPr="009466FD">
        <w:rPr>
          <w:rFonts w:ascii="Times" w:eastAsia="Times New Roman" w:hAnsi="Times" w:cs="Times New Roman"/>
          <w:bdr w:val="none" w:sz="0" w:space="0" w:color="auto" w:frame="1"/>
          <w:lang w:eastAsia="pt-BR"/>
        </w:rPr>
        <w:t xml:space="preserve">são primeiro </w:t>
      </w:r>
      <w:r w:rsidRPr="006D3873">
        <w:rPr>
          <w:rFonts w:ascii="Times" w:eastAsia="Times New Roman" w:hAnsi="Times" w:cs="Times New Roman"/>
          <w:bdr w:val="none" w:sz="0" w:space="0" w:color="auto" w:frame="1"/>
          <w:lang w:eastAsia="pt-BR"/>
        </w:rPr>
        <w:t>publicadas no site, e posteriormente são segmentadas pra as demais redes sociais digitais. Pode se notar que na primeira semana de coleta das redes sociais (Tabela 2 e 5), não foi obtido dados do Instagram, pois o conteúdo do Instagram do grupo O Imparcial, era mais direcionado a conteúdos culturais, de gastronomia e entretenimento. Portanto, não eram feitas publicações com temática Política. No entanto, a partir da primeira coleta até a segundo coleta (Tabela 4 e 5), foram</w:t>
      </w:r>
      <w:r>
        <w:rPr>
          <w:rFonts w:ascii="Times" w:eastAsia="Times New Roman" w:hAnsi="Times" w:cs="Times New Roman"/>
          <w:bdr w:val="none" w:sz="0" w:space="0" w:color="auto" w:frame="1"/>
          <w:lang w:eastAsia="pt-BR"/>
        </w:rPr>
        <w:t xml:space="preserve"> sendo inseridas gradualmente publicações com o tema política no Instagram, com postagens de charge que traziam personalidades </w:t>
      </w:r>
      <w:r w:rsidRPr="009E6D60">
        <w:rPr>
          <w:rFonts w:ascii="Times" w:eastAsia="Times New Roman" w:hAnsi="Times" w:cs="Times New Roman"/>
          <w:bdr w:val="none" w:sz="0" w:space="0" w:color="auto" w:frame="1"/>
          <w:lang w:eastAsia="pt-BR"/>
        </w:rPr>
        <w:t>políticas e, aos poucos,</w:t>
      </w:r>
      <w:r>
        <w:rPr>
          <w:rFonts w:ascii="Times" w:eastAsia="Times New Roman" w:hAnsi="Times" w:cs="Times New Roman"/>
          <w:bdr w:val="none" w:sz="0" w:space="0" w:color="auto" w:frame="1"/>
          <w:lang w:eastAsia="pt-BR"/>
        </w:rPr>
        <w:t xml:space="preserve"> foram se inserindo outras temáticas na rede social do Instagram do O Imparcial.</w:t>
      </w:r>
    </w:p>
    <w:p w14:paraId="1785BF0C" w14:textId="77777777" w:rsidR="00B16DC5" w:rsidRPr="007D0890" w:rsidRDefault="00B16DC5" w:rsidP="00B16DC5">
      <w:pPr>
        <w:ind w:firstLine="851"/>
        <w:jc w:val="both"/>
        <w:rPr>
          <w:rFonts w:ascii="Times" w:eastAsia="Times New Roman" w:hAnsi="Times" w:cs="Times New Roman"/>
          <w:b/>
          <w:bCs/>
          <w:bdr w:val="none" w:sz="0" w:space="0" w:color="auto" w:frame="1"/>
          <w:lang w:eastAsia="pt-BR"/>
        </w:rPr>
      </w:pPr>
      <w:r w:rsidRPr="007D0890">
        <w:rPr>
          <w:rFonts w:ascii="Times" w:eastAsia="Times New Roman" w:hAnsi="Times" w:cs="Times New Roman"/>
          <w:b/>
          <w:bCs/>
          <w:bdr w:val="none" w:sz="0" w:space="0" w:color="auto" w:frame="1"/>
          <w:lang w:eastAsia="pt-BR"/>
        </w:rPr>
        <w:t>Tabela 5 – Total d</w:t>
      </w:r>
      <w:r>
        <w:rPr>
          <w:rFonts w:ascii="Times" w:eastAsia="Times New Roman" w:hAnsi="Times" w:cs="Times New Roman"/>
          <w:b/>
          <w:bCs/>
          <w:bdr w:val="none" w:sz="0" w:space="0" w:color="auto" w:frame="1"/>
          <w:lang w:eastAsia="pt-BR"/>
        </w:rPr>
        <w:t>a</w:t>
      </w:r>
      <w:r w:rsidRPr="007D0890">
        <w:rPr>
          <w:rFonts w:ascii="Times" w:eastAsia="Times New Roman" w:hAnsi="Times" w:cs="Times New Roman"/>
          <w:b/>
          <w:bCs/>
          <w:bdr w:val="none" w:sz="0" w:space="0" w:color="auto" w:frame="1"/>
          <w:lang w:eastAsia="pt-BR"/>
        </w:rPr>
        <w:t xml:space="preserve"> coleta das duas semanas do Site e Redes Sociais Digitais</w:t>
      </w:r>
    </w:p>
    <w:tbl>
      <w:tblPr>
        <w:tblStyle w:val="TabelaSimples1"/>
        <w:tblW w:w="9918" w:type="dxa"/>
        <w:jc w:val="center"/>
        <w:tblLook w:val="04A0" w:firstRow="1" w:lastRow="0" w:firstColumn="1" w:lastColumn="0" w:noHBand="0" w:noVBand="1"/>
      </w:tblPr>
      <w:tblGrid>
        <w:gridCol w:w="2884"/>
        <w:gridCol w:w="1753"/>
        <w:gridCol w:w="1756"/>
        <w:gridCol w:w="1755"/>
        <w:gridCol w:w="1770"/>
      </w:tblGrid>
      <w:tr w:rsidR="00B16DC5" w:rsidRPr="00B72E21" w14:paraId="4C218EB5" w14:textId="77777777" w:rsidTr="00F51003">
        <w:trPr>
          <w:cnfStyle w:val="100000000000" w:firstRow="1" w:lastRow="0" w:firstColumn="0" w:lastColumn="0" w:oddVBand="0" w:evenVBand="0" w:oddHBand="0"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D0CECE" w:themeFill="background2" w:themeFillShade="E6"/>
            <w:vAlign w:val="center"/>
          </w:tcPr>
          <w:p w14:paraId="00FEFBA4" w14:textId="77777777" w:rsidR="00B16DC5" w:rsidRPr="00B72E21" w:rsidRDefault="00B16DC5" w:rsidP="00F51003">
            <w:pPr>
              <w:jc w:val="center"/>
              <w:rPr>
                <w:rFonts w:ascii="Times" w:eastAsia="Times New Roman" w:hAnsi="Times" w:cs="Arial"/>
                <w:color w:val="000000" w:themeColor="text1"/>
                <w:lang w:eastAsia="pt-BR"/>
              </w:rPr>
            </w:pPr>
            <w:r>
              <w:rPr>
                <w:rFonts w:ascii="Times" w:eastAsia="Times New Roman" w:hAnsi="Times" w:cs="Arial"/>
                <w:color w:val="000000" w:themeColor="text1"/>
                <w:kern w:val="24"/>
                <w:lang w:eastAsia="pt-BR"/>
              </w:rPr>
              <w:lastRenderedPageBreak/>
              <w:t xml:space="preserve">TOTAL DA </w:t>
            </w:r>
            <w:r w:rsidRPr="00B72E21">
              <w:rPr>
                <w:rFonts w:ascii="Times" w:eastAsia="Times New Roman" w:hAnsi="Times" w:cs="Arial"/>
                <w:color w:val="000000" w:themeColor="text1"/>
                <w:kern w:val="24"/>
                <w:lang w:eastAsia="pt-BR"/>
              </w:rPr>
              <w:t xml:space="preserve">COLETA </w:t>
            </w:r>
            <w:r>
              <w:rPr>
                <w:rFonts w:ascii="Times" w:eastAsia="Times New Roman" w:hAnsi="Times" w:cs="Arial"/>
                <w:color w:val="000000" w:themeColor="text1"/>
                <w:kern w:val="24"/>
                <w:lang w:eastAsia="pt-BR"/>
              </w:rPr>
              <w:t>DE DADOS</w:t>
            </w:r>
          </w:p>
          <w:p w14:paraId="5108729B" w14:textId="77777777" w:rsidR="00B16DC5" w:rsidRPr="008D2D69" w:rsidRDefault="00B16DC5" w:rsidP="00F51003">
            <w:pPr>
              <w:jc w:val="center"/>
              <w:rPr>
                <w:rFonts w:ascii="Times" w:eastAsia="Times New Roman" w:hAnsi="Times" w:cs="Arial"/>
                <w:b w:val="0"/>
                <w:bCs w:val="0"/>
                <w:color w:val="000000" w:themeColor="text1"/>
                <w:kern w:val="24"/>
                <w:lang w:eastAsia="pt-BR"/>
              </w:rPr>
            </w:pPr>
            <w:r w:rsidRPr="008D2D69">
              <w:rPr>
                <w:rFonts w:ascii="Times" w:eastAsia="Times New Roman" w:hAnsi="Times" w:cs="Arial"/>
                <w:b w:val="0"/>
                <w:bCs w:val="0"/>
                <w:color w:val="000000" w:themeColor="text1"/>
                <w:kern w:val="24"/>
                <w:lang w:eastAsia="pt-BR"/>
              </w:rPr>
              <w:t>Das duas semanas</w:t>
            </w:r>
          </w:p>
        </w:tc>
      </w:tr>
      <w:tr w:rsidR="00B16DC5" w:rsidRPr="00B72E21" w14:paraId="295FF8A6" w14:textId="77777777" w:rsidTr="00F51003">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84" w:type="dxa"/>
            <w:shd w:val="clear" w:color="auto" w:fill="D5DCE4" w:themeFill="text2" w:themeFillTint="33"/>
            <w:vAlign w:val="center"/>
            <w:hideMark/>
          </w:tcPr>
          <w:p w14:paraId="3E6C985C" w14:textId="77777777" w:rsidR="00B16DC5" w:rsidRPr="00B72E21" w:rsidRDefault="00B16DC5" w:rsidP="00F51003">
            <w:pPr>
              <w:jc w:val="center"/>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MÊS</w:t>
            </w:r>
          </w:p>
        </w:tc>
        <w:tc>
          <w:tcPr>
            <w:tcW w:w="1753" w:type="dxa"/>
            <w:shd w:val="clear" w:color="auto" w:fill="D5DCE4" w:themeFill="text2" w:themeFillTint="33"/>
            <w:vAlign w:val="center"/>
            <w:hideMark/>
          </w:tcPr>
          <w:p w14:paraId="671DDCC2"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SITE</w:t>
            </w:r>
          </w:p>
        </w:tc>
        <w:tc>
          <w:tcPr>
            <w:tcW w:w="1756" w:type="dxa"/>
            <w:shd w:val="clear" w:color="auto" w:fill="D5DCE4" w:themeFill="text2" w:themeFillTint="33"/>
            <w:vAlign w:val="center"/>
            <w:hideMark/>
          </w:tcPr>
          <w:p w14:paraId="7FAAE86C"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FACEBOOK</w:t>
            </w:r>
          </w:p>
        </w:tc>
        <w:tc>
          <w:tcPr>
            <w:tcW w:w="1755" w:type="dxa"/>
            <w:shd w:val="clear" w:color="auto" w:fill="D5DCE4" w:themeFill="text2" w:themeFillTint="33"/>
            <w:vAlign w:val="center"/>
            <w:hideMark/>
          </w:tcPr>
          <w:p w14:paraId="5AA3714B"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TWITTER</w:t>
            </w:r>
          </w:p>
        </w:tc>
        <w:tc>
          <w:tcPr>
            <w:tcW w:w="1770" w:type="dxa"/>
            <w:shd w:val="clear" w:color="auto" w:fill="D5DCE4" w:themeFill="text2" w:themeFillTint="33"/>
            <w:vAlign w:val="center"/>
            <w:hideMark/>
          </w:tcPr>
          <w:p w14:paraId="4B3E200A"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INSTAGRAM</w:t>
            </w:r>
          </w:p>
        </w:tc>
      </w:tr>
      <w:tr w:rsidR="00B16DC5" w:rsidRPr="00B72E21" w14:paraId="43EBDD61" w14:textId="77777777" w:rsidTr="00F51003">
        <w:trPr>
          <w:trHeight w:val="907"/>
          <w:jc w:val="center"/>
        </w:trPr>
        <w:tc>
          <w:tcPr>
            <w:cnfStyle w:val="001000000000" w:firstRow="0" w:lastRow="0" w:firstColumn="1" w:lastColumn="0" w:oddVBand="0" w:evenVBand="0" w:oddHBand="0" w:evenHBand="0" w:firstRowFirstColumn="0" w:firstRowLastColumn="0" w:lastRowFirstColumn="0" w:lastRowLastColumn="0"/>
            <w:tcW w:w="2884" w:type="dxa"/>
            <w:shd w:val="clear" w:color="auto" w:fill="F2F2F2" w:themeFill="background1" w:themeFillShade="F2"/>
            <w:vAlign w:val="center"/>
            <w:hideMark/>
          </w:tcPr>
          <w:p w14:paraId="61D2CA0D" w14:textId="77777777" w:rsidR="00B16DC5" w:rsidRPr="00B72E21" w:rsidRDefault="00B16DC5" w:rsidP="00F51003">
            <w:pPr>
              <w:jc w:val="center"/>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Janeiro</w:t>
            </w:r>
          </w:p>
          <w:p w14:paraId="6E9E3514" w14:textId="77777777" w:rsidR="00B16DC5" w:rsidRPr="008D2D69" w:rsidRDefault="00B16DC5" w:rsidP="00F51003">
            <w:pPr>
              <w:jc w:val="center"/>
              <w:rPr>
                <w:rFonts w:ascii="Times" w:eastAsia="Times New Roman" w:hAnsi="Times" w:cs="Arial"/>
                <w:b w:val="0"/>
                <w:bCs w:val="0"/>
                <w:color w:val="000000" w:themeColor="text1"/>
                <w:lang w:eastAsia="pt-BR"/>
              </w:rPr>
            </w:pPr>
            <w:r w:rsidRPr="008D2D69">
              <w:rPr>
                <w:rFonts w:ascii="Times" w:eastAsia="Times New Roman" w:hAnsi="Times" w:cs="Arial"/>
                <w:b w:val="0"/>
                <w:bCs w:val="0"/>
                <w:color w:val="000000" w:themeColor="text1"/>
                <w:kern w:val="24"/>
                <w:sz w:val="20"/>
                <w:szCs w:val="20"/>
                <w:lang w:eastAsia="pt-BR"/>
              </w:rPr>
              <w:t>(20/01/2020 – 26/01/2020)</w:t>
            </w:r>
          </w:p>
        </w:tc>
        <w:tc>
          <w:tcPr>
            <w:tcW w:w="1753" w:type="dxa"/>
            <w:shd w:val="clear" w:color="auto" w:fill="FFFFFF" w:themeFill="background1"/>
            <w:vAlign w:val="center"/>
            <w:hideMark/>
          </w:tcPr>
          <w:p w14:paraId="466730BC"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25</w:t>
            </w:r>
          </w:p>
        </w:tc>
        <w:tc>
          <w:tcPr>
            <w:tcW w:w="1756" w:type="dxa"/>
            <w:shd w:val="clear" w:color="auto" w:fill="FFFFFF" w:themeFill="background1"/>
            <w:vAlign w:val="center"/>
            <w:hideMark/>
          </w:tcPr>
          <w:p w14:paraId="7FC5687F"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Pr>
                <w:rFonts w:ascii="Times" w:eastAsia="Times New Roman" w:hAnsi="Times" w:cs="Arial"/>
                <w:color w:val="000000" w:themeColor="text1"/>
                <w:kern w:val="24"/>
                <w:lang w:eastAsia="pt-BR"/>
              </w:rPr>
              <w:t>11</w:t>
            </w:r>
          </w:p>
        </w:tc>
        <w:tc>
          <w:tcPr>
            <w:tcW w:w="1755" w:type="dxa"/>
            <w:shd w:val="clear" w:color="auto" w:fill="FFFFFF" w:themeFill="background1"/>
            <w:vAlign w:val="center"/>
            <w:hideMark/>
          </w:tcPr>
          <w:p w14:paraId="5346C5EC"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9</w:t>
            </w:r>
          </w:p>
        </w:tc>
        <w:tc>
          <w:tcPr>
            <w:tcW w:w="1770" w:type="dxa"/>
            <w:shd w:val="clear" w:color="auto" w:fill="FFFFFF" w:themeFill="background1"/>
            <w:vAlign w:val="center"/>
            <w:hideMark/>
          </w:tcPr>
          <w:p w14:paraId="5D23DD41"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0</w:t>
            </w:r>
          </w:p>
        </w:tc>
      </w:tr>
      <w:tr w:rsidR="00B16DC5" w:rsidRPr="00B72E21" w14:paraId="7F0AB112" w14:textId="77777777" w:rsidTr="00F51003">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884" w:type="dxa"/>
            <w:vAlign w:val="center"/>
            <w:hideMark/>
          </w:tcPr>
          <w:p w14:paraId="4A98B91D" w14:textId="77777777" w:rsidR="00B16DC5" w:rsidRPr="00B72E21" w:rsidRDefault="00B16DC5" w:rsidP="00F51003">
            <w:pPr>
              <w:jc w:val="center"/>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Junho</w:t>
            </w:r>
          </w:p>
          <w:p w14:paraId="6002766F" w14:textId="77777777" w:rsidR="00B16DC5" w:rsidRPr="008D2D69" w:rsidRDefault="00B16DC5" w:rsidP="00F51003">
            <w:pPr>
              <w:jc w:val="center"/>
              <w:rPr>
                <w:rFonts w:ascii="Times" w:eastAsia="Times New Roman" w:hAnsi="Times" w:cs="Arial"/>
                <w:b w:val="0"/>
                <w:bCs w:val="0"/>
                <w:color w:val="000000" w:themeColor="text1"/>
                <w:sz w:val="20"/>
                <w:szCs w:val="20"/>
                <w:lang w:eastAsia="pt-BR"/>
              </w:rPr>
            </w:pPr>
            <w:r w:rsidRPr="008D2D69">
              <w:rPr>
                <w:rFonts w:ascii="Times" w:eastAsia="Times New Roman" w:hAnsi="Times" w:cs="Arial"/>
                <w:b w:val="0"/>
                <w:bCs w:val="0"/>
                <w:color w:val="000000" w:themeColor="text1"/>
                <w:kern w:val="24"/>
                <w:sz w:val="20"/>
                <w:szCs w:val="20"/>
                <w:lang w:eastAsia="pt-BR"/>
              </w:rPr>
              <w:t>(01/06/2020 – 07/06/2020)</w:t>
            </w:r>
          </w:p>
        </w:tc>
        <w:tc>
          <w:tcPr>
            <w:tcW w:w="1753" w:type="dxa"/>
            <w:shd w:val="clear" w:color="auto" w:fill="FFFFFF" w:themeFill="background1"/>
            <w:vAlign w:val="center"/>
            <w:hideMark/>
          </w:tcPr>
          <w:p w14:paraId="5986658D"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48</w:t>
            </w:r>
          </w:p>
        </w:tc>
        <w:tc>
          <w:tcPr>
            <w:tcW w:w="1756" w:type="dxa"/>
            <w:shd w:val="clear" w:color="auto" w:fill="FFFFFF" w:themeFill="background1"/>
            <w:vAlign w:val="center"/>
            <w:hideMark/>
          </w:tcPr>
          <w:p w14:paraId="13F2BB46"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27</w:t>
            </w:r>
          </w:p>
        </w:tc>
        <w:tc>
          <w:tcPr>
            <w:tcW w:w="1755" w:type="dxa"/>
            <w:shd w:val="clear" w:color="auto" w:fill="FFFFFF" w:themeFill="background1"/>
            <w:vAlign w:val="center"/>
            <w:hideMark/>
          </w:tcPr>
          <w:p w14:paraId="6207393B"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44</w:t>
            </w:r>
          </w:p>
        </w:tc>
        <w:tc>
          <w:tcPr>
            <w:tcW w:w="1770" w:type="dxa"/>
            <w:shd w:val="clear" w:color="auto" w:fill="FFFFFF" w:themeFill="background1"/>
            <w:vAlign w:val="center"/>
            <w:hideMark/>
          </w:tcPr>
          <w:p w14:paraId="4A2B6D3E"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7</w:t>
            </w:r>
          </w:p>
        </w:tc>
      </w:tr>
      <w:tr w:rsidR="00B16DC5" w:rsidRPr="00B72E21" w14:paraId="5B8F7F84" w14:textId="77777777" w:rsidTr="00F51003">
        <w:trPr>
          <w:trHeight w:val="673"/>
          <w:jc w:val="center"/>
        </w:trPr>
        <w:tc>
          <w:tcPr>
            <w:cnfStyle w:val="001000000000" w:firstRow="0" w:lastRow="0" w:firstColumn="1" w:lastColumn="0" w:oddVBand="0" w:evenVBand="0" w:oddHBand="0" w:evenHBand="0" w:firstRowFirstColumn="0" w:firstRowLastColumn="0" w:lastRowFirstColumn="0" w:lastRowLastColumn="0"/>
            <w:tcW w:w="2884" w:type="dxa"/>
            <w:shd w:val="clear" w:color="auto" w:fill="F2F2F2" w:themeFill="background1" w:themeFillShade="F2"/>
            <w:vAlign w:val="center"/>
            <w:hideMark/>
          </w:tcPr>
          <w:p w14:paraId="5837FFAA" w14:textId="77777777" w:rsidR="00B16DC5" w:rsidRPr="00B72E21" w:rsidRDefault="00B16DC5" w:rsidP="00F51003">
            <w:pPr>
              <w:jc w:val="center"/>
              <w:rPr>
                <w:rFonts w:ascii="Times" w:eastAsia="Times New Roman" w:hAnsi="Times" w:cs="Arial"/>
                <w:color w:val="000000" w:themeColor="text1"/>
                <w:lang w:eastAsia="pt-BR"/>
              </w:rPr>
            </w:pPr>
            <w:r w:rsidRPr="00B72E21">
              <w:rPr>
                <w:rFonts w:ascii="Times" w:eastAsia="Times New Roman" w:hAnsi="Times" w:cs="Arial"/>
                <w:color w:val="000000" w:themeColor="text1"/>
                <w:kern w:val="24"/>
                <w:lang w:eastAsia="pt-BR"/>
              </w:rPr>
              <w:t xml:space="preserve">Total </w:t>
            </w:r>
            <w:r>
              <w:rPr>
                <w:rFonts w:ascii="Times" w:eastAsia="Times New Roman" w:hAnsi="Times" w:cs="Arial"/>
                <w:color w:val="000000" w:themeColor="text1"/>
                <w:kern w:val="24"/>
                <w:lang w:eastAsia="pt-BR"/>
              </w:rPr>
              <w:t>d</w:t>
            </w:r>
            <w:r w:rsidRPr="00B72E21">
              <w:rPr>
                <w:rFonts w:ascii="Times" w:eastAsia="Times New Roman" w:hAnsi="Times" w:cs="Arial"/>
                <w:color w:val="000000" w:themeColor="text1"/>
                <w:kern w:val="24"/>
                <w:lang w:eastAsia="pt-BR"/>
              </w:rPr>
              <w:t xml:space="preserve">as </w:t>
            </w:r>
            <w:r>
              <w:rPr>
                <w:rFonts w:ascii="Times" w:eastAsia="Times New Roman" w:hAnsi="Times" w:cs="Arial"/>
                <w:color w:val="000000" w:themeColor="text1"/>
                <w:kern w:val="24"/>
                <w:lang w:eastAsia="pt-BR"/>
              </w:rPr>
              <w:t>d</w:t>
            </w:r>
            <w:r w:rsidRPr="00B72E21">
              <w:rPr>
                <w:rFonts w:ascii="Times" w:eastAsia="Times New Roman" w:hAnsi="Times" w:cs="Arial"/>
                <w:color w:val="000000" w:themeColor="text1"/>
                <w:kern w:val="24"/>
                <w:lang w:eastAsia="pt-BR"/>
              </w:rPr>
              <w:t xml:space="preserve">uas </w:t>
            </w:r>
            <w:r>
              <w:rPr>
                <w:rFonts w:ascii="Times" w:eastAsia="Times New Roman" w:hAnsi="Times" w:cs="Arial"/>
                <w:color w:val="000000" w:themeColor="text1"/>
                <w:kern w:val="24"/>
                <w:lang w:eastAsia="pt-BR"/>
              </w:rPr>
              <w:t>s</w:t>
            </w:r>
            <w:r w:rsidRPr="00B72E21">
              <w:rPr>
                <w:rFonts w:ascii="Times" w:eastAsia="Times New Roman" w:hAnsi="Times" w:cs="Arial"/>
                <w:color w:val="000000" w:themeColor="text1"/>
                <w:kern w:val="24"/>
                <w:lang w:eastAsia="pt-BR"/>
              </w:rPr>
              <w:t>emanas</w:t>
            </w:r>
          </w:p>
        </w:tc>
        <w:tc>
          <w:tcPr>
            <w:tcW w:w="1753" w:type="dxa"/>
            <w:shd w:val="clear" w:color="auto" w:fill="F2F2F2" w:themeFill="background1" w:themeFillShade="F2"/>
            <w:vAlign w:val="center"/>
            <w:hideMark/>
          </w:tcPr>
          <w:p w14:paraId="77580DF9"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73</w:t>
            </w:r>
          </w:p>
        </w:tc>
        <w:tc>
          <w:tcPr>
            <w:tcW w:w="1756" w:type="dxa"/>
            <w:shd w:val="clear" w:color="auto" w:fill="F2F2F2" w:themeFill="background1" w:themeFillShade="F2"/>
            <w:vAlign w:val="center"/>
            <w:hideMark/>
          </w:tcPr>
          <w:p w14:paraId="081CF4E8"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Pr>
                <w:rFonts w:ascii="Times" w:eastAsia="Times New Roman" w:hAnsi="Times" w:cs="Arial"/>
                <w:b/>
                <w:bCs/>
                <w:color w:val="000000" w:themeColor="text1"/>
                <w:kern w:val="24"/>
                <w:lang w:eastAsia="pt-BR"/>
              </w:rPr>
              <w:t>38</w:t>
            </w:r>
          </w:p>
        </w:tc>
        <w:tc>
          <w:tcPr>
            <w:tcW w:w="1755" w:type="dxa"/>
            <w:shd w:val="clear" w:color="auto" w:fill="F2F2F2" w:themeFill="background1" w:themeFillShade="F2"/>
            <w:vAlign w:val="center"/>
            <w:hideMark/>
          </w:tcPr>
          <w:p w14:paraId="59EC2E0A"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53</w:t>
            </w:r>
          </w:p>
        </w:tc>
        <w:tc>
          <w:tcPr>
            <w:tcW w:w="1770" w:type="dxa"/>
            <w:shd w:val="clear" w:color="auto" w:fill="F2F2F2" w:themeFill="background1" w:themeFillShade="F2"/>
            <w:vAlign w:val="center"/>
            <w:hideMark/>
          </w:tcPr>
          <w:p w14:paraId="54AF1398" w14:textId="77777777" w:rsidR="00B16DC5" w:rsidRPr="00B72E21"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Arial"/>
                <w:color w:val="000000" w:themeColor="text1"/>
                <w:lang w:eastAsia="pt-BR"/>
              </w:rPr>
            </w:pPr>
            <w:r w:rsidRPr="00B72E21">
              <w:rPr>
                <w:rFonts w:ascii="Times" w:eastAsia="Times New Roman" w:hAnsi="Times" w:cs="Arial"/>
                <w:b/>
                <w:bCs/>
                <w:color w:val="000000" w:themeColor="text1"/>
                <w:kern w:val="24"/>
                <w:lang w:eastAsia="pt-BR"/>
              </w:rPr>
              <w:t>7</w:t>
            </w:r>
          </w:p>
        </w:tc>
      </w:tr>
      <w:tr w:rsidR="00B16DC5" w:rsidRPr="00B72E21" w14:paraId="22A7E4C8" w14:textId="77777777" w:rsidTr="00F51003">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884" w:type="dxa"/>
            <w:shd w:val="clear" w:color="auto" w:fill="D9D9D9" w:themeFill="background1" w:themeFillShade="D9"/>
            <w:vAlign w:val="center"/>
          </w:tcPr>
          <w:p w14:paraId="2B1BC7DE" w14:textId="77777777" w:rsidR="00B16DC5" w:rsidRPr="00B72E21" w:rsidRDefault="00B16DC5" w:rsidP="00F51003">
            <w:pPr>
              <w:jc w:val="center"/>
              <w:rPr>
                <w:rFonts w:ascii="Times" w:eastAsia="Times New Roman" w:hAnsi="Times" w:cs="Arial"/>
                <w:color w:val="000000" w:themeColor="text1"/>
                <w:kern w:val="24"/>
                <w:lang w:eastAsia="pt-BR"/>
              </w:rPr>
            </w:pPr>
            <w:r>
              <w:rPr>
                <w:rFonts w:ascii="Times" w:eastAsia="Times New Roman" w:hAnsi="Times" w:cs="Arial"/>
                <w:color w:val="000000" w:themeColor="text1"/>
                <w:kern w:val="24"/>
                <w:lang w:eastAsia="pt-BR"/>
              </w:rPr>
              <w:t>TOTAL</w:t>
            </w:r>
          </w:p>
        </w:tc>
        <w:tc>
          <w:tcPr>
            <w:tcW w:w="7034" w:type="dxa"/>
            <w:gridSpan w:val="4"/>
            <w:shd w:val="clear" w:color="auto" w:fill="D9D9D9" w:themeFill="background1" w:themeFillShade="D9"/>
            <w:vAlign w:val="center"/>
          </w:tcPr>
          <w:p w14:paraId="63CF4C1D" w14:textId="77777777" w:rsidR="00B16DC5" w:rsidRPr="00B72E21"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Arial"/>
                <w:b/>
                <w:bCs/>
                <w:color w:val="000000" w:themeColor="text1"/>
                <w:kern w:val="24"/>
                <w:lang w:eastAsia="pt-BR"/>
              </w:rPr>
            </w:pPr>
            <w:r>
              <w:rPr>
                <w:rFonts w:ascii="Times" w:eastAsia="Times New Roman" w:hAnsi="Times" w:cs="Arial"/>
                <w:b/>
                <w:bCs/>
                <w:color w:val="000000" w:themeColor="text1"/>
                <w:kern w:val="24"/>
                <w:lang w:eastAsia="pt-BR"/>
              </w:rPr>
              <w:t>171</w:t>
            </w:r>
          </w:p>
        </w:tc>
      </w:tr>
    </w:tbl>
    <w:p w14:paraId="14D0238F" w14:textId="0360B510" w:rsidR="00B16DC5" w:rsidRPr="00D210E5" w:rsidRDefault="00B16DC5" w:rsidP="00D210E5">
      <w:pPr>
        <w:spacing w:after="120" w:line="360" w:lineRule="auto"/>
        <w:jc w:val="both"/>
        <w:rPr>
          <w:rFonts w:ascii="Times" w:eastAsia="Times New Roman" w:hAnsi="Times" w:cs="Times New Roman"/>
          <w:sz w:val="20"/>
          <w:szCs w:val="20"/>
          <w:bdr w:val="none" w:sz="0" w:space="0" w:color="auto" w:frame="1"/>
          <w:lang w:eastAsia="pt-BR"/>
        </w:rPr>
      </w:pPr>
      <w:r w:rsidRPr="009E6D60">
        <w:rPr>
          <w:rFonts w:ascii="Times" w:eastAsia="Times New Roman" w:hAnsi="Times" w:cs="Times New Roman"/>
          <w:sz w:val="20"/>
          <w:szCs w:val="20"/>
          <w:bdr w:val="none" w:sz="0" w:space="0" w:color="auto" w:frame="1"/>
          <w:lang w:eastAsia="pt-BR"/>
        </w:rPr>
        <w:t>Fonte: Elaborada pelo</w:t>
      </w:r>
      <w:r w:rsidR="005545D0">
        <w:rPr>
          <w:rFonts w:ascii="Times" w:eastAsia="Times New Roman" w:hAnsi="Times" w:cs="Times New Roman"/>
          <w:sz w:val="20"/>
          <w:szCs w:val="20"/>
          <w:bdr w:val="none" w:sz="0" w:space="0" w:color="auto" w:frame="1"/>
          <w:lang w:eastAsia="pt-BR"/>
        </w:rPr>
        <w:t>s</w:t>
      </w:r>
      <w:r w:rsidRPr="009E6D60">
        <w:rPr>
          <w:rFonts w:ascii="Times" w:eastAsia="Times New Roman" w:hAnsi="Times" w:cs="Times New Roman"/>
          <w:sz w:val="20"/>
          <w:szCs w:val="20"/>
          <w:bdr w:val="none" w:sz="0" w:space="0" w:color="auto" w:frame="1"/>
          <w:lang w:eastAsia="pt-BR"/>
        </w:rPr>
        <w:t xml:space="preserve"> autor</w:t>
      </w:r>
      <w:r w:rsidR="005545D0">
        <w:rPr>
          <w:rFonts w:ascii="Times" w:eastAsia="Times New Roman" w:hAnsi="Times" w:cs="Times New Roman"/>
          <w:sz w:val="20"/>
          <w:szCs w:val="20"/>
          <w:bdr w:val="none" w:sz="0" w:space="0" w:color="auto" w:frame="1"/>
          <w:lang w:eastAsia="pt-BR"/>
        </w:rPr>
        <w:t>es</w:t>
      </w:r>
      <w:r w:rsidR="002E2DB0">
        <w:rPr>
          <w:rFonts w:ascii="Times" w:eastAsia="Times New Roman" w:hAnsi="Times" w:cs="Times New Roman"/>
          <w:sz w:val="20"/>
          <w:szCs w:val="20"/>
          <w:bdr w:val="none" w:sz="0" w:space="0" w:color="auto" w:frame="1"/>
          <w:lang w:eastAsia="pt-BR"/>
        </w:rPr>
        <w:t xml:space="preserve">, </w:t>
      </w:r>
      <w:r w:rsidRPr="009E6D60">
        <w:rPr>
          <w:rFonts w:ascii="Times" w:eastAsia="Times New Roman" w:hAnsi="Times" w:cs="Times New Roman"/>
          <w:sz w:val="20"/>
          <w:szCs w:val="20"/>
          <w:bdr w:val="none" w:sz="0" w:space="0" w:color="auto" w:frame="1"/>
          <w:lang w:eastAsia="pt-BR"/>
        </w:rPr>
        <w:t>2020.</w:t>
      </w:r>
    </w:p>
    <w:p w14:paraId="0FF0F01B" w14:textId="77777777" w:rsidR="00B16DC5" w:rsidRDefault="00B16DC5" w:rsidP="00C70E92">
      <w:pPr>
        <w:tabs>
          <w:tab w:val="left" w:pos="993"/>
        </w:tabs>
        <w:spacing w:line="360" w:lineRule="auto"/>
        <w:ind w:firstLine="709"/>
        <w:jc w:val="both"/>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 xml:space="preserve">Levamos em consideração os componentes de interatividades que mais se destacam nas publicações noticiosas de política do jornal O Imparcial online, após a leitura flutuante, e em seguida feita a classificação </w:t>
      </w:r>
      <w:r w:rsidRPr="00CE08A6">
        <w:rPr>
          <w:rFonts w:ascii="Times" w:eastAsia="Times New Roman" w:hAnsi="Times" w:cs="Times New Roman"/>
          <w:i/>
          <w:iCs/>
          <w:bdr w:val="none" w:sz="0" w:space="0" w:color="auto" w:frame="1"/>
          <w:lang w:eastAsia="pt-BR"/>
        </w:rPr>
        <w:t>a posteriori</w:t>
      </w:r>
      <w:r w:rsidRPr="00CE08A6">
        <w:rPr>
          <w:rFonts w:ascii="Times" w:eastAsia="Times New Roman" w:hAnsi="Times" w:cs="Times New Roman"/>
          <w:bdr w:val="none" w:sz="0" w:space="0" w:color="auto" w:frame="1"/>
          <w:lang w:eastAsia="pt-BR"/>
        </w:rPr>
        <w:t xml:space="preserve"> dos dados (BARDIN, 2016), que nos </w:t>
      </w:r>
      <w:r w:rsidRPr="009E6D60">
        <w:rPr>
          <w:rFonts w:ascii="Times" w:eastAsia="Times New Roman" w:hAnsi="Times" w:cs="Times New Roman"/>
          <w:bdr w:val="none" w:sz="0" w:space="0" w:color="auto" w:frame="1"/>
          <w:lang w:eastAsia="pt-BR"/>
        </w:rPr>
        <w:t>levaram a testar as possíveis respostas do problema e verificar</w:t>
      </w:r>
      <w:r w:rsidRPr="00CE08A6">
        <w:rPr>
          <w:rFonts w:ascii="Times" w:eastAsia="Times New Roman" w:hAnsi="Times" w:cs="Times New Roman"/>
          <w:bdr w:val="none" w:sz="0" w:space="0" w:color="auto" w:frame="1"/>
          <w:lang w:eastAsia="pt-BR"/>
        </w:rPr>
        <w:t xml:space="preserve"> se nossas hipóteses se sustenta</w:t>
      </w:r>
      <w:r>
        <w:rPr>
          <w:rFonts w:ascii="Times" w:eastAsia="Times New Roman" w:hAnsi="Times" w:cs="Times New Roman"/>
          <w:bdr w:val="none" w:sz="0" w:space="0" w:color="auto" w:frame="1"/>
          <w:lang w:eastAsia="pt-BR"/>
        </w:rPr>
        <w:t>vam</w:t>
      </w:r>
      <w:r w:rsidRPr="00CE08A6">
        <w:rPr>
          <w:rFonts w:ascii="Times" w:eastAsia="Times New Roman" w:hAnsi="Times" w:cs="Times New Roman"/>
          <w:bdr w:val="none" w:sz="0" w:space="0" w:color="auto" w:frame="1"/>
          <w:lang w:eastAsia="pt-BR"/>
        </w:rPr>
        <w:t xml:space="preserve"> ou não. </w:t>
      </w:r>
    </w:p>
    <w:p w14:paraId="62F4A8E7" w14:textId="3C99184C" w:rsidR="00B16DC5" w:rsidRPr="00D210E5" w:rsidRDefault="00B16DC5" w:rsidP="00D210E5">
      <w:pPr>
        <w:tabs>
          <w:tab w:val="left" w:pos="993"/>
        </w:tabs>
        <w:spacing w:after="120" w:line="360" w:lineRule="auto"/>
        <w:ind w:firstLine="709"/>
        <w:jc w:val="both"/>
        <w:rPr>
          <w:rFonts w:ascii="Times" w:eastAsia="Times New Roman" w:hAnsi="Times" w:cs="Times New Roman"/>
          <w:bdr w:val="none" w:sz="0" w:space="0" w:color="auto" w:frame="1"/>
          <w:lang w:eastAsia="pt-BR"/>
        </w:rPr>
      </w:pPr>
      <w:r w:rsidRPr="009E6D60">
        <w:rPr>
          <w:rFonts w:ascii="Times" w:eastAsia="Times New Roman" w:hAnsi="Times" w:cs="Times New Roman"/>
          <w:bdr w:val="none" w:sz="0" w:space="0" w:color="auto" w:frame="1"/>
          <w:lang w:eastAsia="pt-BR"/>
        </w:rPr>
        <w:t>Os dados então foram organizados em duas principais categorias: Interatividade a Seletiva e Interatividade Comunicativa,</w:t>
      </w:r>
      <w:r w:rsidRPr="00CE08A6">
        <w:rPr>
          <w:rFonts w:ascii="Times" w:eastAsia="Times New Roman" w:hAnsi="Times" w:cs="Times New Roman"/>
          <w:bdr w:val="none" w:sz="0" w:space="0" w:color="auto" w:frame="1"/>
          <w:lang w:eastAsia="pt-BR"/>
        </w:rPr>
        <w:t xml:space="preserve"> já pré-definidas por Rost (2014), e quatro subcategorias (Portal, Facebook, Twitter e Instagram)</w:t>
      </w:r>
      <w:r>
        <w:rPr>
          <w:rFonts w:ascii="Times" w:eastAsia="Times New Roman" w:hAnsi="Times" w:cs="Times New Roman"/>
          <w:bdr w:val="none" w:sz="0" w:space="0" w:color="auto" w:frame="1"/>
          <w:lang w:eastAsia="pt-BR"/>
        </w:rPr>
        <w:t xml:space="preserve"> definidas para esta pesquisa</w:t>
      </w:r>
      <w:r w:rsidR="006D3873">
        <w:rPr>
          <w:rFonts w:ascii="Times" w:eastAsia="Times New Roman" w:hAnsi="Times" w:cs="Times New Roman"/>
          <w:bdr w:val="none" w:sz="0" w:space="0" w:color="auto" w:frame="1"/>
          <w:lang w:eastAsia="pt-BR"/>
        </w:rPr>
        <w:t>, conforme são apresentados na Tabela 6:</w:t>
      </w:r>
      <w:r w:rsidRPr="00CE08A6">
        <w:rPr>
          <w:rFonts w:ascii="Times" w:eastAsia="Times New Roman" w:hAnsi="Times" w:cs="Times New Roman"/>
          <w:bdr w:val="none" w:sz="0" w:space="0" w:color="auto" w:frame="1"/>
          <w:lang w:eastAsia="pt-BR"/>
        </w:rPr>
        <w:t xml:space="preserve"> </w:t>
      </w:r>
    </w:p>
    <w:p w14:paraId="5F009DCD" w14:textId="77777777" w:rsidR="00B16DC5" w:rsidRPr="007D0890" w:rsidRDefault="00B16DC5" w:rsidP="00B16DC5">
      <w:pPr>
        <w:spacing w:line="360" w:lineRule="auto"/>
        <w:jc w:val="center"/>
        <w:rPr>
          <w:rFonts w:ascii="Times" w:eastAsia="Times New Roman" w:hAnsi="Times" w:cs="Times New Roman"/>
          <w:b/>
          <w:bCs/>
          <w:bdr w:val="none" w:sz="0" w:space="0" w:color="auto" w:frame="1"/>
          <w:lang w:eastAsia="pt-BR"/>
        </w:rPr>
      </w:pPr>
      <w:r w:rsidRPr="007D0890">
        <w:rPr>
          <w:rFonts w:ascii="Times" w:eastAsia="Times New Roman" w:hAnsi="Times" w:cs="Times New Roman"/>
          <w:b/>
          <w:bCs/>
          <w:bdr w:val="none" w:sz="0" w:space="0" w:color="auto" w:frame="1"/>
          <w:lang w:eastAsia="pt-BR"/>
        </w:rPr>
        <w:t xml:space="preserve">Tabela 6 – </w:t>
      </w:r>
      <w:r>
        <w:rPr>
          <w:rFonts w:ascii="Times" w:eastAsia="Times New Roman" w:hAnsi="Times" w:cs="Times New Roman"/>
          <w:b/>
          <w:bCs/>
          <w:bdr w:val="none" w:sz="0" w:space="0" w:color="auto" w:frame="1"/>
          <w:lang w:eastAsia="pt-BR"/>
        </w:rPr>
        <w:t>C</w:t>
      </w:r>
      <w:r w:rsidRPr="007D0890">
        <w:rPr>
          <w:rFonts w:ascii="Times" w:eastAsia="Times New Roman" w:hAnsi="Times" w:cs="Times New Roman"/>
          <w:b/>
          <w:bCs/>
          <w:bdr w:val="none" w:sz="0" w:space="0" w:color="auto" w:frame="1"/>
          <w:lang w:eastAsia="pt-BR"/>
        </w:rPr>
        <w:t>ategorização dos dados</w:t>
      </w:r>
    </w:p>
    <w:tbl>
      <w:tblPr>
        <w:tblStyle w:val="TabelaSimples1"/>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3304"/>
        <w:gridCol w:w="2297"/>
        <w:gridCol w:w="1830"/>
      </w:tblGrid>
      <w:tr w:rsidR="00B16DC5" w:rsidRPr="00EF3389" w14:paraId="2394F45A" w14:textId="77777777" w:rsidTr="00F51003">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9781" w:type="dxa"/>
            <w:gridSpan w:val="4"/>
            <w:shd w:val="clear" w:color="auto" w:fill="BFBFBF" w:themeFill="background1" w:themeFillShade="BF"/>
            <w:vAlign w:val="center"/>
          </w:tcPr>
          <w:p w14:paraId="35B2B34A" w14:textId="77777777" w:rsidR="00B16DC5" w:rsidRPr="0038361C" w:rsidRDefault="00B16DC5" w:rsidP="00F51003">
            <w:pPr>
              <w:jc w:val="center"/>
              <w:rPr>
                <w:rFonts w:ascii="Times" w:hAnsi="Times"/>
              </w:rPr>
            </w:pPr>
            <w:r w:rsidRPr="0038361C">
              <w:rPr>
                <w:rFonts w:ascii="Times" w:hAnsi="Times"/>
              </w:rPr>
              <w:t>TEMA: INTERATIVIDADE</w:t>
            </w:r>
          </w:p>
        </w:tc>
      </w:tr>
      <w:tr w:rsidR="00B16DC5" w:rsidRPr="00EF3389" w14:paraId="52F5647C" w14:textId="77777777" w:rsidTr="00F51003">
        <w:trPr>
          <w:cnfStyle w:val="000000100000" w:firstRow="0" w:lastRow="0" w:firstColumn="0" w:lastColumn="0" w:oddVBand="0" w:evenVBand="0" w:oddHBand="1" w:evenHBand="0" w:firstRowFirstColumn="0" w:firstRowLastColumn="0" w:lastRowFirstColumn="0" w:lastRowLastColumn="0"/>
          <w:trHeight w:val="713"/>
          <w:jc w:val="center"/>
        </w:trPr>
        <w:tc>
          <w:tcPr>
            <w:cnfStyle w:val="001000000000" w:firstRow="0" w:lastRow="0" w:firstColumn="1" w:lastColumn="0" w:oddVBand="0" w:evenVBand="0" w:oddHBand="0" w:evenHBand="0" w:firstRowFirstColumn="0" w:firstRowLastColumn="0" w:lastRowFirstColumn="0" w:lastRowLastColumn="0"/>
            <w:tcW w:w="2231" w:type="dxa"/>
            <w:shd w:val="clear" w:color="auto" w:fill="D5DCE4" w:themeFill="text2" w:themeFillTint="33"/>
            <w:vAlign w:val="center"/>
            <w:hideMark/>
          </w:tcPr>
          <w:p w14:paraId="246EEBB3" w14:textId="77777777" w:rsidR="00B16DC5" w:rsidRPr="00EF3389" w:rsidRDefault="00B16DC5" w:rsidP="00F51003">
            <w:pPr>
              <w:jc w:val="center"/>
              <w:rPr>
                <w:rFonts w:ascii="Times" w:hAnsi="Times"/>
              </w:rPr>
            </w:pPr>
            <w:r w:rsidRPr="00EF3389">
              <w:rPr>
                <w:rFonts w:ascii="Times" w:hAnsi="Times"/>
              </w:rPr>
              <w:t>CATEGORIAS</w:t>
            </w:r>
          </w:p>
        </w:tc>
        <w:tc>
          <w:tcPr>
            <w:tcW w:w="3423" w:type="dxa"/>
            <w:shd w:val="clear" w:color="auto" w:fill="D5DCE4" w:themeFill="text2" w:themeFillTint="33"/>
            <w:vAlign w:val="center"/>
            <w:hideMark/>
          </w:tcPr>
          <w:p w14:paraId="4E55050C" w14:textId="77777777" w:rsidR="00B16DC5" w:rsidRPr="00EF3389"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EF3389">
              <w:rPr>
                <w:rFonts w:ascii="Times" w:hAnsi="Times"/>
                <w:b/>
                <w:bCs/>
              </w:rPr>
              <w:t>COMPONENTES</w:t>
            </w:r>
          </w:p>
        </w:tc>
        <w:tc>
          <w:tcPr>
            <w:tcW w:w="2297" w:type="dxa"/>
            <w:shd w:val="clear" w:color="auto" w:fill="D5DCE4" w:themeFill="text2" w:themeFillTint="33"/>
            <w:vAlign w:val="center"/>
          </w:tcPr>
          <w:p w14:paraId="2EAF8117"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b/>
                <w:bCs/>
              </w:rPr>
            </w:pPr>
            <w:r>
              <w:rPr>
                <w:rFonts w:ascii="Times" w:hAnsi="Times"/>
                <w:b/>
                <w:bCs/>
              </w:rPr>
              <w:t>SUBCATEGORIAS</w:t>
            </w:r>
          </w:p>
        </w:tc>
        <w:tc>
          <w:tcPr>
            <w:tcW w:w="1830" w:type="dxa"/>
            <w:shd w:val="clear" w:color="auto" w:fill="D5DCE4" w:themeFill="text2" w:themeFillTint="33"/>
            <w:vAlign w:val="center"/>
            <w:hideMark/>
          </w:tcPr>
          <w:p w14:paraId="1DF82021" w14:textId="77777777" w:rsidR="00B16DC5" w:rsidRPr="00EF3389"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b/>
                <w:bCs/>
              </w:rPr>
              <w:t xml:space="preserve">FREQUÊNCIA </w:t>
            </w:r>
          </w:p>
        </w:tc>
      </w:tr>
      <w:tr w:rsidR="00B16DC5" w:rsidRPr="00EF3389" w14:paraId="7E25263B" w14:textId="77777777" w:rsidTr="00F51003">
        <w:trPr>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restart"/>
            <w:shd w:val="clear" w:color="auto" w:fill="F2F2F2" w:themeFill="background1" w:themeFillShade="F2"/>
            <w:vAlign w:val="center"/>
            <w:hideMark/>
          </w:tcPr>
          <w:p w14:paraId="2B1CC25D" w14:textId="77777777" w:rsidR="00B16DC5" w:rsidRPr="00EF3389" w:rsidRDefault="00B16DC5" w:rsidP="00F51003">
            <w:pPr>
              <w:jc w:val="center"/>
              <w:rPr>
                <w:rFonts w:ascii="Times" w:hAnsi="Times"/>
              </w:rPr>
            </w:pPr>
            <w:r w:rsidRPr="00EF3389">
              <w:rPr>
                <w:rFonts w:ascii="Times" w:hAnsi="Times"/>
              </w:rPr>
              <w:t>INTERATIVIDADE</w:t>
            </w:r>
          </w:p>
          <w:p w14:paraId="0959310C" w14:textId="77777777" w:rsidR="00B16DC5" w:rsidRPr="00EF3389" w:rsidRDefault="00B16DC5" w:rsidP="00F51003">
            <w:pPr>
              <w:jc w:val="center"/>
              <w:rPr>
                <w:rFonts w:ascii="Times" w:hAnsi="Times"/>
              </w:rPr>
            </w:pPr>
            <w:r w:rsidRPr="00EF3389">
              <w:rPr>
                <w:rFonts w:ascii="Times" w:hAnsi="Times"/>
              </w:rPr>
              <w:t>SELETIVA</w:t>
            </w:r>
          </w:p>
        </w:tc>
        <w:tc>
          <w:tcPr>
            <w:tcW w:w="3423" w:type="dxa"/>
            <w:vMerge w:val="restart"/>
            <w:vAlign w:val="center"/>
            <w:hideMark/>
          </w:tcPr>
          <w:p w14:paraId="3DBB42DF"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Hipertextos;</w:t>
            </w:r>
          </w:p>
          <w:p w14:paraId="5401309D"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Moto</w:t>
            </w:r>
            <w:r>
              <w:rPr>
                <w:rFonts w:ascii="Times" w:hAnsi="Times"/>
                <w:color w:val="000000" w:themeColor="text1"/>
              </w:rPr>
              <w:t>r</w:t>
            </w:r>
            <w:r w:rsidRPr="00CC4D8A">
              <w:rPr>
                <w:rFonts w:ascii="Times" w:hAnsi="Times"/>
                <w:color w:val="000000" w:themeColor="text1"/>
              </w:rPr>
              <w:t xml:space="preserve"> de busca;</w:t>
            </w:r>
          </w:p>
          <w:p w14:paraId="4CB2DB70"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Menu de Conteúdos;</w:t>
            </w:r>
          </w:p>
          <w:p w14:paraId="049940D1"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Nuvens de etiquetas (</w:t>
            </w:r>
            <w:r w:rsidRPr="006B599C">
              <w:rPr>
                <w:rFonts w:ascii="Times" w:hAnsi="Times"/>
                <w:i/>
                <w:iCs/>
                <w:color w:val="000000" w:themeColor="text1"/>
              </w:rPr>
              <w:t>tags</w:t>
            </w:r>
            <w:r w:rsidRPr="00CC4D8A">
              <w:rPr>
                <w:rFonts w:ascii="Times" w:hAnsi="Times"/>
                <w:color w:val="000000" w:themeColor="text1"/>
              </w:rPr>
              <w:t>);</w:t>
            </w:r>
          </w:p>
          <w:p w14:paraId="06583F56" w14:textId="77777777" w:rsidR="00B16DC5" w:rsidRPr="007E41A0"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Pr>
                <w:rFonts w:ascii="Times" w:hAnsi="Times"/>
                <w:color w:val="000000" w:themeColor="text1"/>
              </w:rPr>
              <w:lastRenderedPageBreak/>
              <w:t xml:space="preserve">Multimídia (imagem, vídeo, áudio, </w:t>
            </w:r>
            <w:r w:rsidRPr="00CC4D8A">
              <w:rPr>
                <w:rFonts w:ascii="Times" w:hAnsi="Times"/>
                <w:color w:val="000000" w:themeColor="text1"/>
              </w:rPr>
              <w:t>gráficos vetoriais e infografia</w:t>
            </w:r>
            <w:r>
              <w:rPr>
                <w:rFonts w:ascii="Times" w:hAnsi="Times"/>
                <w:color w:val="000000" w:themeColor="text1"/>
              </w:rPr>
              <w:t>)</w:t>
            </w:r>
            <w:r w:rsidRPr="00CC4D8A">
              <w:rPr>
                <w:rFonts w:ascii="Times" w:hAnsi="Times"/>
                <w:color w:val="000000" w:themeColor="text1"/>
              </w:rPr>
              <w:t>;</w:t>
            </w:r>
          </w:p>
          <w:p w14:paraId="02827C92"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Pr>
                <w:rFonts w:ascii="Times" w:hAnsi="Times"/>
                <w:color w:val="000000" w:themeColor="text1"/>
              </w:rPr>
              <w:t>P</w:t>
            </w:r>
            <w:r w:rsidRPr="00CC4D8A">
              <w:rPr>
                <w:rFonts w:ascii="Times" w:hAnsi="Times"/>
                <w:color w:val="000000" w:themeColor="text1"/>
              </w:rPr>
              <w:t xml:space="preserve">ersonalização </w:t>
            </w:r>
            <w:r>
              <w:rPr>
                <w:rFonts w:ascii="Times" w:hAnsi="Times"/>
                <w:color w:val="000000" w:themeColor="text1"/>
              </w:rPr>
              <w:t xml:space="preserve">de Conteúdo </w:t>
            </w:r>
            <w:r w:rsidRPr="00CC4D8A">
              <w:rPr>
                <w:rFonts w:ascii="Times" w:hAnsi="Times"/>
                <w:color w:val="000000" w:themeColor="text1"/>
              </w:rPr>
              <w:t>(tamanho da fonte, cores, ordenação de temas, etc.);</w:t>
            </w:r>
          </w:p>
          <w:p w14:paraId="62F19499"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Alternativa de distribuição e recepção por outras plataformas e dispositivos.</w:t>
            </w:r>
          </w:p>
        </w:tc>
        <w:tc>
          <w:tcPr>
            <w:tcW w:w="2297" w:type="dxa"/>
            <w:vAlign w:val="center"/>
          </w:tcPr>
          <w:p w14:paraId="68DEAE30"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lastRenderedPageBreak/>
              <w:t>Site</w:t>
            </w:r>
          </w:p>
        </w:tc>
        <w:tc>
          <w:tcPr>
            <w:tcW w:w="1830" w:type="dxa"/>
            <w:vAlign w:val="center"/>
            <w:hideMark/>
          </w:tcPr>
          <w:p w14:paraId="41CD5AE7" w14:textId="77777777" w:rsidR="00B16DC5" w:rsidRPr="00EF3389"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73</w:t>
            </w:r>
          </w:p>
        </w:tc>
      </w:tr>
      <w:tr w:rsidR="00B16DC5" w:rsidRPr="00EF3389" w14:paraId="3B168719" w14:textId="77777777" w:rsidTr="00F5100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ign w:val="center"/>
          </w:tcPr>
          <w:p w14:paraId="7238AF39" w14:textId="77777777" w:rsidR="00B16DC5" w:rsidRPr="00EF3389" w:rsidRDefault="00B16DC5" w:rsidP="00F51003">
            <w:pPr>
              <w:jc w:val="center"/>
              <w:rPr>
                <w:rFonts w:ascii="Times" w:hAnsi="Times"/>
              </w:rPr>
            </w:pPr>
          </w:p>
        </w:tc>
        <w:tc>
          <w:tcPr>
            <w:tcW w:w="3423" w:type="dxa"/>
            <w:vMerge/>
            <w:vAlign w:val="center"/>
          </w:tcPr>
          <w:p w14:paraId="03A71F69" w14:textId="77777777" w:rsidR="00B16DC5" w:rsidRPr="00CC4D8A" w:rsidRDefault="00B16DC5" w:rsidP="00B16DC5">
            <w:pPr>
              <w:pStyle w:val="PargrafodaLista"/>
              <w:numPr>
                <w:ilvl w:val="0"/>
                <w:numId w:val="2"/>
              </w:numPr>
              <w:ind w:left="350"/>
              <w:cnfStyle w:val="000000100000" w:firstRow="0" w:lastRow="0" w:firstColumn="0" w:lastColumn="0" w:oddVBand="0" w:evenVBand="0" w:oddHBand="1" w:evenHBand="0" w:firstRowFirstColumn="0" w:firstRowLastColumn="0" w:lastRowFirstColumn="0" w:lastRowLastColumn="0"/>
              <w:rPr>
                <w:rFonts w:ascii="Times" w:hAnsi="Times"/>
                <w:color w:val="000000" w:themeColor="text1"/>
              </w:rPr>
            </w:pPr>
          </w:p>
        </w:tc>
        <w:tc>
          <w:tcPr>
            <w:tcW w:w="2297" w:type="dxa"/>
            <w:vAlign w:val="center"/>
          </w:tcPr>
          <w:p w14:paraId="3D6CC2CE"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Facebook</w:t>
            </w:r>
          </w:p>
        </w:tc>
        <w:tc>
          <w:tcPr>
            <w:tcW w:w="1830" w:type="dxa"/>
            <w:vAlign w:val="center"/>
          </w:tcPr>
          <w:p w14:paraId="107A3381"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0</w:t>
            </w:r>
          </w:p>
        </w:tc>
      </w:tr>
      <w:tr w:rsidR="00B16DC5" w:rsidRPr="00EF3389" w14:paraId="0AB3CCEB" w14:textId="77777777" w:rsidTr="00F51003">
        <w:trPr>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shd w:val="clear" w:color="auto" w:fill="F2F2F2" w:themeFill="background1" w:themeFillShade="F2"/>
            <w:vAlign w:val="center"/>
          </w:tcPr>
          <w:p w14:paraId="6A499C80" w14:textId="77777777" w:rsidR="00B16DC5" w:rsidRPr="00EF3389" w:rsidRDefault="00B16DC5" w:rsidP="00F51003">
            <w:pPr>
              <w:jc w:val="center"/>
              <w:rPr>
                <w:rFonts w:ascii="Times" w:hAnsi="Times"/>
              </w:rPr>
            </w:pPr>
          </w:p>
        </w:tc>
        <w:tc>
          <w:tcPr>
            <w:tcW w:w="3423" w:type="dxa"/>
            <w:vMerge/>
            <w:vAlign w:val="center"/>
          </w:tcPr>
          <w:p w14:paraId="2505D336"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p>
        </w:tc>
        <w:tc>
          <w:tcPr>
            <w:tcW w:w="2297" w:type="dxa"/>
            <w:vAlign w:val="center"/>
          </w:tcPr>
          <w:p w14:paraId="6B8489FE"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Twitter</w:t>
            </w:r>
          </w:p>
        </w:tc>
        <w:tc>
          <w:tcPr>
            <w:tcW w:w="1830" w:type="dxa"/>
            <w:vAlign w:val="center"/>
          </w:tcPr>
          <w:p w14:paraId="56AECB22"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0</w:t>
            </w:r>
          </w:p>
        </w:tc>
      </w:tr>
      <w:tr w:rsidR="00B16DC5" w:rsidRPr="00EF3389" w14:paraId="3FF76E7E" w14:textId="77777777" w:rsidTr="00F5100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ign w:val="center"/>
          </w:tcPr>
          <w:p w14:paraId="2EC906A0" w14:textId="77777777" w:rsidR="00B16DC5" w:rsidRPr="00EF3389" w:rsidRDefault="00B16DC5" w:rsidP="00F51003">
            <w:pPr>
              <w:jc w:val="center"/>
              <w:rPr>
                <w:rFonts w:ascii="Times" w:hAnsi="Times"/>
              </w:rPr>
            </w:pPr>
          </w:p>
        </w:tc>
        <w:tc>
          <w:tcPr>
            <w:tcW w:w="3423" w:type="dxa"/>
            <w:vMerge/>
            <w:vAlign w:val="center"/>
          </w:tcPr>
          <w:p w14:paraId="710FE4E4" w14:textId="77777777" w:rsidR="00B16DC5" w:rsidRPr="00CC4D8A" w:rsidRDefault="00B16DC5" w:rsidP="00B16DC5">
            <w:pPr>
              <w:pStyle w:val="PargrafodaLista"/>
              <w:numPr>
                <w:ilvl w:val="0"/>
                <w:numId w:val="2"/>
              </w:numPr>
              <w:ind w:left="350"/>
              <w:cnfStyle w:val="000000100000" w:firstRow="0" w:lastRow="0" w:firstColumn="0" w:lastColumn="0" w:oddVBand="0" w:evenVBand="0" w:oddHBand="1" w:evenHBand="0" w:firstRowFirstColumn="0" w:firstRowLastColumn="0" w:lastRowFirstColumn="0" w:lastRowLastColumn="0"/>
              <w:rPr>
                <w:rFonts w:ascii="Times" w:hAnsi="Times"/>
                <w:color w:val="000000" w:themeColor="text1"/>
              </w:rPr>
            </w:pPr>
          </w:p>
        </w:tc>
        <w:tc>
          <w:tcPr>
            <w:tcW w:w="2297" w:type="dxa"/>
            <w:vAlign w:val="center"/>
          </w:tcPr>
          <w:p w14:paraId="09CCE496"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Instagram</w:t>
            </w:r>
          </w:p>
        </w:tc>
        <w:tc>
          <w:tcPr>
            <w:tcW w:w="1830" w:type="dxa"/>
            <w:vAlign w:val="center"/>
          </w:tcPr>
          <w:p w14:paraId="1469F562"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0</w:t>
            </w:r>
          </w:p>
        </w:tc>
      </w:tr>
      <w:tr w:rsidR="00B16DC5" w:rsidRPr="00EF3389" w14:paraId="5C00C8B3" w14:textId="77777777" w:rsidTr="00F51003">
        <w:trPr>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restart"/>
            <w:shd w:val="clear" w:color="auto" w:fill="F2F2F2" w:themeFill="background1" w:themeFillShade="F2"/>
            <w:vAlign w:val="center"/>
            <w:hideMark/>
          </w:tcPr>
          <w:p w14:paraId="1256B2F7" w14:textId="77777777" w:rsidR="00B16DC5" w:rsidRPr="00EF3389" w:rsidRDefault="00B16DC5" w:rsidP="00F51003">
            <w:pPr>
              <w:jc w:val="center"/>
              <w:rPr>
                <w:rFonts w:ascii="Times" w:hAnsi="Times"/>
              </w:rPr>
            </w:pPr>
            <w:r w:rsidRPr="00EF3389">
              <w:rPr>
                <w:rFonts w:ascii="Times" w:hAnsi="Times"/>
              </w:rPr>
              <w:t>INTERATIVIDADE</w:t>
            </w:r>
          </w:p>
          <w:p w14:paraId="231C6362" w14:textId="77777777" w:rsidR="00B16DC5" w:rsidRPr="00EF3389" w:rsidRDefault="00B16DC5" w:rsidP="00F51003">
            <w:pPr>
              <w:jc w:val="center"/>
              <w:rPr>
                <w:rFonts w:ascii="Times" w:hAnsi="Times"/>
              </w:rPr>
            </w:pPr>
            <w:r w:rsidRPr="00EF3389">
              <w:rPr>
                <w:rFonts w:ascii="Times" w:hAnsi="Times"/>
              </w:rPr>
              <w:t>COMUNICATIVA</w:t>
            </w:r>
          </w:p>
        </w:tc>
        <w:tc>
          <w:tcPr>
            <w:tcW w:w="3423" w:type="dxa"/>
            <w:vMerge w:val="restart"/>
            <w:vAlign w:val="center"/>
            <w:hideMark/>
          </w:tcPr>
          <w:p w14:paraId="131D5C2E"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Comentários</w:t>
            </w:r>
          </w:p>
          <w:p w14:paraId="6865FF50"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Perfis em redes sociais aberta a participação</w:t>
            </w:r>
          </w:p>
          <w:p w14:paraId="2C009F84" w14:textId="77777777" w:rsidR="00B16DC5" w:rsidRPr="006B599C"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2"/>
                <w:szCs w:val="22"/>
              </w:rPr>
            </w:pPr>
            <w:r w:rsidRPr="006B599C">
              <w:rPr>
                <w:rFonts w:ascii="Times" w:hAnsi="Times"/>
                <w:i/>
                <w:iCs/>
                <w:color w:val="000000" w:themeColor="text1"/>
              </w:rPr>
              <w:t>Blogues</w:t>
            </w:r>
          </w:p>
          <w:p w14:paraId="2EF463AB"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C4D8A">
              <w:rPr>
                <w:rFonts w:ascii="Times New Roman" w:hAnsi="Times New Roman" w:cs="Times New Roman"/>
                <w:color w:val="000000" w:themeColor="text1"/>
                <w:sz w:val="22"/>
                <w:szCs w:val="22"/>
              </w:rPr>
              <w:t>Fóruns</w:t>
            </w:r>
          </w:p>
          <w:p w14:paraId="70A0735B" w14:textId="77777777" w:rsidR="00B16DC5" w:rsidRPr="00CC4D8A" w:rsidRDefault="00B16DC5" w:rsidP="00B16DC5">
            <w:pPr>
              <w:pStyle w:val="PargrafodaLista"/>
              <w:numPr>
                <w:ilvl w:val="0"/>
                <w:numId w:val="2"/>
              </w:numPr>
              <w:autoSpaceDE w:val="0"/>
              <w:autoSpaceDN w:val="0"/>
              <w:adjustRightInd w:val="0"/>
              <w:ind w:left="3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C4D8A">
              <w:rPr>
                <w:rFonts w:ascii="Times New Roman" w:hAnsi="Times New Roman" w:cs="Times New Roman"/>
                <w:color w:val="000000" w:themeColor="text1"/>
                <w:sz w:val="22"/>
                <w:szCs w:val="22"/>
              </w:rPr>
              <w:t>Publicação de Endereços de Correio Eletrônico de Jornalistas.</w:t>
            </w:r>
          </w:p>
          <w:p w14:paraId="56765AE6"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C4D8A">
              <w:rPr>
                <w:rFonts w:ascii="Times New Roman" w:hAnsi="Times New Roman" w:cs="Times New Roman"/>
                <w:color w:val="000000" w:themeColor="text1"/>
                <w:sz w:val="22"/>
                <w:szCs w:val="22"/>
              </w:rPr>
              <w:t>Ranking de Notícias</w:t>
            </w:r>
          </w:p>
          <w:p w14:paraId="158A18AD"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CC4D8A">
              <w:rPr>
                <w:rFonts w:ascii="Times" w:hAnsi="Times"/>
                <w:color w:val="000000" w:themeColor="text1"/>
              </w:rPr>
              <w:t>Chats</w:t>
            </w:r>
          </w:p>
          <w:p w14:paraId="6DE166A2"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Envio de Notícias/Fotografias/Vídeos</w:t>
            </w:r>
          </w:p>
          <w:p w14:paraId="7B2B411F" w14:textId="77777777" w:rsidR="00B16DC5" w:rsidRPr="00CC4D8A" w:rsidRDefault="00B16DC5" w:rsidP="00B16DC5">
            <w:pPr>
              <w:pStyle w:val="PargrafodaLista"/>
              <w:numPr>
                <w:ilvl w:val="0"/>
                <w:numId w:val="2"/>
              </w:numPr>
              <w:ind w:left="350"/>
              <w:cnfStyle w:val="000000000000" w:firstRow="0" w:lastRow="0" w:firstColumn="0" w:lastColumn="0" w:oddVBand="0" w:evenVBand="0" w:oddHBand="0" w:evenHBand="0" w:firstRowFirstColumn="0" w:firstRowLastColumn="0" w:lastRowFirstColumn="0" w:lastRowLastColumn="0"/>
              <w:rPr>
                <w:rFonts w:ascii="Times" w:hAnsi="Times"/>
                <w:color w:val="000000" w:themeColor="text1"/>
              </w:rPr>
            </w:pPr>
            <w:r w:rsidRPr="00CC4D8A">
              <w:rPr>
                <w:rFonts w:ascii="Times" w:hAnsi="Times"/>
                <w:color w:val="000000" w:themeColor="text1"/>
              </w:rPr>
              <w:t>RSS</w:t>
            </w:r>
          </w:p>
        </w:tc>
        <w:tc>
          <w:tcPr>
            <w:tcW w:w="2297" w:type="dxa"/>
            <w:vAlign w:val="center"/>
          </w:tcPr>
          <w:p w14:paraId="456E2E3C"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Site</w:t>
            </w:r>
          </w:p>
        </w:tc>
        <w:tc>
          <w:tcPr>
            <w:tcW w:w="1830" w:type="dxa"/>
            <w:vAlign w:val="center"/>
            <w:hideMark/>
          </w:tcPr>
          <w:p w14:paraId="2EF083E6" w14:textId="77777777" w:rsidR="00B16DC5" w:rsidRPr="00EF3389"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0</w:t>
            </w:r>
          </w:p>
        </w:tc>
      </w:tr>
      <w:tr w:rsidR="00B16DC5" w:rsidRPr="00EF3389" w14:paraId="2D8AB916" w14:textId="77777777" w:rsidTr="00F5100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ign w:val="center"/>
          </w:tcPr>
          <w:p w14:paraId="25205312" w14:textId="77777777" w:rsidR="00B16DC5" w:rsidRPr="00EF3389" w:rsidRDefault="00B16DC5" w:rsidP="00F51003">
            <w:pPr>
              <w:jc w:val="center"/>
              <w:rPr>
                <w:rFonts w:ascii="Times" w:hAnsi="Times"/>
              </w:rPr>
            </w:pPr>
          </w:p>
        </w:tc>
        <w:tc>
          <w:tcPr>
            <w:tcW w:w="3423" w:type="dxa"/>
            <w:vMerge/>
            <w:vAlign w:val="center"/>
          </w:tcPr>
          <w:p w14:paraId="641F9D6C" w14:textId="77777777" w:rsidR="00B16DC5" w:rsidRPr="00E86045" w:rsidRDefault="00B16DC5" w:rsidP="00B16DC5">
            <w:pPr>
              <w:pStyle w:val="PargrafodaLista"/>
              <w:numPr>
                <w:ilvl w:val="0"/>
                <w:numId w:val="2"/>
              </w:numPr>
              <w:cnfStyle w:val="000000100000" w:firstRow="0" w:lastRow="0" w:firstColumn="0" w:lastColumn="0" w:oddVBand="0" w:evenVBand="0" w:oddHBand="1" w:evenHBand="0" w:firstRowFirstColumn="0" w:firstRowLastColumn="0" w:lastRowFirstColumn="0" w:lastRowLastColumn="0"/>
              <w:rPr>
                <w:rFonts w:ascii="Times" w:hAnsi="Times"/>
                <w:color w:val="70AD47" w:themeColor="accent6"/>
              </w:rPr>
            </w:pPr>
          </w:p>
        </w:tc>
        <w:tc>
          <w:tcPr>
            <w:tcW w:w="2297" w:type="dxa"/>
            <w:vAlign w:val="center"/>
          </w:tcPr>
          <w:p w14:paraId="2BE727CE"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Facebook</w:t>
            </w:r>
          </w:p>
        </w:tc>
        <w:tc>
          <w:tcPr>
            <w:tcW w:w="1830" w:type="dxa"/>
            <w:vAlign w:val="center"/>
          </w:tcPr>
          <w:p w14:paraId="5DEECF11" w14:textId="77777777" w:rsidR="00B16DC5"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38</w:t>
            </w:r>
          </w:p>
        </w:tc>
      </w:tr>
      <w:tr w:rsidR="00B16DC5" w:rsidRPr="00EF3389" w14:paraId="5EBA69AA" w14:textId="77777777" w:rsidTr="00F51003">
        <w:trPr>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shd w:val="clear" w:color="auto" w:fill="F2F2F2" w:themeFill="background1" w:themeFillShade="F2"/>
            <w:vAlign w:val="center"/>
          </w:tcPr>
          <w:p w14:paraId="3DEB48C6" w14:textId="77777777" w:rsidR="00B16DC5" w:rsidRPr="00EF3389" w:rsidRDefault="00B16DC5" w:rsidP="00F51003">
            <w:pPr>
              <w:jc w:val="center"/>
              <w:rPr>
                <w:rFonts w:ascii="Times" w:hAnsi="Times"/>
              </w:rPr>
            </w:pPr>
          </w:p>
        </w:tc>
        <w:tc>
          <w:tcPr>
            <w:tcW w:w="3423" w:type="dxa"/>
            <w:vMerge/>
            <w:vAlign w:val="center"/>
          </w:tcPr>
          <w:p w14:paraId="0653AE39" w14:textId="77777777" w:rsidR="00B16DC5" w:rsidRPr="00E86045" w:rsidRDefault="00B16DC5" w:rsidP="00B16DC5">
            <w:pPr>
              <w:pStyle w:val="PargrafodaLista"/>
              <w:numPr>
                <w:ilvl w:val="0"/>
                <w:numId w:val="2"/>
              </w:numPr>
              <w:cnfStyle w:val="000000000000" w:firstRow="0" w:lastRow="0" w:firstColumn="0" w:lastColumn="0" w:oddVBand="0" w:evenVBand="0" w:oddHBand="0" w:evenHBand="0" w:firstRowFirstColumn="0" w:firstRowLastColumn="0" w:lastRowFirstColumn="0" w:lastRowLastColumn="0"/>
              <w:rPr>
                <w:rFonts w:ascii="Times" w:hAnsi="Times"/>
                <w:color w:val="70AD47" w:themeColor="accent6"/>
              </w:rPr>
            </w:pPr>
          </w:p>
        </w:tc>
        <w:tc>
          <w:tcPr>
            <w:tcW w:w="2297" w:type="dxa"/>
            <w:vAlign w:val="center"/>
          </w:tcPr>
          <w:p w14:paraId="534F6F76"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Twitter</w:t>
            </w:r>
          </w:p>
        </w:tc>
        <w:tc>
          <w:tcPr>
            <w:tcW w:w="1830" w:type="dxa"/>
            <w:vAlign w:val="center"/>
          </w:tcPr>
          <w:p w14:paraId="2973E8E5" w14:textId="77777777" w:rsidR="00B16DC5" w:rsidRDefault="00B16DC5" w:rsidP="00F51003">
            <w:pPr>
              <w:jc w:val="center"/>
              <w:cnfStyle w:val="000000000000" w:firstRow="0" w:lastRow="0" w:firstColumn="0" w:lastColumn="0" w:oddVBand="0" w:evenVBand="0" w:oddHBand="0" w:evenHBand="0" w:firstRowFirstColumn="0" w:firstRowLastColumn="0" w:lastRowFirstColumn="0" w:lastRowLastColumn="0"/>
              <w:rPr>
                <w:rFonts w:ascii="Times" w:hAnsi="Times"/>
              </w:rPr>
            </w:pPr>
            <w:r>
              <w:rPr>
                <w:rFonts w:ascii="Times" w:hAnsi="Times"/>
              </w:rPr>
              <w:t>53</w:t>
            </w:r>
          </w:p>
        </w:tc>
      </w:tr>
      <w:tr w:rsidR="00B16DC5" w:rsidRPr="00D076EA" w14:paraId="59F6880D" w14:textId="77777777" w:rsidTr="00F51003">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231" w:type="dxa"/>
            <w:vMerge/>
            <w:vAlign w:val="center"/>
          </w:tcPr>
          <w:p w14:paraId="30747BBF" w14:textId="77777777" w:rsidR="00B16DC5" w:rsidRPr="00D076EA" w:rsidRDefault="00B16DC5" w:rsidP="00F51003">
            <w:pPr>
              <w:jc w:val="center"/>
              <w:rPr>
                <w:rFonts w:ascii="Times" w:hAnsi="Times"/>
                <w:b w:val="0"/>
                <w:bCs w:val="0"/>
              </w:rPr>
            </w:pPr>
          </w:p>
        </w:tc>
        <w:tc>
          <w:tcPr>
            <w:tcW w:w="3423" w:type="dxa"/>
            <w:vMerge/>
            <w:vAlign w:val="center"/>
          </w:tcPr>
          <w:p w14:paraId="7FBC11D2" w14:textId="77777777" w:rsidR="00B16DC5" w:rsidRPr="00D076EA" w:rsidRDefault="00B16DC5" w:rsidP="00B16DC5">
            <w:pPr>
              <w:pStyle w:val="PargrafodaLista"/>
              <w:numPr>
                <w:ilvl w:val="0"/>
                <w:numId w:val="2"/>
              </w:numPr>
              <w:cnfStyle w:val="000000100000" w:firstRow="0" w:lastRow="0" w:firstColumn="0" w:lastColumn="0" w:oddVBand="0" w:evenVBand="0" w:oddHBand="1" w:evenHBand="0" w:firstRowFirstColumn="0" w:firstRowLastColumn="0" w:lastRowFirstColumn="0" w:lastRowLastColumn="0"/>
              <w:rPr>
                <w:rFonts w:ascii="Times" w:hAnsi="Times"/>
                <w:color w:val="70AD47" w:themeColor="accent6"/>
              </w:rPr>
            </w:pPr>
          </w:p>
        </w:tc>
        <w:tc>
          <w:tcPr>
            <w:tcW w:w="2297" w:type="dxa"/>
            <w:vAlign w:val="center"/>
          </w:tcPr>
          <w:p w14:paraId="6D049168" w14:textId="77777777" w:rsidR="00B16DC5" w:rsidRPr="00D076EA"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D076EA">
              <w:rPr>
                <w:rFonts w:ascii="Times" w:hAnsi="Times"/>
              </w:rPr>
              <w:t>Instagram</w:t>
            </w:r>
          </w:p>
        </w:tc>
        <w:tc>
          <w:tcPr>
            <w:tcW w:w="1830" w:type="dxa"/>
            <w:vAlign w:val="center"/>
          </w:tcPr>
          <w:p w14:paraId="634B472D" w14:textId="77777777" w:rsidR="00B16DC5" w:rsidRPr="00D076EA" w:rsidRDefault="00B16DC5" w:rsidP="00F51003">
            <w:pPr>
              <w:jc w:val="center"/>
              <w:cnfStyle w:val="000000100000" w:firstRow="0" w:lastRow="0" w:firstColumn="0" w:lastColumn="0" w:oddVBand="0" w:evenVBand="0" w:oddHBand="1" w:evenHBand="0" w:firstRowFirstColumn="0" w:firstRowLastColumn="0" w:lastRowFirstColumn="0" w:lastRowLastColumn="0"/>
              <w:rPr>
                <w:rFonts w:ascii="Times" w:hAnsi="Times"/>
              </w:rPr>
            </w:pPr>
            <w:r w:rsidRPr="00D076EA">
              <w:rPr>
                <w:rFonts w:ascii="Times" w:hAnsi="Times"/>
              </w:rPr>
              <w:t>7</w:t>
            </w:r>
          </w:p>
        </w:tc>
      </w:tr>
    </w:tbl>
    <w:p w14:paraId="3FA65FC5" w14:textId="4312EEFD" w:rsidR="00B16DC5" w:rsidRPr="00D210E5" w:rsidRDefault="00B16DC5" w:rsidP="00D210E5">
      <w:pPr>
        <w:spacing w:after="120" w:line="360" w:lineRule="auto"/>
        <w:jc w:val="both"/>
        <w:rPr>
          <w:rFonts w:ascii="Times" w:eastAsia="Times New Roman" w:hAnsi="Times" w:cs="Times New Roman"/>
          <w:sz w:val="20"/>
          <w:szCs w:val="20"/>
          <w:bdr w:val="none" w:sz="0" w:space="0" w:color="auto" w:frame="1"/>
          <w:lang w:eastAsia="pt-BR"/>
        </w:rPr>
      </w:pPr>
      <w:r w:rsidRPr="009E6D60">
        <w:rPr>
          <w:rFonts w:ascii="Times" w:eastAsia="Times New Roman" w:hAnsi="Times" w:cs="Times New Roman"/>
          <w:sz w:val="20"/>
          <w:szCs w:val="20"/>
          <w:bdr w:val="none" w:sz="0" w:space="0" w:color="auto" w:frame="1"/>
          <w:lang w:eastAsia="pt-BR"/>
        </w:rPr>
        <w:t>Fonte: Resultado da pesquisa elaborados pelos autores</w:t>
      </w:r>
      <w:r w:rsidR="002E2DB0">
        <w:rPr>
          <w:rFonts w:ascii="Times" w:eastAsia="Times New Roman" w:hAnsi="Times" w:cs="Times New Roman"/>
          <w:sz w:val="20"/>
          <w:szCs w:val="20"/>
          <w:bdr w:val="none" w:sz="0" w:space="0" w:color="auto" w:frame="1"/>
          <w:lang w:eastAsia="pt-BR"/>
        </w:rPr>
        <w:t xml:space="preserve">, </w:t>
      </w:r>
      <w:r w:rsidRPr="009E6D60">
        <w:rPr>
          <w:rFonts w:ascii="Times" w:eastAsia="Times New Roman" w:hAnsi="Times" w:cs="Times New Roman"/>
          <w:sz w:val="20"/>
          <w:szCs w:val="20"/>
          <w:bdr w:val="none" w:sz="0" w:space="0" w:color="auto" w:frame="1"/>
          <w:lang w:eastAsia="pt-BR"/>
        </w:rPr>
        <w:t>2020.</w:t>
      </w:r>
    </w:p>
    <w:p w14:paraId="7EDB7D15" w14:textId="5845E111" w:rsidR="0036717A" w:rsidRPr="00CE08A6" w:rsidRDefault="00B16DC5" w:rsidP="00D210E5">
      <w:pPr>
        <w:spacing w:after="120" w:line="360" w:lineRule="auto"/>
        <w:ind w:firstLine="709"/>
        <w:jc w:val="both"/>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 xml:space="preserve">Já que o número de amostra coletada foi muito grande, aqui apresentaremos um recorte </w:t>
      </w:r>
      <w:r w:rsidRPr="009E6D60">
        <w:rPr>
          <w:rFonts w:ascii="Times" w:eastAsia="Times New Roman" w:hAnsi="Times" w:cs="Times New Roman"/>
          <w:bdr w:val="none" w:sz="0" w:space="0" w:color="auto" w:frame="1"/>
          <w:lang w:eastAsia="pt-BR"/>
        </w:rPr>
        <w:t>simplificado da</w:t>
      </w:r>
      <w:r w:rsidRPr="00CE08A6">
        <w:rPr>
          <w:rFonts w:ascii="Times" w:eastAsia="Times New Roman" w:hAnsi="Times" w:cs="Times New Roman"/>
          <w:bdr w:val="none" w:sz="0" w:space="0" w:color="auto" w:frame="1"/>
          <w:lang w:eastAsia="pt-BR"/>
        </w:rPr>
        <w:t xml:space="preserve"> análise de dados, com duas amostras como exemplo. Uma que tenha a interatividade seletiva como característica </w:t>
      </w:r>
      <w:r>
        <w:rPr>
          <w:rFonts w:ascii="Times" w:eastAsia="Times New Roman" w:hAnsi="Times" w:cs="Times New Roman"/>
          <w:bdr w:val="none" w:sz="0" w:space="0" w:color="auto" w:frame="1"/>
          <w:lang w:eastAsia="pt-BR"/>
        </w:rPr>
        <w:t>majoritária</w:t>
      </w:r>
      <w:r w:rsidRPr="00CE08A6">
        <w:rPr>
          <w:rFonts w:ascii="Times" w:eastAsia="Times New Roman" w:hAnsi="Times" w:cs="Times New Roman"/>
          <w:bdr w:val="none" w:sz="0" w:space="0" w:color="auto" w:frame="1"/>
          <w:lang w:eastAsia="pt-BR"/>
        </w:rPr>
        <w:t>, e outra com a interatividade comunicativa mais presente</w:t>
      </w:r>
      <w:r w:rsidR="006D3873">
        <w:rPr>
          <w:rFonts w:ascii="Times" w:eastAsia="Times New Roman" w:hAnsi="Times" w:cs="Times New Roman"/>
          <w:bdr w:val="none" w:sz="0" w:space="0" w:color="auto" w:frame="1"/>
          <w:lang w:eastAsia="pt-BR"/>
        </w:rPr>
        <w:t>, de acordo com a Tabela 7:</w:t>
      </w:r>
      <w:r w:rsidRPr="00CE08A6">
        <w:rPr>
          <w:rFonts w:ascii="Times" w:eastAsia="Times New Roman" w:hAnsi="Times" w:cs="Times New Roman"/>
          <w:bdr w:val="none" w:sz="0" w:space="0" w:color="auto" w:frame="1"/>
          <w:lang w:eastAsia="pt-BR"/>
        </w:rPr>
        <w:t xml:space="preserve"> </w:t>
      </w:r>
    </w:p>
    <w:p w14:paraId="6F81826E" w14:textId="77777777" w:rsidR="00B16DC5" w:rsidRPr="00CE08A6" w:rsidRDefault="00B16DC5" w:rsidP="00B16DC5">
      <w:pPr>
        <w:spacing w:line="360" w:lineRule="auto"/>
        <w:jc w:val="center"/>
        <w:rPr>
          <w:rFonts w:ascii="Times" w:eastAsia="Times New Roman" w:hAnsi="Times" w:cs="Times New Roman"/>
          <w:b/>
          <w:bCs/>
          <w:bdr w:val="none" w:sz="0" w:space="0" w:color="auto" w:frame="1"/>
          <w:lang w:eastAsia="pt-BR"/>
        </w:rPr>
      </w:pPr>
      <w:r w:rsidRPr="00CE08A6">
        <w:rPr>
          <w:rFonts w:ascii="Times" w:eastAsia="Times New Roman" w:hAnsi="Times" w:cs="Times New Roman"/>
          <w:b/>
          <w:bCs/>
          <w:bdr w:val="none" w:sz="0" w:space="0" w:color="auto" w:frame="1"/>
          <w:lang w:eastAsia="pt-BR"/>
        </w:rPr>
        <w:t>Tabela 7 – Categorias</w:t>
      </w:r>
    </w:p>
    <w:tbl>
      <w:tblPr>
        <w:tblStyle w:val="Tabelacomgrade"/>
        <w:tblW w:w="9923" w:type="dxa"/>
        <w:jc w:val="center"/>
        <w:tblLayout w:type="fixed"/>
        <w:tblLook w:val="04A0" w:firstRow="1" w:lastRow="0" w:firstColumn="1" w:lastColumn="0" w:noHBand="0" w:noVBand="1"/>
      </w:tblPr>
      <w:tblGrid>
        <w:gridCol w:w="714"/>
        <w:gridCol w:w="4531"/>
        <w:gridCol w:w="4678"/>
      </w:tblGrid>
      <w:tr w:rsidR="00B16DC5" w:rsidRPr="00CE08A6" w14:paraId="3C2BC046" w14:textId="77777777" w:rsidTr="00F51003">
        <w:trPr>
          <w:trHeight w:val="836"/>
          <w:jc w:val="center"/>
        </w:trPr>
        <w:tc>
          <w:tcPr>
            <w:tcW w:w="9923" w:type="dxa"/>
            <w:gridSpan w:val="3"/>
            <w:shd w:val="clear" w:color="auto" w:fill="BFBFBF" w:themeFill="background1" w:themeFillShade="BF"/>
            <w:vAlign w:val="center"/>
          </w:tcPr>
          <w:p w14:paraId="56759E7C" w14:textId="77777777" w:rsidR="00B16DC5" w:rsidRPr="00CE08A6" w:rsidRDefault="00B16DC5" w:rsidP="00F51003">
            <w:pPr>
              <w:jc w:val="center"/>
              <w:rPr>
                <w:rFonts w:ascii="Times" w:hAnsi="Times"/>
              </w:rPr>
            </w:pPr>
            <w:r w:rsidRPr="00CE08A6">
              <w:rPr>
                <w:rFonts w:ascii="Times" w:hAnsi="Times"/>
              </w:rPr>
              <w:t>CATEGORIA:</w:t>
            </w:r>
          </w:p>
          <w:p w14:paraId="794DE3DE"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hAnsi="Times"/>
              </w:rPr>
              <w:t>Interatividade Seletiva</w:t>
            </w:r>
          </w:p>
        </w:tc>
      </w:tr>
      <w:tr w:rsidR="00B16DC5" w:rsidRPr="00CE08A6" w14:paraId="599B86C0" w14:textId="77777777" w:rsidTr="00F51003">
        <w:trPr>
          <w:trHeight w:val="835"/>
          <w:jc w:val="center"/>
        </w:trPr>
        <w:tc>
          <w:tcPr>
            <w:tcW w:w="9923" w:type="dxa"/>
            <w:gridSpan w:val="3"/>
            <w:shd w:val="clear" w:color="auto" w:fill="D5DCE4" w:themeFill="text2" w:themeFillTint="33"/>
            <w:vAlign w:val="center"/>
          </w:tcPr>
          <w:p w14:paraId="757C0462"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Subcategoria:</w:t>
            </w:r>
          </w:p>
          <w:p w14:paraId="31C12454"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PORTAL</w:t>
            </w:r>
          </w:p>
        </w:tc>
      </w:tr>
      <w:tr w:rsidR="00B16DC5" w:rsidRPr="00CE08A6" w14:paraId="6F86E5CC" w14:textId="77777777" w:rsidTr="00F51003">
        <w:trPr>
          <w:trHeight w:val="705"/>
          <w:jc w:val="center"/>
        </w:trPr>
        <w:tc>
          <w:tcPr>
            <w:tcW w:w="714" w:type="dxa"/>
            <w:shd w:val="clear" w:color="auto" w:fill="BFBFBF" w:themeFill="background1" w:themeFillShade="BF"/>
            <w:vAlign w:val="center"/>
          </w:tcPr>
          <w:p w14:paraId="3E8D6498"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New Roman" w:eastAsia="Times New Roman" w:hAnsi="Times New Roman" w:cs="Times New Roman"/>
                <w:lang w:eastAsia="pt-BR"/>
              </w:rPr>
              <w:t>Nº</w:t>
            </w:r>
          </w:p>
        </w:tc>
        <w:tc>
          <w:tcPr>
            <w:tcW w:w="4531" w:type="dxa"/>
            <w:shd w:val="clear" w:color="auto" w:fill="F2F2F2" w:themeFill="background1" w:themeFillShade="F2"/>
            <w:vAlign w:val="center"/>
          </w:tcPr>
          <w:p w14:paraId="5158E3D3" w14:textId="77777777" w:rsidR="00B16DC5" w:rsidRPr="00CE08A6" w:rsidRDefault="00B16DC5" w:rsidP="00F51003">
            <w:pPr>
              <w:jc w:val="center"/>
              <w:rPr>
                <w:rFonts w:ascii="Times" w:hAnsi="Times"/>
              </w:rPr>
            </w:pPr>
            <w:r w:rsidRPr="00CE08A6">
              <w:rPr>
                <w:rFonts w:ascii="Times" w:hAnsi="Times"/>
              </w:rPr>
              <w:t>Título</w:t>
            </w:r>
          </w:p>
        </w:tc>
        <w:tc>
          <w:tcPr>
            <w:tcW w:w="4678" w:type="dxa"/>
            <w:shd w:val="clear" w:color="auto" w:fill="F2F2F2" w:themeFill="background1" w:themeFillShade="F2"/>
            <w:vAlign w:val="center"/>
          </w:tcPr>
          <w:p w14:paraId="5A28EFDD" w14:textId="77777777" w:rsidR="00B16DC5" w:rsidRPr="00CE08A6" w:rsidRDefault="00B16DC5" w:rsidP="00F51003">
            <w:pPr>
              <w:jc w:val="center"/>
              <w:rPr>
                <w:rFonts w:ascii="Times" w:hAnsi="Times"/>
              </w:rPr>
            </w:pPr>
            <w:r w:rsidRPr="00CE08A6">
              <w:rPr>
                <w:rFonts w:ascii="Times" w:hAnsi="Times"/>
              </w:rPr>
              <w:t>Link</w:t>
            </w:r>
          </w:p>
        </w:tc>
      </w:tr>
      <w:tr w:rsidR="00B16DC5" w:rsidRPr="00CE08A6" w14:paraId="7152571D" w14:textId="77777777" w:rsidTr="00F51003">
        <w:trPr>
          <w:trHeight w:val="964"/>
          <w:jc w:val="center"/>
        </w:trPr>
        <w:tc>
          <w:tcPr>
            <w:tcW w:w="714" w:type="dxa"/>
            <w:shd w:val="clear" w:color="auto" w:fill="BFBFBF" w:themeFill="background1" w:themeFillShade="BF"/>
            <w:vAlign w:val="center"/>
          </w:tcPr>
          <w:p w14:paraId="252AAE42" w14:textId="77777777" w:rsidR="00B16DC5" w:rsidRPr="00CE08A6" w:rsidRDefault="00B16DC5" w:rsidP="00F51003">
            <w:pPr>
              <w:spacing w:line="360" w:lineRule="auto"/>
              <w:jc w:val="center"/>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35</w:t>
            </w:r>
          </w:p>
        </w:tc>
        <w:tc>
          <w:tcPr>
            <w:tcW w:w="4531" w:type="dxa"/>
            <w:vAlign w:val="center"/>
          </w:tcPr>
          <w:p w14:paraId="716BEA39" w14:textId="77777777" w:rsidR="00B16DC5" w:rsidRPr="00CE08A6" w:rsidRDefault="00B16DC5" w:rsidP="00F51003">
            <w:pPr>
              <w:jc w:val="both"/>
              <w:rPr>
                <w:rFonts w:ascii="Times" w:eastAsia="Times New Roman" w:hAnsi="Times" w:cs="Times New Roman"/>
                <w:bdr w:val="none" w:sz="0" w:space="0" w:color="auto" w:frame="1"/>
                <w:lang w:eastAsia="pt-BR"/>
              </w:rPr>
            </w:pPr>
            <w:r w:rsidRPr="00CE08A6">
              <w:rPr>
                <w:rFonts w:ascii="Times New Roman" w:eastAsia="Times New Roman" w:hAnsi="Times New Roman" w:cs="Times New Roman"/>
                <w:sz w:val="22"/>
                <w:szCs w:val="22"/>
                <w:lang w:eastAsia="pt-BR"/>
              </w:rPr>
              <w:t>Plano de protesto pró-democracia em São Luís esbarra em incitação a atos de violência.</w:t>
            </w:r>
          </w:p>
        </w:tc>
        <w:tc>
          <w:tcPr>
            <w:tcW w:w="4678" w:type="dxa"/>
            <w:vAlign w:val="center"/>
          </w:tcPr>
          <w:p w14:paraId="54057B27" w14:textId="77777777" w:rsidR="00B16DC5" w:rsidRPr="00CE08A6" w:rsidRDefault="002718ED" w:rsidP="00F51003">
            <w:pPr>
              <w:jc w:val="both"/>
              <w:rPr>
                <w:rFonts w:ascii="Times" w:eastAsia="Times New Roman" w:hAnsi="Times" w:cs="Times New Roman"/>
                <w:bdr w:val="none" w:sz="0" w:space="0" w:color="auto" w:frame="1"/>
                <w:lang w:eastAsia="pt-BR"/>
              </w:rPr>
            </w:pPr>
            <w:hyperlink r:id="rId81" w:history="1">
              <w:r w:rsidR="00B16DC5" w:rsidRPr="00CE08A6">
                <w:rPr>
                  <w:rFonts w:ascii="Times" w:eastAsia="Times New Roman" w:hAnsi="Times" w:cs="Times New Roman"/>
                  <w:color w:val="0000FF"/>
                  <w:sz w:val="20"/>
                  <w:szCs w:val="20"/>
                  <w:u w:val="single"/>
                  <w:lang w:eastAsia="pt-BR"/>
                </w:rPr>
                <w:t>https://oimparcial.com.br/politica/2020/06/plano-de-protesto-pro-democracia-em-sao-luis-esbarra-em-incitacao-a-atos-de-violencia/</w:t>
              </w:r>
            </w:hyperlink>
          </w:p>
        </w:tc>
      </w:tr>
      <w:tr w:rsidR="00B16DC5" w:rsidRPr="00CE08A6" w14:paraId="41E515B1" w14:textId="77777777" w:rsidTr="00F51003">
        <w:trPr>
          <w:trHeight w:val="847"/>
          <w:jc w:val="center"/>
        </w:trPr>
        <w:tc>
          <w:tcPr>
            <w:tcW w:w="9923" w:type="dxa"/>
            <w:gridSpan w:val="3"/>
            <w:shd w:val="clear" w:color="auto" w:fill="BFBFBF" w:themeFill="background1" w:themeFillShade="BF"/>
            <w:vAlign w:val="center"/>
          </w:tcPr>
          <w:p w14:paraId="7EE4EC77" w14:textId="77777777" w:rsidR="00B16DC5" w:rsidRPr="00CE08A6" w:rsidRDefault="00B16DC5" w:rsidP="00F51003">
            <w:pPr>
              <w:jc w:val="center"/>
              <w:rPr>
                <w:rFonts w:ascii="Times" w:hAnsi="Times"/>
              </w:rPr>
            </w:pPr>
            <w:r w:rsidRPr="00CE08A6">
              <w:rPr>
                <w:rFonts w:ascii="Times" w:hAnsi="Times"/>
              </w:rPr>
              <w:lastRenderedPageBreak/>
              <w:t>CATEGORIA:</w:t>
            </w:r>
          </w:p>
          <w:p w14:paraId="2F509807"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hAnsi="Times"/>
              </w:rPr>
              <w:t>Interatividade Comunicativa</w:t>
            </w:r>
          </w:p>
        </w:tc>
      </w:tr>
      <w:tr w:rsidR="00B16DC5" w:rsidRPr="00CE08A6" w14:paraId="43950BFE" w14:textId="77777777" w:rsidTr="00F51003">
        <w:trPr>
          <w:trHeight w:val="841"/>
          <w:jc w:val="center"/>
        </w:trPr>
        <w:tc>
          <w:tcPr>
            <w:tcW w:w="9923" w:type="dxa"/>
            <w:gridSpan w:val="3"/>
            <w:shd w:val="clear" w:color="auto" w:fill="D5DCE4" w:themeFill="text2" w:themeFillTint="33"/>
            <w:vAlign w:val="center"/>
          </w:tcPr>
          <w:p w14:paraId="0C7DF647"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Subcategoria:</w:t>
            </w:r>
          </w:p>
          <w:p w14:paraId="575DC680" w14:textId="77777777" w:rsidR="00B16DC5" w:rsidRPr="00CE08A6" w:rsidRDefault="00B16DC5" w:rsidP="00F51003">
            <w:pPr>
              <w:jc w:val="center"/>
              <w:rPr>
                <w:rFonts w:ascii="Times" w:eastAsia="Times New Roman" w:hAnsi="Times" w:cs="Times New Roman"/>
                <w:bdr w:val="none" w:sz="0" w:space="0" w:color="auto" w:frame="1"/>
                <w:lang w:eastAsia="pt-BR"/>
              </w:rPr>
            </w:pPr>
            <w:r w:rsidRPr="00CE08A6">
              <w:rPr>
                <w:rFonts w:ascii="Times" w:eastAsia="Times New Roman" w:hAnsi="Times" w:cs="Times New Roman"/>
                <w:bdr w:val="none" w:sz="0" w:space="0" w:color="auto" w:frame="1"/>
                <w:lang w:eastAsia="pt-BR"/>
              </w:rPr>
              <w:t>REDES SOCIAIS/ FACEBOOK</w:t>
            </w:r>
          </w:p>
        </w:tc>
      </w:tr>
      <w:tr w:rsidR="00B16DC5" w:rsidRPr="00CE08A6" w14:paraId="56018E5D" w14:textId="77777777" w:rsidTr="00F51003">
        <w:trPr>
          <w:trHeight w:val="692"/>
          <w:jc w:val="center"/>
        </w:trPr>
        <w:tc>
          <w:tcPr>
            <w:tcW w:w="714" w:type="dxa"/>
            <w:shd w:val="clear" w:color="auto" w:fill="BFBFBF" w:themeFill="background1" w:themeFillShade="BF"/>
            <w:vAlign w:val="center"/>
          </w:tcPr>
          <w:p w14:paraId="47F9F3E7" w14:textId="77777777" w:rsidR="00B16DC5" w:rsidRPr="00CE08A6" w:rsidRDefault="00B16DC5" w:rsidP="00F51003">
            <w:pPr>
              <w:jc w:val="center"/>
              <w:rPr>
                <w:rFonts w:ascii="Times" w:hAnsi="Times"/>
              </w:rPr>
            </w:pPr>
            <w:r w:rsidRPr="00CE08A6">
              <w:rPr>
                <w:rFonts w:ascii="Times New Roman" w:eastAsia="Times New Roman" w:hAnsi="Times New Roman" w:cs="Times New Roman"/>
                <w:lang w:eastAsia="pt-BR"/>
              </w:rPr>
              <w:t>Nº</w:t>
            </w:r>
          </w:p>
        </w:tc>
        <w:tc>
          <w:tcPr>
            <w:tcW w:w="4531" w:type="dxa"/>
            <w:shd w:val="clear" w:color="auto" w:fill="F2F2F2" w:themeFill="background1" w:themeFillShade="F2"/>
            <w:vAlign w:val="center"/>
          </w:tcPr>
          <w:p w14:paraId="5B0EBC95" w14:textId="77777777" w:rsidR="00B16DC5" w:rsidRPr="00CE08A6" w:rsidRDefault="00B16DC5" w:rsidP="00F51003">
            <w:pPr>
              <w:jc w:val="center"/>
              <w:rPr>
                <w:rFonts w:ascii="Times" w:hAnsi="Times"/>
              </w:rPr>
            </w:pPr>
            <w:r w:rsidRPr="00CE08A6">
              <w:rPr>
                <w:rFonts w:ascii="Times" w:hAnsi="Times"/>
              </w:rPr>
              <w:t>Título</w:t>
            </w:r>
          </w:p>
        </w:tc>
        <w:tc>
          <w:tcPr>
            <w:tcW w:w="4678" w:type="dxa"/>
            <w:shd w:val="clear" w:color="auto" w:fill="F2F2F2" w:themeFill="background1" w:themeFillShade="F2"/>
            <w:vAlign w:val="center"/>
          </w:tcPr>
          <w:p w14:paraId="5F658DE6" w14:textId="77777777" w:rsidR="00B16DC5" w:rsidRPr="00CE08A6" w:rsidRDefault="00B16DC5" w:rsidP="00F51003">
            <w:pPr>
              <w:jc w:val="center"/>
              <w:rPr>
                <w:rFonts w:ascii="Times" w:hAnsi="Times"/>
              </w:rPr>
            </w:pPr>
            <w:r w:rsidRPr="00CE08A6">
              <w:rPr>
                <w:rFonts w:ascii="Times" w:hAnsi="Times"/>
              </w:rPr>
              <w:t>Link</w:t>
            </w:r>
          </w:p>
        </w:tc>
      </w:tr>
      <w:tr w:rsidR="00B16DC5" w:rsidRPr="00CE08A6" w14:paraId="4CB184B6" w14:textId="77777777" w:rsidTr="00F51003">
        <w:trPr>
          <w:trHeight w:val="964"/>
          <w:jc w:val="center"/>
        </w:trPr>
        <w:tc>
          <w:tcPr>
            <w:tcW w:w="714" w:type="dxa"/>
            <w:shd w:val="clear" w:color="auto" w:fill="BFBFBF" w:themeFill="background1" w:themeFillShade="BF"/>
            <w:vAlign w:val="center"/>
          </w:tcPr>
          <w:p w14:paraId="14BF6F83" w14:textId="77777777" w:rsidR="00B16DC5" w:rsidRPr="00CE08A6" w:rsidRDefault="00B16DC5" w:rsidP="00F51003">
            <w:pPr>
              <w:spacing w:line="360" w:lineRule="auto"/>
              <w:jc w:val="center"/>
              <w:rPr>
                <w:rFonts w:ascii="Times" w:hAnsi="Times"/>
              </w:rPr>
            </w:pPr>
            <w:r w:rsidRPr="00CE08A6">
              <w:rPr>
                <w:rFonts w:ascii="Times" w:hAnsi="Times"/>
              </w:rPr>
              <w:t>6</w:t>
            </w:r>
          </w:p>
        </w:tc>
        <w:tc>
          <w:tcPr>
            <w:tcW w:w="4531" w:type="dxa"/>
            <w:vAlign w:val="center"/>
          </w:tcPr>
          <w:p w14:paraId="0F25B362" w14:textId="77777777" w:rsidR="00B16DC5" w:rsidRPr="00CE08A6" w:rsidRDefault="00B16DC5" w:rsidP="00F51003">
            <w:pPr>
              <w:jc w:val="both"/>
              <w:rPr>
                <w:rFonts w:ascii="Times" w:eastAsia="Times New Roman" w:hAnsi="Times" w:cs="Times New Roman"/>
                <w:bdr w:val="none" w:sz="0" w:space="0" w:color="auto" w:frame="1"/>
                <w:lang w:eastAsia="pt-BR"/>
              </w:rPr>
            </w:pPr>
            <w:r w:rsidRPr="00CE08A6">
              <w:rPr>
                <w:rFonts w:ascii="Times" w:hAnsi="Times"/>
              </w:rPr>
              <w:t>Grupo divulga dados sigilosos de Bolsonaro, dos filhos e de ministros.</w:t>
            </w:r>
          </w:p>
        </w:tc>
        <w:tc>
          <w:tcPr>
            <w:tcW w:w="4678" w:type="dxa"/>
            <w:vAlign w:val="center"/>
          </w:tcPr>
          <w:p w14:paraId="345F7252" w14:textId="77777777" w:rsidR="00B16DC5" w:rsidRPr="00CE08A6" w:rsidRDefault="002718ED" w:rsidP="00F51003">
            <w:pPr>
              <w:jc w:val="both"/>
              <w:rPr>
                <w:rFonts w:ascii="Times" w:hAnsi="Times"/>
              </w:rPr>
            </w:pPr>
            <w:hyperlink r:id="rId82" w:history="1">
              <w:r w:rsidR="00B16DC5" w:rsidRPr="00CE08A6">
                <w:rPr>
                  <w:rStyle w:val="Hyperlink"/>
                  <w:rFonts w:ascii="Times" w:hAnsi="Times"/>
                </w:rPr>
                <w:t>https://www.facebook.com/OImparcialMA/posts/2986442654744887</w:t>
              </w:r>
            </w:hyperlink>
          </w:p>
        </w:tc>
      </w:tr>
    </w:tbl>
    <w:p w14:paraId="3030644C" w14:textId="1D435ED0" w:rsidR="00B16DC5" w:rsidRPr="00CE08A6" w:rsidRDefault="00B16DC5" w:rsidP="00D210E5">
      <w:pPr>
        <w:spacing w:after="120" w:line="360" w:lineRule="auto"/>
        <w:jc w:val="both"/>
        <w:rPr>
          <w:rFonts w:ascii="Times" w:hAnsi="Times"/>
        </w:rPr>
      </w:pPr>
      <w:r w:rsidRPr="00AE50EE">
        <w:rPr>
          <w:rFonts w:ascii="Times" w:eastAsia="Times New Roman" w:hAnsi="Times" w:cs="Times New Roman"/>
          <w:sz w:val="20"/>
          <w:szCs w:val="20"/>
          <w:bdr w:val="none" w:sz="0" w:space="0" w:color="auto" w:frame="1"/>
          <w:lang w:eastAsia="pt-BR"/>
        </w:rPr>
        <w:t xml:space="preserve">Fonte: Elaborada pelos </w:t>
      </w:r>
      <w:r w:rsidRPr="009E6D60">
        <w:rPr>
          <w:rFonts w:ascii="Times" w:eastAsia="Times New Roman" w:hAnsi="Times" w:cs="Times New Roman"/>
          <w:sz w:val="20"/>
          <w:szCs w:val="20"/>
          <w:bdr w:val="none" w:sz="0" w:space="0" w:color="auto" w:frame="1"/>
          <w:lang w:eastAsia="pt-BR"/>
        </w:rPr>
        <w:t>autores</w:t>
      </w:r>
      <w:r w:rsidR="002E2DB0">
        <w:rPr>
          <w:rFonts w:ascii="Times" w:eastAsia="Times New Roman" w:hAnsi="Times" w:cs="Times New Roman"/>
          <w:sz w:val="20"/>
          <w:szCs w:val="20"/>
          <w:bdr w:val="none" w:sz="0" w:space="0" w:color="auto" w:frame="1"/>
          <w:lang w:eastAsia="pt-BR"/>
        </w:rPr>
        <w:t xml:space="preserve">, </w:t>
      </w:r>
      <w:r w:rsidRPr="009E6D60">
        <w:rPr>
          <w:rFonts w:ascii="Times" w:eastAsia="Times New Roman" w:hAnsi="Times" w:cs="Times New Roman"/>
          <w:sz w:val="20"/>
          <w:szCs w:val="20"/>
          <w:bdr w:val="none" w:sz="0" w:space="0" w:color="auto" w:frame="1"/>
          <w:lang w:eastAsia="pt-BR"/>
        </w:rPr>
        <w:t>2020.</w:t>
      </w:r>
    </w:p>
    <w:p w14:paraId="3520993B" w14:textId="0BD831A1" w:rsidR="00B16DC5" w:rsidRDefault="000A6C8B" w:rsidP="00D210E5">
      <w:pPr>
        <w:spacing w:after="180" w:line="360" w:lineRule="auto"/>
        <w:ind w:firstLine="709"/>
        <w:jc w:val="both"/>
        <w:rPr>
          <w:rFonts w:ascii="Times" w:hAnsi="Times"/>
        </w:rPr>
      </w:pPr>
      <w:r w:rsidRPr="0036717A">
        <w:rPr>
          <w:rFonts w:ascii="Times" w:hAnsi="Times"/>
        </w:rPr>
        <w:t>Cabe salientar</w:t>
      </w:r>
      <w:r w:rsidR="00B16DC5" w:rsidRPr="0036717A">
        <w:rPr>
          <w:rFonts w:ascii="Times" w:hAnsi="Times"/>
        </w:rPr>
        <w:t>, que ambas as interatividades (Seletiva e Comunicativa), estão</w:t>
      </w:r>
      <w:r w:rsidR="00B16DC5" w:rsidRPr="00CE08A6">
        <w:rPr>
          <w:rFonts w:ascii="Times" w:hAnsi="Times"/>
        </w:rPr>
        <w:t xml:space="preserve"> presentes nas publicações noticiosas do jornal O Imparcial, contudo, em níveis diferentes. Portanto, o foco é determinar qual se apresenta com maior gra</w:t>
      </w:r>
      <w:r w:rsidR="00B16DC5">
        <w:rPr>
          <w:rFonts w:ascii="Times" w:hAnsi="Times"/>
        </w:rPr>
        <w:t>u</w:t>
      </w:r>
      <w:r w:rsidR="00B16DC5" w:rsidRPr="00CE08A6">
        <w:rPr>
          <w:rFonts w:ascii="Times" w:hAnsi="Times"/>
        </w:rPr>
        <w:t xml:space="preserve"> de </w:t>
      </w:r>
      <w:r w:rsidR="00B16DC5" w:rsidRPr="009E6D60">
        <w:rPr>
          <w:rFonts w:ascii="Times" w:hAnsi="Times"/>
        </w:rPr>
        <w:t>intensidade e, portanto, que tipo de publicação jornalística enseja no público uma maior possibilidade de participação do debate político; consequentemente, de uma participação digital que tangencia a democracia digital.</w:t>
      </w:r>
      <w:r w:rsidR="00B16DC5" w:rsidRPr="00CE08A6">
        <w:rPr>
          <w:rFonts w:ascii="Times" w:hAnsi="Times"/>
        </w:rPr>
        <w:t xml:space="preserve">  </w:t>
      </w:r>
    </w:p>
    <w:p w14:paraId="43D463C0" w14:textId="628B1E90" w:rsidR="00700173" w:rsidRPr="005545D0" w:rsidRDefault="005545D0" w:rsidP="00593A7F">
      <w:pPr>
        <w:spacing w:after="180" w:line="360" w:lineRule="auto"/>
        <w:jc w:val="both"/>
        <w:rPr>
          <w:rFonts w:ascii="Times" w:hAnsi="Times"/>
          <w:b/>
          <w:bCs/>
        </w:rPr>
      </w:pPr>
      <w:r w:rsidRPr="005545D0">
        <w:rPr>
          <w:rFonts w:ascii="Times" w:hAnsi="Times"/>
          <w:b/>
          <w:bCs/>
        </w:rPr>
        <w:t>3</w:t>
      </w:r>
      <w:r w:rsidR="00B16DC5" w:rsidRPr="005545D0">
        <w:rPr>
          <w:rFonts w:ascii="Times" w:hAnsi="Times"/>
          <w:b/>
          <w:bCs/>
        </w:rPr>
        <w:t xml:space="preserve"> </w:t>
      </w:r>
      <w:r w:rsidR="00231B27" w:rsidRPr="005545D0">
        <w:rPr>
          <w:rFonts w:ascii="Times" w:hAnsi="Times"/>
          <w:b/>
          <w:bCs/>
        </w:rPr>
        <w:t xml:space="preserve">Níveis de </w:t>
      </w:r>
      <w:r w:rsidR="000F35BD" w:rsidRPr="005545D0">
        <w:rPr>
          <w:rFonts w:ascii="Times" w:hAnsi="Times"/>
          <w:b/>
          <w:bCs/>
        </w:rPr>
        <w:t>i</w:t>
      </w:r>
      <w:r w:rsidR="00231B27" w:rsidRPr="005545D0">
        <w:rPr>
          <w:rFonts w:ascii="Times" w:hAnsi="Times"/>
          <w:b/>
          <w:bCs/>
        </w:rPr>
        <w:t xml:space="preserve">nteratividade </w:t>
      </w:r>
      <w:r w:rsidR="006D3873">
        <w:rPr>
          <w:rFonts w:ascii="Times" w:hAnsi="Times"/>
          <w:b/>
          <w:bCs/>
        </w:rPr>
        <w:t>a partir do conteúdo jornalístico em plataformas online</w:t>
      </w:r>
    </w:p>
    <w:p w14:paraId="61FEDCBC" w14:textId="2C230757" w:rsidR="00B16DC5" w:rsidRPr="00CE08A6" w:rsidRDefault="009E336F" w:rsidP="00C70E92">
      <w:pPr>
        <w:spacing w:line="360" w:lineRule="auto"/>
        <w:ind w:firstLine="709"/>
        <w:jc w:val="both"/>
        <w:rPr>
          <w:rFonts w:ascii="Times" w:hAnsi="Times"/>
        </w:rPr>
      </w:pPr>
      <w:r w:rsidRPr="005545D0">
        <w:rPr>
          <w:rFonts w:ascii="Times" w:hAnsi="Times"/>
        </w:rPr>
        <w:t>A</w:t>
      </w:r>
      <w:r w:rsidR="005545D0" w:rsidRPr="005545D0">
        <w:rPr>
          <w:rFonts w:ascii="Times" w:hAnsi="Times"/>
        </w:rPr>
        <w:t xml:space="preserve"> partir de então</w:t>
      </w:r>
      <w:r w:rsidRPr="005545D0">
        <w:rPr>
          <w:rFonts w:ascii="Times" w:hAnsi="Times"/>
        </w:rPr>
        <w:t>,</w:t>
      </w:r>
      <w:r w:rsidR="00242DAD" w:rsidRPr="005545D0">
        <w:rPr>
          <w:rFonts w:ascii="Times" w:hAnsi="Times"/>
        </w:rPr>
        <w:t xml:space="preserve"> faz-se uma </w:t>
      </w:r>
      <w:r w:rsidR="005545D0" w:rsidRPr="005545D0">
        <w:rPr>
          <w:rFonts w:ascii="Times" w:hAnsi="Times"/>
        </w:rPr>
        <w:t>A</w:t>
      </w:r>
      <w:r w:rsidR="00242DAD" w:rsidRPr="005545D0">
        <w:rPr>
          <w:rFonts w:ascii="Times" w:hAnsi="Times"/>
        </w:rPr>
        <w:t>nálise</w:t>
      </w:r>
      <w:r w:rsidR="005545D0" w:rsidRPr="005545D0">
        <w:rPr>
          <w:rFonts w:ascii="Times" w:hAnsi="Times"/>
        </w:rPr>
        <w:t xml:space="preserve"> de Conteúdo inicial</w:t>
      </w:r>
      <w:r w:rsidR="00242DAD" w:rsidRPr="005545D0">
        <w:rPr>
          <w:rFonts w:ascii="Times" w:hAnsi="Times"/>
        </w:rPr>
        <w:t xml:space="preserve"> dos dados </w:t>
      </w:r>
      <w:r w:rsidR="00690780" w:rsidRPr="005545D0">
        <w:rPr>
          <w:rFonts w:ascii="Times" w:hAnsi="Times"/>
        </w:rPr>
        <w:t xml:space="preserve">das duas semanas </w:t>
      </w:r>
      <w:r w:rsidRPr="005545D0">
        <w:rPr>
          <w:rFonts w:ascii="Times" w:hAnsi="Times"/>
        </w:rPr>
        <w:t>coletadas</w:t>
      </w:r>
      <w:r w:rsidR="008F701E" w:rsidRPr="005545D0">
        <w:rPr>
          <w:rFonts w:ascii="Times" w:hAnsi="Times"/>
        </w:rPr>
        <w:t xml:space="preserve">, traçando discussões a partir </w:t>
      </w:r>
      <w:r w:rsidR="005545D0">
        <w:rPr>
          <w:rFonts w:ascii="Times" w:hAnsi="Times"/>
        </w:rPr>
        <w:t>dos conceitos de</w:t>
      </w:r>
      <w:r w:rsidR="008F701E" w:rsidRPr="005545D0">
        <w:rPr>
          <w:rFonts w:ascii="Times" w:hAnsi="Times"/>
        </w:rPr>
        <w:t xml:space="preserve"> </w:t>
      </w:r>
      <w:r w:rsidR="005545D0" w:rsidRPr="005545D0">
        <w:rPr>
          <w:rFonts w:ascii="Times" w:hAnsi="Times"/>
        </w:rPr>
        <w:t>I</w:t>
      </w:r>
      <w:r w:rsidR="008F701E" w:rsidRPr="005545D0">
        <w:rPr>
          <w:rFonts w:ascii="Times" w:hAnsi="Times"/>
        </w:rPr>
        <w:t>nteratividade</w:t>
      </w:r>
      <w:r w:rsidR="00DF6D43" w:rsidRPr="005545D0">
        <w:rPr>
          <w:rFonts w:ascii="Times" w:hAnsi="Times"/>
        </w:rPr>
        <w:t xml:space="preserve"> </w:t>
      </w:r>
      <w:r w:rsidR="005545D0" w:rsidRPr="005545D0">
        <w:rPr>
          <w:rFonts w:ascii="Times" w:hAnsi="Times"/>
        </w:rPr>
        <w:t>S</w:t>
      </w:r>
      <w:r w:rsidR="00DF6D43" w:rsidRPr="005545D0">
        <w:rPr>
          <w:rFonts w:ascii="Times" w:hAnsi="Times"/>
        </w:rPr>
        <w:t xml:space="preserve">eletiva e </w:t>
      </w:r>
      <w:r w:rsidR="005545D0" w:rsidRPr="005545D0">
        <w:rPr>
          <w:rFonts w:ascii="Times" w:hAnsi="Times"/>
        </w:rPr>
        <w:t>C</w:t>
      </w:r>
      <w:r w:rsidR="00DF6D43" w:rsidRPr="005545D0">
        <w:rPr>
          <w:rFonts w:ascii="Times" w:hAnsi="Times"/>
        </w:rPr>
        <w:t>omunicativa</w:t>
      </w:r>
      <w:r w:rsidR="008F701E" w:rsidRPr="005545D0">
        <w:rPr>
          <w:rFonts w:ascii="Times" w:hAnsi="Times"/>
        </w:rPr>
        <w:t>, participação digital e democracia digital.</w:t>
      </w:r>
      <w:r w:rsidR="005545D0">
        <w:rPr>
          <w:rFonts w:ascii="Times" w:hAnsi="Times"/>
        </w:rPr>
        <w:t xml:space="preserve"> Entretanto, para fins de atender o número de caracteres definidos pelo evento, este artigo trará </w:t>
      </w:r>
      <w:r w:rsidR="002136CD">
        <w:rPr>
          <w:rFonts w:ascii="Times" w:hAnsi="Times"/>
        </w:rPr>
        <w:t xml:space="preserve">apenas </w:t>
      </w:r>
      <w:r w:rsidR="005545D0">
        <w:rPr>
          <w:rFonts w:ascii="Times" w:hAnsi="Times"/>
        </w:rPr>
        <w:t xml:space="preserve">um recorte/exemplo do que pode ser </w:t>
      </w:r>
      <w:r w:rsidR="002136CD">
        <w:rPr>
          <w:rFonts w:ascii="Times" w:hAnsi="Times"/>
        </w:rPr>
        <w:t xml:space="preserve">melhor </w:t>
      </w:r>
      <w:r w:rsidR="005545D0">
        <w:rPr>
          <w:rFonts w:ascii="Times" w:hAnsi="Times"/>
        </w:rPr>
        <w:t xml:space="preserve">caracterizado </w:t>
      </w:r>
      <w:r w:rsidR="002136CD">
        <w:rPr>
          <w:rFonts w:ascii="Times" w:hAnsi="Times"/>
        </w:rPr>
        <w:t>(</w:t>
      </w:r>
      <w:r w:rsidR="005545D0">
        <w:rPr>
          <w:rFonts w:ascii="Times" w:hAnsi="Times"/>
        </w:rPr>
        <w:t>nas plataformas aqui estuda</w:t>
      </w:r>
      <w:r w:rsidR="002136CD">
        <w:rPr>
          <w:rFonts w:ascii="Times" w:hAnsi="Times"/>
        </w:rPr>
        <w:t>da</w:t>
      </w:r>
      <w:r w:rsidR="005545D0">
        <w:rPr>
          <w:rFonts w:ascii="Times" w:hAnsi="Times"/>
        </w:rPr>
        <w:t>s</w:t>
      </w:r>
      <w:r w:rsidR="002136CD">
        <w:rPr>
          <w:rFonts w:ascii="Times" w:hAnsi="Times"/>
        </w:rPr>
        <w:t>)</w:t>
      </w:r>
      <w:r w:rsidR="005545D0">
        <w:rPr>
          <w:rFonts w:ascii="Times" w:hAnsi="Times"/>
        </w:rPr>
        <w:t xml:space="preserve"> como possibilidades </w:t>
      </w:r>
      <w:r w:rsidR="002136CD">
        <w:rPr>
          <w:rFonts w:ascii="Times" w:hAnsi="Times"/>
        </w:rPr>
        <w:t>de interação mediada.</w:t>
      </w:r>
      <w:r w:rsidR="005545D0">
        <w:rPr>
          <w:rFonts w:ascii="Times" w:hAnsi="Times"/>
        </w:rPr>
        <w:t xml:space="preserve"> </w:t>
      </w:r>
    </w:p>
    <w:p w14:paraId="096707B8" w14:textId="0E20763F" w:rsidR="00B16DC5" w:rsidRPr="00CE08A6" w:rsidRDefault="00B16DC5" w:rsidP="00C70E92">
      <w:pPr>
        <w:spacing w:line="360" w:lineRule="auto"/>
        <w:ind w:firstLine="709"/>
        <w:jc w:val="both"/>
        <w:rPr>
          <w:rFonts w:ascii="Times New Roman" w:eastAsia="Times New Roman" w:hAnsi="Times New Roman" w:cs="Times New Roman"/>
          <w:lang w:eastAsia="pt-BR"/>
        </w:rPr>
      </w:pPr>
      <w:r w:rsidRPr="00CE08A6">
        <w:rPr>
          <w:rFonts w:ascii="Times" w:hAnsi="Times"/>
        </w:rPr>
        <w:t>Na primeira amostra temos a notícia de n</w:t>
      </w:r>
      <w:r w:rsidRPr="00CE08A6">
        <w:rPr>
          <w:rFonts w:ascii="Times New Roman" w:eastAsia="Times New Roman" w:hAnsi="Times New Roman" w:cs="Times New Roman"/>
          <w:lang w:eastAsia="pt-BR"/>
        </w:rPr>
        <w:t>º 35 (corresponde a numeração na tabela de an</w:t>
      </w:r>
      <w:r>
        <w:rPr>
          <w:rFonts w:ascii="Times New Roman" w:eastAsia="Times New Roman" w:hAnsi="Times New Roman" w:cs="Times New Roman"/>
          <w:lang w:eastAsia="pt-BR"/>
        </w:rPr>
        <w:t>á</w:t>
      </w:r>
      <w:r w:rsidRPr="00CE08A6">
        <w:rPr>
          <w:rFonts w:ascii="Times New Roman" w:eastAsia="Times New Roman" w:hAnsi="Times New Roman" w:cs="Times New Roman"/>
          <w:lang w:eastAsia="pt-BR"/>
        </w:rPr>
        <w:t>lise), enquadrada a categoria interatividade seletiva, e na subcategoria Portal (Tabela 7).</w:t>
      </w:r>
    </w:p>
    <w:p w14:paraId="509FD524" w14:textId="54EBA6EE" w:rsidR="00B16DC5" w:rsidRDefault="00B16DC5" w:rsidP="00C70E92">
      <w:pPr>
        <w:spacing w:line="360" w:lineRule="auto"/>
        <w:ind w:firstLine="709"/>
        <w:jc w:val="both"/>
        <w:rPr>
          <w:rFonts w:ascii="Times" w:eastAsia="Times New Roman" w:hAnsi="Times" w:cs="Times New Roman"/>
          <w:bdr w:val="none" w:sz="0" w:space="0" w:color="auto" w:frame="1"/>
          <w:lang w:eastAsia="pt-BR"/>
        </w:rPr>
      </w:pPr>
      <w:r w:rsidRPr="00CE08A6">
        <w:rPr>
          <w:rFonts w:ascii="Times New Roman" w:eastAsia="Times New Roman" w:hAnsi="Times New Roman" w:cs="Times New Roman"/>
          <w:lang w:eastAsia="pt-BR"/>
        </w:rPr>
        <w:t xml:space="preserve">A </w:t>
      </w:r>
      <w:r w:rsidRPr="004B4B0D">
        <w:rPr>
          <w:rFonts w:ascii="Times New Roman" w:eastAsia="Times New Roman" w:hAnsi="Times New Roman" w:cs="Times New Roman"/>
          <w:lang w:eastAsia="pt-BR"/>
        </w:rPr>
        <w:t>primeira característica o</w:t>
      </w:r>
      <w:r w:rsidRPr="004B4B0D">
        <w:rPr>
          <w:rFonts w:ascii="Times" w:eastAsia="Times New Roman" w:hAnsi="Times" w:cs="Times New Roman"/>
          <w:bdr w:val="none" w:sz="0" w:space="0" w:color="auto" w:frame="1"/>
          <w:lang w:eastAsia="pt-BR"/>
        </w:rPr>
        <w:t>bservada</w:t>
      </w:r>
      <w:r w:rsidRPr="00CE08A6">
        <w:rPr>
          <w:rFonts w:ascii="Times" w:eastAsia="Times New Roman" w:hAnsi="Times" w:cs="Times New Roman"/>
          <w:bdr w:val="none" w:sz="0" w:space="0" w:color="auto" w:frame="1"/>
          <w:lang w:eastAsia="pt-BR"/>
        </w:rPr>
        <w:t>, foi que grande parte das notícias de política publicadas no site, vem de grandes agências de notícia e de jornais de r</w:t>
      </w:r>
      <w:r w:rsidRPr="004B4B0D">
        <w:rPr>
          <w:rFonts w:ascii="Times" w:eastAsia="Times New Roman" w:hAnsi="Times" w:cs="Times New Roman"/>
          <w:bdr w:val="none" w:sz="0" w:space="0" w:color="auto" w:frame="1"/>
          <w:lang w:eastAsia="pt-BR"/>
        </w:rPr>
        <w:t>eferên</w:t>
      </w:r>
      <w:r w:rsidRPr="00CE08A6">
        <w:rPr>
          <w:rFonts w:ascii="Times" w:eastAsia="Times New Roman" w:hAnsi="Times" w:cs="Times New Roman"/>
          <w:bdr w:val="none" w:sz="0" w:space="0" w:color="auto" w:frame="1"/>
          <w:lang w:eastAsia="pt-BR"/>
        </w:rPr>
        <w:t xml:space="preserve">cia do Brasil. </w:t>
      </w:r>
      <w:r w:rsidRPr="004B4B0D">
        <w:rPr>
          <w:rFonts w:ascii="Times" w:eastAsia="Times New Roman" w:hAnsi="Times" w:cs="Times New Roman"/>
          <w:bdr w:val="none" w:sz="0" w:space="0" w:color="auto" w:frame="1"/>
          <w:lang w:eastAsia="pt-BR"/>
        </w:rPr>
        <w:t>Entre eles,</w:t>
      </w:r>
      <w:r w:rsidRPr="00CE08A6">
        <w:rPr>
          <w:rFonts w:ascii="Times" w:eastAsia="Times New Roman" w:hAnsi="Times" w:cs="Times New Roman"/>
          <w:bdr w:val="none" w:sz="0" w:space="0" w:color="auto" w:frame="1"/>
          <w:lang w:eastAsia="pt-BR"/>
        </w:rPr>
        <w:t xml:space="preserve"> a Agência Brasil e o jornal Correio Braziliense (que também faz parte dos Diários Associados). Porém, grande parte dessas notícias não sofrem muitas modificações, o que diminui o grau de seleção dos utilizadores.</w:t>
      </w:r>
      <w:r>
        <w:rPr>
          <w:rFonts w:ascii="Times" w:eastAsia="Times New Roman" w:hAnsi="Times" w:cs="Times New Roman"/>
          <w:bdr w:val="none" w:sz="0" w:space="0" w:color="auto" w:frame="1"/>
          <w:lang w:eastAsia="pt-BR"/>
        </w:rPr>
        <w:t xml:space="preserve"> </w:t>
      </w:r>
      <w:r w:rsidRPr="00CE08A6">
        <w:rPr>
          <w:rFonts w:ascii="Times" w:eastAsia="Times New Roman" w:hAnsi="Times" w:cs="Times New Roman"/>
          <w:bdr w:val="none" w:sz="0" w:space="0" w:color="auto" w:frame="1"/>
          <w:lang w:eastAsia="pt-BR"/>
        </w:rPr>
        <w:t>Mas muitas outras ferramentas</w:t>
      </w:r>
      <w:r>
        <w:rPr>
          <w:rFonts w:ascii="Times" w:eastAsia="Times New Roman" w:hAnsi="Times" w:cs="Times New Roman"/>
          <w:bdr w:val="none" w:sz="0" w:space="0" w:color="auto" w:frame="1"/>
          <w:lang w:eastAsia="pt-BR"/>
        </w:rPr>
        <w:t xml:space="preserve"> encontradas, apresentam a interatividade seletiva mais atuante do que a comunicativa no Site. Portanto, </w:t>
      </w:r>
      <w:r w:rsidRPr="00146DF1">
        <w:rPr>
          <w:rFonts w:ascii="Times" w:eastAsia="Times New Roman" w:hAnsi="Times" w:cs="Times New Roman"/>
          <w:bdr w:val="none" w:sz="0" w:space="0" w:color="auto" w:frame="1"/>
          <w:lang w:eastAsia="pt-BR"/>
        </w:rPr>
        <w:t>pegamos como exemplo a ser analisado e mostrado neste trabalho umas das notícias que mais se destacou</w:t>
      </w:r>
      <w:r>
        <w:rPr>
          <w:rFonts w:ascii="Times" w:eastAsia="Times New Roman" w:hAnsi="Times" w:cs="Times New Roman"/>
          <w:bdr w:val="none" w:sz="0" w:space="0" w:color="auto" w:frame="1"/>
          <w:lang w:eastAsia="pt-BR"/>
        </w:rPr>
        <w:t>, em maior grau de interatividade Seletiva do Portal</w:t>
      </w:r>
      <w:r w:rsidR="002136CD">
        <w:rPr>
          <w:rFonts w:ascii="Times" w:eastAsia="Times New Roman" w:hAnsi="Times" w:cs="Times New Roman"/>
          <w:bdr w:val="none" w:sz="0" w:space="0" w:color="auto" w:frame="1"/>
          <w:lang w:eastAsia="pt-BR"/>
        </w:rPr>
        <w:t>, como mostra a Figura 01.</w:t>
      </w:r>
      <w:r>
        <w:rPr>
          <w:rFonts w:ascii="Times" w:eastAsia="Times New Roman" w:hAnsi="Times" w:cs="Times New Roman"/>
          <w:bdr w:val="none" w:sz="0" w:space="0" w:color="auto" w:frame="1"/>
          <w:lang w:eastAsia="pt-BR"/>
        </w:rPr>
        <w:t xml:space="preserve"> </w:t>
      </w:r>
    </w:p>
    <w:p w14:paraId="1EC0A1DE" w14:textId="77777777" w:rsidR="00B16DC5" w:rsidRPr="00CE08A6" w:rsidRDefault="00B16DC5" w:rsidP="00B16DC5">
      <w:pPr>
        <w:spacing w:line="360" w:lineRule="auto"/>
        <w:ind w:firstLine="851"/>
        <w:jc w:val="both"/>
        <w:rPr>
          <w:rFonts w:ascii="Times" w:eastAsia="Times New Roman" w:hAnsi="Times" w:cs="Times New Roman"/>
          <w:bdr w:val="none" w:sz="0" w:space="0" w:color="auto" w:frame="1"/>
          <w:lang w:eastAsia="pt-BR"/>
        </w:rPr>
      </w:pPr>
    </w:p>
    <w:p w14:paraId="5F0E88AE" w14:textId="6F6FCCD4" w:rsidR="00B16DC5" w:rsidRPr="00D210E5" w:rsidRDefault="00B16DC5" w:rsidP="00B16DC5">
      <w:pPr>
        <w:spacing w:line="360" w:lineRule="auto"/>
        <w:jc w:val="center"/>
        <w:rPr>
          <w:rFonts w:ascii="Times" w:eastAsia="Times New Roman" w:hAnsi="Times" w:cs="Times New Roman"/>
          <w:b/>
          <w:bCs/>
          <w:bdr w:val="none" w:sz="0" w:space="0" w:color="auto" w:frame="1"/>
          <w:lang w:eastAsia="pt-BR"/>
        </w:rPr>
      </w:pPr>
      <w:r w:rsidRPr="00D210E5">
        <w:rPr>
          <w:rFonts w:ascii="Times" w:eastAsia="Times New Roman" w:hAnsi="Times" w:cs="Times New Roman"/>
          <w:b/>
          <w:bCs/>
          <w:bdr w:val="none" w:sz="0" w:space="0" w:color="auto" w:frame="1"/>
          <w:lang w:eastAsia="pt-BR"/>
        </w:rPr>
        <w:t xml:space="preserve">Figura </w:t>
      </w:r>
      <w:r w:rsidR="002136CD" w:rsidRPr="00D210E5">
        <w:rPr>
          <w:rFonts w:ascii="Times" w:eastAsia="Times New Roman" w:hAnsi="Times" w:cs="Times New Roman"/>
          <w:b/>
          <w:bCs/>
          <w:bdr w:val="none" w:sz="0" w:space="0" w:color="auto" w:frame="1"/>
          <w:lang w:eastAsia="pt-BR"/>
        </w:rPr>
        <w:t>0</w:t>
      </w:r>
      <w:r w:rsidRPr="00D210E5">
        <w:rPr>
          <w:rFonts w:ascii="Times" w:eastAsia="Times New Roman" w:hAnsi="Times" w:cs="Times New Roman"/>
          <w:b/>
          <w:bCs/>
          <w:bdr w:val="none" w:sz="0" w:space="0" w:color="auto" w:frame="1"/>
          <w:lang w:eastAsia="pt-BR"/>
        </w:rPr>
        <w:t xml:space="preserve">1 – </w:t>
      </w:r>
      <w:r w:rsidR="00C956E4" w:rsidRPr="00D210E5">
        <w:rPr>
          <w:rFonts w:ascii="Times" w:eastAsia="Times New Roman" w:hAnsi="Times" w:cs="Times New Roman"/>
          <w:b/>
          <w:bCs/>
          <w:bdr w:val="none" w:sz="0" w:space="0" w:color="auto" w:frame="1"/>
          <w:lang w:eastAsia="pt-BR"/>
        </w:rPr>
        <w:t>Ferramentas de Interatividade Seletiva no Portal do O Imparcial</w:t>
      </w:r>
    </w:p>
    <w:p w14:paraId="4B9E5C8B" w14:textId="738CB92C" w:rsidR="00B16DC5" w:rsidRPr="00CE08A6" w:rsidRDefault="00C956E4" w:rsidP="00484824">
      <w:pPr>
        <w:jc w:val="center"/>
        <w:rPr>
          <w:rFonts w:ascii="Times" w:eastAsia="Times New Roman" w:hAnsi="Times" w:cs="Times New Roman"/>
          <w:bdr w:val="none" w:sz="0" w:space="0" w:color="auto" w:frame="1"/>
          <w:lang w:eastAsia="pt-BR"/>
        </w:rPr>
      </w:pPr>
      <w:r>
        <w:rPr>
          <w:rFonts w:ascii="Times" w:hAnsi="Times"/>
          <w:noProof/>
        </w:rPr>
        <w:drawing>
          <wp:inline distT="0" distB="0" distL="0" distR="0" wp14:anchorId="78A8BDF9" wp14:editId="7C8CF65C">
            <wp:extent cx="3600000" cy="1776277"/>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0" cy="1776277"/>
                    </a:xfrm>
                    <a:prstGeom prst="rect">
                      <a:avLst/>
                    </a:prstGeom>
                  </pic:spPr>
                </pic:pic>
              </a:graphicData>
            </a:graphic>
          </wp:inline>
        </w:drawing>
      </w:r>
    </w:p>
    <w:p w14:paraId="63244A25" w14:textId="7FF4A8E7" w:rsidR="00B16DC5" w:rsidRPr="00D210E5" w:rsidRDefault="00B16DC5" w:rsidP="00D210E5">
      <w:pPr>
        <w:spacing w:after="120"/>
        <w:rPr>
          <w:rFonts w:ascii="Times" w:eastAsia="Times New Roman" w:hAnsi="Times" w:cs="Times New Roman"/>
          <w:sz w:val="20"/>
          <w:szCs w:val="20"/>
          <w:bdr w:val="none" w:sz="0" w:space="0" w:color="auto" w:frame="1"/>
          <w:lang w:eastAsia="pt-BR"/>
        </w:rPr>
      </w:pPr>
      <w:r w:rsidRPr="00E94DBE">
        <w:rPr>
          <w:rFonts w:ascii="Times" w:eastAsia="Times New Roman" w:hAnsi="Times" w:cs="Times New Roman"/>
          <w:sz w:val="20"/>
          <w:szCs w:val="20"/>
          <w:bdr w:val="none" w:sz="0" w:space="0" w:color="auto" w:frame="1"/>
          <w:lang w:eastAsia="pt-BR"/>
        </w:rPr>
        <w:t xml:space="preserve">Fonte: </w:t>
      </w:r>
      <w:r w:rsidRPr="00F72A0C">
        <w:rPr>
          <w:rFonts w:ascii="Times" w:eastAsia="Times New Roman" w:hAnsi="Times" w:cs="Times New Roman"/>
          <w:sz w:val="20"/>
          <w:szCs w:val="20"/>
          <w:bdr w:val="none" w:sz="0" w:space="0" w:color="auto" w:frame="1"/>
          <w:lang w:eastAsia="pt-BR"/>
        </w:rPr>
        <w:t>elaborada pelos autores</w:t>
      </w:r>
      <w:r w:rsidR="002E2DB0">
        <w:rPr>
          <w:rFonts w:ascii="Times" w:eastAsia="Times New Roman" w:hAnsi="Times" w:cs="Times New Roman"/>
          <w:sz w:val="20"/>
          <w:szCs w:val="20"/>
          <w:bdr w:val="none" w:sz="0" w:space="0" w:color="auto" w:frame="1"/>
          <w:lang w:eastAsia="pt-BR"/>
        </w:rPr>
        <w:t xml:space="preserve">, </w:t>
      </w:r>
      <w:r w:rsidRPr="00F72A0C">
        <w:rPr>
          <w:rFonts w:ascii="Times" w:eastAsia="Times New Roman" w:hAnsi="Times" w:cs="Times New Roman"/>
          <w:sz w:val="20"/>
          <w:szCs w:val="20"/>
          <w:bdr w:val="none" w:sz="0" w:space="0" w:color="auto" w:frame="1"/>
          <w:lang w:eastAsia="pt-BR"/>
        </w:rPr>
        <w:t>2020.</w:t>
      </w:r>
    </w:p>
    <w:p w14:paraId="023D6123" w14:textId="552B4ED7" w:rsidR="00B16DC5" w:rsidRDefault="002136CD" w:rsidP="00BB7428">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N</w:t>
      </w:r>
      <w:r w:rsidR="00C956E4">
        <w:rPr>
          <w:rFonts w:ascii="Times" w:eastAsia="Times New Roman" w:hAnsi="Times" w:cs="Times New Roman"/>
          <w:bdr w:val="none" w:sz="0" w:space="0" w:color="auto" w:frame="1"/>
          <w:lang w:eastAsia="pt-BR"/>
        </w:rPr>
        <w:t>a tela inicial do</w:t>
      </w:r>
      <w:r w:rsidR="00B16DC5">
        <w:rPr>
          <w:rFonts w:ascii="Times" w:eastAsia="Times New Roman" w:hAnsi="Times" w:cs="Times New Roman"/>
          <w:bdr w:val="none" w:sz="0" w:space="0" w:color="auto" w:frame="1"/>
          <w:lang w:eastAsia="pt-BR"/>
        </w:rPr>
        <w:t xml:space="preserve"> site (Figura </w:t>
      </w:r>
      <w:r>
        <w:rPr>
          <w:rFonts w:ascii="Times" w:eastAsia="Times New Roman" w:hAnsi="Times" w:cs="Times New Roman"/>
          <w:bdr w:val="none" w:sz="0" w:space="0" w:color="auto" w:frame="1"/>
          <w:lang w:eastAsia="pt-BR"/>
        </w:rPr>
        <w:t>0</w:t>
      </w:r>
      <w:r w:rsidR="00B16DC5">
        <w:rPr>
          <w:rFonts w:ascii="Times" w:eastAsia="Times New Roman" w:hAnsi="Times" w:cs="Times New Roman"/>
          <w:bdr w:val="none" w:sz="0" w:space="0" w:color="auto" w:frame="1"/>
          <w:lang w:eastAsia="pt-BR"/>
        </w:rPr>
        <w:t>1), tem</w:t>
      </w:r>
      <w:r>
        <w:rPr>
          <w:rFonts w:ascii="Times" w:eastAsia="Times New Roman" w:hAnsi="Times" w:cs="Times New Roman"/>
          <w:bdr w:val="none" w:sz="0" w:space="0" w:color="auto" w:frame="1"/>
          <w:lang w:eastAsia="pt-BR"/>
        </w:rPr>
        <w:t>-se</w:t>
      </w:r>
      <w:r w:rsidR="00B16DC5">
        <w:rPr>
          <w:rFonts w:ascii="Times" w:eastAsia="Times New Roman" w:hAnsi="Times" w:cs="Times New Roman"/>
          <w:bdr w:val="none" w:sz="0" w:space="0" w:color="auto" w:frame="1"/>
          <w:lang w:eastAsia="pt-BR"/>
        </w:rPr>
        <w:t xml:space="preserve"> um Menu embutido e a faixa de menu (editorias), para que o usuário encontre os itens ou opções organizadas. Logo depois, temos o recurso Modo Noturno, que altera a cor do fundo para felicitar a leitura em ambientes escuros. O motor de busca na parte esquerda da imagem</w:t>
      </w:r>
      <w:r w:rsidR="00DF6D43">
        <w:rPr>
          <w:rFonts w:ascii="Times" w:eastAsia="Times New Roman" w:hAnsi="Times" w:cs="Times New Roman"/>
          <w:bdr w:val="none" w:sz="0" w:space="0" w:color="auto" w:frame="1"/>
          <w:lang w:eastAsia="pt-BR"/>
        </w:rPr>
        <w:t xml:space="preserve"> da dela inicial</w:t>
      </w:r>
      <w:r w:rsidR="00B16DC5">
        <w:rPr>
          <w:rFonts w:ascii="Times" w:eastAsia="Times New Roman" w:hAnsi="Times" w:cs="Times New Roman"/>
          <w:bdr w:val="none" w:sz="0" w:space="0" w:color="auto" w:frame="1"/>
          <w:lang w:eastAsia="pt-BR"/>
        </w:rPr>
        <w:t xml:space="preserve">, garante que o utilizador encontre conteúdos específicos. </w:t>
      </w:r>
    </w:p>
    <w:p w14:paraId="0D79D95F" w14:textId="7F51AABE" w:rsidR="00C956E4" w:rsidRDefault="00B16DC5" w:rsidP="00BB7428">
      <w:pPr>
        <w:spacing w:line="360" w:lineRule="auto"/>
        <w:ind w:firstLine="709"/>
        <w:jc w:val="both"/>
        <w:rPr>
          <w:rFonts w:ascii="Times" w:eastAsia="Times New Roman" w:hAnsi="Times" w:cs="Times New Roman"/>
          <w:bdr w:val="none" w:sz="0" w:space="0" w:color="auto" w:frame="1"/>
          <w:lang w:eastAsia="pt-BR"/>
        </w:rPr>
      </w:pPr>
      <w:r>
        <w:rPr>
          <w:rFonts w:ascii="Times" w:eastAsia="Times New Roman" w:hAnsi="Times" w:cs="Times New Roman"/>
          <w:bdr w:val="none" w:sz="0" w:space="0" w:color="auto" w:frame="1"/>
          <w:lang w:eastAsia="pt-BR"/>
        </w:rPr>
        <w:t>Em seguida, no corpo do texto (</w:t>
      </w:r>
      <w:r w:rsidR="002136CD">
        <w:rPr>
          <w:rFonts w:ascii="Times" w:eastAsia="Times New Roman" w:hAnsi="Times" w:cs="Times New Roman"/>
          <w:bdr w:val="none" w:sz="0" w:space="0" w:color="auto" w:frame="1"/>
          <w:lang w:eastAsia="pt-BR"/>
        </w:rPr>
        <w:t xml:space="preserve">ainda na </w:t>
      </w:r>
      <w:r w:rsidRPr="00F72A0C">
        <w:rPr>
          <w:rFonts w:ascii="Times" w:eastAsia="Times New Roman" w:hAnsi="Times" w:cs="Times New Roman"/>
          <w:bdr w:val="none" w:sz="0" w:space="0" w:color="auto" w:frame="1"/>
          <w:lang w:eastAsia="pt-BR"/>
        </w:rPr>
        <w:t>Fi</w:t>
      </w:r>
      <w:r>
        <w:rPr>
          <w:rFonts w:ascii="Times" w:eastAsia="Times New Roman" w:hAnsi="Times" w:cs="Times New Roman"/>
          <w:bdr w:val="none" w:sz="0" w:space="0" w:color="auto" w:frame="1"/>
          <w:lang w:eastAsia="pt-BR"/>
        </w:rPr>
        <w:t xml:space="preserve">gura </w:t>
      </w:r>
      <w:r w:rsidR="002136CD">
        <w:rPr>
          <w:rFonts w:ascii="Times" w:eastAsia="Times New Roman" w:hAnsi="Times" w:cs="Times New Roman"/>
          <w:bdr w:val="none" w:sz="0" w:space="0" w:color="auto" w:frame="1"/>
          <w:lang w:eastAsia="pt-BR"/>
        </w:rPr>
        <w:t>0</w:t>
      </w:r>
      <w:r w:rsidR="00C956E4">
        <w:rPr>
          <w:rFonts w:ascii="Times" w:eastAsia="Times New Roman" w:hAnsi="Times" w:cs="Times New Roman"/>
          <w:bdr w:val="none" w:sz="0" w:space="0" w:color="auto" w:frame="1"/>
          <w:lang w:eastAsia="pt-BR"/>
        </w:rPr>
        <w:t>1</w:t>
      </w:r>
      <w:r>
        <w:rPr>
          <w:rFonts w:ascii="Times" w:eastAsia="Times New Roman" w:hAnsi="Times" w:cs="Times New Roman"/>
          <w:bdr w:val="none" w:sz="0" w:space="0" w:color="auto" w:frame="1"/>
          <w:lang w:eastAsia="pt-BR"/>
        </w:rPr>
        <w:t>), se encontra a Multimidialidade, em que o utilizador tem acesso a diferentes formatos, (Texto e Imagem), e que sustentam também as narrativas das matérias. Temos links e hipertextos na matéria também, nas quais o utilizador pode visitar para acompanhar o conteúdo na íntegra e obter atualizações. E mais abaixo</w:t>
      </w:r>
      <w:r w:rsidR="00DF6D43">
        <w:rPr>
          <w:rFonts w:ascii="Times" w:eastAsia="Times New Roman" w:hAnsi="Times" w:cs="Times New Roman"/>
          <w:bdr w:val="none" w:sz="0" w:space="0" w:color="auto" w:frame="1"/>
          <w:lang w:eastAsia="pt-BR"/>
        </w:rPr>
        <w:t xml:space="preserve"> do corpo do texto</w:t>
      </w:r>
      <w:r>
        <w:rPr>
          <w:rFonts w:ascii="Times" w:eastAsia="Times New Roman" w:hAnsi="Times" w:cs="Times New Roman"/>
          <w:bdr w:val="none" w:sz="0" w:space="0" w:color="auto" w:frame="1"/>
          <w:lang w:eastAsia="pt-BR"/>
        </w:rPr>
        <w:t xml:space="preserve">, temos as redes sociais </w:t>
      </w:r>
      <w:r w:rsidRPr="00DA11C5">
        <w:rPr>
          <w:rFonts w:ascii="Times" w:eastAsia="Times New Roman" w:hAnsi="Times" w:cs="Times New Roman"/>
          <w:i/>
          <w:iCs/>
          <w:bdr w:val="none" w:sz="0" w:space="0" w:color="auto" w:frame="1"/>
          <w:lang w:eastAsia="pt-BR"/>
        </w:rPr>
        <w:t>linkadas</w:t>
      </w:r>
      <w:r>
        <w:rPr>
          <w:rFonts w:ascii="Times" w:eastAsia="Times New Roman" w:hAnsi="Times" w:cs="Times New Roman"/>
          <w:bdr w:val="none" w:sz="0" w:space="0" w:color="auto" w:frame="1"/>
          <w:lang w:eastAsia="pt-BR"/>
        </w:rPr>
        <w:t>, para que o utilizador possa navegar para outras plataformas e consumir o con</w:t>
      </w:r>
      <w:r w:rsidRPr="00F72A0C">
        <w:rPr>
          <w:rFonts w:ascii="Times" w:eastAsia="Times New Roman" w:hAnsi="Times" w:cs="Times New Roman"/>
          <w:bdr w:val="none" w:sz="0" w:space="0" w:color="auto" w:frame="1"/>
          <w:lang w:eastAsia="pt-BR"/>
        </w:rPr>
        <w:t>teúdo</w:t>
      </w:r>
      <w:r>
        <w:rPr>
          <w:rFonts w:ascii="Times" w:eastAsia="Times New Roman" w:hAnsi="Times" w:cs="Times New Roman"/>
          <w:bdr w:val="none" w:sz="0" w:space="0" w:color="auto" w:frame="1"/>
          <w:lang w:eastAsia="pt-BR"/>
        </w:rPr>
        <w:t xml:space="preserve"> onde quiser. </w:t>
      </w:r>
    </w:p>
    <w:p w14:paraId="59F206E5" w14:textId="04C8469E" w:rsidR="00B16DC5" w:rsidRPr="00C956E4" w:rsidRDefault="00B16DC5" w:rsidP="00BB7428">
      <w:pPr>
        <w:spacing w:line="360" w:lineRule="auto"/>
        <w:ind w:firstLine="709"/>
        <w:jc w:val="both"/>
        <w:rPr>
          <w:rFonts w:ascii="Times" w:eastAsia="Times New Roman" w:hAnsi="Times" w:cs="Times New Roman"/>
          <w:bdr w:val="none" w:sz="0" w:space="0" w:color="auto" w:frame="1"/>
          <w:lang w:eastAsia="pt-BR"/>
        </w:rPr>
      </w:pPr>
      <w:r>
        <w:rPr>
          <w:rFonts w:ascii="Times" w:hAnsi="Times"/>
        </w:rPr>
        <w:t xml:space="preserve">Todos esses recursos citados acima, oferecidos pelo o Portal do O Imparcial, definem em algum grau as possibilidades de interação seletiva pelos utilizadores (ROST, 2014). Contudo, </w:t>
      </w:r>
      <w:r w:rsidRPr="00F72A0C">
        <w:rPr>
          <w:rFonts w:ascii="Times" w:hAnsi="Times"/>
        </w:rPr>
        <w:t>entende-se que o site não explora a fundo</w:t>
      </w:r>
      <w:r>
        <w:rPr>
          <w:rFonts w:ascii="Times" w:hAnsi="Times"/>
        </w:rPr>
        <w:t xml:space="preserve"> os recursos de interação. Na maioria das </w:t>
      </w:r>
      <w:r w:rsidRPr="00F72A0C">
        <w:rPr>
          <w:rFonts w:ascii="Times" w:hAnsi="Times"/>
        </w:rPr>
        <w:t>vezes, só se tem capa e texto, faltam mais opções de interação para o utilizador, tanto de Interatividade Seletiva, quanto de Interatividade Comunicativa. O</w:t>
      </w:r>
      <w:r>
        <w:rPr>
          <w:rFonts w:ascii="Times" w:hAnsi="Times"/>
        </w:rPr>
        <w:t xml:space="preserve"> </w:t>
      </w:r>
      <w:r w:rsidRPr="00F72A0C">
        <w:rPr>
          <w:rFonts w:ascii="Times" w:hAnsi="Times"/>
        </w:rPr>
        <w:t xml:space="preserve">hipertexto, por exemplo, que é uma das principais característica do jornalismo online e da pirâmide deitada, enquanto mecanismo que impulsiona a Interatividade Seletiva, é encontrado em raríssimas vezes no corpo do texto coletado; também são pouco utilizados os recursos multimídias (não se tem gráficos ou infografias, ou vídeos ou áudio); não existem </w:t>
      </w:r>
      <w:r w:rsidRPr="00F72A0C">
        <w:rPr>
          <w:rFonts w:ascii="Times" w:hAnsi="Times"/>
          <w:i/>
          <w:iCs/>
        </w:rPr>
        <w:t>tags</w:t>
      </w:r>
      <w:r w:rsidRPr="00F72A0C">
        <w:rPr>
          <w:rFonts w:ascii="Times" w:hAnsi="Times"/>
        </w:rPr>
        <w:t xml:space="preserve"> para que os utilizadores encontre atualizações ou contextualizações anteriores sobre determinado conteúdos. Por fim, o site como um todo pode ser entendido como um lugar na rede e no jornalismo que estabelece </w:t>
      </w:r>
      <w:r w:rsidRPr="00F72A0C">
        <w:rPr>
          <w:rFonts w:ascii="Times" w:hAnsi="Times"/>
        </w:rPr>
        <w:lastRenderedPageBreak/>
        <w:t>majoritariamente a Interatividade Seletiva com seu público, embora bastante incipiente; o que nos faz pensar se isso é causado de forma proposital, se há um interesse sistemático e ideológico do veículo (empresa e repórteres) em não oferecer ao público abertura para um debate mais amplo sobre política e qualificado pela credibilidade do jornalismo. Ou se isso é reflexo de contingenciamento financeiro em recursos materiais e de formação humana. E aí, a empresa nem saberia ou não daria da/a devida importância desses recursos nas novas eras de formatação da linguagem no jornalismo online.</w:t>
      </w:r>
    </w:p>
    <w:p w14:paraId="34FF652B" w14:textId="77777777" w:rsidR="00B16DC5" w:rsidRPr="00CE08A6" w:rsidRDefault="00B16DC5" w:rsidP="00BB7428">
      <w:pPr>
        <w:spacing w:line="360" w:lineRule="auto"/>
        <w:ind w:firstLine="709"/>
        <w:jc w:val="both"/>
        <w:rPr>
          <w:rFonts w:ascii="Times New Roman" w:eastAsia="Times New Roman" w:hAnsi="Times New Roman" w:cs="Times New Roman"/>
          <w:lang w:eastAsia="pt-BR"/>
        </w:rPr>
      </w:pPr>
      <w:r>
        <w:rPr>
          <w:rFonts w:ascii="Times" w:hAnsi="Times"/>
        </w:rPr>
        <w:t xml:space="preserve">Na segunda amostra, </w:t>
      </w:r>
      <w:r w:rsidRPr="00CE08A6">
        <w:rPr>
          <w:rFonts w:ascii="Times" w:hAnsi="Times"/>
        </w:rPr>
        <w:t xml:space="preserve">temos a </w:t>
      </w:r>
      <w:r w:rsidRPr="00016B5A">
        <w:rPr>
          <w:rFonts w:ascii="Times" w:hAnsi="Times"/>
        </w:rPr>
        <w:t>notícia de n</w:t>
      </w:r>
      <w:r w:rsidRPr="00016B5A">
        <w:rPr>
          <w:rFonts w:ascii="Times New Roman" w:eastAsia="Times New Roman" w:hAnsi="Times New Roman" w:cs="Times New Roman"/>
          <w:lang w:eastAsia="pt-BR"/>
        </w:rPr>
        <w:t>º 6 (corresponde a numeração na tabela de análise), enquadrada na categoria Interatividade Comunicativa, e na subcategoria Facebook (Tabela 7).</w:t>
      </w:r>
      <w:r w:rsidRPr="00CE08A6">
        <w:rPr>
          <w:rFonts w:ascii="Times New Roman" w:eastAsia="Times New Roman" w:hAnsi="Times New Roman" w:cs="Times New Roman"/>
          <w:lang w:eastAsia="pt-BR"/>
        </w:rPr>
        <w:t xml:space="preserve"> </w:t>
      </w:r>
    </w:p>
    <w:p w14:paraId="44D904A1" w14:textId="77777777" w:rsidR="00B16DC5" w:rsidRDefault="00B16DC5" w:rsidP="00BB7428">
      <w:pPr>
        <w:spacing w:line="360" w:lineRule="auto"/>
        <w:ind w:firstLine="709"/>
        <w:jc w:val="both"/>
        <w:rPr>
          <w:rFonts w:ascii="Times" w:eastAsia="Times New Roman" w:hAnsi="Times" w:cs="Times New Roman"/>
          <w:bdr w:val="none" w:sz="0" w:space="0" w:color="auto" w:frame="1"/>
          <w:lang w:eastAsia="pt-BR"/>
        </w:rPr>
      </w:pPr>
      <w:r w:rsidRPr="00016B5A">
        <w:rPr>
          <w:rFonts w:ascii="Times" w:eastAsia="Times New Roman" w:hAnsi="Times" w:cs="Times New Roman"/>
          <w:bdr w:val="none" w:sz="0" w:space="0" w:color="auto" w:frame="1"/>
          <w:lang w:eastAsia="pt-BR"/>
        </w:rPr>
        <w:t>Nas postagens das redes sociais digitais do O Imparcial, foi identificado o mesmo modelo seguindo pela grande maioria das empresas jornalísticas de referência do Brasil (Folha de S. Paulo, Correio Braziliense, Estado de Minas, O Globo e O Estado de S. Paulo). Como exemplo, no Facebook e Twitter, geralmente são feitas publicações somente com os links das matérias do site e com uma legenda simples e direta ao ponto. Já no Instagram, que não permite link externos na estrutura do texto, são produzidos conteúdos exclusivos, como imagens e legendas.</w:t>
      </w:r>
      <w:r>
        <w:rPr>
          <w:rFonts w:ascii="Times" w:eastAsia="Times New Roman" w:hAnsi="Times" w:cs="Times New Roman"/>
          <w:bdr w:val="none" w:sz="0" w:space="0" w:color="auto" w:frame="1"/>
          <w:lang w:eastAsia="pt-BR"/>
        </w:rPr>
        <w:t xml:space="preserve"> </w:t>
      </w:r>
    </w:p>
    <w:p w14:paraId="54935E71" w14:textId="77777777" w:rsidR="00B16DC5" w:rsidRDefault="00B16DC5" w:rsidP="00BB7428">
      <w:pPr>
        <w:spacing w:line="360" w:lineRule="auto"/>
        <w:ind w:firstLine="709"/>
        <w:jc w:val="both"/>
        <w:rPr>
          <w:rFonts w:ascii="Times" w:eastAsia="Times New Roman" w:hAnsi="Times" w:cs="Times New Roman"/>
          <w:bdr w:val="none" w:sz="0" w:space="0" w:color="auto" w:frame="1"/>
          <w:lang w:eastAsia="pt-BR"/>
        </w:rPr>
      </w:pPr>
      <w:r w:rsidRPr="00016B5A">
        <w:rPr>
          <w:rFonts w:ascii="Times" w:eastAsia="Times New Roman" w:hAnsi="Times" w:cs="Times New Roman"/>
          <w:bdr w:val="none" w:sz="0" w:space="0" w:color="auto" w:frame="1"/>
          <w:lang w:eastAsia="pt-BR"/>
        </w:rPr>
        <w:t>As redes sociais digitais têm um diferencial pois elas já vêm com as ferramentas necessárias para o fortalecimento de interação entre pessoas. Com tais redes potencializadas, os utilizadores não necessitam mais ir atrás das notícias, agora elas vêm até o usuário de maneira metrificada, robotizada, e com isso, as páginas inicias dos jornais online perdem relevâncias como porta inicial de entrada para as notícias e as redes sociais assume essa função (ROST, 2014).</w:t>
      </w:r>
    </w:p>
    <w:p w14:paraId="38668002" w14:textId="5A8F48A2" w:rsidR="00B16DC5" w:rsidRDefault="00B16DC5" w:rsidP="00BB7428">
      <w:pPr>
        <w:spacing w:line="360" w:lineRule="auto"/>
        <w:ind w:firstLine="709"/>
        <w:jc w:val="both"/>
        <w:rPr>
          <w:rFonts w:ascii="Times" w:eastAsia="Times New Roman" w:hAnsi="Times" w:cs="Times New Roman"/>
          <w:bdr w:val="none" w:sz="0" w:space="0" w:color="auto" w:frame="1"/>
          <w:lang w:eastAsia="pt-BR"/>
        </w:rPr>
      </w:pPr>
      <w:r w:rsidRPr="00016B5A">
        <w:rPr>
          <w:rFonts w:ascii="Times" w:eastAsia="Times New Roman" w:hAnsi="Times" w:cs="Times New Roman"/>
          <w:bdr w:val="none" w:sz="0" w:space="0" w:color="auto" w:frame="1"/>
          <w:lang w:eastAsia="pt-BR"/>
        </w:rPr>
        <w:t xml:space="preserve">Neste sentido, julga-se interessante ratificar algumas reflexões feitas </w:t>
      </w:r>
      <w:r w:rsidR="00BB7428">
        <w:rPr>
          <w:rFonts w:ascii="Times" w:eastAsia="Times New Roman" w:hAnsi="Times" w:cs="Times New Roman"/>
          <w:bdr w:val="none" w:sz="0" w:space="0" w:color="auto" w:frame="1"/>
          <w:lang w:eastAsia="pt-BR"/>
        </w:rPr>
        <w:t>por Rost</w:t>
      </w:r>
      <w:r w:rsidRPr="00016B5A">
        <w:rPr>
          <w:rFonts w:ascii="Times" w:eastAsia="Times New Roman" w:hAnsi="Times" w:cs="Times New Roman"/>
          <w:bdr w:val="none" w:sz="0" w:space="0" w:color="auto" w:frame="1"/>
          <w:lang w:eastAsia="pt-BR"/>
        </w:rPr>
        <w:t xml:space="preserve"> (2014</w:t>
      </w:r>
      <w:r w:rsidR="00BB7428">
        <w:rPr>
          <w:rFonts w:ascii="Times" w:eastAsia="Times New Roman" w:hAnsi="Times" w:cs="Times New Roman"/>
          <w:bdr w:val="none" w:sz="0" w:space="0" w:color="auto" w:frame="1"/>
          <w:lang w:eastAsia="pt-BR"/>
        </w:rPr>
        <w:t>,</w:t>
      </w:r>
      <w:r w:rsidR="00987EDC">
        <w:rPr>
          <w:rFonts w:ascii="Times" w:eastAsia="Times New Roman" w:hAnsi="Times" w:cs="Times New Roman"/>
          <w:color w:val="000000" w:themeColor="text1"/>
          <w:bdr w:val="none" w:sz="0" w:space="0" w:color="auto" w:frame="1"/>
          <w:lang w:eastAsia="pt-BR"/>
        </w:rPr>
        <w:t xml:space="preserve"> 63</w:t>
      </w:r>
      <w:r w:rsidRPr="00016B5A">
        <w:rPr>
          <w:rFonts w:ascii="Times" w:eastAsia="Times New Roman" w:hAnsi="Times" w:cs="Times New Roman"/>
          <w:bdr w:val="none" w:sz="0" w:space="0" w:color="auto" w:frame="1"/>
          <w:lang w:eastAsia="pt-BR"/>
        </w:rPr>
        <w:t>) ao referir à Interatividade Comunicativa:</w:t>
      </w:r>
    </w:p>
    <w:p w14:paraId="5562D30C" w14:textId="22D06522" w:rsidR="00B16DC5" w:rsidRPr="00BB7428" w:rsidRDefault="00B16DC5" w:rsidP="00BB7428">
      <w:pPr>
        <w:spacing w:after="120"/>
        <w:ind w:left="2268"/>
        <w:jc w:val="both"/>
        <w:rPr>
          <w:rFonts w:ascii="Times" w:eastAsia="Times New Roman" w:hAnsi="Times" w:cs="Times New Roman"/>
          <w:sz w:val="20"/>
          <w:szCs w:val="20"/>
          <w:bdr w:val="none" w:sz="0" w:space="0" w:color="auto" w:frame="1"/>
          <w:lang w:eastAsia="pt-BR"/>
        </w:rPr>
      </w:pPr>
      <w:r w:rsidRPr="00276AAF">
        <w:rPr>
          <w:rFonts w:ascii="Times" w:eastAsia="Times New Roman" w:hAnsi="Times" w:cs="Times New Roman"/>
          <w:sz w:val="20"/>
          <w:szCs w:val="20"/>
          <w:bdr w:val="none" w:sz="0" w:space="0" w:color="auto" w:frame="1"/>
          <w:lang w:eastAsia="pt-BR"/>
        </w:rPr>
        <w:t>As redes sociais marcam não só um momento importante na interatividade comunicativa – ao dar maiores possibilidades aos utilizadores para difundir conteúdos – mas também implicam novas formas de acesso interativo e personalizado aos conteúdos. Cada utilizador cria a sua rede de acesso à notícia a partir dos perfis que segue, e dos conteúdos que estes utilizadores partilham</w:t>
      </w:r>
      <w:r w:rsidR="00BB7428">
        <w:rPr>
          <w:rFonts w:ascii="Times" w:eastAsia="Times New Roman" w:hAnsi="Times" w:cs="Times New Roman"/>
          <w:sz w:val="20"/>
          <w:szCs w:val="20"/>
          <w:bdr w:val="none" w:sz="0" w:space="0" w:color="auto" w:frame="1"/>
          <w:lang w:eastAsia="pt-BR"/>
        </w:rPr>
        <w:t>.</w:t>
      </w:r>
    </w:p>
    <w:p w14:paraId="4B47609B" w14:textId="7B1040C4" w:rsidR="00B16DC5" w:rsidRDefault="00B16DC5" w:rsidP="006B026F">
      <w:pPr>
        <w:spacing w:line="360" w:lineRule="auto"/>
        <w:ind w:firstLine="709"/>
        <w:jc w:val="both"/>
        <w:rPr>
          <w:rFonts w:ascii="Times" w:hAnsi="Times"/>
        </w:rPr>
      </w:pPr>
      <w:r>
        <w:rPr>
          <w:rFonts w:ascii="Times" w:hAnsi="Times"/>
        </w:rPr>
        <w:t xml:space="preserve">Como exemplo, temos aqui uma amostra do </w:t>
      </w:r>
      <w:r w:rsidRPr="00016B5A">
        <w:rPr>
          <w:rFonts w:ascii="Times" w:hAnsi="Times"/>
        </w:rPr>
        <w:t xml:space="preserve">Facebook (Figura </w:t>
      </w:r>
      <w:r w:rsidR="002136CD">
        <w:rPr>
          <w:rFonts w:ascii="Times" w:hAnsi="Times"/>
        </w:rPr>
        <w:t>0</w:t>
      </w:r>
      <w:r w:rsidR="00C956E4">
        <w:rPr>
          <w:rFonts w:ascii="Times" w:hAnsi="Times"/>
        </w:rPr>
        <w:t>2</w:t>
      </w:r>
      <w:r w:rsidRPr="00016B5A">
        <w:rPr>
          <w:rFonts w:ascii="Times" w:hAnsi="Times"/>
        </w:rPr>
        <w:t>), a partir da qual podemos identificar algumas das ferramentas de Interatividade Comunicativa, que dá um maior poder de participação ao utilizador nas discussões políticas, creditadas pela narrativa jornalística.</w:t>
      </w:r>
      <w:r>
        <w:rPr>
          <w:rFonts w:ascii="Times" w:hAnsi="Times"/>
        </w:rPr>
        <w:t xml:space="preserve"> </w:t>
      </w:r>
    </w:p>
    <w:p w14:paraId="3E18F299" w14:textId="4EEB7CA2" w:rsidR="00B16DC5" w:rsidRDefault="00B16DC5" w:rsidP="006B026F">
      <w:pPr>
        <w:spacing w:after="120" w:line="360" w:lineRule="auto"/>
        <w:ind w:firstLine="709"/>
        <w:jc w:val="both"/>
        <w:rPr>
          <w:rFonts w:ascii="Times" w:hAnsi="Times"/>
        </w:rPr>
      </w:pPr>
      <w:r>
        <w:rPr>
          <w:rFonts w:ascii="Times" w:hAnsi="Times"/>
        </w:rPr>
        <w:lastRenderedPageBreak/>
        <w:t xml:space="preserve">Para começar, nas rede sociais </w:t>
      </w:r>
      <w:r w:rsidRPr="0036717A">
        <w:rPr>
          <w:rFonts w:ascii="Times" w:hAnsi="Times"/>
        </w:rPr>
        <w:t>(</w:t>
      </w:r>
      <w:r w:rsidRPr="0036717A">
        <w:rPr>
          <w:rFonts w:ascii="Times" w:hAnsi="Times"/>
          <w:color w:val="000000" w:themeColor="text1"/>
        </w:rPr>
        <w:t xml:space="preserve">Figura </w:t>
      </w:r>
      <w:r w:rsidR="002136CD" w:rsidRPr="0036717A">
        <w:rPr>
          <w:rFonts w:ascii="Times" w:hAnsi="Times"/>
          <w:color w:val="000000" w:themeColor="text1"/>
        </w:rPr>
        <w:t>0</w:t>
      </w:r>
      <w:r w:rsidR="00C956E4" w:rsidRPr="0036717A">
        <w:rPr>
          <w:rFonts w:ascii="Times" w:hAnsi="Times"/>
          <w:color w:val="000000" w:themeColor="text1"/>
        </w:rPr>
        <w:t>2</w:t>
      </w:r>
      <w:r w:rsidRPr="0036717A">
        <w:rPr>
          <w:rFonts w:ascii="Times" w:hAnsi="Times"/>
          <w:color w:val="000000" w:themeColor="text1"/>
        </w:rPr>
        <w:t xml:space="preserve">, a seguir), </w:t>
      </w:r>
      <w:r w:rsidRPr="0036717A">
        <w:rPr>
          <w:rFonts w:ascii="Times" w:hAnsi="Times"/>
        </w:rPr>
        <w:t>disponibilizam</w:t>
      </w:r>
      <w:r w:rsidRPr="00016B5A">
        <w:rPr>
          <w:rFonts w:ascii="Times" w:hAnsi="Times"/>
        </w:rPr>
        <w:t xml:space="preserve">-se diversos canais de contato para que o usuário possa cobrar pela integralidade da notícia e sugerir edições nas publicações ou até mesmo sugerir pautas, através das ferramentas, como o número de contato do </w:t>
      </w:r>
      <w:r w:rsidRPr="00016B5A">
        <w:rPr>
          <w:rFonts w:ascii="Times" w:hAnsi="Times"/>
          <w:i/>
          <w:iCs/>
        </w:rPr>
        <w:t>Whats</w:t>
      </w:r>
      <w:r>
        <w:rPr>
          <w:rFonts w:ascii="Times" w:hAnsi="Times"/>
          <w:i/>
          <w:iCs/>
        </w:rPr>
        <w:t>A</w:t>
      </w:r>
      <w:r w:rsidRPr="00016B5A">
        <w:rPr>
          <w:rFonts w:ascii="Times" w:hAnsi="Times"/>
          <w:i/>
          <w:iCs/>
        </w:rPr>
        <w:t>pp</w:t>
      </w:r>
      <w:r w:rsidRPr="00016B5A">
        <w:rPr>
          <w:rStyle w:val="Refdenotaderodap"/>
          <w:rFonts w:ascii="Times" w:hAnsi="Times"/>
        </w:rPr>
        <w:footnoteReference w:id="8"/>
      </w:r>
      <w:r w:rsidRPr="00016B5A">
        <w:rPr>
          <w:rFonts w:ascii="Times" w:hAnsi="Times"/>
        </w:rPr>
        <w:t xml:space="preserve"> na</w:t>
      </w:r>
      <w:r>
        <w:rPr>
          <w:rFonts w:ascii="Times" w:hAnsi="Times"/>
        </w:rPr>
        <w:t xml:space="preserve"> capa da página,  ligações, caixas de mensagens na </w:t>
      </w:r>
      <w:r w:rsidRPr="00016B5A">
        <w:rPr>
          <w:rFonts w:ascii="Times" w:hAnsi="Times"/>
        </w:rPr>
        <w:t>própria rede social, ou através do endereço de e-mail localizados no painel direito da página. Além da possibilidade de criar conteúdos na própria página, enviando fotos, vídeos ou localização:</w:t>
      </w:r>
    </w:p>
    <w:p w14:paraId="0C279EB2" w14:textId="23F05B45" w:rsidR="004C7C1E" w:rsidRPr="00E668DA" w:rsidRDefault="00B16DC5" w:rsidP="004C7C1E">
      <w:pPr>
        <w:jc w:val="center"/>
        <w:rPr>
          <w:rFonts w:ascii="Times" w:hAnsi="Times"/>
          <w:b/>
          <w:bCs/>
        </w:rPr>
      </w:pPr>
      <w:r w:rsidRPr="00E668DA">
        <w:rPr>
          <w:rFonts w:ascii="Times" w:hAnsi="Times"/>
          <w:b/>
          <w:bCs/>
        </w:rPr>
        <w:t xml:space="preserve">Figura </w:t>
      </w:r>
      <w:r w:rsidR="002136CD" w:rsidRPr="00E668DA">
        <w:rPr>
          <w:rFonts w:ascii="Times" w:hAnsi="Times"/>
          <w:b/>
          <w:bCs/>
        </w:rPr>
        <w:t>0</w:t>
      </w:r>
      <w:r w:rsidR="00C956E4" w:rsidRPr="00E668DA">
        <w:rPr>
          <w:rFonts w:ascii="Times" w:hAnsi="Times"/>
          <w:b/>
          <w:bCs/>
        </w:rPr>
        <w:t>2</w:t>
      </w:r>
      <w:r w:rsidRPr="00E668DA">
        <w:rPr>
          <w:rFonts w:ascii="Times" w:hAnsi="Times"/>
          <w:b/>
          <w:bCs/>
        </w:rPr>
        <w:t xml:space="preserve"> – </w:t>
      </w:r>
      <w:r w:rsidR="004C7C1E" w:rsidRPr="00E668DA">
        <w:rPr>
          <w:rFonts w:ascii="Times" w:hAnsi="Times"/>
          <w:b/>
          <w:bCs/>
        </w:rPr>
        <w:t>Ferramentas de Interatividade Comunicativa na p</w:t>
      </w:r>
      <w:r w:rsidRPr="00E668DA">
        <w:rPr>
          <w:rFonts w:ascii="Times" w:hAnsi="Times"/>
          <w:b/>
          <w:bCs/>
        </w:rPr>
        <w:t xml:space="preserve">ágina </w:t>
      </w:r>
    </w:p>
    <w:p w14:paraId="7CC5EBBB" w14:textId="3B1931B6" w:rsidR="004C7C1E" w:rsidRPr="00E668DA" w:rsidRDefault="00B16DC5" w:rsidP="00E668DA">
      <w:pPr>
        <w:spacing w:after="120"/>
        <w:jc w:val="center"/>
        <w:rPr>
          <w:rFonts w:ascii="Times" w:hAnsi="Times"/>
          <w:b/>
          <w:bCs/>
        </w:rPr>
      </w:pPr>
      <w:r w:rsidRPr="00E668DA">
        <w:rPr>
          <w:rFonts w:ascii="Times" w:hAnsi="Times"/>
          <w:b/>
          <w:bCs/>
        </w:rPr>
        <w:t>Inicial do facebook do O Imparcial</w:t>
      </w:r>
    </w:p>
    <w:p w14:paraId="0F74A379" w14:textId="489DACBB" w:rsidR="00C956E4" w:rsidRDefault="004C7C1E" w:rsidP="00C956E4">
      <w:pPr>
        <w:jc w:val="center"/>
        <w:rPr>
          <w:rFonts w:ascii="Times" w:hAnsi="Times"/>
        </w:rPr>
      </w:pPr>
      <w:r>
        <w:rPr>
          <w:rFonts w:ascii="Times" w:hAnsi="Times"/>
          <w:noProof/>
        </w:rPr>
        <w:drawing>
          <wp:inline distT="0" distB="0" distL="0" distR="0" wp14:anchorId="63F85301" wp14:editId="6FEBF5CE">
            <wp:extent cx="3600000" cy="1799571"/>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0" cy="1799571"/>
                    </a:xfrm>
                    <a:prstGeom prst="rect">
                      <a:avLst/>
                    </a:prstGeom>
                  </pic:spPr>
                </pic:pic>
              </a:graphicData>
            </a:graphic>
          </wp:inline>
        </w:drawing>
      </w:r>
    </w:p>
    <w:p w14:paraId="3A006A3C" w14:textId="5094EB4F" w:rsidR="00B16DC5" w:rsidRPr="00E668DA" w:rsidRDefault="00B16DC5" w:rsidP="00E668DA">
      <w:pPr>
        <w:spacing w:after="120"/>
        <w:rPr>
          <w:rFonts w:ascii="Times" w:hAnsi="Times"/>
        </w:rPr>
      </w:pPr>
      <w:r w:rsidRPr="00016B5A">
        <w:rPr>
          <w:rFonts w:ascii="Times" w:hAnsi="Times"/>
          <w:sz w:val="20"/>
          <w:szCs w:val="20"/>
        </w:rPr>
        <w:t>Fonte: Elaborado pelos autores</w:t>
      </w:r>
      <w:r w:rsidR="002E2DB0">
        <w:rPr>
          <w:rFonts w:ascii="Times" w:hAnsi="Times"/>
          <w:sz w:val="20"/>
          <w:szCs w:val="20"/>
        </w:rPr>
        <w:t xml:space="preserve">, </w:t>
      </w:r>
      <w:r w:rsidRPr="00016B5A">
        <w:rPr>
          <w:rFonts w:ascii="Times" w:hAnsi="Times"/>
          <w:sz w:val="20"/>
          <w:szCs w:val="20"/>
        </w:rPr>
        <w:t>2020.</w:t>
      </w:r>
    </w:p>
    <w:p w14:paraId="43CEF9D6" w14:textId="36A49251" w:rsidR="00B16DC5" w:rsidRPr="004C7C1E" w:rsidRDefault="00B16DC5" w:rsidP="006B026F">
      <w:pPr>
        <w:spacing w:line="360" w:lineRule="auto"/>
        <w:ind w:firstLine="709"/>
        <w:jc w:val="both"/>
        <w:rPr>
          <w:rFonts w:ascii="Times" w:hAnsi="Times"/>
        </w:rPr>
      </w:pPr>
      <w:r>
        <w:rPr>
          <w:rFonts w:ascii="Times" w:hAnsi="Times"/>
        </w:rPr>
        <w:t xml:space="preserve">Outras ferramentas encontradas, são os compartilhamentos das notícias (Figura </w:t>
      </w:r>
      <w:r w:rsidR="002136CD" w:rsidRPr="0036717A">
        <w:rPr>
          <w:rFonts w:ascii="Times" w:hAnsi="Times"/>
        </w:rPr>
        <w:t>0</w:t>
      </w:r>
      <w:r w:rsidR="004C7C1E" w:rsidRPr="0036717A">
        <w:rPr>
          <w:rFonts w:ascii="Times" w:hAnsi="Times"/>
          <w:color w:val="000000" w:themeColor="text1"/>
        </w:rPr>
        <w:t xml:space="preserve">2, lado esquerdo da </w:t>
      </w:r>
      <w:r w:rsidR="00DF6D43" w:rsidRPr="0036717A">
        <w:rPr>
          <w:rFonts w:ascii="Times" w:hAnsi="Times"/>
          <w:color w:val="000000" w:themeColor="text1"/>
        </w:rPr>
        <w:t>imagem da publicação</w:t>
      </w:r>
      <w:r w:rsidRPr="0036717A">
        <w:rPr>
          <w:rFonts w:ascii="Times" w:hAnsi="Times"/>
          <w:color w:val="000000" w:themeColor="text1"/>
        </w:rPr>
        <w:t xml:space="preserve">), </w:t>
      </w:r>
      <w:r w:rsidRPr="0036717A">
        <w:rPr>
          <w:rFonts w:ascii="Times" w:hAnsi="Times"/>
        </w:rPr>
        <w:t>a possibilidade de se adicionar texto</w:t>
      </w:r>
      <w:r w:rsidRPr="00F652FA">
        <w:rPr>
          <w:rFonts w:ascii="Times" w:hAnsi="Times"/>
        </w:rPr>
        <w:t xml:space="preserve"> opinativo,</w:t>
      </w:r>
      <w:r>
        <w:rPr>
          <w:rFonts w:ascii="Times" w:hAnsi="Times"/>
        </w:rPr>
        <w:t xml:space="preserve"> </w:t>
      </w:r>
      <w:r w:rsidRPr="00F652FA">
        <w:rPr>
          <w:rFonts w:ascii="Times" w:hAnsi="Times"/>
        </w:rPr>
        <w:t>dando um novo sentido à publicação</w:t>
      </w:r>
      <w:r>
        <w:rPr>
          <w:rFonts w:ascii="Times" w:hAnsi="Times"/>
        </w:rPr>
        <w:t>. Temos também as reações, que vão além do “gostei” e “não gostei</w:t>
      </w:r>
      <w:r w:rsidRPr="00F652FA">
        <w:rPr>
          <w:rFonts w:ascii="Times" w:hAnsi="Times"/>
        </w:rPr>
        <w:t>”; tais reações buscam expressar engajamentos que demonstrem que o utilizador da notícia ficou triste, amou, ficou com raiva, ficou chocado, ficou feliz, ou que achou engraçado.  Tem-se tam</w:t>
      </w:r>
      <w:r>
        <w:rPr>
          <w:rFonts w:ascii="Times" w:hAnsi="Times"/>
        </w:rPr>
        <w:t xml:space="preserve">bém o </w:t>
      </w:r>
      <w:r w:rsidRPr="00F652FA">
        <w:rPr>
          <w:rFonts w:ascii="Times" w:hAnsi="Times"/>
        </w:rPr>
        <w:t>botão de denúncia, para publicações que desrespeitam as normas da rede social, entre ela a do combate à desinformação.</w:t>
      </w:r>
    </w:p>
    <w:p w14:paraId="2AFE625F" w14:textId="628DF069" w:rsidR="00B16DC5" w:rsidRDefault="00B16DC5" w:rsidP="004C7C1E">
      <w:pPr>
        <w:spacing w:line="360" w:lineRule="auto"/>
        <w:ind w:firstLine="851"/>
        <w:jc w:val="both"/>
        <w:rPr>
          <w:rFonts w:ascii="Times" w:hAnsi="Times"/>
        </w:rPr>
      </w:pPr>
      <w:r w:rsidRPr="00F652FA">
        <w:rPr>
          <w:rFonts w:ascii="Times" w:hAnsi="Times"/>
        </w:rPr>
        <w:t xml:space="preserve">Já na parte dos comentários, que </w:t>
      </w:r>
      <w:r w:rsidRPr="0036717A">
        <w:rPr>
          <w:rFonts w:ascii="Times" w:hAnsi="Times"/>
        </w:rPr>
        <w:t xml:space="preserve">é também umas das principais característica da Interatividade Comunicativa, estes surgiram inicialmente nos blogues. Nessa parte, os usuários discutem as notícias, enviando </w:t>
      </w:r>
      <w:r w:rsidRPr="0036717A">
        <w:rPr>
          <w:rFonts w:ascii="Times" w:hAnsi="Times"/>
          <w:i/>
          <w:iCs/>
        </w:rPr>
        <w:t>emojis</w:t>
      </w:r>
      <w:r w:rsidRPr="0036717A">
        <w:rPr>
          <w:rFonts w:ascii="Times" w:hAnsi="Times"/>
        </w:rPr>
        <w:t xml:space="preserve">, imagem, </w:t>
      </w:r>
      <w:r w:rsidRPr="0036717A">
        <w:rPr>
          <w:rFonts w:ascii="Times" w:hAnsi="Times"/>
          <w:i/>
          <w:iCs/>
        </w:rPr>
        <w:t>gif</w:t>
      </w:r>
      <w:r w:rsidRPr="0036717A">
        <w:rPr>
          <w:rFonts w:ascii="Times" w:hAnsi="Times"/>
        </w:rPr>
        <w:t xml:space="preserve">, figurinhas ou um “simples” texto verbal, como pode ser visto na </w:t>
      </w:r>
      <w:r w:rsidRPr="0036717A">
        <w:rPr>
          <w:rFonts w:ascii="Times" w:hAnsi="Times"/>
          <w:color w:val="000000" w:themeColor="text1"/>
        </w:rPr>
        <w:t xml:space="preserve">Figura </w:t>
      </w:r>
      <w:r w:rsidR="002136CD" w:rsidRPr="0036717A">
        <w:rPr>
          <w:rFonts w:ascii="Times" w:hAnsi="Times"/>
          <w:color w:val="000000" w:themeColor="text1"/>
        </w:rPr>
        <w:t>0</w:t>
      </w:r>
      <w:r w:rsidR="004C7C1E" w:rsidRPr="0036717A">
        <w:rPr>
          <w:rFonts w:ascii="Times" w:hAnsi="Times"/>
          <w:color w:val="000000" w:themeColor="text1"/>
        </w:rPr>
        <w:t>2</w:t>
      </w:r>
      <w:r w:rsidR="00DF6D43" w:rsidRPr="0036717A">
        <w:rPr>
          <w:rFonts w:ascii="Times" w:hAnsi="Times"/>
          <w:color w:val="000000" w:themeColor="text1"/>
        </w:rPr>
        <w:t>.</w:t>
      </w:r>
    </w:p>
    <w:p w14:paraId="25E2EE89" w14:textId="4C5861DF" w:rsidR="00B16DC5" w:rsidRDefault="00B16DC5" w:rsidP="006B026F">
      <w:pPr>
        <w:spacing w:line="360" w:lineRule="auto"/>
        <w:ind w:firstLine="709"/>
        <w:jc w:val="both"/>
        <w:rPr>
          <w:rFonts w:ascii="Times" w:hAnsi="Times"/>
        </w:rPr>
      </w:pPr>
      <w:r w:rsidRPr="00F652FA">
        <w:rPr>
          <w:rFonts w:ascii="Times" w:hAnsi="Times"/>
        </w:rPr>
        <w:t xml:space="preserve">É facilmente perceptível que os perfis jornalísticos </w:t>
      </w:r>
      <w:r w:rsidRPr="002136CD">
        <w:rPr>
          <w:rFonts w:ascii="Times" w:hAnsi="Times"/>
        </w:rPr>
        <w:t xml:space="preserve">nas redes sociais digitais apresentam uma a Interatividade Comunicativa muito mais forte que o site principal de O imparcial. O que se questiona a partir de então é: se há uma Interatividade Comunicativa mais forte nos SRS, por </w:t>
      </w:r>
      <w:r w:rsidRPr="002136CD">
        <w:rPr>
          <w:rFonts w:ascii="Times" w:hAnsi="Times"/>
        </w:rPr>
        <w:lastRenderedPageBreak/>
        <w:t>que a produção de conteúdo exclusiva e que ofereçam ferramentas de maior engajamento ainda é negligenciado ou sofre de algumas carências exigidas pela linguagem do jornalismo online? Ros</w:t>
      </w:r>
      <w:r>
        <w:rPr>
          <w:rFonts w:ascii="Times" w:hAnsi="Times"/>
        </w:rPr>
        <w:t xml:space="preserve">t (2014), diferencia quatro etapas </w:t>
      </w:r>
      <w:r w:rsidRPr="000536ED">
        <w:rPr>
          <w:rFonts w:ascii="Times" w:hAnsi="Times"/>
        </w:rPr>
        <w:t xml:space="preserve">da Interatividade Comunicativa; e numa perspectiva prognóstica, parece estarmos na quarta etapa, que é a </w:t>
      </w:r>
      <w:r w:rsidRPr="000536ED">
        <w:rPr>
          <w:rFonts w:ascii="Times" w:hAnsi="Times"/>
          <w:i/>
          <w:iCs/>
        </w:rPr>
        <w:t>Participação sincrônica, lado alado</w:t>
      </w:r>
      <w:r w:rsidRPr="000536ED">
        <w:rPr>
          <w:rFonts w:ascii="Times" w:hAnsi="Times"/>
        </w:rPr>
        <w:t xml:space="preserve">.  O </w:t>
      </w:r>
      <w:r w:rsidR="00F21C80">
        <w:rPr>
          <w:rFonts w:ascii="Times" w:hAnsi="Times"/>
        </w:rPr>
        <w:t>autor</w:t>
      </w:r>
      <w:r w:rsidRPr="000536ED">
        <w:rPr>
          <w:rFonts w:ascii="Times" w:hAnsi="Times"/>
        </w:rPr>
        <w:t xml:space="preserve"> (</w:t>
      </w:r>
      <w:r w:rsidR="00F21C80">
        <w:rPr>
          <w:rFonts w:ascii="Times" w:hAnsi="Times"/>
        </w:rPr>
        <w:t xml:space="preserve">Id., </w:t>
      </w:r>
      <w:r w:rsidRPr="000536ED">
        <w:rPr>
          <w:rFonts w:ascii="Times" w:hAnsi="Times"/>
        </w:rPr>
        <w:t>2014</w:t>
      </w:r>
      <w:r w:rsidR="00F21C80">
        <w:rPr>
          <w:rFonts w:ascii="Times" w:hAnsi="Times"/>
        </w:rPr>
        <w:t xml:space="preserve">, p. </w:t>
      </w:r>
      <w:r w:rsidR="00987EDC">
        <w:rPr>
          <w:rFonts w:ascii="Times" w:hAnsi="Times"/>
        </w:rPr>
        <w:t>65</w:t>
      </w:r>
      <w:r w:rsidRPr="000536ED">
        <w:rPr>
          <w:rFonts w:ascii="Times" w:hAnsi="Times"/>
        </w:rPr>
        <w:t>) explana:</w:t>
      </w:r>
    </w:p>
    <w:p w14:paraId="4234B3E2" w14:textId="7E6AB256" w:rsidR="00B16DC5" w:rsidRPr="00F21C80" w:rsidRDefault="00B16DC5" w:rsidP="00F21C80">
      <w:pPr>
        <w:spacing w:after="120"/>
        <w:ind w:left="2268"/>
        <w:jc w:val="both"/>
        <w:rPr>
          <w:rFonts w:ascii="Times" w:hAnsi="Times"/>
          <w:sz w:val="20"/>
          <w:szCs w:val="20"/>
        </w:rPr>
      </w:pPr>
      <w:r w:rsidRPr="00C23520">
        <w:rPr>
          <w:rFonts w:ascii="Times" w:hAnsi="Times"/>
          <w:sz w:val="20"/>
          <w:szCs w:val="20"/>
        </w:rPr>
        <w:t>A participação através do Facebook e Twitter desenvolve-se em tempo real. O fluxo de mensagens é permanente e sincrónico. Mas, além disso, os sites começam a utilizá-los – ocasionalmente – para coberturas de determinados acontecimentos e, ali, o utilizador pode participar no relato lado a lado com um grupo de jornalistas. Não obstante, muitos meios de comunicação apenas despejam automaticamente nas redes sociais o conteúdo publicado no sítio web, pelo que não há aproveitamento narrativo nem interação, como veremos</w:t>
      </w:r>
      <w:r w:rsidR="00F21C80">
        <w:rPr>
          <w:rFonts w:ascii="Times" w:hAnsi="Times"/>
          <w:sz w:val="20"/>
          <w:szCs w:val="20"/>
        </w:rPr>
        <w:t>.</w:t>
      </w:r>
    </w:p>
    <w:p w14:paraId="7AE5BEF0" w14:textId="1054FCA0" w:rsidR="00B16DC5" w:rsidRDefault="00CF0A47" w:rsidP="006B026F">
      <w:pPr>
        <w:spacing w:line="360" w:lineRule="auto"/>
        <w:ind w:firstLine="709"/>
        <w:jc w:val="both"/>
        <w:rPr>
          <w:rFonts w:ascii="Times" w:hAnsi="Times"/>
        </w:rPr>
      </w:pPr>
      <w:r>
        <w:rPr>
          <w:rFonts w:ascii="Times" w:hAnsi="Times"/>
        </w:rPr>
        <w:t xml:space="preserve">Tal citação, </w:t>
      </w:r>
      <w:r w:rsidR="00B16DC5" w:rsidRPr="000536ED">
        <w:rPr>
          <w:rFonts w:ascii="Times" w:hAnsi="Times"/>
        </w:rPr>
        <w:t xml:space="preserve">reafirma as conclusões tiradas ao identificar somente compartilhamento de links e legendas nas </w:t>
      </w:r>
      <w:r w:rsidR="00B16DC5" w:rsidRPr="0036717A">
        <w:rPr>
          <w:rFonts w:ascii="Times" w:hAnsi="Times"/>
        </w:rPr>
        <w:t>publicações. É como se fossem jogadas automaticamente as publicações nas redes sociais e a interação ficasse por conta dos utilizadores e da própria plataforma. Em entrevista aos pesquisadores deste trabalho, profissionais da empresa justificaram isso através da diminuição material e humana</w:t>
      </w:r>
      <w:r w:rsidR="00AA4E9D">
        <w:rPr>
          <w:rFonts w:ascii="Times" w:hAnsi="Times"/>
        </w:rPr>
        <w:t xml:space="preserve"> </w:t>
      </w:r>
      <w:r w:rsidR="00B16DC5" w:rsidRPr="0036717A">
        <w:rPr>
          <w:rFonts w:ascii="Times" w:hAnsi="Times"/>
        </w:rPr>
        <w:t>/</w:t>
      </w:r>
      <w:r w:rsidR="00AA4E9D">
        <w:rPr>
          <w:rFonts w:ascii="Times" w:hAnsi="Times"/>
        </w:rPr>
        <w:t xml:space="preserve"> </w:t>
      </w:r>
      <w:r w:rsidR="00B16DC5" w:rsidRPr="0036717A">
        <w:rPr>
          <w:rFonts w:ascii="Times" w:hAnsi="Times"/>
        </w:rPr>
        <w:t>esvaziamento da redação e do grande número de informações a serem divulgadas em virtude da instantaneidade imposta pela linguagem jornalística na Internet; então as informações, às vezes, são publicadas a partir de movimentos “</w:t>
      </w:r>
      <w:r w:rsidR="0036717A" w:rsidRPr="0036717A">
        <w:rPr>
          <w:rFonts w:ascii="Times" w:hAnsi="Times"/>
        </w:rPr>
        <w:t>C</w:t>
      </w:r>
      <w:r w:rsidR="00B16DC5" w:rsidRPr="0036717A">
        <w:rPr>
          <w:rFonts w:ascii="Times" w:hAnsi="Times"/>
        </w:rPr>
        <w:t xml:space="preserve">trl + C e </w:t>
      </w:r>
      <w:r w:rsidR="0036717A" w:rsidRPr="0036717A">
        <w:rPr>
          <w:rFonts w:ascii="Times" w:hAnsi="Times"/>
        </w:rPr>
        <w:t>C</w:t>
      </w:r>
      <w:r w:rsidR="00B16DC5" w:rsidRPr="0036717A">
        <w:rPr>
          <w:rFonts w:ascii="Times" w:hAnsi="Times"/>
        </w:rPr>
        <w:t>trl + V”</w:t>
      </w:r>
      <w:r w:rsidR="00B16DC5" w:rsidRPr="0036717A">
        <w:rPr>
          <w:rStyle w:val="Refdenotaderodap"/>
          <w:rFonts w:ascii="Times" w:hAnsi="Times"/>
        </w:rPr>
        <w:footnoteReference w:id="9"/>
      </w:r>
      <w:r w:rsidR="00B16DC5" w:rsidRPr="0036717A">
        <w:rPr>
          <w:rFonts w:ascii="Times" w:hAnsi="Times"/>
        </w:rPr>
        <w:t xml:space="preserve"> das notícias de grandes empresas de comunicação, sem sofrerem quaisquer modificação</w:t>
      </w:r>
      <w:r w:rsidR="00B16DC5">
        <w:rPr>
          <w:rFonts w:ascii="Times" w:hAnsi="Times"/>
        </w:rPr>
        <w:t xml:space="preserve"> ou acréscimo de formatos que ajude a sustentar a notícia e torná-la mais dinâmica. </w:t>
      </w:r>
    </w:p>
    <w:p w14:paraId="5ADAF539" w14:textId="47E39CAA" w:rsidR="00B16DC5" w:rsidRDefault="00B16DC5" w:rsidP="006B026F">
      <w:pPr>
        <w:spacing w:line="360" w:lineRule="auto"/>
        <w:ind w:firstLine="709"/>
        <w:jc w:val="both"/>
        <w:rPr>
          <w:rFonts w:ascii="Times" w:hAnsi="Times"/>
        </w:rPr>
      </w:pPr>
      <w:r>
        <w:rPr>
          <w:rFonts w:ascii="Times" w:hAnsi="Times"/>
        </w:rPr>
        <w:t xml:space="preserve">Rost (2014) </w:t>
      </w:r>
      <w:r w:rsidRPr="00A25D85">
        <w:rPr>
          <w:rFonts w:ascii="Times" w:hAnsi="Times"/>
        </w:rPr>
        <w:t>aponta problemas para essa participação, como a quantidade excessiva de comentários dos utilizadores que impossibilita as empresas de gerirem qualitativamente tal recurso;</w:t>
      </w:r>
      <w:r>
        <w:rPr>
          <w:rFonts w:ascii="Times" w:hAnsi="Times"/>
        </w:rPr>
        <w:t xml:space="preserve"> uma minoria participa </w:t>
      </w:r>
      <w:r w:rsidRPr="008F701E">
        <w:rPr>
          <w:rFonts w:ascii="Times" w:hAnsi="Times"/>
        </w:rPr>
        <w:t>das discussões comparados</w:t>
      </w:r>
      <w:r>
        <w:rPr>
          <w:rFonts w:ascii="Times" w:hAnsi="Times"/>
        </w:rPr>
        <w:t xml:space="preserve"> ao total de visitantes</w:t>
      </w:r>
      <w:r w:rsidRPr="00A25D85">
        <w:rPr>
          <w:rFonts w:ascii="Times" w:hAnsi="Times"/>
        </w:rPr>
        <w:t>; não há um verdadeiro diálogo entre jornalista e utilizadores, pois os profissionais não respondem os comentários das notícias (em se tratando de Política, então, o jornalista é orientado a tomar cuidado para não demostrar lado ou passar um posicionamento errado da empresa de Comunicação).</w:t>
      </w:r>
    </w:p>
    <w:p w14:paraId="1CFE6540" w14:textId="01FE06A5" w:rsidR="00B16DC5" w:rsidRDefault="00B16DC5" w:rsidP="006B026F">
      <w:pPr>
        <w:spacing w:line="360" w:lineRule="auto"/>
        <w:ind w:firstLine="709"/>
        <w:jc w:val="both"/>
        <w:rPr>
          <w:rFonts w:ascii="Times" w:hAnsi="Times"/>
        </w:rPr>
      </w:pPr>
      <w:r>
        <w:rPr>
          <w:rFonts w:ascii="Times" w:hAnsi="Times"/>
        </w:rPr>
        <w:t>Em se tratando especificamente da participação, Wilson Gomes (2005) fala sobre a desigualdade adotadas pela democracia representativa liberal, a qual reserva todas as decisões dos negócios públicos apenas a esfera política, reservando assim, somente a dimensão eleitoral para a sociedade civil.</w:t>
      </w:r>
    </w:p>
    <w:p w14:paraId="5BAD5686" w14:textId="48E2ED2D" w:rsidR="00B16DC5" w:rsidRDefault="00B16DC5" w:rsidP="006B026F">
      <w:pPr>
        <w:spacing w:after="120" w:line="360" w:lineRule="auto"/>
        <w:ind w:firstLine="709"/>
        <w:jc w:val="both"/>
        <w:rPr>
          <w:rFonts w:ascii="Times" w:eastAsia="Times New Roman" w:hAnsi="Times" w:cs="Times New Roman"/>
          <w:bdr w:val="none" w:sz="0" w:space="0" w:color="auto" w:frame="1"/>
          <w:lang w:eastAsia="pt-BR"/>
        </w:rPr>
      </w:pPr>
      <w:r w:rsidRPr="003F3D22">
        <w:rPr>
          <w:rFonts w:ascii="Times" w:hAnsi="Times"/>
        </w:rPr>
        <w:lastRenderedPageBreak/>
        <w:t>O autor (</w:t>
      </w:r>
      <w:r w:rsidR="00BB2504">
        <w:rPr>
          <w:rFonts w:ascii="Times" w:hAnsi="Times"/>
        </w:rPr>
        <w:t xml:space="preserve">Id., </w:t>
      </w:r>
      <w:r w:rsidRPr="003F3D22">
        <w:rPr>
          <w:rFonts w:ascii="Times" w:hAnsi="Times"/>
        </w:rPr>
        <w:t>200</w:t>
      </w:r>
      <w:r>
        <w:rPr>
          <w:rFonts w:ascii="Times" w:hAnsi="Times"/>
        </w:rPr>
        <w:t>5</w:t>
      </w:r>
      <w:r w:rsidRPr="003F3D22">
        <w:rPr>
          <w:rFonts w:ascii="Times" w:hAnsi="Times"/>
        </w:rPr>
        <w:t xml:space="preserve">) aponta a infraestrutura da Internet e os dispositivos como incremento das potencialidades para um novo modelo alternativo de Democracia, chamada Democracia digital. Esse tipo de Democracia vem com o intuito de superar as deficiências das democracias representativas liberais contemporâneas, facilitando a participação civil nos negócios públicos. Por meio da internet, a esfera civil não apenas consome informação política pelas grandes empresas, mas agora o público é quem decide com mais poder o </w:t>
      </w:r>
      <w:r w:rsidRPr="003F3D22">
        <w:rPr>
          <w:rFonts w:ascii="Times" w:eastAsia="Times New Roman" w:hAnsi="Times" w:cs="Times New Roman"/>
          <w:bdr w:val="none" w:sz="0" w:space="0" w:color="auto" w:frame="1"/>
          <w:lang w:eastAsia="pt-BR"/>
        </w:rPr>
        <w:t xml:space="preserve">que gera ou não notícia, que decide o que vai ser publicado e falado no momento </w:t>
      </w:r>
      <w:r w:rsidRPr="003F3D22">
        <w:rPr>
          <w:rFonts w:ascii="Times" w:hAnsi="Times"/>
        </w:rPr>
        <w:t>(GOMES, 200</w:t>
      </w:r>
      <w:r>
        <w:rPr>
          <w:rFonts w:ascii="Times" w:hAnsi="Times"/>
        </w:rPr>
        <w:t>5</w:t>
      </w:r>
      <w:r w:rsidRPr="003F3D22">
        <w:rPr>
          <w:rFonts w:ascii="Times" w:hAnsi="Times"/>
        </w:rPr>
        <w:t xml:space="preserve">). Subir uma </w:t>
      </w:r>
      <w:r w:rsidR="00BB2504" w:rsidRPr="00BB2504">
        <w:rPr>
          <w:rFonts w:ascii="Times" w:hAnsi="Times"/>
          <w:i/>
          <w:iCs/>
        </w:rPr>
        <w:t>hashtag</w:t>
      </w:r>
      <w:r w:rsidRPr="003F3D22">
        <w:rPr>
          <w:rFonts w:ascii="Times" w:hAnsi="Times"/>
        </w:rPr>
        <w:t xml:space="preserve">, colocar uma expressão nos </w:t>
      </w:r>
      <w:r w:rsidRPr="00BB2504">
        <w:rPr>
          <w:rFonts w:ascii="Times" w:hAnsi="Times"/>
          <w:i/>
          <w:iCs/>
        </w:rPr>
        <w:t>Trend Topics</w:t>
      </w:r>
      <w:r w:rsidRPr="003F3D22">
        <w:rPr>
          <w:rFonts w:ascii="Times" w:hAnsi="Times"/>
        </w:rPr>
        <w:t xml:space="preserve"> do Twitter ou o movimento de acesso e comentário na rede que permite que os cookies e demais algoritmos mapeiem sobre o que o público está falando, são situações cada vez mais corriqueiras que têm contra agendado a mídia jornalística.</w:t>
      </w:r>
      <w:r>
        <w:rPr>
          <w:rFonts w:ascii="Times" w:hAnsi="Times"/>
        </w:rPr>
        <w:t xml:space="preserve"> </w:t>
      </w:r>
      <w:r w:rsidRPr="003F3D22">
        <w:rPr>
          <w:rFonts w:ascii="Times" w:hAnsi="Times"/>
        </w:rPr>
        <w:t xml:space="preserve">Ou seja, </w:t>
      </w:r>
      <w:r w:rsidRPr="003F3D22">
        <w:rPr>
          <w:rFonts w:ascii="Times" w:eastAsia="Times New Roman" w:hAnsi="Times" w:cs="Times New Roman"/>
          <w:bdr w:val="none" w:sz="0" w:space="0" w:color="auto" w:frame="1"/>
          <w:lang w:eastAsia="pt-BR"/>
        </w:rPr>
        <w:t>a participação caminha lado a lado com o mercado, pois cada vez mais as empresas jornalísticas buscam entender o que o público quer e como monetizar isso.</w:t>
      </w:r>
    </w:p>
    <w:p w14:paraId="7701BBFC" w14:textId="13DE25AF" w:rsidR="00B16DC5" w:rsidRPr="00DC4265" w:rsidRDefault="0036717A" w:rsidP="00CF0A47">
      <w:pPr>
        <w:spacing w:after="120" w:line="360" w:lineRule="auto"/>
        <w:jc w:val="both"/>
        <w:rPr>
          <w:rFonts w:ascii="Times" w:hAnsi="Times"/>
          <w:b/>
          <w:bCs/>
        </w:rPr>
      </w:pPr>
      <w:r>
        <w:rPr>
          <w:rFonts w:ascii="Times" w:hAnsi="Times"/>
          <w:b/>
          <w:bCs/>
        </w:rPr>
        <w:t>4</w:t>
      </w:r>
      <w:r w:rsidR="008F701E">
        <w:rPr>
          <w:rFonts w:ascii="Times" w:hAnsi="Times"/>
          <w:b/>
          <w:bCs/>
        </w:rPr>
        <w:t xml:space="preserve"> </w:t>
      </w:r>
      <w:r w:rsidRPr="00DC4265">
        <w:rPr>
          <w:rFonts w:ascii="Times" w:hAnsi="Times"/>
          <w:b/>
          <w:bCs/>
        </w:rPr>
        <w:t>Considerações Finais</w:t>
      </w:r>
    </w:p>
    <w:p w14:paraId="41E60246" w14:textId="3DB05FCC" w:rsidR="00B16DC5" w:rsidRDefault="00B16DC5" w:rsidP="006B026F">
      <w:pPr>
        <w:spacing w:line="360" w:lineRule="auto"/>
        <w:ind w:firstLine="709"/>
        <w:jc w:val="both"/>
        <w:rPr>
          <w:rFonts w:ascii="Times" w:hAnsi="Times"/>
        </w:rPr>
      </w:pPr>
      <w:r w:rsidRPr="003F3D22">
        <w:rPr>
          <w:rFonts w:ascii="Times" w:hAnsi="Times"/>
        </w:rPr>
        <w:t>Nesse contexto, a Internet e os dispositivos se mostram importantes para formar pessoas mais participativas e ativas politicamente, ao poder (o que nem sempre acontece) assegurar a colaboração e visibilidade de pessoas comuns na informação política atualizada, além da possibilidade infinitamente maior de interação (GOMES,</w:t>
      </w:r>
      <w:r w:rsidR="0036717A">
        <w:rPr>
          <w:rFonts w:ascii="Times" w:hAnsi="Times"/>
        </w:rPr>
        <w:t xml:space="preserve"> </w:t>
      </w:r>
      <w:r w:rsidRPr="003F3D22">
        <w:rPr>
          <w:rFonts w:ascii="Times" w:hAnsi="Times"/>
        </w:rPr>
        <w:t>200</w:t>
      </w:r>
      <w:r>
        <w:rPr>
          <w:rFonts w:ascii="Times" w:hAnsi="Times"/>
        </w:rPr>
        <w:t>5).</w:t>
      </w:r>
      <w:r w:rsidR="0036717A">
        <w:rPr>
          <w:rFonts w:ascii="Times" w:hAnsi="Times"/>
        </w:rPr>
        <w:t xml:space="preserve"> De forma </w:t>
      </w:r>
      <w:r w:rsidR="0036717A" w:rsidRPr="00BB2504">
        <w:rPr>
          <w:rFonts w:ascii="Times" w:hAnsi="Times"/>
        </w:rPr>
        <w:t xml:space="preserve">complementar, </w:t>
      </w:r>
      <w:r w:rsidR="00BB2504" w:rsidRPr="00BB2504">
        <w:rPr>
          <w:rFonts w:ascii="Times" w:hAnsi="Times"/>
        </w:rPr>
        <w:t>B</w:t>
      </w:r>
      <w:r w:rsidR="000B23FE" w:rsidRPr="00BB2504">
        <w:rPr>
          <w:rFonts w:ascii="Times" w:hAnsi="Times"/>
        </w:rPr>
        <w:t xml:space="preserve">aber </w:t>
      </w:r>
      <w:r w:rsidR="000B23FE">
        <w:rPr>
          <w:rFonts w:ascii="Times" w:hAnsi="Times"/>
        </w:rPr>
        <w:t>(</w:t>
      </w:r>
      <w:r w:rsidR="00BB2504" w:rsidRPr="00BB2504">
        <w:rPr>
          <w:rFonts w:ascii="Times" w:hAnsi="Times"/>
        </w:rPr>
        <w:t xml:space="preserve">2003 </w:t>
      </w:r>
      <w:r w:rsidR="00BB2504" w:rsidRPr="00BB2504">
        <w:rPr>
          <w:rFonts w:ascii="Times" w:hAnsi="Times"/>
          <w:i/>
          <w:iCs/>
        </w:rPr>
        <w:t>apud</w:t>
      </w:r>
      <w:r w:rsidR="00BB2504" w:rsidRPr="00BB2504">
        <w:rPr>
          <w:rFonts w:ascii="Times" w:hAnsi="Times"/>
        </w:rPr>
        <w:t xml:space="preserve"> GOMES, 2005, p. 220) </w:t>
      </w:r>
      <w:r w:rsidR="0036717A" w:rsidRPr="00BB2504">
        <w:rPr>
          <w:rFonts w:ascii="Times" w:hAnsi="Times"/>
        </w:rPr>
        <w:t>discorre</w:t>
      </w:r>
      <w:r>
        <w:rPr>
          <w:rFonts w:ascii="Times" w:hAnsi="Times"/>
        </w:rPr>
        <w:t>:</w:t>
      </w:r>
    </w:p>
    <w:p w14:paraId="737C4205" w14:textId="06095824" w:rsidR="00B16DC5" w:rsidRPr="00BB2504" w:rsidRDefault="00B16DC5" w:rsidP="00BB2504">
      <w:pPr>
        <w:spacing w:after="120"/>
        <w:ind w:left="2268"/>
        <w:jc w:val="both"/>
        <w:rPr>
          <w:rFonts w:ascii="Times" w:hAnsi="Times"/>
          <w:sz w:val="20"/>
          <w:szCs w:val="20"/>
        </w:rPr>
      </w:pPr>
      <w:r w:rsidRPr="00793FFD">
        <w:rPr>
          <w:rFonts w:ascii="Times" w:hAnsi="Times"/>
          <w:sz w:val="20"/>
          <w:szCs w:val="20"/>
        </w:rPr>
        <w:t>Além disso, a interatividade promoveria o uso de plebiscitos eletrônicos, permitindo sondagens e referendos instantâneos e o voto realizado desde a casa do eleitor.</w:t>
      </w:r>
      <w:r>
        <w:rPr>
          <w:rFonts w:ascii="Times" w:hAnsi="Times"/>
          <w:sz w:val="20"/>
          <w:szCs w:val="20"/>
        </w:rPr>
        <w:t xml:space="preserve"> </w:t>
      </w:r>
      <w:r w:rsidRPr="00793FFD">
        <w:rPr>
          <w:rFonts w:ascii="Times" w:hAnsi="Times"/>
          <w:sz w:val="20"/>
          <w:szCs w:val="20"/>
        </w:rPr>
        <w:t xml:space="preserve">Dá-se também o fato de que, com a internet, adquirir e disseminar informação política on-line tornou-se rápido, fácil, barato e conveniente. </w:t>
      </w:r>
    </w:p>
    <w:p w14:paraId="00FDC171" w14:textId="2EB4E8F7" w:rsidR="00B16DC5" w:rsidRPr="000E71BF" w:rsidRDefault="00B16DC5" w:rsidP="006B026F">
      <w:pPr>
        <w:spacing w:line="360" w:lineRule="auto"/>
        <w:ind w:firstLine="709"/>
        <w:jc w:val="both"/>
        <w:rPr>
          <w:rFonts w:ascii="Times" w:hAnsi="Times"/>
        </w:rPr>
      </w:pPr>
      <w:r>
        <w:rPr>
          <w:rFonts w:ascii="Times" w:hAnsi="Times"/>
        </w:rPr>
        <w:t xml:space="preserve">Embora a internet traga vantagens significativas </w:t>
      </w:r>
      <w:r w:rsidRPr="000E71BF">
        <w:rPr>
          <w:rFonts w:ascii="Times" w:hAnsi="Times"/>
        </w:rPr>
        <w:t>para uma pretensa democracia digital alternativa, ainda assim, essa infraestrutura não garante uma participação pública justa, representativa, relevante, efetiva e igualitária. A mesma estrutura que proporciona a democratização dos meios, abre espaço para práticas tirânicas, racistas, discriminatória e antidemocráticas na internet (GOMES, 200</w:t>
      </w:r>
      <w:r w:rsidR="0036717A">
        <w:rPr>
          <w:rFonts w:ascii="Times" w:hAnsi="Times"/>
        </w:rPr>
        <w:t>2</w:t>
      </w:r>
      <w:r w:rsidRPr="000E71BF">
        <w:rPr>
          <w:rFonts w:ascii="Times" w:hAnsi="Times"/>
        </w:rPr>
        <w:t xml:space="preserve"> </w:t>
      </w:r>
      <w:r w:rsidRPr="000E71BF">
        <w:rPr>
          <w:rFonts w:ascii="Times" w:hAnsi="Times"/>
          <w:i/>
          <w:iCs/>
        </w:rPr>
        <w:t>apud</w:t>
      </w:r>
      <w:r w:rsidRPr="000E71BF">
        <w:rPr>
          <w:rFonts w:ascii="Times" w:hAnsi="Times"/>
        </w:rPr>
        <w:t xml:space="preserve"> GOMES, 200</w:t>
      </w:r>
      <w:r w:rsidR="0036717A">
        <w:rPr>
          <w:rFonts w:ascii="Times" w:hAnsi="Times"/>
        </w:rPr>
        <w:t>5</w:t>
      </w:r>
      <w:r w:rsidRPr="000E71BF">
        <w:rPr>
          <w:rFonts w:ascii="Times" w:hAnsi="Times"/>
        </w:rPr>
        <w:t>). Sem entrarmos no mérito da desinformação que tem se tornado um dos principais desserviços aos sistemas democráticos no mundo inteiro. Além de configurar em muitos lugares como crime.</w:t>
      </w:r>
    </w:p>
    <w:p w14:paraId="18CEFAA1" w14:textId="65162431" w:rsidR="008F701E" w:rsidRPr="009B74AA" w:rsidRDefault="00B16DC5" w:rsidP="006B026F">
      <w:pPr>
        <w:spacing w:after="120" w:line="360" w:lineRule="auto"/>
        <w:ind w:firstLine="709"/>
        <w:jc w:val="both"/>
        <w:rPr>
          <w:rFonts w:ascii="Times" w:hAnsi="Times"/>
        </w:rPr>
      </w:pPr>
      <w:r w:rsidRPr="000E71BF">
        <w:rPr>
          <w:rFonts w:ascii="Times" w:hAnsi="Times"/>
        </w:rPr>
        <w:t>Por fim, em termos de considerações finais, embora não conclusiva, considera-se</w:t>
      </w:r>
      <w:r>
        <w:rPr>
          <w:rFonts w:ascii="Times" w:hAnsi="Times"/>
        </w:rPr>
        <w:t xml:space="preserve"> que o site apresenta maior número de ferramentas de interatividade seletiva, e as </w:t>
      </w:r>
      <w:r w:rsidRPr="00915C71">
        <w:rPr>
          <w:rFonts w:ascii="Times" w:hAnsi="Times"/>
        </w:rPr>
        <w:t xml:space="preserve">plataformas de rede sociais digitais apresentam a interatividade comunicativa mais presente, pelos menos em virtude de possibilidades que a próprias plataformas oferecem em termos de ferramentas de </w:t>
      </w:r>
      <w:r w:rsidRPr="00915C71">
        <w:rPr>
          <w:rFonts w:ascii="Times" w:hAnsi="Times"/>
        </w:rPr>
        <w:lastRenderedPageBreak/>
        <w:t>interação. O que este estudo ainda não alcançou, mas que fica para perspectivas futuras é sobre quais são as motivações da empresa jornalística local em não se apropriar e transpor para o texto jornalístico (de) todos os recursos iterativos que eles têm, especialmente em um campo que pressupõe um numero alto de engajamento e necessidade de interação como a Política.</w:t>
      </w:r>
    </w:p>
    <w:p w14:paraId="3970545E" w14:textId="1D776B68" w:rsidR="0036717A" w:rsidRDefault="0036717A" w:rsidP="009B74AA">
      <w:pPr>
        <w:spacing w:after="180" w:line="360" w:lineRule="auto"/>
        <w:jc w:val="center"/>
        <w:rPr>
          <w:rFonts w:ascii="Times" w:hAnsi="Times"/>
        </w:rPr>
      </w:pPr>
      <w:r w:rsidRPr="00F82590">
        <w:rPr>
          <w:rFonts w:ascii="Times" w:hAnsi="Times"/>
          <w:b/>
          <w:bCs/>
        </w:rPr>
        <w:t>Referências</w:t>
      </w:r>
    </w:p>
    <w:p w14:paraId="5E72305E" w14:textId="62B037A4" w:rsidR="0036717A" w:rsidRDefault="00B16DC5" w:rsidP="009B74AA">
      <w:pPr>
        <w:spacing w:after="120"/>
        <w:rPr>
          <w:rFonts w:ascii="Times" w:hAnsi="Times"/>
        </w:rPr>
      </w:pPr>
      <w:r w:rsidRPr="00593A7F">
        <w:rPr>
          <w:rFonts w:ascii="Times" w:hAnsi="Times"/>
        </w:rPr>
        <w:t xml:space="preserve">BAUER, Martin W.; </w:t>
      </w:r>
      <w:proofErr w:type="spellStart"/>
      <w:r w:rsidRPr="00593A7F">
        <w:rPr>
          <w:rFonts w:ascii="Times" w:hAnsi="Times"/>
        </w:rPr>
        <w:t>GASKELL</w:t>
      </w:r>
      <w:proofErr w:type="spellEnd"/>
      <w:r w:rsidRPr="00593A7F">
        <w:rPr>
          <w:rFonts w:ascii="Times" w:hAnsi="Times"/>
        </w:rPr>
        <w:t>, George (</w:t>
      </w:r>
      <w:r w:rsidR="00F811BE" w:rsidRPr="00593A7F">
        <w:rPr>
          <w:rFonts w:ascii="Times" w:hAnsi="Times"/>
        </w:rPr>
        <w:t>o</w:t>
      </w:r>
      <w:r w:rsidRPr="00593A7F">
        <w:rPr>
          <w:rFonts w:ascii="Times" w:hAnsi="Times"/>
        </w:rPr>
        <w:t xml:space="preserve">rg.). </w:t>
      </w:r>
      <w:r w:rsidRPr="004F5601">
        <w:rPr>
          <w:rFonts w:ascii="Times" w:hAnsi="Times"/>
          <w:b/>
          <w:bCs/>
        </w:rPr>
        <w:t>Pesquisa qualitativa com texto imagem e som</w:t>
      </w:r>
      <w:r w:rsidRPr="00F811BE">
        <w:rPr>
          <w:rFonts w:ascii="Times" w:hAnsi="Times"/>
        </w:rPr>
        <w:t>:</w:t>
      </w:r>
      <w:r w:rsidRPr="004F5601">
        <w:rPr>
          <w:rFonts w:ascii="Times" w:hAnsi="Times"/>
        </w:rPr>
        <w:t xml:space="preserve"> um manual prático. Petrópolis: Vozes, 2002.</w:t>
      </w:r>
    </w:p>
    <w:p w14:paraId="76B1DAC2" w14:textId="0BCBFC21" w:rsidR="0036717A" w:rsidRPr="009B74AA" w:rsidRDefault="00B16DC5" w:rsidP="009B74AA">
      <w:pPr>
        <w:spacing w:after="120"/>
        <w:rPr>
          <w:rFonts w:ascii="Times New Roman" w:hAnsi="Times New Roman" w:cs="Times New Roman"/>
          <w:shd w:val="clear" w:color="auto" w:fill="FFFFFF"/>
        </w:rPr>
      </w:pPr>
      <w:r w:rsidRPr="00643229">
        <w:rPr>
          <w:rFonts w:ascii="Times New Roman" w:hAnsi="Times New Roman" w:cs="Times New Roman"/>
          <w:shd w:val="clear" w:color="auto" w:fill="FFFFFF"/>
        </w:rPr>
        <w:t xml:space="preserve">BAUER, Martin. Análise de conteúdo clássica: uma revisão. </w:t>
      </w:r>
      <w:r w:rsidRPr="00643229">
        <w:rPr>
          <w:rFonts w:ascii="Times New Roman" w:hAnsi="Times New Roman" w:cs="Times New Roman"/>
          <w:i/>
          <w:iCs/>
          <w:shd w:val="clear" w:color="auto" w:fill="FFFFFF"/>
          <w:lang w:val="en-US"/>
        </w:rPr>
        <w:t>In</w:t>
      </w:r>
      <w:r w:rsidRPr="00643229">
        <w:rPr>
          <w:rFonts w:ascii="Times New Roman" w:hAnsi="Times New Roman" w:cs="Times New Roman"/>
          <w:shd w:val="clear" w:color="auto" w:fill="FFFFFF"/>
          <w:lang w:val="en-US"/>
        </w:rPr>
        <w:t>: BAUER, M.W.; GASKELL, G. (</w:t>
      </w:r>
      <w:r w:rsidR="00643229" w:rsidRPr="00643229">
        <w:rPr>
          <w:rFonts w:ascii="Times New Roman" w:hAnsi="Times New Roman" w:cs="Times New Roman"/>
          <w:shd w:val="clear" w:color="auto" w:fill="FFFFFF"/>
          <w:lang w:val="en-US"/>
        </w:rPr>
        <w:t>org.</w:t>
      </w:r>
      <w:r w:rsidRPr="00643229">
        <w:rPr>
          <w:rFonts w:ascii="Times New Roman" w:hAnsi="Times New Roman" w:cs="Times New Roman"/>
          <w:shd w:val="clear" w:color="auto" w:fill="FFFFFF"/>
          <w:lang w:val="en-US"/>
        </w:rPr>
        <w:t xml:space="preserve">). </w:t>
      </w:r>
      <w:r w:rsidRPr="00643229">
        <w:rPr>
          <w:rFonts w:ascii="Times New Roman" w:hAnsi="Times New Roman" w:cs="Times New Roman"/>
          <w:b/>
          <w:bCs/>
          <w:shd w:val="clear" w:color="auto" w:fill="FFFFFF"/>
        </w:rPr>
        <w:t>Pesquisa Qualitativa com texto, imagem e som</w:t>
      </w:r>
      <w:r w:rsidRPr="00643229">
        <w:rPr>
          <w:rFonts w:ascii="Times New Roman" w:hAnsi="Times New Roman" w:cs="Times New Roman"/>
          <w:shd w:val="clear" w:color="auto" w:fill="FFFFFF"/>
        </w:rPr>
        <w:t>:</w:t>
      </w:r>
      <w:r w:rsidRPr="00643229">
        <w:rPr>
          <w:rFonts w:ascii="Times New Roman" w:hAnsi="Times New Roman" w:cs="Times New Roman"/>
          <w:b/>
          <w:bCs/>
          <w:shd w:val="clear" w:color="auto" w:fill="FFFFFF"/>
        </w:rPr>
        <w:t xml:space="preserve"> </w:t>
      </w:r>
      <w:r w:rsidRPr="00643229">
        <w:rPr>
          <w:rFonts w:ascii="Times New Roman" w:hAnsi="Times New Roman" w:cs="Times New Roman"/>
          <w:shd w:val="clear" w:color="auto" w:fill="FFFFFF"/>
        </w:rPr>
        <w:t>um manual prático</w:t>
      </w:r>
      <w:r w:rsidRPr="009D5636">
        <w:rPr>
          <w:rFonts w:ascii="Times New Roman" w:hAnsi="Times New Roman" w:cs="Times New Roman"/>
          <w:shd w:val="clear" w:color="auto" w:fill="FFFFFF"/>
        </w:rPr>
        <w:t>.</w:t>
      </w:r>
      <w:r w:rsidRPr="00643229">
        <w:rPr>
          <w:rFonts w:ascii="Times New Roman" w:hAnsi="Times New Roman" w:cs="Times New Roman"/>
          <w:shd w:val="clear" w:color="auto" w:fill="FFFFFF"/>
        </w:rPr>
        <w:t xml:space="preserve"> 2.</w:t>
      </w:r>
      <w:r w:rsidR="009D5636">
        <w:rPr>
          <w:rFonts w:ascii="Times New Roman" w:hAnsi="Times New Roman" w:cs="Times New Roman"/>
          <w:shd w:val="clear" w:color="auto" w:fill="FFFFFF"/>
        </w:rPr>
        <w:t xml:space="preserve"> </w:t>
      </w:r>
      <w:r w:rsidRPr="00643229">
        <w:rPr>
          <w:rFonts w:ascii="Times New Roman" w:hAnsi="Times New Roman" w:cs="Times New Roman"/>
          <w:shd w:val="clear" w:color="auto" w:fill="FFFFFF"/>
        </w:rPr>
        <w:t xml:space="preserve">ed. Petrópolis, RJ: Vozes, 2002. </w:t>
      </w:r>
      <w:r w:rsidR="00643229" w:rsidRPr="00643229">
        <w:rPr>
          <w:rFonts w:ascii="Times New Roman" w:hAnsi="Times New Roman" w:cs="Times New Roman"/>
          <w:shd w:val="clear" w:color="auto" w:fill="FFFFFF"/>
        </w:rPr>
        <w:t>c</w:t>
      </w:r>
      <w:r w:rsidRPr="00643229">
        <w:rPr>
          <w:rFonts w:ascii="Times New Roman" w:hAnsi="Times New Roman" w:cs="Times New Roman"/>
          <w:shd w:val="clear" w:color="auto" w:fill="FFFFFF"/>
        </w:rPr>
        <w:t>ap. 8, p. 189 – 217.</w:t>
      </w:r>
    </w:p>
    <w:p w14:paraId="6D9FCFE4" w14:textId="0DB60B1D" w:rsidR="0036717A" w:rsidRPr="00FD3FA5" w:rsidRDefault="00B16DC5" w:rsidP="009B74AA">
      <w:pPr>
        <w:spacing w:after="120"/>
        <w:rPr>
          <w:rFonts w:ascii="Times" w:hAnsi="Times"/>
        </w:rPr>
      </w:pPr>
      <w:r w:rsidRPr="00FD3FA5">
        <w:rPr>
          <w:rFonts w:ascii="Times" w:hAnsi="Times"/>
        </w:rPr>
        <w:t>CANAVILHAS, João (</w:t>
      </w:r>
      <w:r w:rsidR="00643229">
        <w:rPr>
          <w:rFonts w:ascii="Times" w:hAnsi="Times"/>
        </w:rPr>
        <w:t>o</w:t>
      </w:r>
      <w:r w:rsidRPr="00FD3FA5">
        <w:rPr>
          <w:rFonts w:ascii="Times" w:hAnsi="Times"/>
        </w:rPr>
        <w:t xml:space="preserve">rg.). </w:t>
      </w:r>
      <w:r w:rsidRPr="00FD3FA5">
        <w:rPr>
          <w:rFonts w:ascii="Times" w:hAnsi="Times"/>
          <w:b/>
          <w:bCs/>
        </w:rPr>
        <w:t>Webjornalismo</w:t>
      </w:r>
      <w:r w:rsidRPr="00FD3FA5">
        <w:rPr>
          <w:rFonts w:ascii="Times" w:hAnsi="Times"/>
        </w:rPr>
        <w:t>: 7 caraterísticas que marcam a diferença. Covilhã: UBI/LabCom, 2014.</w:t>
      </w:r>
    </w:p>
    <w:p w14:paraId="0D96D2AE" w14:textId="3B86EC32" w:rsidR="0036717A" w:rsidRPr="00FD3FA5" w:rsidRDefault="009D5636" w:rsidP="009B74AA">
      <w:pPr>
        <w:spacing w:after="120"/>
        <w:rPr>
          <w:rFonts w:ascii="Times" w:hAnsi="Times"/>
        </w:rPr>
      </w:pPr>
      <w:r w:rsidRPr="00FD3FA5">
        <w:rPr>
          <w:rFonts w:ascii="Times" w:hAnsi="Times"/>
        </w:rPr>
        <w:t>CANAVILHAS, João</w:t>
      </w:r>
      <w:r w:rsidR="00B16DC5" w:rsidRPr="009D5636">
        <w:rPr>
          <w:rFonts w:ascii="Times" w:hAnsi="Times"/>
        </w:rPr>
        <w:t xml:space="preserve">. </w:t>
      </w:r>
      <w:r w:rsidR="00B16DC5" w:rsidRPr="009D5636">
        <w:rPr>
          <w:rFonts w:ascii="Times" w:hAnsi="Times"/>
          <w:b/>
          <w:bCs/>
        </w:rPr>
        <w:t>Jornalismo e Convergência</w:t>
      </w:r>
      <w:r w:rsidR="00B16DC5" w:rsidRPr="009D5636">
        <w:rPr>
          <w:rFonts w:ascii="Times" w:hAnsi="Times"/>
        </w:rPr>
        <w:t xml:space="preserve">: permanente renovação. </w:t>
      </w:r>
      <w:r w:rsidR="00B16DC5" w:rsidRPr="009D5636">
        <w:rPr>
          <w:rFonts w:ascii="Times" w:hAnsi="Times"/>
          <w:i/>
          <w:iCs/>
        </w:rPr>
        <w:t>In</w:t>
      </w:r>
      <w:r w:rsidR="00B16DC5" w:rsidRPr="009D5636">
        <w:rPr>
          <w:rFonts w:ascii="Times" w:hAnsi="Times"/>
        </w:rPr>
        <w:t>: ERC - Digital Media Portugal,</w:t>
      </w:r>
      <w:r>
        <w:rPr>
          <w:rFonts w:ascii="Times" w:hAnsi="Times"/>
        </w:rPr>
        <w:t xml:space="preserve"> Portugal: </w:t>
      </w:r>
      <w:r w:rsidRPr="009D5636">
        <w:rPr>
          <w:rFonts w:ascii="Times" w:hAnsi="Times"/>
        </w:rPr>
        <w:t>ERC – Entidade Reguladora para a Comunicação Social</w:t>
      </w:r>
      <w:r>
        <w:rPr>
          <w:rFonts w:ascii="Times" w:hAnsi="Times"/>
        </w:rPr>
        <w:t>,</w:t>
      </w:r>
      <w:r w:rsidR="00B16DC5" w:rsidRPr="009D5636">
        <w:rPr>
          <w:rFonts w:ascii="Times" w:hAnsi="Times"/>
        </w:rPr>
        <w:t xml:space="preserve"> 2015</w:t>
      </w:r>
      <w:r>
        <w:rPr>
          <w:rFonts w:ascii="Times" w:hAnsi="Times"/>
        </w:rPr>
        <w:t>. cap. 3,</w:t>
      </w:r>
      <w:r w:rsidR="00B16DC5" w:rsidRPr="009D5636">
        <w:rPr>
          <w:rFonts w:ascii="Times" w:hAnsi="Times"/>
        </w:rPr>
        <w:t xml:space="preserve"> p. 27-34.</w:t>
      </w:r>
    </w:p>
    <w:p w14:paraId="368B54C2" w14:textId="744BE896" w:rsidR="0036717A" w:rsidRPr="00FD3FA5" w:rsidRDefault="00B16DC5" w:rsidP="009B74AA">
      <w:pPr>
        <w:spacing w:after="120"/>
        <w:rPr>
          <w:rFonts w:ascii="Times" w:hAnsi="Times"/>
          <w:lang w:val="en-US"/>
        </w:rPr>
      </w:pPr>
      <w:r w:rsidRPr="008F701E">
        <w:rPr>
          <w:rFonts w:ascii="Times" w:hAnsi="Times"/>
          <w:lang w:val="en-US"/>
        </w:rPr>
        <w:t xml:space="preserve">JENKINS, Henry; GREEN, Joshua; FORD, SAM. </w:t>
      </w:r>
      <w:r w:rsidRPr="00F82590">
        <w:rPr>
          <w:rFonts w:ascii="Times" w:hAnsi="Times"/>
          <w:b/>
          <w:bCs/>
        </w:rPr>
        <w:t>Cultura da Conexão</w:t>
      </w:r>
      <w:r w:rsidRPr="00FD3FA5">
        <w:rPr>
          <w:rFonts w:ascii="Times" w:hAnsi="Times"/>
        </w:rPr>
        <w:t xml:space="preserve">: criando valor e significado por meio da mídia propagável. </w:t>
      </w:r>
      <w:r w:rsidRPr="00FD3FA5">
        <w:rPr>
          <w:rFonts w:ascii="Times" w:hAnsi="Times"/>
          <w:lang w:val="en-US"/>
        </w:rPr>
        <w:t>São Paulo:</w:t>
      </w:r>
      <w:r w:rsidR="00643229">
        <w:rPr>
          <w:rFonts w:ascii="Times" w:hAnsi="Times"/>
          <w:lang w:val="en-US"/>
        </w:rPr>
        <w:t xml:space="preserve"> </w:t>
      </w:r>
      <w:r w:rsidRPr="00FD3FA5">
        <w:rPr>
          <w:rFonts w:ascii="Times" w:hAnsi="Times"/>
          <w:lang w:val="en-US"/>
        </w:rPr>
        <w:t>ALEPH, 2014.</w:t>
      </w:r>
    </w:p>
    <w:p w14:paraId="307CCFA5" w14:textId="7CBDE4CD" w:rsidR="00B16DC5" w:rsidRPr="00593A7F" w:rsidRDefault="00B16DC5" w:rsidP="009B74AA">
      <w:pPr>
        <w:spacing w:after="120"/>
        <w:rPr>
          <w:rFonts w:ascii="Times" w:hAnsi="Times"/>
        </w:rPr>
      </w:pPr>
      <w:r w:rsidRPr="00D85DA5">
        <w:rPr>
          <w:rFonts w:ascii="Times" w:hAnsi="Times"/>
          <w:lang w:val="en-US"/>
        </w:rPr>
        <w:t>JENSEN, J. F. Interactivity. Tracking a new concept in media and communication studies.</w:t>
      </w:r>
      <w:r w:rsidR="00D85DA5">
        <w:rPr>
          <w:rFonts w:ascii="Times" w:hAnsi="Times"/>
          <w:lang w:val="en-US"/>
        </w:rPr>
        <w:t xml:space="preserve"> </w:t>
      </w:r>
      <w:proofErr w:type="spellStart"/>
      <w:r w:rsidRPr="00593A7F">
        <w:rPr>
          <w:rFonts w:ascii="Times" w:hAnsi="Times"/>
          <w:b/>
          <w:bCs/>
        </w:rPr>
        <w:t>Nordicom</w:t>
      </w:r>
      <w:proofErr w:type="spellEnd"/>
      <w:r w:rsidRPr="00593A7F">
        <w:rPr>
          <w:rFonts w:ascii="Times" w:hAnsi="Times"/>
          <w:b/>
          <w:bCs/>
        </w:rPr>
        <w:t xml:space="preserve"> </w:t>
      </w:r>
      <w:proofErr w:type="spellStart"/>
      <w:r w:rsidRPr="00593A7F">
        <w:rPr>
          <w:rFonts w:ascii="Times" w:hAnsi="Times"/>
          <w:b/>
          <w:bCs/>
        </w:rPr>
        <w:t>Review</w:t>
      </w:r>
      <w:proofErr w:type="spellEnd"/>
      <w:r w:rsidR="00D85DA5" w:rsidRPr="00593A7F">
        <w:rPr>
          <w:rFonts w:ascii="Times" w:hAnsi="Times"/>
        </w:rPr>
        <w:t xml:space="preserve">, </w:t>
      </w:r>
      <w:proofErr w:type="spellStart"/>
      <w:r w:rsidR="00D85DA5" w:rsidRPr="00593A7F">
        <w:rPr>
          <w:rFonts w:ascii="Times" w:hAnsi="Times"/>
        </w:rPr>
        <w:t>Sweden</w:t>
      </w:r>
      <w:proofErr w:type="spellEnd"/>
      <w:r w:rsidR="00D85DA5" w:rsidRPr="00593A7F">
        <w:rPr>
          <w:rFonts w:ascii="Times" w:hAnsi="Times"/>
        </w:rPr>
        <w:t>,</w:t>
      </w:r>
      <w:r w:rsidRPr="00593A7F">
        <w:rPr>
          <w:rFonts w:ascii="Times" w:hAnsi="Times"/>
        </w:rPr>
        <w:t xml:space="preserve"> </w:t>
      </w:r>
      <w:r w:rsidR="00D85DA5" w:rsidRPr="00593A7F">
        <w:rPr>
          <w:rFonts w:ascii="Times" w:hAnsi="Times"/>
        </w:rPr>
        <w:t>v</w:t>
      </w:r>
      <w:r w:rsidRPr="00593A7F">
        <w:rPr>
          <w:rFonts w:ascii="Times" w:hAnsi="Times"/>
        </w:rPr>
        <w:t xml:space="preserve">. 19, </w:t>
      </w:r>
      <w:r w:rsidR="00D85DA5" w:rsidRPr="00593A7F">
        <w:rPr>
          <w:rFonts w:ascii="Times" w:hAnsi="Times"/>
        </w:rPr>
        <w:t>n.</w:t>
      </w:r>
      <w:r w:rsidRPr="00593A7F">
        <w:rPr>
          <w:rFonts w:ascii="Times" w:hAnsi="Times"/>
        </w:rPr>
        <w:t xml:space="preserve"> 1,</w:t>
      </w:r>
      <w:r w:rsidR="00D85DA5" w:rsidRPr="00593A7F">
        <w:rPr>
          <w:rFonts w:ascii="Times" w:hAnsi="Times"/>
        </w:rPr>
        <w:t xml:space="preserve"> jun. 1998,</w:t>
      </w:r>
      <w:r w:rsidRPr="00593A7F">
        <w:rPr>
          <w:rFonts w:ascii="Times" w:hAnsi="Times"/>
        </w:rPr>
        <w:t xml:space="preserve"> p. 185-204.</w:t>
      </w:r>
    </w:p>
    <w:p w14:paraId="211F9F13" w14:textId="18C253BB" w:rsidR="00B16DC5" w:rsidRPr="009B74AA" w:rsidRDefault="009C2C65" w:rsidP="009B74AA">
      <w:pPr>
        <w:spacing w:after="120"/>
        <w:rPr>
          <w:rFonts w:ascii="Times New Roman" w:hAnsi="Times New Roman" w:cs="Times New Roman"/>
        </w:rPr>
      </w:pPr>
      <w:r w:rsidRPr="009C2C65">
        <w:rPr>
          <w:rFonts w:ascii="Times New Roman" w:hAnsi="Times New Roman" w:cs="Times New Roman"/>
        </w:rPr>
        <w:t>LEMOS, Ariane; PORTO, Renata; NASSIF, Mônica</w:t>
      </w:r>
      <w:r w:rsidR="00B16DC5" w:rsidRPr="00972FF4">
        <w:rPr>
          <w:rFonts w:ascii="Times New Roman" w:hAnsi="Times New Roman" w:cs="Times New Roman"/>
        </w:rPr>
        <w:t xml:space="preserve">. </w:t>
      </w:r>
      <w:r w:rsidR="00B16DC5" w:rsidRPr="00D85DA5">
        <w:rPr>
          <w:rFonts w:ascii="Times New Roman" w:hAnsi="Times New Roman" w:cs="Times New Roman"/>
        </w:rPr>
        <w:t>O Serviço de Monitoramento de Notícias no Âmbito Organizacional.</w:t>
      </w:r>
      <w:r w:rsidR="00D85DA5">
        <w:rPr>
          <w:rFonts w:ascii="Times New Roman" w:hAnsi="Times New Roman" w:cs="Times New Roman"/>
        </w:rPr>
        <w:t xml:space="preserve"> </w:t>
      </w:r>
      <w:r w:rsidR="00D85DA5" w:rsidRPr="00D85DA5">
        <w:rPr>
          <w:rFonts w:ascii="Times New Roman" w:hAnsi="Times New Roman" w:cs="Times New Roman"/>
          <w:b/>
          <w:bCs/>
        </w:rPr>
        <w:t>Biblioteca On-line de Ciências da Comunicação (BOCC)</w:t>
      </w:r>
      <w:r w:rsidR="00D85DA5">
        <w:rPr>
          <w:rFonts w:ascii="Times New Roman" w:hAnsi="Times New Roman" w:cs="Times New Roman"/>
        </w:rPr>
        <w:t>, Portugal,</w:t>
      </w:r>
      <w:r w:rsidR="00B16DC5" w:rsidRPr="00D85DA5">
        <w:rPr>
          <w:rFonts w:ascii="Times New Roman" w:hAnsi="Times New Roman" w:cs="Times New Roman"/>
        </w:rPr>
        <w:t xml:space="preserve"> </w:t>
      </w:r>
      <w:r w:rsidR="00B16DC5" w:rsidRPr="00972FF4">
        <w:rPr>
          <w:rFonts w:ascii="Times New Roman" w:hAnsi="Times New Roman" w:cs="Times New Roman"/>
        </w:rPr>
        <w:t>2012. Disponível em:</w:t>
      </w:r>
      <w:r w:rsidR="00643229">
        <w:rPr>
          <w:rFonts w:ascii="Times New Roman" w:hAnsi="Times New Roman" w:cs="Times New Roman"/>
        </w:rPr>
        <w:t xml:space="preserve"> </w:t>
      </w:r>
      <w:r w:rsidR="00B16DC5" w:rsidRPr="00972FF4">
        <w:rPr>
          <w:rFonts w:ascii="Times New Roman" w:hAnsi="Times New Roman" w:cs="Times New Roman"/>
        </w:rPr>
        <w:t>http://www.bocc.ubi.pt/pag/lemos-porto-nassif-o-servico-de-monitoramento-de-noticias.pdf</w:t>
      </w:r>
      <w:r w:rsidR="00B16DC5">
        <w:rPr>
          <w:rFonts w:ascii="Times New Roman" w:hAnsi="Times New Roman" w:cs="Times New Roman"/>
        </w:rPr>
        <w:t>. Acesso em</w:t>
      </w:r>
      <w:r w:rsidR="00643229">
        <w:rPr>
          <w:rFonts w:ascii="Times New Roman" w:hAnsi="Times New Roman" w:cs="Times New Roman"/>
        </w:rPr>
        <w:t>:</w:t>
      </w:r>
      <w:r w:rsidR="00B16DC5">
        <w:rPr>
          <w:rFonts w:ascii="Times New Roman" w:hAnsi="Times New Roman" w:cs="Times New Roman"/>
        </w:rPr>
        <w:t xml:space="preserve"> 25 nov</w:t>
      </w:r>
      <w:r w:rsidR="00643229">
        <w:rPr>
          <w:rFonts w:ascii="Times New Roman" w:hAnsi="Times New Roman" w:cs="Times New Roman"/>
        </w:rPr>
        <w:t xml:space="preserve">. </w:t>
      </w:r>
      <w:r w:rsidR="00B16DC5">
        <w:rPr>
          <w:rFonts w:ascii="Times New Roman" w:hAnsi="Times New Roman" w:cs="Times New Roman"/>
        </w:rPr>
        <w:t>2019.</w:t>
      </w:r>
    </w:p>
    <w:p w14:paraId="5526688E" w14:textId="425AB15D" w:rsidR="00B16DC5" w:rsidRDefault="00B16DC5" w:rsidP="009B74AA">
      <w:pPr>
        <w:spacing w:after="120"/>
        <w:rPr>
          <w:rFonts w:ascii="Times" w:hAnsi="Times"/>
        </w:rPr>
      </w:pPr>
      <w:r w:rsidRPr="00FD3FA5">
        <w:rPr>
          <w:rFonts w:ascii="Times" w:hAnsi="Times"/>
        </w:rPr>
        <w:t xml:space="preserve">ROST, Alejandro. </w:t>
      </w:r>
      <w:r w:rsidRPr="00643229">
        <w:rPr>
          <w:rFonts w:ascii="Times" w:hAnsi="Times"/>
        </w:rPr>
        <w:t>Interatividade</w:t>
      </w:r>
      <w:r w:rsidRPr="00FD3FA5">
        <w:rPr>
          <w:rFonts w:ascii="Times" w:hAnsi="Times"/>
        </w:rPr>
        <w:t xml:space="preserve">: Definições, estudos e tendências. </w:t>
      </w:r>
      <w:r w:rsidRPr="00643229">
        <w:rPr>
          <w:rFonts w:ascii="Times" w:hAnsi="Times"/>
          <w:i/>
          <w:iCs/>
        </w:rPr>
        <w:t>In</w:t>
      </w:r>
      <w:r w:rsidRPr="00FD3FA5">
        <w:rPr>
          <w:rFonts w:ascii="Times" w:hAnsi="Times"/>
        </w:rPr>
        <w:t>: CANAVILHAS, João (</w:t>
      </w:r>
      <w:r w:rsidR="00643229">
        <w:rPr>
          <w:rFonts w:ascii="Times" w:hAnsi="Times"/>
        </w:rPr>
        <w:t>o</w:t>
      </w:r>
      <w:r w:rsidRPr="00FD3FA5">
        <w:rPr>
          <w:rFonts w:ascii="Times" w:hAnsi="Times"/>
        </w:rPr>
        <w:t xml:space="preserve">rg.). </w:t>
      </w:r>
      <w:r w:rsidRPr="00643229">
        <w:rPr>
          <w:rFonts w:ascii="Times" w:hAnsi="Times"/>
          <w:b/>
          <w:bCs/>
        </w:rPr>
        <w:t>Webjornalismo</w:t>
      </w:r>
      <w:r w:rsidRPr="00FD3FA5">
        <w:rPr>
          <w:rFonts w:ascii="Times" w:hAnsi="Times"/>
        </w:rPr>
        <w:t>: 7 caraterísticas que marcam a diferença. Covilhã: UBI/LabCom, 2014.</w:t>
      </w:r>
    </w:p>
    <w:p w14:paraId="3D85E275" w14:textId="77777777" w:rsidR="00B16DC5" w:rsidRDefault="00B16DC5" w:rsidP="009B74AA">
      <w:pPr>
        <w:spacing w:after="120" w:line="360" w:lineRule="auto"/>
        <w:rPr>
          <w:rFonts w:ascii="Times" w:hAnsi="Times"/>
        </w:rPr>
      </w:pPr>
    </w:p>
    <w:p w14:paraId="544D784C" w14:textId="77777777" w:rsidR="00B16DC5" w:rsidRPr="001D39ED" w:rsidRDefault="00B16DC5" w:rsidP="009B74AA">
      <w:pPr>
        <w:spacing w:after="120" w:line="360" w:lineRule="auto"/>
        <w:rPr>
          <w:rFonts w:ascii="Times" w:hAnsi="Times"/>
        </w:rPr>
      </w:pPr>
    </w:p>
    <w:p w14:paraId="5368E647" w14:textId="025B5FEF" w:rsidR="00FD3FA5" w:rsidRDefault="00FD3FA5" w:rsidP="009B74AA">
      <w:pPr>
        <w:spacing w:after="120"/>
        <w:rPr>
          <w:rFonts w:ascii="Times" w:hAnsi="Times"/>
        </w:rPr>
      </w:pPr>
    </w:p>
    <w:sectPr w:rsidR="00FD3FA5" w:rsidSect="00D210E5">
      <w:headerReference w:type="default" r:id="rId85"/>
      <w:footerReference w:type="even" r:id="rId86"/>
      <w:footerReference w:type="default" r:id="rId87"/>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7AA24" w14:textId="77777777" w:rsidR="002718ED" w:rsidRDefault="002718ED" w:rsidP="002E1FE0">
      <w:r>
        <w:separator/>
      </w:r>
    </w:p>
  </w:endnote>
  <w:endnote w:type="continuationSeparator" w:id="0">
    <w:p w14:paraId="0BE9D43A" w14:textId="77777777" w:rsidR="002718ED" w:rsidRDefault="002718ED" w:rsidP="002E1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74108723"/>
      <w:docPartObj>
        <w:docPartGallery w:val="Page Numbers (Bottom of Page)"/>
        <w:docPartUnique/>
      </w:docPartObj>
    </w:sdtPr>
    <w:sdtEndPr>
      <w:rPr>
        <w:rStyle w:val="Nmerodepgina"/>
      </w:rPr>
    </w:sdtEndPr>
    <w:sdtContent>
      <w:p w14:paraId="6199F534" w14:textId="1D631353" w:rsidR="00420DEF" w:rsidRDefault="00420DEF" w:rsidP="00A72BE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698DE6D" w14:textId="77777777" w:rsidR="00420DEF" w:rsidRDefault="00420DEF" w:rsidP="00A72BEF">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332999263"/>
      <w:docPartObj>
        <w:docPartGallery w:val="Page Numbers (Bottom of Page)"/>
        <w:docPartUnique/>
      </w:docPartObj>
    </w:sdtPr>
    <w:sdtEndPr>
      <w:rPr>
        <w:rStyle w:val="Nmerodepgina"/>
      </w:rPr>
    </w:sdtEndPr>
    <w:sdtContent>
      <w:p w14:paraId="224E4F1D" w14:textId="7AC295C1" w:rsidR="00420DEF" w:rsidRDefault="00420DEF" w:rsidP="00A72BE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528338B" w14:textId="77777777" w:rsidR="00420DEF" w:rsidRDefault="00420DEF" w:rsidP="00A72BEF">
    <w:pPr>
      <w:pStyle w:val="Rodap"/>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B0342" w14:textId="77777777" w:rsidR="002718ED" w:rsidRDefault="002718ED" w:rsidP="002E1FE0">
      <w:r>
        <w:separator/>
      </w:r>
    </w:p>
  </w:footnote>
  <w:footnote w:type="continuationSeparator" w:id="0">
    <w:p w14:paraId="5B7E2316" w14:textId="77777777" w:rsidR="002718ED" w:rsidRDefault="002718ED" w:rsidP="002E1FE0">
      <w:r>
        <w:continuationSeparator/>
      </w:r>
    </w:p>
  </w:footnote>
  <w:footnote w:id="1">
    <w:p w14:paraId="0B8E41FA" w14:textId="080AD59E" w:rsidR="0045620F" w:rsidRPr="0045620F" w:rsidRDefault="0045620F" w:rsidP="0045620F">
      <w:pPr>
        <w:pStyle w:val="Textodenotaderodap"/>
        <w:ind w:left="142" w:hanging="142"/>
        <w:rPr>
          <w:lang w:val="pt-PT"/>
        </w:rPr>
      </w:pPr>
      <w:r>
        <w:rPr>
          <w:rStyle w:val="Refdenotaderodap"/>
        </w:rPr>
        <w:footnoteRef/>
      </w:r>
      <w:r>
        <w:t xml:space="preserve"> </w:t>
      </w:r>
      <w:r w:rsidRPr="006709D8">
        <w:rPr>
          <w:rFonts w:ascii="Times" w:hAnsi="Times"/>
        </w:rPr>
        <w:t>Artigo apresentado ao Eixo Temático</w:t>
      </w:r>
      <w:r w:rsidRPr="006709D8">
        <w:rPr>
          <w:rFonts w:ascii="Times" w:hAnsi="Times"/>
          <w:i/>
          <w:iCs/>
        </w:rPr>
        <w:t xml:space="preserve"> 1 – A cibercultura e sua importância nas novas formas de comunicação humana em tempos de crise / Conectividade e Conexão humana</w:t>
      </w:r>
      <w:r w:rsidRPr="006709D8">
        <w:rPr>
          <w:rFonts w:ascii="Times" w:hAnsi="Times"/>
        </w:rPr>
        <w:t>, do Encontro Virtual da Associação Brasileira de Pesquisadores em Cibercultura (ABCiber) 2020</w:t>
      </w:r>
      <w:r w:rsidRPr="006709D8">
        <w:rPr>
          <w:rFonts w:ascii="Times" w:hAnsi="Times"/>
          <w:i/>
          <w:iCs/>
        </w:rPr>
        <w:t>.</w:t>
      </w:r>
    </w:p>
  </w:footnote>
  <w:footnote w:id="2">
    <w:p w14:paraId="162C1E03" w14:textId="262BFEE0" w:rsidR="00420DEF" w:rsidRPr="00695377" w:rsidRDefault="00420DEF" w:rsidP="006709D8">
      <w:pPr>
        <w:pStyle w:val="Textodenotaderodap"/>
        <w:ind w:left="142" w:hanging="142"/>
        <w:jc w:val="both"/>
        <w:rPr>
          <w:rFonts w:ascii="Times" w:hAnsi="Times"/>
        </w:rPr>
      </w:pPr>
      <w:r w:rsidRPr="006709D8">
        <w:rPr>
          <w:rStyle w:val="Refdenotaderodap"/>
          <w:rFonts w:ascii="Times" w:hAnsi="Times"/>
        </w:rPr>
        <w:footnoteRef/>
      </w:r>
      <w:r w:rsidRPr="006709D8">
        <w:rPr>
          <w:rFonts w:ascii="Times" w:hAnsi="Times"/>
        </w:rPr>
        <w:t xml:space="preserve"> Estudante de graduação em Comunicação Social – Rádio e TV pela Universidade Federal do Maranhão (UFMA). Pesquisador na linha de pesquisa Mídia e Democracia (MID). Bolsista de Iniciação Cientifica pela</w:t>
      </w:r>
      <w:r w:rsidRPr="00695377">
        <w:rPr>
          <w:rFonts w:ascii="Times" w:hAnsi="Times"/>
        </w:rPr>
        <w:t xml:space="preserve"> PIBIC/ CNPq. e-mail: bruno_sodre.costa@hotmail.com</w:t>
      </w:r>
    </w:p>
  </w:footnote>
  <w:footnote w:id="3">
    <w:p w14:paraId="6FD98257" w14:textId="0779AD53" w:rsidR="006709D8" w:rsidRPr="00695377" w:rsidRDefault="006709D8" w:rsidP="00695377">
      <w:pPr>
        <w:ind w:left="142" w:hanging="142"/>
        <w:jc w:val="both"/>
        <w:rPr>
          <w:rFonts w:ascii="Times" w:eastAsia="Times New Roman" w:hAnsi="Times" w:cs="Times New Roman"/>
          <w:color w:val="111111"/>
          <w:sz w:val="20"/>
          <w:szCs w:val="20"/>
          <w:lang w:eastAsia="pt-BR"/>
        </w:rPr>
      </w:pPr>
      <w:r w:rsidRPr="00695377">
        <w:rPr>
          <w:rStyle w:val="Refdenotaderodap"/>
          <w:rFonts w:ascii="Times" w:hAnsi="Times"/>
          <w:sz w:val="20"/>
          <w:szCs w:val="20"/>
        </w:rPr>
        <w:footnoteRef/>
      </w:r>
      <w:r w:rsidRPr="00695377">
        <w:rPr>
          <w:rFonts w:ascii="Times" w:hAnsi="Times"/>
          <w:sz w:val="20"/>
          <w:szCs w:val="20"/>
        </w:rPr>
        <w:t xml:space="preserve"> </w:t>
      </w:r>
      <w:r w:rsidR="00695377" w:rsidRPr="00695377">
        <w:rPr>
          <w:rFonts w:ascii="Times" w:eastAsia="Times New Roman" w:hAnsi="Times" w:cs="Times New Roman"/>
          <w:color w:val="111111"/>
          <w:sz w:val="20"/>
          <w:szCs w:val="20"/>
          <w:lang w:eastAsia="pt-BR"/>
        </w:rPr>
        <w:t>Graduação em andamento em Comunicação Social, com ênfase em Jornalismo pela Universidade Federal do Maranhão (UFMA). Pesquisador no Núcleo de Estudos em Estratégias de Comunicação (NEEC-UFMA), na linha de pesquisa "Mídia e Democracia - MID", vinculado ao Departamento de Comunicação Social da UFMA. Integrante dos projetos de pesquisa "Interatividade seletiva e comunicativa: interatuantes, dimensões e opções interativas no discurso político do jornalismo online".</w:t>
      </w:r>
      <w:r w:rsidR="00695377" w:rsidRPr="00695377">
        <w:rPr>
          <w:rFonts w:ascii="Times" w:hAnsi="Times"/>
          <w:sz w:val="20"/>
          <w:szCs w:val="20"/>
        </w:rPr>
        <w:t xml:space="preserve"> e-mail: fellipebreis@gmail.com</w:t>
      </w:r>
    </w:p>
  </w:footnote>
  <w:footnote w:id="4">
    <w:p w14:paraId="01C3BC5C" w14:textId="193F2652" w:rsidR="006709D8" w:rsidRPr="006709D8" w:rsidRDefault="006709D8" w:rsidP="006709D8">
      <w:pPr>
        <w:pStyle w:val="Textodenotaderodap"/>
        <w:ind w:left="142" w:hanging="142"/>
        <w:jc w:val="both"/>
        <w:rPr>
          <w:rFonts w:ascii="Times" w:hAnsi="Times"/>
        </w:rPr>
      </w:pPr>
      <w:r w:rsidRPr="006709D8">
        <w:rPr>
          <w:rStyle w:val="Refdenotaderodap"/>
          <w:rFonts w:ascii="Times" w:hAnsi="Times"/>
        </w:rPr>
        <w:footnoteRef/>
      </w:r>
      <w:r w:rsidRPr="006709D8">
        <w:rPr>
          <w:rFonts w:ascii="Times" w:hAnsi="Times"/>
        </w:rPr>
        <w:t xml:space="preserve"> Graduação em andamento em Comunicação Social, com ênfase em Jornalismo pela Universidade Federal do Maranhão (UFMA). Pesquisadora no Núcleo de Estudos em Estratégias de Comunicação (NEEC-UFMA), na linha de pesquisa "Mídia e Democracia - MID", vinculado ao Departamento de Comunicação Social da UFMA. Integrante dos projetos de pesquisa "Interatividade seletiva e comunicativa: interatuantes, dimensões e opções interativas no discurso político do jornalismo online". e-mail:</w:t>
      </w:r>
      <w:r w:rsidR="00695377" w:rsidRPr="00695377">
        <w:t xml:space="preserve"> </w:t>
      </w:r>
      <w:r w:rsidR="00695377" w:rsidRPr="00695377">
        <w:rPr>
          <w:rFonts w:ascii="Times" w:hAnsi="Times"/>
        </w:rPr>
        <w:t>yumiwada7@gmail.com</w:t>
      </w:r>
    </w:p>
  </w:footnote>
  <w:footnote w:id="5">
    <w:p w14:paraId="35882345" w14:textId="6A3E326D" w:rsidR="00420DEF" w:rsidRPr="006709D8" w:rsidRDefault="00420DEF" w:rsidP="00E668DA">
      <w:pPr>
        <w:pStyle w:val="Textodenotaderodap"/>
        <w:ind w:left="142" w:hanging="142"/>
        <w:jc w:val="both"/>
        <w:rPr>
          <w:rFonts w:ascii="Times" w:hAnsi="Times"/>
        </w:rPr>
      </w:pPr>
      <w:r w:rsidRPr="006709D8">
        <w:rPr>
          <w:rStyle w:val="Refdenotaderodap"/>
          <w:rFonts w:ascii="Times" w:hAnsi="Times"/>
        </w:rPr>
        <w:footnoteRef/>
      </w:r>
      <w:r w:rsidR="00E668DA">
        <w:rPr>
          <w:rFonts w:ascii="Times" w:hAnsi="Times"/>
        </w:rPr>
        <w:t xml:space="preserve"> </w:t>
      </w:r>
      <w:r w:rsidRPr="006709D8">
        <w:rPr>
          <w:rFonts w:ascii="Times" w:hAnsi="Times"/>
        </w:rPr>
        <w:t>Doutora em Comunicação pela Universidade Federal de Pernambuco (UFPE). Professora adjunta do Departamento de Comunicação Social da UFMA e do Programa de Pós-graduação em Comunicação - Mestrado Profissional (PPGCOMPRO) da UFMA. Pesquisadora no Núcleo de Estudos em Estratégias de Comunicação (NEEC) e coordenadora da linha de pesquisa Mídia e Democracia (MID). E-mail: patricia.rakel@ufma.br.</w:t>
      </w:r>
    </w:p>
  </w:footnote>
  <w:footnote w:id="6">
    <w:p w14:paraId="42BDE129" w14:textId="77777777" w:rsidR="00420DEF" w:rsidRPr="006709D8" w:rsidRDefault="00420DEF" w:rsidP="00695377">
      <w:pPr>
        <w:pStyle w:val="Textodenotaderodap"/>
        <w:ind w:left="142" w:hanging="142"/>
        <w:jc w:val="both"/>
        <w:rPr>
          <w:rFonts w:ascii="Times" w:hAnsi="Times"/>
        </w:rPr>
      </w:pPr>
      <w:r w:rsidRPr="006709D8">
        <w:rPr>
          <w:rStyle w:val="Refdenotaderodap"/>
          <w:rFonts w:ascii="Times" w:hAnsi="Times"/>
        </w:rPr>
        <w:footnoteRef/>
      </w:r>
      <w:r w:rsidRPr="006709D8">
        <w:rPr>
          <w:rFonts w:ascii="Times" w:hAnsi="Times"/>
        </w:rPr>
        <w:t xml:space="preserve"> Abreviação de Hashtag. Tradução livre do inglês que significa: etiqueta, marca etc. O verbo seria o ato de marcar, destacar algo. Neste caso, refere-se à capacidade de se transformar uma palavra ou expressão em link ao se inserir o sinal # (hash, popularmente conhecido como “jogo da velha”) antes do termo. Por exemplo a palavra interatividade passa a ser uma tag ou hashtag ao se escrever na Internet assim “#interatividade”.</w:t>
      </w:r>
    </w:p>
  </w:footnote>
  <w:footnote w:id="7">
    <w:p w14:paraId="0973CC99" w14:textId="7AD07536" w:rsidR="00420DEF" w:rsidRPr="006709D8" w:rsidRDefault="00420DEF" w:rsidP="006709D8">
      <w:pPr>
        <w:pStyle w:val="Textodenotaderodap"/>
        <w:jc w:val="both"/>
        <w:rPr>
          <w:rFonts w:ascii="Times" w:hAnsi="Times"/>
        </w:rPr>
      </w:pPr>
      <w:r w:rsidRPr="006709D8">
        <w:rPr>
          <w:rStyle w:val="Refdenotaderodap"/>
          <w:rFonts w:ascii="Times" w:hAnsi="Times"/>
        </w:rPr>
        <w:footnoteRef/>
      </w:r>
      <w:r w:rsidRPr="006709D8">
        <w:rPr>
          <w:rFonts w:ascii="Times" w:hAnsi="Times"/>
        </w:rPr>
        <w:t xml:space="preserve">Disponível em: </w:t>
      </w:r>
      <w:hyperlink r:id="rId1" w:history="1">
        <w:r w:rsidR="006709D8" w:rsidRPr="006709D8">
          <w:rPr>
            <w:rStyle w:val="Hyperlink"/>
            <w:rFonts w:ascii="Times" w:hAnsi="Times"/>
          </w:rPr>
          <w:t>https://chrome.google.com/webstore/detail/full-page-screen-capture/fdpohaocaechififmbbbbbknoalclacl?hl=en</w:t>
        </w:r>
      </w:hyperlink>
      <w:r w:rsidR="00695377">
        <w:rPr>
          <w:rFonts w:ascii="Times" w:hAnsi="Times"/>
        </w:rPr>
        <w:t>.</w:t>
      </w:r>
    </w:p>
  </w:footnote>
  <w:footnote w:id="8">
    <w:p w14:paraId="3A7CAFDF" w14:textId="2F4464F5" w:rsidR="00420DEF" w:rsidRPr="006709D8" w:rsidRDefault="00420DEF" w:rsidP="006709D8">
      <w:pPr>
        <w:pStyle w:val="Textodenotaderodap"/>
        <w:jc w:val="both"/>
        <w:rPr>
          <w:rFonts w:ascii="Times" w:hAnsi="Times"/>
        </w:rPr>
      </w:pPr>
      <w:r w:rsidRPr="006709D8">
        <w:rPr>
          <w:rStyle w:val="Refdenotaderodap"/>
          <w:rFonts w:ascii="Times" w:hAnsi="Times"/>
        </w:rPr>
        <w:footnoteRef/>
      </w:r>
      <w:r w:rsidRPr="006709D8">
        <w:rPr>
          <w:rFonts w:ascii="Times" w:hAnsi="Times"/>
        </w:rPr>
        <w:t xml:space="preserve"> Aplicativo de mensagem</w:t>
      </w:r>
      <w:r w:rsidR="00695377">
        <w:rPr>
          <w:rFonts w:ascii="Times" w:hAnsi="Times"/>
        </w:rPr>
        <w:t>.</w:t>
      </w:r>
    </w:p>
  </w:footnote>
  <w:footnote w:id="9">
    <w:p w14:paraId="5C73D0E2" w14:textId="77777777" w:rsidR="00420DEF" w:rsidRPr="006709D8" w:rsidRDefault="00420DEF" w:rsidP="006709D8">
      <w:pPr>
        <w:pStyle w:val="Textodenotaderodap"/>
        <w:jc w:val="both"/>
        <w:rPr>
          <w:rFonts w:ascii="Times" w:hAnsi="Times" w:cs="Times New Roman"/>
        </w:rPr>
      </w:pPr>
      <w:r w:rsidRPr="006709D8">
        <w:rPr>
          <w:rStyle w:val="Refdenotaderodap"/>
          <w:rFonts w:ascii="Times" w:hAnsi="Times" w:cs="Times New Roman"/>
        </w:rPr>
        <w:footnoteRef/>
      </w:r>
      <w:r w:rsidRPr="006709D8">
        <w:rPr>
          <w:rFonts w:ascii="Times" w:hAnsi="Times" w:cs="Times New Roman"/>
        </w:rPr>
        <w:t xml:space="preserve"> Atalho do teclado que indica o processo de copiar um conteúdo e colá-lo em outro lugar.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D38E0" w14:textId="017AA73A" w:rsidR="00420DEF" w:rsidRPr="002E1FE0" w:rsidRDefault="00420DEF" w:rsidP="00B40BFA">
    <w:pPr>
      <w:pStyle w:val="Cabealho"/>
    </w:pPr>
    <w:r>
      <w:rPr>
        <w:noProof/>
      </w:rPr>
      <w:drawing>
        <wp:anchor distT="0" distB="0" distL="114300" distR="114300" simplePos="0" relativeHeight="251658240" behindDoc="1" locked="0" layoutInCell="1" allowOverlap="1" wp14:anchorId="596E0DF9" wp14:editId="57287B76">
          <wp:simplePos x="0" y="0"/>
          <wp:positionH relativeFrom="column">
            <wp:posOffset>-1089025</wp:posOffset>
          </wp:positionH>
          <wp:positionV relativeFrom="paragraph">
            <wp:posOffset>-443865</wp:posOffset>
          </wp:positionV>
          <wp:extent cx="7575550" cy="1336675"/>
          <wp:effectExtent l="0" t="0" r="6350" b="0"/>
          <wp:wrapTight wrapText="bothSides">
            <wp:wrapPolygon edited="0">
              <wp:start x="0" y="0"/>
              <wp:lineTo x="0" y="21343"/>
              <wp:lineTo x="21582" y="21343"/>
              <wp:lineTo x="21582"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75550" cy="1336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72074"/>
    <w:multiLevelType w:val="hybridMultilevel"/>
    <w:tmpl w:val="19B822F4"/>
    <w:lvl w:ilvl="0" w:tplc="FFC60DD6">
      <w:start w:val="1"/>
      <w:numFmt w:val="none"/>
      <w:lvlText w:val="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4B825A1"/>
    <w:multiLevelType w:val="hybridMultilevel"/>
    <w:tmpl w:val="B70CC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E0"/>
    <w:rsid w:val="0002465B"/>
    <w:rsid w:val="0003455B"/>
    <w:rsid w:val="00042A5B"/>
    <w:rsid w:val="0004400A"/>
    <w:rsid w:val="000479BC"/>
    <w:rsid w:val="00063DD9"/>
    <w:rsid w:val="0006462E"/>
    <w:rsid w:val="000A17A0"/>
    <w:rsid w:val="000A25C4"/>
    <w:rsid w:val="000A6C8B"/>
    <w:rsid w:val="000B23FE"/>
    <w:rsid w:val="000C3B62"/>
    <w:rsid w:val="000E43D5"/>
    <w:rsid w:val="000F35BD"/>
    <w:rsid w:val="00113B12"/>
    <w:rsid w:val="00150B91"/>
    <w:rsid w:val="001562D4"/>
    <w:rsid w:val="00176BFF"/>
    <w:rsid w:val="00186F34"/>
    <w:rsid w:val="00191EAC"/>
    <w:rsid w:val="001A5ADA"/>
    <w:rsid w:val="001C06B4"/>
    <w:rsid w:val="001C6555"/>
    <w:rsid w:val="001E16F2"/>
    <w:rsid w:val="001F747D"/>
    <w:rsid w:val="002136CD"/>
    <w:rsid w:val="00215C15"/>
    <w:rsid w:val="00231B27"/>
    <w:rsid w:val="00235C16"/>
    <w:rsid w:val="00240F93"/>
    <w:rsid w:val="00241591"/>
    <w:rsid w:val="00242DAD"/>
    <w:rsid w:val="00251477"/>
    <w:rsid w:val="0026209A"/>
    <w:rsid w:val="002658A4"/>
    <w:rsid w:val="002718ED"/>
    <w:rsid w:val="00284510"/>
    <w:rsid w:val="002C2E49"/>
    <w:rsid w:val="002C5B2F"/>
    <w:rsid w:val="002D7562"/>
    <w:rsid w:val="002E1FE0"/>
    <w:rsid w:val="002E2DB0"/>
    <w:rsid w:val="002E4C68"/>
    <w:rsid w:val="0036717A"/>
    <w:rsid w:val="00372BC8"/>
    <w:rsid w:val="003805BC"/>
    <w:rsid w:val="00383820"/>
    <w:rsid w:val="003B170E"/>
    <w:rsid w:val="003B5BA2"/>
    <w:rsid w:val="003E5438"/>
    <w:rsid w:val="00420DEF"/>
    <w:rsid w:val="0045620F"/>
    <w:rsid w:val="00484824"/>
    <w:rsid w:val="00487824"/>
    <w:rsid w:val="004B3088"/>
    <w:rsid w:val="004B34C5"/>
    <w:rsid w:val="004C22B3"/>
    <w:rsid w:val="004C35D6"/>
    <w:rsid w:val="004C7C1E"/>
    <w:rsid w:val="004D5CCB"/>
    <w:rsid w:val="004F5601"/>
    <w:rsid w:val="005441D6"/>
    <w:rsid w:val="005500AC"/>
    <w:rsid w:val="005545D0"/>
    <w:rsid w:val="00593A7F"/>
    <w:rsid w:val="005A13EB"/>
    <w:rsid w:val="005B2BC0"/>
    <w:rsid w:val="005B62D9"/>
    <w:rsid w:val="005E6A74"/>
    <w:rsid w:val="005F3054"/>
    <w:rsid w:val="0060255A"/>
    <w:rsid w:val="00624341"/>
    <w:rsid w:val="00643229"/>
    <w:rsid w:val="00664071"/>
    <w:rsid w:val="00666E78"/>
    <w:rsid w:val="006709D8"/>
    <w:rsid w:val="00690780"/>
    <w:rsid w:val="006913F3"/>
    <w:rsid w:val="00695377"/>
    <w:rsid w:val="006A715A"/>
    <w:rsid w:val="006B026F"/>
    <w:rsid w:val="006D3873"/>
    <w:rsid w:val="006D67F2"/>
    <w:rsid w:val="006E013E"/>
    <w:rsid w:val="00700173"/>
    <w:rsid w:val="007002DC"/>
    <w:rsid w:val="00711147"/>
    <w:rsid w:val="00713151"/>
    <w:rsid w:val="007469D9"/>
    <w:rsid w:val="00753660"/>
    <w:rsid w:val="00762E8A"/>
    <w:rsid w:val="00773F99"/>
    <w:rsid w:val="0079223D"/>
    <w:rsid w:val="007A0373"/>
    <w:rsid w:val="007C67EF"/>
    <w:rsid w:val="007F7A90"/>
    <w:rsid w:val="008042F5"/>
    <w:rsid w:val="008443B6"/>
    <w:rsid w:val="00875C46"/>
    <w:rsid w:val="008A21F9"/>
    <w:rsid w:val="008F701E"/>
    <w:rsid w:val="00922CAC"/>
    <w:rsid w:val="00964FD5"/>
    <w:rsid w:val="00965606"/>
    <w:rsid w:val="00972E56"/>
    <w:rsid w:val="00987EDC"/>
    <w:rsid w:val="00991B29"/>
    <w:rsid w:val="009922B5"/>
    <w:rsid w:val="009A00D7"/>
    <w:rsid w:val="009B74AA"/>
    <w:rsid w:val="009C2C65"/>
    <w:rsid w:val="009C7CFC"/>
    <w:rsid w:val="009D5636"/>
    <w:rsid w:val="009D59D1"/>
    <w:rsid w:val="009D7B4C"/>
    <w:rsid w:val="009E336F"/>
    <w:rsid w:val="00A07D09"/>
    <w:rsid w:val="00A341D5"/>
    <w:rsid w:val="00A404B8"/>
    <w:rsid w:val="00A41D0B"/>
    <w:rsid w:val="00A72BEF"/>
    <w:rsid w:val="00A87D66"/>
    <w:rsid w:val="00A949D9"/>
    <w:rsid w:val="00AA4E9D"/>
    <w:rsid w:val="00AD1822"/>
    <w:rsid w:val="00B03104"/>
    <w:rsid w:val="00B12376"/>
    <w:rsid w:val="00B16DC5"/>
    <w:rsid w:val="00B33CCA"/>
    <w:rsid w:val="00B37C70"/>
    <w:rsid w:val="00B40BFA"/>
    <w:rsid w:val="00B46DBC"/>
    <w:rsid w:val="00B56B0B"/>
    <w:rsid w:val="00B835AD"/>
    <w:rsid w:val="00BB2504"/>
    <w:rsid w:val="00BB7428"/>
    <w:rsid w:val="00BF4C74"/>
    <w:rsid w:val="00C61168"/>
    <w:rsid w:val="00C70E92"/>
    <w:rsid w:val="00C75EC5"/>
    <w:rsid w:val="00C95087"/>
    <w:rsid w:val="00C956E4"/>
    <w:rsid w:val="00CB58A6"/>
    <w:rsid w:val="00CC4DDC"/>
    <w:rsid w:val="00CD29FF"/>
    <w:rsid w:val="00CE02CA"/>
    <w:rsid w:val="00CE328B"/>
    <w:rsid w:val="00CF0A47"/>
    <w:rsid w:val="00CF1677"/>
    <w:rsid w:val="00D02D6F"/>
    <w:rsid w:val="00D0681F"/>
    <w:rsid w:val="00D210E5"/>
    <w:rsid w:val="00D46D2B"/>
    <w:rsid w:val="00D754F7"/>
    <w:rsid w:val="00D76AFE"/>
    <w:rsid w:val="00D85DA5"/>
    <w:rsid w:val="00D86DE8"/>
    <w:rsid w:val="00DA04C5"/>
    <w:rsid w:val="00DF06A6"/>
    <w:rsid w:val="00DF6D43"/>
    <w:rsid w:val="00E170AC"/>
    <w:rsid w:val="00E2657A"/>
    <w:rsid w:val="00E46C25"/>
    <w:rsid w:val="00E54B34"/>
    <w:rsid w:val="00E54EF9"/>
    <w:rsid w:val="00E62516"/>
    <w:rsid w:val="00E668DA"/>
    <w:rsid w:val="00ED41BC"/>
    <w:rsid w:val="00F1537B"/>
    <w:rsid w:val="00F15AFB"/>
    <w:rsid w:val="00F21C80"/>
    <w:rsid w:val="00F51003"/>
    <w:rsid w:val="00F561AD"/>
    <w:rsid w:val="00F73BAB"/>
    <w:rsid w:val="00F811BE"/>
    <w:rsid w:val="00F82590"/>
    <w:rsid w:val="00FA33FE"/>
    <w:rsid w:val="00FD3FA5"/>
    <w:rsid w:val="00FD54E8"/>
    <w:rsid w:val="00FE66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613AF"/>
  <w15:chartTrackingRefBased/>
  <w15:docId w15:val="{39E15B8E-A007-9146-B72F-17C7BBB7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DC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E1FE0"/>
    <w:pPr>
      <w:tabs>
        <w:tab w:val="center" w:pos="4252"/>
        <w:tab w:val="right" w:pos="8504"/>
      </w:tabs>
    </w:pPr>
  </w:style>
  <w:style w:type="character" w:customStyle="1" w:styleId="CabealhoChar">
    <w:name w:val="Cabeçalho Char"/>
    <w:basedOn w:val="Fontepargpadro"/>
    <w:link w:val="Cabealho"/>
    <w:uiPriority w:val="99"/>
    <w:rsid w:val="002E1FE0"/>
  </w:style>
  <w:style w:type="paragraph" w:styleId="Rodap">
    <w:name w:val="footer"/>
    <w:basedOn w:val="Normal"/>
    <w:link w:val="RodapChar"/>
    <w:uiPriority w:val="99"/>
    <w:unhideWhenUsed/>
    <w:rsid w:val="002E1FE0"/>
    <w:pPr>
      <w:tabs>
        <w:tab w:val="center" w:pos="4252"/>
        <w:tab w:val="right" w:pos="8504"/>
      </w:tabs>
    </w:pPr>
  </w:style>
  <w:style w:type="character" w:customStyle="1" w:styleId="RodapChar">
    <w:name w:val="Rodapé Char"/>
    <w:basedOn w:val="Fontepargpadro"/>
    <w:link w:val="Rodap"/>
    <w:uiPriority w:val="99"/>
    <w:rsid w:val="002E1FE0"/>
  </w:style>
  <w:style w:type="paragraph" w:styleId="Textodenotaderodap">
    <w:name w:val="footnote text"/>
    <w:basedOn w:val="Normal"/>
    <w:link w:val="TextodenotaderodapChar"/>
    <w:uiPriority w:val="99"/>
    <w:semiHidden/>
    <w:unhideWhenUsed/>
    <w:rsid w:val="003805BC"/>
    <w:rPr>
      <w:sz w:val="20"/>
      <w:szCs w:val="20"/>
    </w:rPr>
  </w:style>
  <w:style w:type="character" w:customStyle="1" w:styleId="TextodenotaderodapChar">
    <w:name w:val="Texto de nota de rodapé Char"/>
    <w:basedOn w:val="Fontepargpadro"/>
    <w:link w:val="Textodenotaderodap"/>
    <w:uiPriority w:val="99"/>
    <w:semiHidden/>
    <w:rsid w:val="003805BC"/>
    <w:rPr>
      <w:sz w:val="20"/>
      <w:szCs w:val="20"/>
    </w:rPr>
  </w:style>
  <w:style w:type="character" w:styleId="Refdenotaderodap">
    <w:name w:val="footnote reference"/>
    <w:basedOn w:val="Fontepargpadro"/>
    <w:uiPriority w:val="99"/>
    <w:semiHidden/>
    <w:unhideWhenUsed/>
    <w:rsid w:val="003805BC"/>
    <w:rPr>
      <w:vertAlign w:val="superscript"/>
    </w:rPr>
  </w:style>
  <w:style w:type="paragraph" w:styleId="NormalWeb">
    <w:name w:val="Normal (Web)"/>
    <w:basedOn w:val="Normal"/>
    <w:uiPriority w:val="99"/>
    <w:unhideWhenUsed/>
    <w:rsid w:val="009A00D7"/>
    <w:pPr>
      <w:spacing w:before="100" w:beforeAutospacing="1" w:after="142" w:line="276" w:lineRule="auto"/>
    </w:pPr>
    <w:rPr>
      <w:rFonts w:ascii="Times New Roman" w:eastAsia="Times New Roman" w:hAnsi="Times New Roman" w:cs="Times New Roman"/>
      <w:lang w:eastAsia="pt-BR"/>
    </w:rPr>
  </w:style>
  <w:style w:type="paragraph" w:styleId="Textodebalo">
    <w:name w:val="Balloon Text"/>
    <w:basedOn w:val="Normal"/>
    <w:link w:val="TextodebaloChar"/>
    <w:uiPriority w:val="99"/>
    <w:semiHidden/>
    <w:unhideWhenUsed/>
    <w:rsid w:val="002D7562"/>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2D7562"/>
    <w:rPr>
      <w:rFonts w:ascii="Times New Roman" w:hAnsi="Times New Roman" w:cs="Times New Roman"/>
      <w:sz w:val="18"/>
      <w:szCs w:val="18"/>
    </w:rPr>
  </w:style>
  <w:style w:type="character" w:styleId="Refdecomentrio">
    <w:name w:val="annotation reference"/>
    <w:basedOn w:val="Fontepargpadro"/>
    <w:uiPriority w:val="99"/>
    <w:semiHidden/>
    <w:unhideWhenUsed/>
    <w:rsid w:val="00B46DBC"/>
    <w:rPr>
      <w:sz w:val="16"/>
      <w:szCs w:val="16"/>
    </w:rPr>
  </w:style>
  <w:style w:type="paragraph" w:styleId="Textodecomentrio">
    <w:name w:val="annotation text"/>
    <w:basedOn w:val="Normal"/>
    <w:link w:val="TextodecomentrioChar"/>
    <w:uiPriority w:val="99"/>
    <w:semiHidden/>
    <w:unhideWhenUsed/>
    <w:rsid w:val="00B46DBC"/>
    <w:rPr>
      <w:sz w:val="20"/>
      <w:szCs w:val="20"/>
    </w:rPr>
  </w:style>
  <w:style w:type="character" w:customStyle="1" w:styleId="TextodecomentrioChar">
    <w:name w:val="Texto de comentário Char"/>
    <w:basedOn w:val="Fontepargpadro"/>
    <w:link w:val="Textodecomentrio"/>
    <w:uiPriority w:val="99"/>
    <w:semiHidden/>
    <w:rsid w:val="00B46DBC"/>
    <w:rPr>
      <w:sz w:val="20"/>
      <w:szCs w:val="20"/>
    </w:rPr>
  </w:style>
  <w:style w:type="paragraph" w:styleId="Assuntodocomentrio">
    <w:name w:val="annotation subject"/>
    <w:basedOn w:val="Textodecomentrio"/>
    <w:next w:val="Textodecomentrio"/>
    <w:link w:val="AssuntodocomentrioChar"/>
    <w:uiPriority w:val="99"/>
    <w:semiHidden/>
    <w:unhideWhenUsed/>
    <w:rsid w:val="00B46DBC"/>
    <w:rPr>
      <w:b/>
      <w:bCs/>
    </w:rPr>
  </w:style>
  <w:style w:type="character" w:customStyle="1" w:styleId="AssuntodocomentrioChar">
    <w:name w:val="Assunto do comentário Char"/>
    <w:basedOn w:val="TextodecomentrioChar"/>
    <w:link w:val="Assuntodocomentrio"/>
    <w:uiPriority w:val="99"/>
    <w:semiHidden/>
    <w:rsid w:val="00B46DBC"/>
    <w:rPr>
      <w:b/>
      <w:bCs/>
      <w:sz w:val="20"/>
      <w:szCs w:val="20"/>
    </w:rPr>
  </w:style>
  <w:style w:type="paragraph" w:customStyle="1" w:styleId="xmsonormal">
    <w:name w:val="x_msonormal"/>
    <w:basedOn w:val="Normal"/>
    <w:rsid w:val="00B16DC5"/>
    <w:pPr>
      <w:spacing w:before="100" w:beforeAutospacing="1" w:after="100" w:afterAutospacing="1"/>
    </w:pPr>
    <w:rPr>
      <w:rFonts w:ascii="Times New Roman" w:eastAsia="Times New Roman" w:hAnsi="Times New Roman" w:cs="Times New Roman"/>
      <w:lang w:eastAsia="pt-BR"/>
    </w:rPr>
  </w:style>
  <w:style w:type="character" w:customStyle="1" w:styleId="xgmail-msofootnotereference">
    <w:name w:val="x_gmail-msofootnotereference"/>
    <w:basedOn w:val="Fontepargpadro"/>
    <w:rsid w:val="00B16DC5"/>
  </w:style>
  <w:style w:type="character" w:styleId="Hyperlink">
    <w:name w:val="Hyperlink"/>
    <w:basedOn w:val="Fontepargpadro"/>
    <w:uiPriority w:val="99"/>
    <w:unhideWhenUsed/>
    <w:rsid w:val="00B16DC5"/>
    <w:rPr>
      <w:color w:val="0563C1" w:themeColor="hyperlink"/>
      <w:u w:val="single"/>
    </w:rPr>
  </w:style>
  <w:style w:type="character" w:styleId="MenoPendente">
    <w:name w:val="Unresolved Mention"/>
    <w:basedOn w:val="Fontepargpadro"/>
    <w:uiPriority w:val="99"/>
    <w:semiHidden/>
    <w:unhideWhenUsed/>
    <w:rsid w:val="00B16DC5"/>
    <w:rPr>
      <w:color w:val="605E5C"/>
      <w:shd w:val="clear" w:color="auto" w:fill="E1DFDD"/>
    </w:rPr>
  </w:style>
  <w:style w:type="table" w:styleId="TabelaSimples1">
    <w:name w:val="Plain Table 1"/>
    <w:basedOn w:val="Tabelanormal"/>
    <w:uiPriority w:val="41"/>
    <w:rsid w:val="00B16D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linkVisitado">
    <w:name w:val="FollowedHyperlink"/>
    <w:basedOn w:val="Fontepargpadro"/>
    <w:uiPriority w:val="99"/>
    <w:semiHidden/>
    <w:unhideWhenUsed/>
    <w:rsid w:val="00B16DC5"/>
    <w:rPr>
      <w:color w:val="954F72" w:themeColor="followedHyperlink"/>
      <w:u w:val="single"/>
    </w:rPr>
  </w:style>
  <w:style w:type="table" w:styleId="Tabelacomgrade">
    <w:name w:val="Table Grid"/>
    <w:basedOn w:val="Tabelanormal"/>
    <w:uiPriority w:val="39"/>
    <w:rsid w:val="00B1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16DC5"/>
    <w:pPr>
      <w:ind w:left="720"/>
      <w:contextualSpacing/>
    </w:pPr>
  </w:style>
  <w:style w:type="paragraph" w:styleId="Textodenotadefim">
    <w:name w:val="endnote text"/>
    <w:basedOn w:val="Normal"/>
    <w:link w:val="TextodenotadefimChar"/>
    <w:uiPriority w:val="99"/>
    <w:semiHidden/>
    <w:unhideWhenUsed/>
    <w:rsid w:val="00B16DC5"/>
    <w:rPr>
      <w:sz w:val="20"/>
      <w:szCs w:val="20"/>
    </w:rPr>
  </w:style>
  <w:style w:type="character" w:customStyle="1" w:styleId="TextodenotadefimChar">
    <w:name w:val="Texto de nota de fim Char"/>
    <w:basedOn w:val="Fontepargpadro"/>
    <w:link w:val="Textodenotadefim"/>
    <w:uiPriority w:val="99"/>
    <w:semiHidden/>
    <w:rsid w:val="00B16DC5"/>
    <w:rPr>
      <w:sz w:val="20"/>
      <w:szCs w:val="20"/>
    </w:rPr>
  </w:style>
  <w:style w:type="character" w:styleId="Refdenotadefim">
    <w:name w:val="endnote reference"/>
    <w:basedOn w:val="Fontepargpadro"/>
    <w:uiPriority w:val="99"/>
    <w:semiHidden/>
    <w:unhideWhenUsed/>
    <w:rsid w:val="00B16DC5"/>
    <w:rPr>
      <w:vertAlign w:val="superscript"/>
    </w:rPr>
  </w:style>
  <w:style w:type="character" w:styleId="Nmerodepgina">
    <w:name w:val="page number"/>
    <w:basedOn w:val="Fontepargpadro"/>
    <w:uiPriority w:val="99"/>
    <w:semiHidden/>
    <w:unhideWhenUsed/>
    <w:rsid w:val="00A72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32166">
      <w:bodyDiv w:val="1"/>
      <w:marLeft w:val="0"/>
      <w:marRight w:val="0"/>
      <w:marTop w:val="0"/>
      <w:marBottom w:val="0"/>
      <w:divBdr>
        <w:top w:val="none" w:sz="0" w:space="0" w:color="auto"/>
        <w:left w:val="none" w:sz="0" w:space="0" w:color="auto"/>
        <w:bottom w:val="none" w:sz="0" w:space="0" w:color="auto"/>
        <w:right w:val="none" w:sz="0" w:space="0" w:color="auto"/>
      </w:divBdr>
    </w:div>
    <w:div w:id="103809446">
      <w:bodyDiv w:val="1"/>
      <w:marLeft w:val="0"/>
      <w:marRight w:val="0"/>
      <w:marTop w:val="0"/>
      <w:marBottom w:val="0"/>
      <w:divBdr>
        <w:top w:val="none" w:sz="0" w:space="0" w:color="auto"/>
        <w:left w:val="none" w:sz="0" w:space="0" w:color="auto"/>
        <w:bottom w:val="none" w:sz="0" w:space="0" w:color="auto"/>
        <w:right w:val="none" w:sz="0" w:space="0" w:color="auto"/>
      </w:divBdr>
    </w:div>
    <w:div w:id="1012755361">
      <w:bodyDiv w:val="1"/>
      <w:marLeft w:val="0"/>
      <w:marRight w:val="0"/>
      <w:marTop w:val="0"/>
      <w:marBottom w:val="0"/>
      <w:divBdr>
        <w:top w:val="none" w:sz="0" w:space="0" w:color="auto"/>
        <w:left w:val="none" w:sz="0" w:space="0" w:color="auto"/>
        <w:bottom w:val="none" w:sz="0" w:space="0" w:color="auto"/>
        <w:right w:val="none" w:sz="0" w:space="0" w:color="auto"/>
      </w:divBdr>
    </w:div>
    <w:div w:id="1186333656">
      <w:bodyDiv w:val="1"/>
      <w:marLeft w:val="0"/>
      <w:marRight w:val="0"/>
      <w:marTop w:val="0"/>
      <w:marBottom w:val="0"/>
      <w:divBdr>
        <w:top w:val="none" w:sz="0" w:space="0" w:color="auto"/>
        <w:left w:val="none" w:sz="0" w:space="0" w:color="auto"/>
        <w:bottom w:val="none" w:sz="0" w:space="0" w:color="auto"/>
        <w:right w:val="none" w:sz="0" w:space="0" w:color="auto"/>
      </w:divBdr>
    </w:div>
    <w:div w:id="1304654261">
      <w:bodyDiv w:val="1"/>
      <w:marLeft w:val="0"/>
      <w:marRight w:val="0"/>
      <w:marTop w:val="0"/>
      <w:marBottom w:val="0"/>
      <w:divBdr>
        <w:top w:val="none" w:sz="0" w:space="0" w:color="auto"/>
        <w:left w:val="none" w:sz="0" w:space="0" w:color="auto"/>
        <w:bottom w:val="none" w:sz="0" w:space="0" w:color="auto"/>
        <w:right w:val="none" w:sz="0" w:space="0" w:color="auto"/>
      </w:divBdr>
    </w:div>
    <w:div w:id="1323847491">
      <w:bodyDiv w:val="1"/>
      <w:marLeft w:val="0"/>
      <w:marRight w:val="0"/>
      <w:marTop w:val="0"/>
      <w:marBottom w:val="0"/>
      <w:divBdr>
        <w:top w:val="none" w:sz="0" w:space="0" w:color="auto"/>
        <w:left w:val="none" w:sz="0" w:space="0" w:color="auto"/>
        <w:bottom w:val="none" w:sz="0" w:space="0" w:color="auto"/>
        <w:right w:val="none" w:sz="0" w:space="0" w:color="auto"/>
      </w:divBdr>
    </w:div>
    <w:div w:id="1376009481">
      <w:bodyDiv w:val="1"/>
      <w:marLeft w:val="0"/>
      <w:marRight w:val="0"/>
      <w:marTop w:val="0"/>
      <w:marBottom w:val="0"/>
      <w:divBdr>
        <w:top w:val="none" w:sz="0" w:space="0" w:color="auto"/>
        <w:left w:val="none" w:sz="0" w:space="0" w:color="auto"/>
        <w:bottom w:val="none" w:sz="0" w:space="0" w:color="auto"/>
        <w:right w:val="none" w:sz="0" w:space="0" w:color="auto"/>
      </w:divBdr>
    </w:div>
    <w:div w:id="1391877765">
      <w:bodyDiv w:val="1"/>
      <w:marLeft w:val="0"/>
      <w:marRight w:val="0"/>
      <w:marTop w:val="0"/>
      <w:marBottom w:val="0"/>
      <w:divBdr>
        <w:top w:val="none" w:sz="0" w:space="0" w:color="auto"/>
        <w:left w:val="none" w:sz="0" w:space="0" w:color="auto"/>
        <w:bottom w:val="none" w:sz="0" w:space="0" w:color="auto"/>
        <w:right w:val="none" w:sz="0" w:space="0" w:color="auto"/>
      </w:divBdr>
    </w:div>
    <w:div w:id="1499540286">
      <w:bodyDiv w:val="1"/>
      <w:marLeft w:val="0"/>
      <w:marRight w:val="0"/>
      <w:marTop w:val="0"/>
      <w:marBottom w:val="0"/>
      <w:divBdr>
        <w:top w:val="none" w:sz="0" w:space="0" w:color="auto"/>
        <w:left w:val="none" w:sz="0" w:space="0" w:color="auto"/>
        <w:bottom w:val="none" w:sz="0" w:space="0" w:color="auto"/>
        <w:right w:val="none" w:sz="0" w:space="0" w:color="auto"/>
      </w:divBdr>
    </w:div>
    <w:div w:id="1672369121">
      <w:bodyDiv w:val="1"/>
      <w:marLeft w:val="0"/>
      <w:marRight w:val="0"/>
      <w:marTop w:val="0"/>
      <w:marBottom w:val="0"/>
      <w:divBdr>
        <w:top w:val="none" w:sz="0" w:space="0" w:color="auto"/>
        <w:left w:val="none" w:sz="0" w:space="0" w:color="auto"/>
        <w:bottom w:val="none" w:sz="0" w:space="0" w:color="auto"/>
        <w:right w:val="none" w:sz="0" w:space="0" w:color="auto"/>
      </w:divBdr>
    </w:div>
    <w:div w:id="1798790166">
      <w:bodyDiv w:val="1"/>
      <w:marLeft w:val="0"/>
      <w:marRight w:val="0"/>
      <w:marTop w:val="0"/>
      <w:marBottom w:val="0"/>
      <w:divBdr>
        <w:top w:val="none" w:sz="0" w:space="0" w:color="auto"/>
        <w:left w:val="none" w:sz="0" w:space="0" w:color="auto"/>
        <w:bottom w:val="none" w:sz="0" w:space="0" w:color="auto"/>
        <w:right w:val="none" w:sz="0" w:space="0" w:color="auto"/>
      </w:divBdr>
    </w:div>
    <w:div w:id="1836802915">
      <w:bodyDiv w:val="1"/>
      <w:marLeft w:val="0"/>
      <w:marRight w:val="0"/>
      <w:marTop w:val="0"/>
      <w:marBottom w:val="0"/>
      <w:divBdr>
        <w:top w:val="none" w:sz="0" w:space="0" w:color="auto"/>
        <w:left w:val="none" w:sz="0" w:space="0" w:color="auto"/>
        <w:bottom w:val="none" w:sz="0" w:space="0" w:color="auto"/>
        <w:right w:val="none" w:sz="0" w:space="0" w:color="auto"/>
      </w:divBdr>
    </w:div>
    <w:div w:id="2063140125">
      <w:bodyDiv w:val="1"/>
      <w:marLeft w:val="0"/>
      <w:marRight w:val="0"/>
      <w:marTop w:val="0"/>
      <w:marBottom w:val="0"/>
      <w:divBdr>
        <w:top w:val="none" w:sz="0" w:space="0" w:color="auto"/>
        <w:left w:val="none" w:sz="0" w:space="0" w:color="auto"/>
        <w:bottom w:val="none" w:sz="0" w:space="0" w:color="auto"/>
        <w:right w:val="none" w:sz="0" w:space="0" w:color="auto"/>
      </w:divBdr>
    </w:div>
    <w:div w:id="212333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mparcial.com.br/politica/2020/01/flavio-dino-inaugura-nova-sede-administrativa-do-estado/" TargetMode="External"/><Relationship Id="rId21" Type="http://schemas.openxmlformats.org/officeDocument/2006/relationships/hyperlink" Target="https://oimparcial.com.br/politica/2020/01/governo-publica-decreto-para-contratar-militares-no-servico-publico/" TargetMode="External"/><Relationship Id="rId42" Type="http://schemas.openxmlformats.org/officeDocument/2006/relationships/hyperlink" Target="https://oimparcial.com.br/politica/2020/06/stf-julgara-validade-do-inquerito-das-fake-news-no-proximo-dia-10/" TargetMode="External"/><Relationship Id="rId47" Type="http://schemas.openxmlformats.org/officeDocument/2006/relationships/hyperlink" Target="https://oimparcial.com.br/saude/2020/06/duarte-jr-cobra-esclarecimentos-de-hospitais-sobre-aumento-da-jornada-de-trabalho-de-enfermeiros/" TargetMode="External"/><Relationship Id="rId63" Type="http://schemas.openxmlformats.org/officeDocument/2006/relationships/hyperlink" Target="https://oimparcial.com.br/economia/2020/06/governo-diz-que-remanejamento-nao-afeta-beneficiarios-do-bolsa-familia/" TargetMode="External"/><Relationship Id="rId68" Type="http://schemas.openxmlformats.org/officeDocument/2006/relationships/hyperlink" Target="https://oimparcial.com.br/politica/2020/06/eu-tenho-muita-esperanca-que-o-maranhao-abandone-o-comunismo-diz-bolsonaro/" TargetMode="External"/><Relationship Id="rId84" Type="http://schemas.openxmlformats.org/officeDocument/2006/relationships/image" Target="media/image2.png"/><Relationship Id="rId89" Type="http://schemas.openxmlformats.org/officeDocument/2006/relationships/theme" Target="theme/theme1.xml"/><Relationship Id="rId16" Type="http://schemas.openxmlformats.org/officeDocument/2006/relationships/hyperlink" Target="https://oimparcial.com.br/politica/2020/01/bolsonaro-embarca-hoje-para-visita-oficial-a-india/" TargetMode="External"/><Relationship Id="rId11" Type="http://schemas.openxmlformats.org/officeDocument/2006/relationships/hyperlink" Target="https://oimparcial.com.br/politica/2020/01/regina-duarte-aceita-fazer-teste-na-secretaria-de-cultura/" TargetMode="External"/><Relationship Id="rId32" Type="http://schemas.openxmlformats.org/officeDocument/2006/relationships/hyperlink" Target="https://oimparcial.com.br/noticias/2020/01/contaminacoes-do-coronavirus-ultrapassam-2-mil-em-todo-o-mundo/" TargetMode="External"/><Relationship Id="rId37" Type="http://schemas.openxmlformats.org/officeDocument/2006/relationships/hyperlink" Target="https://oimparcial.com.br/saude/2020/06/brasil-recebe-dois-milhoes-de-doses-de-hidroxicloroquina-dos-eua/" TargetMode="External"/><Relationship Id="rId53" Type="http://schemas.openxmlformats.org/officeDocument/2006/relationships/hyperlink" Target="https://oimparcial.com.br/politica/2020/06/senado-aprova-prevencao-a-violencia-domestica-como-servico-essencial/" TargetMode="External"/><Relationship Id="rId58" Type="http://schemas.openxmlformats.org/officeDocument/2006/relationships/hyperlink" Target="https://oimparcial.com.br/educacao/2020/06/weintraub-se-nega-a-responder-perguntas-e-entrega-informacoes-por-escrito/" TargetMode="External"/><Relationship Id="rId74" Type="http://schemas.openxmlformats.org/officeDocument/2006/relationships/hyperlink" Target="https://oimparcial.com.br/educacao/2020/06/stf-decide-se-estados-podem-autorizar-descontos-em-mensalidade-escolar/" TargetMode="External"/><Relationship Id="rId79" Type="http://schemas.openxmlformats.org/officeDocument/2006/relationships/hyperlink" Target="https://oimparcial.com.br/politica/2020/06/cassacao-de-chapa-presidencial-sera-julgada-esta-semana-pelo-tse/" TargetMode="External"/><Relationship Id="rId5" Type="http://schemas.openxmlformats.org/officeDocument/2006/relationships/webSettings" Target="webSettings.xml"/><Relationship Id="rId14" Type="http://schemas.openxmlformats.org/officeDocument/2006/relationships/hyperlink" Target="https://oimparcial.com.br/brasil-e-mundo/2020/01/regina-duarte-comeca-hoje-fase-de-testes-na-secretaria-especial-de-cultura/" TargetMode="External"/><Relationship Id="rId22" Type="http://schemas.openxmlformats.org/officeDocument/2006/relationships/hyperlink" Target="https://oimparcial.com.br/politica/2020/01/bolsonaro-recua-e-diz-que-nao-ha-chance-de-esvaziar-ministerio-da-justica/" TargetMode="External"/><Relationship Id="rId27" Type="http://schemas.openxmlformats.org/officeDocument/2006/relationships/hyperlink" Target="https://oimparcial.com.br/educacao/2020/01/justica-federal-determina-suspensao-dos-resultados-do-sisu/" TargetMode="External"/><Relationship Id="rId30" Type="http://schemas.openxmlformats.org/officeDocument/2006/relationships/hyperlink" Target="https://oimparcial.com.br/brasil-e-mundo/2020/01/governo-disponibiliza-r-90-milhoes-para-regioes-atingidas-por-chuvas/" TargetMode="External"/><Relationship Id="rId35" Type="http://schemas.openxmlformats.org/officeDocument/2006/relationships/hyperlink" Target="https://oimparcial.com.br/brasil-e-mundo/2020/06/funcionarios-do-facebook-criticam-zuckerberg-por-manter-comentarios-de-trump/" TargetMode="External"/><Relationship Id="rId43" Type="http://schemas.openxmlformats.org/officeDocument/2006/relationships/hyperlink" Target="https://oimparcial.com.br/politica/2020/06/pf-vai-investigar-vazamento-de-dados-de-bolsonaro-e-outras-autoridades/" TargetMode="External"/><Relationship Id="rId48" Type="http://schemas.openxmlformats.org/officeDocument/2006/relationships/hyperlink" Target="https://oimparcial.com.br/politica/2020/06/anonymous-brasil-internautas-relatam-compras-com-cartao-de-bolsonaro/" TargetMode="External"/><Relationship Id="rId56" Type="http://schemas.openxmlformats.org/officeDocument/2006/relationships/hyperlink" Target="https://oimparcial.com.br/economia/2020/06/governo-retira-r-83-milhoes-do-bolsa-familia-e-destina-a-comunicacao/" TargetMode="External"/><Relationship Id="rId64" Type="http://schemas.openxmlformats.org/officeDocument/2006/relationships/hyperlink" Target="https://oimparcial.com.br/educacao/2020/06/aulas-nao-serao-retomadas-em-15-de-junho-no-maranhao/" TargetMode="External"/><Relationship Id="rId69" Type="http://schemas.openxmlformats.org/officeDocument/2006/relationships/hyperlink" Target="https://oimparcial.com.br/politica/2020/06/nova-data-das-eleicoes-municipais-sera-decidida-em-junho/" TargetMode="External"/><Relationship Id="rId77" Type="http://schemas.openxmlformats.org/officeDocument/2006/relationships/hyperlink" Target="https://oimparcial.com.br/saude/2020/06/ministerio-da-saude-tem-72-horas-para-explicar-mudanca-na-divulgacao-de-mortes/" TargetMode="External"/><Relationship Id="rId8" Type="http://schemas.openxmlformats.org/officeDocument/2006/relationships/hyperlink" Target="https://oimparcial.com.br/economia/2020/01/para-privatizar-correios-governo-precisa-reduzir-numero-de-funcionarios/" TargetMode="External"/><Relationship Id="rId51" Type="http://schemas.openxmlformats.org/officeDocument/2006/relationships/hyperlink" Target="https://oimparcial.com.br/politica/2020/06/moro-acusa-pgr-de-tentar-atingi-lo-em-beneficio-de-bolsonaro/" TargetMode="External"/><Relationship Id="rId72" Type="http://schemas.openxmlformats.org/officeDocument/2006/relationships/hyperlink" Target="https://oimparcial.com.br/cidades/2020/06/secretarios-de-saude-governo-tenta-dar-invisibilidade-aos-mortos-por-covid/" TargetMode="External"/><Relationship Id="rId80" Type="http://schemas.openxmlformats.org/officeDocument/2006/relationships/hyperlink" Target="https://oimparcial.com.br/economia/2020/06/mais-de-150-servicos-publicos-sao-digitalizados-durante-pandemia/"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oimparcial.com.br/educacao/2020/01/prefeito-edivaldo-holanda-paga-abono-salarial-a-professores/" TargetMode="External"/><Relationship Id="rId17" Type="http://schemas.openxmlformats.org/officeDocument/2006/relationships/hyperlink" Target="https://oimparcial.com.br/politica/2020/01/moro-e-bolsonaro-apontam-rumos-opostos-para-ministerio-da-seguranca-publica/" TargetMode="External"/><Relationship Id="rId25" Type="http://schemas.openxmlformats.org/officeDocument/2006/relationships/hyperlink" Target="https://oimparcial.com.br/educacao/2020/01/estudantes-relatam-erros-no-sisu-ministro-diz-que-nao-ha-problemas/" TargetMode="External"/><Relationship Id="rId33" Type="http://schemas.openxmlformats.org/officeDocument/2006/relationships/hyperlink" Target="https://oimparcial.com.br/saude/2020/06/cinco-municipios-concentram-25-das-verbas-federais-recebidas-pelo-maranhao/" TargetMode="External"/><Relationship Id="rId38" Type="http://schemas.openxmlformats.org/officeDocument/2006/relationships/hyperlink" Target="https://oimparcial.com.br/politica/2020/06/bolsonaro-pede-que-apoiadores-nao-saiam-as-ruas-no-proximo-domingo/" TargetMode="External"/><Relationship Id="rId46" Type="http://schemas.openxmlformats.org/officeDocument/2006/relationships/hyperlink" Target="https://oimparcial.com.br/tecnologia/2020/06/com-base-em-alcantara-brasil-entra-para-grupo-de-paises-que-lancam-foguetes/" TargetMode="External"/><Relationship Id="rId59" Type="http://schemas.openxmlformats.org/officeDocument/2006/relationships/hyperlink" Target="https://oimparcial.com.br/politica/2020/06/aprovado-projeto-que-obriga-fisioterapeuta-em-cti-em-tempo-integral/" TargetMode="External"/><Relationship Id="rId67" Type="http://schemas.openxmlformats.org/officeDocument/2006/relationships/hyperlink" Target="https://oimparcial.com.br/politica/2020/06/plano-de-protesto-pro-democracia-em-sao-luis-esbarra-em-incitacao-a-atos-de-violencia/" TargetMode="External"/><Relationship Id="rId20" Type="http://schemas.openxmlformats.org/officeDocument/2006/relationships/hyperlink" Target="https://oimparcial.com.br/saude/2020/01/brasil-esta-em-nivel-de-alerta-1-contra-o-coronavirus-entenda/" TargetMode="External"/><Relationship Id="rId41" Type="http://schemas.openxmlformats.org/officeDocument/2006/relationships/hyperlink" Target="https://oimparcial.com.br/noticias/2020/06/eduardo-nicolau-e-nomeado-como-procurador-geral-de-justica-do-ma/" TargetMode="External"/><Relationship Id="rId54" Type="http://schemas.openxmlformats.org/officeDocument/2006/relationships/hyperlink" Target="https://oimparcial.com.br/economia/2020/06/maia-aguarda-proposta-do-governo-para-debater-prorrogacao-de-auxilio/" TargetMode="External"/><Relationship Id="rId62" Type="http://schemas.openxmlformats.org/officeDocument/2006/relationships/hyperlink" Target="https://oimparcial.com.br/economia/2020/06/bolsonaro-confirma-mais-duas-parcelas-do-auxilio-emergencial/" TargetMode="External"/><Relationship Id="rId70" Type="http://schemas.openxmlformats.org/officeDocument/2006/relationships/hyperlink" Target="https://oimparcial.com.br/politica/2020/06/prefeito-alberto-rocha-de-santa-quiteria-do-maranhao-morre-vitima-de-covid-19/" TargetMode="External"/><Relationship Id="rId75" Type="http://schemas.openxmlformats.org/officeDocument/2006/relationships/hyperlink" Target="https://oimparcial.com.br/economia/2020/06/mais-200-mil-brasileiros-sao-aprovados-para-receber-os-r-600/" TargetMode="External"/><Relationship Id="rId83" Type="http://schemas.openxmlformats.org/officeDocument/2006/relationships/image" Target="media/image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imparcial.com.br/entretenimento-e-cultura/2020/01/gretchen-rebate-post-feito-por-carlos-bolsonaro/" TargetMode="External"/><Relationship Id="rId23" Type="http://schemas.openxmlformats.org/officeDocument/2006/relationships/hyperlink" Target="https://oimparcial.com.br/concursos-e-emprego/2020/01/projeto-de-lei-obriga-aplicacao-de-provas-de-concursos-em-cidades-do-interior/" TargetMode="External"/><Relationship Id="rId28" Type="http://schemas.openxmlformats.org/officeDocument/2006/relationships/hyperlink" Target="https://oimparcial.com.br/politica/2020/01/brasil-e-india-assinam-acordos-em-tecnologia-energia-e-seguranca-2/" TargetMode="External"/><Relationship Id="rId36" Type="http://schemas.openxmlformats.org/officeDocument/2006/relationships/hyperlink" Target="https://oimparcial.com.br/politica/2020/06/termina-hoje-prazo-para-prefeituras-apresentarem-prestacao-de-contas-ao-tce-ma/" TargetMode="External"/><Relationship Id="rId49" Type="http://schemas.openxmlformats.org/officeDocument/2006/relationships/hyperlink" Target="https://oimparcial.com.br/brasil-e-mundo/2020/06/bolsonaro-veta-repasse-de-r-86-bilhoes-para-combate-a-covid-19/" TargetMode="External"/><Relationship Id="rId57" Type="http://schemas.openxmlformats.org/officeDocument/2006/relationships/hyperlink" Target="https://oimparcial.com.br/economia/2020/06/projeto-de-lei-que-adia-pagamento-de-emprestimos-consignados-e-promulgado-pela-assembleia-legislativa/" TargetMode="External"/><Relationship Id="rId10" Type="http://schemas.openxmlformats.org/officeDocument/2006/relationships/hyperlink" Target="https://oimparcial.com.br/educacao/2020/01/cerca-de-6-mil-candidatos-do-enem-foram-afetados-por-erro-na-nota/" TargetMode="External"/><Relationship Id="rId31" Type="http://schemas.openxmlformats.org/officeDocument/2006/relationships/hyperlink" Target="https://oimparcial.com.br/economia/2020/01/bolsonaro-ve-dificuldades-na-aprovacao-de-reforma-tributaria-no-brasil/" TargetMode="External"/><Relationship Id="rId44" Type="http://schemas.openxmlformats.org/officeDocument/2006/relationships/hyperlink" Target="https://oimparcial.com.br/politica/2020/06/bolsonaro-a-gente-lamenta-todos-os-mortos-mas-e-o-destino/" TargetMode="External"/><Relationship Id="rId52" Type="http://schemas.openxmlformats.org/officeDocument/2006/relationships/hyperlink" Target="https://oimparcial.com.br/politica/2020/06/luis-roberto-barroso-presidente-do-tse-diz-que-eleicoes-devem-ocorrer-em-novembro/" TargetMode="External"/><Relationship Id="rId60" Type="http://schemas.openxmlformats.org/officeDocument/2006/relationships/hyperlink" Target="https://oimparcial.com.br/politica/2020/06/senado-aprova-uso-obrigatorio-de-mascaras-de-protecao-em-todo-pais/" TargetMode="External"/><Relationship Id="rId65" Type="http://schemas.openxmlformats.org/officeDocument/2006/relationships/hyperlink" Target="https://oimparcial.com.br/brasil-e-mundo/2020/06/trump-cita-brasil-e-suecia-tem-dificuldades-no-combate-a-covid-19/" TargetMode="External"/><Relationship Id="rId73" Type="http://schemas.openxmlformats.org/officeDocument/2006/relationships/hyperlink" Target="https://oimparcial.com.br/saude/2020/06/brasil-assumira-segundo-lugar-em-numero-de-mortes-nesta-semana/" TargetMode="External"/><Relationship Id="rId78" Type="http://schemas.openxmlformats.org/officeDocument/2006/relationships/hyperlink" Target="https://oimparcial.com.br/brasil-e-mundo/2020/06/manifestacoes-pro-e-contra-governo-sao-registradas-neste-domingo/" TargetMode="External"/><Relationship Id="rId81" Type="http://schemas.openxmlformats.org/officeDocument/2006/relationships/hyperlink" Target="https://oimparcial.com.br/politica/2020/06/plano-de-protesto-pro-democracia-em-sao-luis-esbarra-em-incitacao-a-atos-de-violencia/"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imparcial.com.br/brasil-e-mundo/2020/01/acredito-em-sabotagem-diz-witzel-sobre-agua-contaminada/" TargetMode="External"/><Relationship Id="rId13" Type="http://schemas.openxmlformats.org/officeDocument/2006/relationships/hyperlink" Target="https://oimparcial.com.br/meio-ambiente/2020/01/grande-inimigo-do-meio-ambiente-e-a-pobreza-diz-ministro-da-economia/" TargetMode="External"/><Relationship Id="rId18" Type="http://schemas.openxmlformats.org/officeDocument/2006/relationships/hyperlink" Target="https://oimparcial.com.br/noticias/2020/01/lei-anticrime-aprovada-pelo-congresso-entra-em-vigor-hoje/" TargetMode="External"/><Relationship Id="rId39" Type="http://schemas.openxmlformats.org/officeDocument/2006/relationships/hyperlink" Target="https://oimparcial.com.br/saude/2020/06/grupo-divulga-dados-sigilosos-de-bolsonaro-dos-filhos-e-de-ministros/" TargetMode="External"/><Relationship Id="rId34" Type="http://schemas.openxmlformats.org/officeDocument/2006/relationships/hyperlink" Target="https://oimparcial.com.br/politica/2020/06/gracas-a-deus-ficamos-livres-dele-diz-bolsonaro-sobre-moro/" TargetMode="External"/><Relationship Id="rId50" Type="http://schemas.openxmlformats.org/officeDocument/2006/relationships/hyperlink" Target="https://oimparcial.com.br/saude/2020/06/bolsonaro-pelo-que-tenho-conhecimento-ninguem-faleceu-por-falta-de-uti/" TargetMode="External"/><Relationship Id="rId55" Type="http://schemas.openxmlformats.org/officeDocument/2006/relationships/hyperlink" Target="https://oimparcial.com.br/saude/2020/06/bolsonaro-escolhe-novo-secretario-executivo-do-ministerio-da-saude/" TargetMode="External"/><Relationship Id="rId76" Type="http://schemas.openxmlformats.org/officeDocument/2006/relationships/hyperlink" Target="https://oimparcial.com.br/politica/2020/06/politicos-deixam-cargos-publicos-para-disputa-das-eleicoes-2020/" TargetMode="External"/><Relationship Id="rId7" Type="http://schemas.openxmlformats.org/officeDocument/2006/relationships/endnotes" Target="endnotes.xml"/><Relationship Id="rId71" Type="http://schemas.openxmlformats.org/officeDocument/2006/relationships/hyperlink" Target="https://oimparcial.com.br/educacao/2020/06/mec-pode-suspender-bolsas-enem-e-manutencao-de-universidades-em-2021/" TargetMode="External"/><Relationship Id="rId2" Type="http://schemas.openxmlformats.org/officeDocument/2006/relationships/numbering" Target="numbering.xml"/><Relationship Id="rId29" Type="http://schemas.openxmlformats.org/officeDocument/2006/relationships/hyperlink" Target="https://oimparcial.com.br/politica/2020/01/nossa-prioridade-e-sempre-o-paciente-diz-carlos-lula/" TargetMode="External"/><Relationship Id="rId24" Type="http://schemas.openxmlformats.org/officeDocument/2006/relationships/hyperlink" Target="https://oimparcial.com.br/noticias/2020/01/operacao-lei-seca-teve-100-dos-testes-zerados/" TargetMode="External"/><Relationship Id="rId40" Type="http://schemas.openxmlformats.org/officeDocument/2006/relationships/hyperlink" Target="https://oimparcial.com.br/politica/2020/06/homicidios-crescem-47-em-dois-meses-na-capital-maranhense/" TargetMode="External"/><Relationship Id="rId45" Type="http://schemas.openxmlformats.org/officeDocument/2006/relationships/hyperlink" Target="https://oimparcial.com.br/saude/2020/06/brasil-ingressa-em-consorcio-global-para-produzir-vacina/" TargetMode="External"/><Relationship Id="rId66" Type="http://schemas.openxmlformats.org/officeDocument/2006/relationships/hyperlink" Target="https://oimparcial.com.br/economia/2020/06/pagamento-de-13o-para-bolsa-familia-deve-custar-ate-r-26-bilhoes/" TargetMode="External"/><Relationship Id="rId87" Type="http://schemas.openxmlformats.org/officeDocument/2006/relationships/footer" Target="footer2.xml"/><Relationship Id="rId61" Type="http://schemas.openxmlformats.org/officeDocument/2006/relationships/hyperlink" Target="https://oimparcial.com.br/politica/2020/06/durante-live-bolsonaro-diz-que-manifestantes-contrarios-sao-terroristas/" TargetMode="External"/><Relationship Id="rId82" Type="http://schemas.openxmlformats.org/officeDocument/2006/relationships/hyperlink" Target="https://www.facebook.com/OImparcialMA/posts/2986442654744887" TargetMode="External"/><Relationship Id="rId19" Type="http://schemas.openxmlformats.org/officeDocument/2006/relationships/hyperlink" Target="https://oimparcial.com.br/saude/2020/01/mulher-sem-maos-tem-inss-negado-por-nao-poder-assinar-papei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hrome.google.com/webstore/detail/full-page-screen-capture/fdpohaocaechififmbbbbbknoalclacl?h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85FBF-E42E-4C7F-8BFF-026D278F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22</Pages>
  <Words>7036</Words>
  <Characters>48341</Characters>
  <Application>Microsoft Office Word</Application>
  <DocSecurity>0</DocSecurity>
  <Lines>1611</Lines>
  <Paragraphs>878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44</cp:revision>
  <cp:lastPrinted>2020-05-28T04:46:00Z</cp:lastPrinted>
  <dcterms:created xsi:type="dcterms:W3CDTF">2020-08-03T21:12:00Z</dcterms:created>
  <dcterms:modified xsi:type="dcterms:W3CDTF">2020-08-04T01:52:00Z</dcterms:modified>
</cp:coreProperties>
</file>