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7B24F" w14:textId="0494BA77" w:rsidR="00A772A0" w:rsidRDefault="00A772A0" w:rsidP="00A2266E">
      <w:pPr>
        <w:tabs>
          <w:tab w:val="left" w:pos="851"/>
        </w:tabs>
        <w:spacing w:line="240" w:lineRule="auto"/>
        <w:ind w:firstLine="0"/>
        <w:rPr>
          <w:rFonts w:ascii="Times New Roman" w:hAnsi="Times New Roman" w:cs="Times New Roman"/>
          <w:b/>
          <w:bCs/>
          <w:sz w:val="24"/>
          <w:szCs w:val="24"/>
          <w:bdr w:val="none" w:sz="0" w:space="0" w:color="auto" w:frame="1"/>
        </w:rPr>
      </w:pPr>
      <w:r w:rsidRPr="003169B2">
        <w:rPr>
          <w:rFonts w:ascii="Times New Roman" w:hAnsi="Times New Roman" w:cs="Times New Roman"/>
          <w:b/>
          <w:bCs/>
          <w:sz w:val="24"/>
          <w:szCs w:val="24"/>
          <w:bdr w:val="none" w:sz="0" w:space="0" w:color="auto" w:frame="1"/>
        </w:rPr>
        <w:t>EDUCAR PARA A COMPLEXIDADE COM AS TDIC:</w:t>
      </w:r>
      <w:r w:rsidR="00A2266E">
        <w:rPr>
          <w:rFonts w:ascii="Times New Roman" w:hAnsi="Times New Roman" w:cs="Times New Roman"/>
          <w:b/>
          <w:bCs/>
          <w:sz w:val="24"/>
          <w:szCs w:val="24"/>
          <w:bdr w:val="none" w:sz="0" w:space="0" w:color="auto" w:frame="1"/>
        </w:rPr>
        <w:t xml:space="preserve"> </w:t>
      </w:r>
      <w:r w:rsidRPr="003169B2">
        <w:rPr>
          <w:rFonts w:ascii="Times New Roman" w:hAnsi="Times New Roman" w:cs="Times New Roman"/>
          <w:b/>
          <w:bCs/>
          <w:sz w:val="24"/>
          <w:szCs w:val="24"/>
          <w:bdr w:val="none" w:sz="0" w:space="0" w:color="auto" w:frame="1"/>
        </w:rPr>
        <w:t>A</w:t>
      </w:r>
      <w:r w:rsidR="005F4EE0" w:rsidRPr="003169B2">
        <w:rPr>
          <w:rFonts w:ascii="Times New Roman" w:hAnsi="Times New Roman" w:cs="Times New Roman"/>
          <w:b/>
          <w:bCs/>
          <w:sz w:val="24"/>
          <w:szCs w:val="24"/>
          <w:bdr w:val="none" w:sz="0" w:space="0" w:color="auto" w:frame="1"/>
        </w:rPr>
        <w:t xml:space="preserve"> </w:t>
      </w:r>
      <w:r w:rsidR="00104A62" w:rsidRPr="003169B2">
        <w:rPr>
          <w:rFonts w:ascii="Times New Roman" w:hAnsi="Times New Roman" w:cs="Times New Roman"/>
          <w:b/>
          <w:bCs/>
          <w:sz w:val="24"/>
          <w:szCs w:val="24"/>
          <w:bdr w:val="none" w:sz="0" w:space="0" w:color="auto" w:frame="1"/>
        </w:rPr>
        <w:t xml:space="preserve">POSSIBILIDADE DE </w:t>
      </w:r>
      <w:r w:rsidRPr="003169B2">
        <w:rPr>
          <w:rFonts w:ascii="Times New Roman" w:hAnsi="Times New Roman" w:cs="Times New Roman"/>
          <w:b/>
          <w:bCs/>
          <w:sz w:val="24"/>
          <w:szCs w:val="24"/>
          <w:bdr w:val="none" w:sz="0" w:space="0" w:color="auto" w:frame="1"/>
        </w:rPr>
        <w:t>RE</w:t>
      </w:r>
      <w:r w:rsidR="00104A62" w:rsidRPr="003169B2">
        <w:rPr>
          <w:rFonts w:ascii="Times New Roman" w:hAnsi="Times New Roman" w:cs="Times New Roman"/>
          <w:b/>
          <w:bCs/>
          <w:sz w:val="24"/>
          <w:szCs w:val="24"/>
          <w:bdr w:val="none" w:sz="0" w:space="0" w:color="auto" w:frame="1"/>
        </w:rPr>
        <w:t>LIGAÇÃO</w:t>
      </w:r>
      <w:r w:rsidRPr="003169B2">
        <w:rPr>
          <w:rFonts w:ascii="Times New Roman" w:hAnsi="Times New Roman" w:cs="Times New Roman"/>
          <w:b/>
          <w:bCs/>
          <w:sz w:val="24"/>
          <w:szCs w:val="24"/>
          <w:bdr w:val="none" w:sz="0" w:space="0" w:color="auto" w:frame="1"/>
        </w:rPr>
        <w:t xml:space="preserve"> DOS SABERES POR MEIO DA </w:t>
      </w:r>
      <w:r w:rsidR="00104A62" w:rsidRPr="003169B2">
        <w:rPr>
          <w:rFonts w:ascii="Times New Roman" w:hAnsi="Times New Roman" w:cs="Times New Roman"/>
          <w:b/>
          <w:bCs/>
          <w:sz w:val="24"/>
          <w:szCs w:val="24"/>
          <w:bdr w:val="none" w:sz="0" w:space="0" w:color="auto" w:frame="1"/>
        </w:rPr>
        <w:t>INTER</w:t>
      </w:r>
      <w:r w:rsidRPr="003169B2">
        <w:rPr>
          <w:rFonts w:ascii="Times New Roman" w:hAnsi="Times New Roman" w:cs="Times New Roman"/>
          <w:b/>
          <w:bCs/>
          <w:sz w:val="24"/>
          <w:szCs w:val="24"/>
          <w:bdr w:val="none" w:sz="0" w:space="0" w:color="auto" w:frame="1"/>
        </w:rPr>
        <w:t>DISCIPLINARIDADE</w:t>
      </w:r>
    </w:p>
    <w:p w14:paraId="356653B3" w14:textId="713BE9CD" w:rsidR="003169B2" w:rsidRDefault="003169B2" w:rsidP="00A2266E">
      <w:pPr>
        <w:tabs>
          <w:tab w:val="left" w:pos="851"/>
        </w:tabs>
        <w:spacing w:line="240" w:lineRule="auto"/>
        <w:ind w:firstLine="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Geovânia Nunes de Carvalho</w:t>
      </w:r>
      <w:r>
        <w:rPr>
          <w:rStyle w:val="Refdenotaderodap"/>
          <w:rFonts w:ascii="Times New Roman" w:hAnsi="Times New Roman" w:cs="Times New Roman"/>
          <w:sz w:val="24"/>
          <w:szCs w:val="24"/>
          <w:bdr w:val="none" w:sz="0" w:space="0" w:color="auto" w:frame="1"/>
        </w:rPr>
        <w:footnoteReference w:id="1"/>
      </w:r>
      <w:r w:rsidR="00A2266E">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Henrique Nou Schneider</w:t>
      </w:r>
      <w:r>
        <w:rPr>
          <w:rStyle w:val="Refdenotaderodap"/>
          <w:rFonts w:ascii="Times New Roman" w:hAnsi="Times New Roman" w:cs="Times New Roman"/>
          <w:sz w:val="24"/>
          <w:szCs w:val="24"/>
          <w:bdr w:val="none" w:sz="0" w:space="0" w:color="auto" w:frame="1"/>
        </w:rPr>
        <w:footnoteReference w:id="2"/>
      </w:r>
    </w:p>
    <w:p w14:paraId="22854BEB" w14:textId="77777777" w:rsidR="00A2266E" w:rsidRDefault="00A2266E" w:rsidP="00A2266E">
      <w:pPr>
        <w:tabs>
          <w:tab w:val="left" w:pos="851"/>
        </w:tabs>
        <w:spacing w:line="240" w:lineRule="auto"/>
        <w:ind w:firstLine="0"/>
        <w:rPr>
          <w:rFonts w:ascii="Times New Roman" w:hAnsi="Times New Roman" w:cs="Times New Roman"/>
          <w:sz w:val="24"/>
          <w:szCs w:val="24"/>
          <w:bdr w:val="none" w:sz="0" w:space="0" w:color="auto" w:frame="1"/>
        </w:rPr>
      </w:pPr>
    </w:p>
    <w:p w14:paraId="1B4103A7" w14:textId="77777777" w:rsidR="006169C1" w:rsidRDefault="00A2266E" w:rsidP="00A2266E">
      <w:pPr>
        <w:tabs>
          <w:tab w:val="left" w:pos="851"/>
        </w:tabs>
        <w:spacing w:line="240" w:lineRule="auto"/>
        <w:ind w:firstLine="0"/>
        <w:rPr>
          <w:rFonts w:ascii="Times New Roman" w:hAnsi="Times New Roman" w:cs="Times New Roman"/>
          <w:b/>
          <w:sz w:val="24"/>
          <w:szCs w:val="24"/>
          <w:bdr w:val="none" w:sz="0" w:space="0" w:color="auto" w:frame="1"/>
        </w:rPr>
      </w:pPr>
      <w:r w:rsidRPr="00A2266E">
        <w:rPr>
          <w:rFonts w:ascii="Times New Roman" w:hAnsi="Times New Roman" w:cs="Times New Roman"/>
          <w:b/>
          <w:sz w:val="24"/>
          <w:szCs w:val="24"/>
          <w:bdr w:val="none" w:sz="0" w:space="0" w:color="auto" w:frame="1"/>
        </w:rPr>
        <w:t>Resumo</w:t>
      </w:r>
    </w:p>
    <w:p w14:paraId="3700C372" w14:textId="4AD5A618" w:rsidR="006169C1" w:rsidRDefault="006169C1" w:rsidP="006169C1">
      <w:pPr>
        <w:spacing w:line="240" w:lineRule="auto"/>
        <w:ind w:firstLine="0"/>
        <w:rPr>
          <w:rFonts w:ascii="Times New Roman" w:hAnsi="Times New Roman" w:cs="Times New Roman"/>
          <w:sz w:val="24"/>
          <w:szCs w:val="24"/>
        </w:rPr>
      </w:pPr>
      <w:r w:rsidRPr="005F4EE0">
        <w:rPr>
          <w:rFonts w:ascii="Times New Roman" w:hAnsi="Times New Roman" w:cs="Times New Roman"/>
          <w:sz w:val="24"/>
          <w:szCs w:val="24"/>
        </w:rPr>
        <w:t>A possibilidade para a compreensão da complexidade dos fenômenos é o pensamento complexo que pretende fazer sua re-construção a partir d</w:t>
      </w:r>
      <w:r w:rsidR="003A16D5">
        <w:rPr>
          <w:rFonts w:ascii="Times New Roman" w:hAnsi="Times New Roman" w:cs="Times New Roman"/>
          <w:sz w:val="24"/>
          <w:szCs w:val="24"/>
        </w:rPr>
        <w:t>a atitude de pensar</w:t>
      </w:r>
      <w:r w:rsidR="00522A55">
        <w:rPr>
          <w:rFonts w:ascii="Times New Roman" w:hAnsi="Times New Roman" w:cs="Times New Roman"/>
          <w:sz w:val="24"/>
          <w:szCs w:val="24"/>
        </w:rPr>
        <w:t>/</w:t>
      </w:r>
      <w:r w:rsidR="003A16D5">
        <w:rPr>
          <w:rFonts w:ascii="Times New Roman" w:hAnsi="Times New Roman" w:cs="Times New Roman"/>
          <w:sz w:val="24"/>
          <w:szCs w:val="24"/>
        </w:rPr>
        <w:t xml:space="preserve">agir, conforme os princípios </w:t>
      </w:r>
      <w:r w:rsidR="00522A55">
        <w:rPr>
          <w:rFonts w:ascii="Times New Roman" w:hAnsi="Times New Roman" w:cs="Times New Roman"/>
          <w:sz w:val="24"/>
          <w:szCs w:val="24"/>
        </w:rPr>
        <w:t xml:space="preserve">da complexidade, </w:t>
      </w:r>
      <w:r w:rsidR="003A16D5">
        <w:rPr>
          <w:rFonts w:ascii="Times New Roman" w:hAnsi="Times New Roman" w:cs="Times New Roman"/>
          <w:sz w:val="24"/>
          <w:szCs w:val="24"/>
        </w:rPr>
        <w:t>considerando a reconfiguração do mundo na emergência do século XXI.</w:t>
      </w:r>
      <w:r w:rsidRPr="005F4EE0">
        <w:rPr>
          <w:rFonts w:ascii="Times New Roman" w:hAnsi="Times New Roman" w:cs="Times New Roman"/>
          <w:sz w:val="24"/>
          <w:szCs w:val="24"/>
        </w:rPr>
        <w:t xml:space="preserve"> </w:t>
      </w:r>
      <w:r w:rsidR="00C346E2">
        <w:rPr>
          <w:rFonts w:ascii="Times New Roman" w:hAnsi="Times New Roman" w:cs="Times New Roman"/>
          <w:sz w:val="24"/>
          <w:szCs w:val="24"/>
        </w:rPr>
        <w:t xml:space="preserve">Educar na contemporaneidade, implica a atitude interdisciplinar </w:t>
      </w:r>
      <w:r>
        <w:rPr>
          <w:rFonts w:ascii="Times New Roman" w:hAnsi="Times New Roman" w:cs="Times New Roman"/>
          <w:sz w:val="24"/>
          <w:szCs w:val="24"/>
        </w:rPr>
        <w:t xml:space="preserve">assistida pelas TDIC, </w:t>
      </w:r>
      <w:r w:rsidR="00C346E2">
        <w:rPr>
          <w:rFonts w:ascii="Times New Roman" w:hAnsi="Times New Roman" w:cs="Times New Roman"/>
          <w:sz w:val="24"/>
          <w:szCs w:val="24"/>
        </w:rPr>
        <w:t xml:space="preserve">buscando </w:t>
      </w:r>
      <w:r>
        <w:rPr>
          <w:rFonts w:ascii="Times New Roman" w:hAnsi="Times New Roman" w:cs="Times New Roman"/>
          <w:sz w:val="24"/>
          <w:szCs w:val="24"/>
        </w:rPr>
        <w:t>o desenvolvimento do pensamento complexo</w:t>
      </w:r>
      <w:r w:rsidR="004814AE">
        <w:rPr>
          <w:rFonts w:ascii="Times New Roman" w:hAnsi="Times New Roman" w:cs="Times New Roman"/>
          <w:sz w:val="24"/>
          <w:szCs w:val="24"/>
        </w:rPr>
        <w:t xml:space="preserve"> do</w:t>
      </w:r>
      <w:r w:rsidR="00522A55">
        <w:rPr>
          <w:rFonts w:ascii="Times New Roman" w:hAnsi="Times New Roman" w:cs="Times New Roman"/>
          <w:sz w:val="24"/>
          <w:szCs w:val="24"/>
        </w:rPr>
        <w:t xml:space="preserve"> indivíduo </w:t>
      </w:r>
      <w:r w:rsidR="004814AE">
        <w:rPr>
          <w:rFonts w:ascii="Times New Roman" w:hAnsi="Times New Roman" w:cs="Times New Roman"/>
          <w:sz w:val="24"/>
          <w:szCs w:val="24"/>
        </w:rPr>
        <w:t xml:space="preserve">em sua constituição </w:t>
      </w:r>
      <w:r w:rsidR="004814AE" w:rsidRPr="004814AE">
        <w:rPr>
          <w:rFonts w:ascii="Times New Roman" w:hAnsi="Times New Roman" w:cs="Times New Roman"/>
          <w:i/>
          <w:sz w:val="24"/>
          <w:szCs w:val="24"/>
        </w:rPr>
        <w:t>unitas multiplex</w:t>
      </w:r>
      <w:r w:rsidR="004814AE">
        <w:rPr>
          <w:rFonts w:ascii="Times New Roman" w:hAnsi="Times New Roman" w:cs="Times New Roman"/>
          <w:sz w:val="24"/>
          <w:szCs w:val="24"/>
        </w:rPr>
        <w:t xml:space="preserve">. </w:t>
      </w:r>
      <w:r w:rsidRPr="005F4EE0">
        <w:rPr>
          <w:rFonts w:ascii="Times New Roman" w:hAnsi="Times New Roman" w:cs="Times New Roman"/>
          <w:sz w:val="24"/>
          <w:szCs w:val="24"/>
        </w:rPr>
        <w:t xml:space="preserve"> </w:t>
      </w:r>
    </w:p>
    <w:p w14:paraId="03F533E1" w14:textId="77777777" w:rsidR="001342EF" w:rsidRDefault="001342EF" w:rsidP="006169C1">
      <w:pPr>
        <w:spacing w:line="240" w:lineRule="auto"/>
        <w:ind w:firstLine="0"/>
        <w:rPr>
          <w:rFonts w:ascii="Times New Roman" w:hAnsi="Times New Roman" w:cs="Times New Roman"/>
          <w:sz w:val="24"/>
          <w:szCs w:val="24"/>
        </w:rPr>
      </w:pPr>
    </w:p>
    <w:p w14:paraId="7F656F01" w14:textId="31FEABCB" w:rsidR="00490084" w:rsidRPr="00B4595E" w:rsidRDefault="00A2266E" w:rsidP="00A2266E">
      <w:pPr>
        <w:tabs>
          <w:tab w:val="left" w:pos="851"/>
        </w:tabs>
        <w:spacing w:line="240" w:lineRule="auto"/>
        <w:ind w:firstLine="0"/>
        <w:rPr>
          <w:rFonts w:ascii="Times New Roman" w:hAnsi="Times New Roman" w:cs="Times New Roman"/>
          <w:color w:val="FF0000"/>
          <w:sz w:val="24"/>
          <w:szCs w:val="24"/>
          <w:bdr w:val="none" w:sz="0" w:space="0" w:color="auto" w:frame="1"/>
        </w:rPr>
      </w:pPr>
      <w:r w:rsidRPr="00A2266E">
        <w:rPr>
          <w:rFonts w:ascii="Times New Roman" w:hAnsi="Times New Roman" w:cs="Times New Roman"/>
          <w:b/>
          <w:sz w:val="24"/>
          <w:szCs w:val="24"/>
          <w:bdr w:val="none" w:sz="0" w:space="0" w:color="auto" w:frame="1"/>
        </w:rPr>
        <w:t xml:space="preserve"> Palavras-chave:</w:t>
      </w:r>
      <w:r>
        <w:rPr>
          <w:rFonts w:ascii="Times New Roman" w:hAnsi="Times New Roman" w:cs="Times New Roman"/>
          <w:sz w:val="24"/>
          <w:szCs w:val="24"/>
          <w:bdr w:val="none" w:sz="0" w:space="0" w:color="auto" w:frame="1"/>
        </w:rPr>
        <w:t xml:space="preserve"> </w:t>
      </w:r>
      <w:r w:rsidR="00490084">
        <w:rPr>
          <w:rFonts w:ascii="Times New Roman" w:hAnsi="Times New Roman" w:cs="Times New Roman"/>
          <w:sz w:val="24"/>
          <w:szCs w:val="24"/>
          <w:bdr w:val="none" w:sz="0" w:space="0" w:color="auto" w:frame="1"/>
        </w:rPr>
        <w:t xml:space="preserve">Complexidade, </w:t>
      </w:r>
      <w:r w:rsidR="00520BFE">
        <w:rPr>
          <w:rFonts w:ascii="Times New Roman" w:hAnsi="Times New Roman" w:cs="Times New Roman"/>
          <w:sz w:val="24"/>
          <w:szCs w:val="24"/>
          <w:bdr w:val="none" w:sz="0" w:space="0" w:color="auto" w:frame="1"/>
        </w:rPr>
        <w:t>pensamento complexo, i</w:t>
      </w:r>
      <w:r w:rsidR="003C495B">
        <w:rPr>
          <w:rFonts w:ascii="Times New Roman" w:hAnsi="Times New Roman" w:cs="Times New Roman"/>
          <w:sz w:val="24"/>
          <w:szCs w:val="24"/>
          <w:bdr w:val="none" w:sz="0" w:space="0" w:color="auto" w:frame="1"/>
        </w:rPr>
        <w:t xml:space="preserve">nterdisciplinaridade, </w:t>
      </w:r>
      <w:r w:rsidR="00520BFE">
        <w:rPr>
          <w:rFonts w:ascii="Times New Roman" w:hAnsi="Times New Roman" w:cs="Times New Roman"/>
          <w:sz w:val="24"/>
          <w:szCs w:val="24"/>
          <w:bdr w:val="none" w:sz="0" w:space="0" w:color="auto" w:frame="1"/>
        </w:rPr>
        <w:t>t</w:t>
      </w:r>
      <w:r w:rsidR="003C495B">
        <w:rPr>
          <w:rFonts w:ascii="Times New Roman" w:hAnsi="Times New Roman" w:cs="Times New Roman"/>
          <w:sz w:val="24"/>
          <w:szCs w:val="24"/>
          <w:bdr w:val="none" w:sz="0" w:space="0" w:color="auto" w:frame="1"/>
        </w:rPr>
        <w:t>ransdisciplinaridade,</w:t>
      </w:r>
      <w:r w:rsidR="00490084">
        <w:rPr>
          <w:rFonts w:ascii="Times New Roman" w:hAnsi="Times New Roman" w:cs="Times New Roman"/>
          <w:sz w:val="24"/>
          <w:szCs w:val="24"/>
          <w:bdr w:val="none" w:sz="0" w:space="0" w:color="auto" w:frame="1"/>
        </w:rPr>
        <w:t xml:space="preserve"> TDIC</w:t>
      </w:r>
    </w:p>
    <w:p w14:paraId="121163EA" w14:textId="77777777" w:rsidR="004814AE" w:rsidRDefault="004814AE" w:rsidP="00AA1585">
      <w:pPr>
        <w:tabs>
          <w:tab w:val="left" w:pos="851"/>
        </w:tabs>
        <w:ind w:firstLine="0"/>
        <w:rPr>
          <w:rFonts w:ascii="Times New Roman" w:hAnsi="Times New Roman" w:cs="Times New Roman"/>
          <w:b/>
          <w:bCs/>
          <w:sz w:val="24"/>
          <w:szCs w:val="24"/>
        </w:rPr>
      </w:pPr>
    </w:p>
    <w:p w14:paraId="613454BD" w14:textId="06072611" w:rsidR="008259D9" w:rsidRDefault="00A772A0" w:rsidP="00AA1585">
      <w:pPr>
        <w:tabs>
          <w:tab w:val="left" w:pos="851"/>
        </w:tabs>
        <w:ind w:firstLine="0"/>
        <w:rPr>
          <w:rFonts w:ascii="Times New Roman" w:hAnsi="Times New Roman" w:cs="Times New Roman"/>
          <w:b/>
          <w:bCs/>
          <w:sz w:val="24"/>
          <w:szCs w:val="24"/>
        </w:rPr>
      </w:pPr>
      <w:r w:rsidRPr="005F4EE0">
        <w:rPr>
          <w:rFonts w:ascii="Times New Roman" w:hAnsi="Times New Roman" w:cs="Times New Roman"/>
          <w:b/>
          <w:bCs/>
          <w:sz w:val="24"/>
          <w:szCs w:val="24"/>
        </w:rPr>
        <w:t xml:space="preserve">1 – </w:t>
      </w:r>
      <w:r w:rsidR="00837120">
        <w:rPr>
          <w:rFonts w:ascii="Times New Roman" w:hAnsi="Times New Roman" w:cs="Times New Roman"/>
          <w:b/>
          <w:bCs/>
          <w:sz w:val="24"/>
          <w:szCs w:val="24"/>
        </w:rPr>
        <w:t>Primeiros pontos</w:t>
      </w:r>
    </w:p>
    <w:p w14:paraId="1C188B4C" w14:textId="6DC50A57" w:rsidR="000178EE" w:rsidRPr="00165E67" w:rsidRDefault="008259D9" w:rsidP="00AA1585">
      <w:pPr>
        <w:tabs>
          <w:tab w:val="left" w:pos="851"/>
        </w:tabs>
        <w:ind w:firstLine="0"/>
        <w:rPr>
          <w:rFonts w:ascii="Times New Roman" w:hAnsi="Times New Roman" w:cs="Times New Roman"/>
          <w:sz w:val="24"/>
          <w:szCs w:val="24"/>
        </w:rPr>
      </w:pPr>
      <w:r>
        <w:rPr>
          <w:rFonts w:ascii="Times New Roman" w:hAnsi="Times New Roman" w:cs="Times New Roman"/>
          <w:sz w:val="24"/>
          <w:szCs w:val="24"/>
        </w:rPr>
        <w:tab/>
      </w:r>
      <w:r w:rsidR="00A772A0" w:rsidRPr="005F4EE0">
        <w:rPr>
          <w:rFonts w:ascii="Times New Roman" w:hAnsi="Times New Roman" w:cs="Times New Roman"/>
          <w:sz w:val="24"/>
          <w:szCs w:val="24"/>
        </w:rPr>
        <w:t xml:space="preserve">Vive-se uma época na qual as tecnologias, mormente as digitais, fazem parte do cotidiano </w:t>
      </w:r>
      <w:r w:rsidR="00B4595E">
        <w:rPr>
          <w:rFonts w:ascii="Times New Roman" w:hAnsi="Times New Roman" w:cs="Times New Roman"/>
          <w:sz w:val="24"/>
          <w:szCs w:val="24"/>
        </w:rPr>
        <w:t xml:space="preserve">social. </w:t>
      </w:r>
      <w:r w:rsidR="00A772A0" w:rsidRPr="005F4EE0">
        <w:rPr>
          <w:rFonts w:ascii="Times New Roman" w:hAnsi="Times New Roman" w:cs="Times New Roman"/>
          <w:sz w:val="24"/>
          <w:szCs w:val="24"/>
        </w:rPr>
        <w:t xml:space="preserve">Não tem como se pensar viver sem elas, isso é fato! Por outro lado, é fato, também, que a maioria dos </w:t>
      </w:r>
      <w:r w:rsidR="00B4595E">
        <w:rPr>
          <w:rFonts w:ascii="Times New Roman" w:hAnsi="Times New Roman" w:cs="Times New Roman"/>
          <w:sz w:val="24"/>
          <w:szCs w:val="24"/>
        </w:rPr>
        <w:t xml:space="preserve">indivíduos </w:t>
      </w:r>
      <w:r w:rsidR="00A772A0" w:rsidRPr="005F4EE0">
        <w:rPr>
          <w:rFonts w:ascii="Times New Roman" w:hAnsi="Times New Roman" w:cs="Times New Roman"/>
          <w:sz w:val="24"/>
          <w:szCs w:val="24"/>
        </w:rPr>
        <w:t xml:space="preserve">experimenta um novo tipo de exclusão: o </w:t>
      </w:r>
      <w:r w:rsidR="00A772A0" w:rsidRPr="00492387">
        <w:rPr>
          <w:rFonts w:ascii="Times New Roman" w:hAnsi="Times New Roman" w:cs="Times New Roman"/>
          <w:i/>
          <w:sz w:val="24"/>
          <w:szCs w:val="24"/>
        </w:rPr>
        <w:t xml:space="preserve">apartheid </w:t>
      </w:r>
      <w:r w:rsidR="00A772A0" w:rsidRPr="005F4EE0">
        <w:rPr>
          <w:rFonts w:ascii="Times New Roman" w:hAnsi="Times New Roman" w:cs="Times New Roman"/>
          <w:sz w:val="24"/>
          <w:szCs w:val="24"/>
        </w:rPr>
        <w:t>digital, uma vez que a Escola</w:t>
      </w:r>
      <w:r w:rsidR="003C495B">
        <w:rPr>
          <w:rFonts w:ascii="Times New Roman" w:hAnsi="Times New Roman" w:cs="Times New Roman"/>
          <w:sz w:val="24"/>
          <w:szCs w:val="24"/>
        </w:rPr>
        <w:t>,</w:t>
      </w:r>
      <w:r w:rsidR="00492387">
        <w:rPr>
          <w:rFonts w:ascii="Times New Roman" w:hAnsi="Times New Roman" w:cs="Times New Roman"/>
          <w:sz w:val="24"/>
          <w:szCs w:val="24"/>
        </w:rPr>
        <w:t xml:space="preserve"> </w:t>
      </w:r>
      <w:r w:rsidR="00492387" w:rsidRPr="00165E67">
        <w:rPr>
          <w:rFonts w:ascii="Times New Roman" w:hAnsi="Times New Roman" w:cs="Times New Roman"/>
          <w:sz w:val="24"/>
          <w:szCs w:val="24"/>
        </w:rPr>
        <w:t>enquanto instituição legítima do ato de educar</w:t>
      </w:r>
      <w:r w:rsidR="003C495B">
        <w:rPr>
          <w:rFonts w:ascii="Times New Roman" w:hAnsi="Times New Roman" w:cs="Times New Roman"/>
          <w:sz w:val="24"/>
          <w:szCs w:val="24"/>
        </w:rPr>
        <w:t>,</w:t>
      </w:r>
      <w:r w:rsidR="00492387" w:rsidRPr="00165E67">
        <w:rPr>
          <w:rFonts w:ascii="Times New Roman" w:hAnsi="Times New Roman" w:cs="Times New Roman"/>
          <w:sz w:val="24"/>
          <w:szCs w:val="24"/>
        </w:rPr>
        <w:t xml:space="preserve"> </w:t>
      </w:r>
      <w:r w:rsidR="00A772A0" w:rsidRPr="00165E67">
        <w:rPr>
          <w:rFonts w:ascii="Times New Roman" w:hAnsi="Times New Roman" w:cs="Times New Roman"/>
          <w:sz w:val="24"/>
          <w:szCs w:val="24"/>
        </w:rPr>
        <w:t>não</w:t>
      </w:r>
      <w:r w:rsidR="003C495B">
        <w:rPr>
          <w:rFonts w:ascii="Times New Roman" w:hAnsi="Times New Roman" w:cs="Times New Roman"/>
          <w:sz w:val="24"/>
          <w:szCs w:val="24"/>
        </w:rPr>
        <w:t xml:space="preserve"> </w:t>
      </w:r>
      <w:r w:rsidR="00A772A0" w:rsidRPr="00165E67">
        <w:rPr>
          <w:rFonts w:ascii="Times New Roman" w:hAnsi="Times New Roman" w:cs="Times New Roman"/>
          <w:sz w:val="24"/>
          <w:szCs w:val="24"/>
        </w:rPr>
        <w:t>consegue atender a essa nova demanda de letramen</w:t>
      </w:r>
      <w:r w:rsidR="00005CAD" w:rsidRPr="00165E67">
        <w:rPr>
          <w:rFonts w:ascii="Times New Roman" w:hAnsi="Times New Roman" w:cs="Times New Roman"/>
          <w:sz w:val="24"/>
          <w:szCs w:val="24"/>
        </w:rPr>
        <w:t>to</w:t>
      </w:r>
      <w:r w:rsidR="003C495B">
        <w:rPr>
          <w:rFonts w:ascii="Times New Roman" w:hAnsi="Times New Roman" w:cs="Times New Roman"/>
          <w:sz w:val="24"/>
          <w:szCs w:val="24"/>
        </w:rPr>
        <w:t xml:space="preserve"> </w:t>
      </w:r>
      <w:r w:rsidR="00B4595E" w:rsidRPr="00165E67">
        <w:rPr>
          <w:rFonts w:ascii="Times New Roman" w:hAnsi="Times New Roman" w:cs="Times New Roman"/>
          <w:sz w:val="24"/>
          <w:szCs w:val="24"/>
        </w:rPr>
        <w:t xml:space="preserve">e, por outro, </w:t>
      </w:r>
      <w:r w:rsidR="00005CAD" w:rsidRPr="00165E67">
        <w:rPr>
          <w:rFonts w:ascii="Times New Roman" w:hAnsi="Times New Roman" w:cs="Times New Roman"/>
          <w:sz w:val="24"/>
          <w:szCs w:val="24"/>
        </w:rPr>
        <w:t>o Estado</w:t>
      </w:r>
      <w:r w:rsidR="00E80480" w:rsidRPr="00165E67">
        <w:rPr>
          <w:rFonts w:ascii="Times New Roman" w:hAnsi="Times New Roman" w:cs="Times New Roman"/>
          <w:sz w:val="24"/>
          <w:szCs w:val="24"/>
        </w:rPr>
        <w:t xml:space="preserve">, responsável pela </w:t>
      </w:r>
      <w:r w:rsidR="007C10F1" w:rsidRPr="00165E67">
        <w:rPr>
          <w:rFonts w:ascii="Times New Roman" w:hAnsi="Times New Roman" w:cs="Times New Roman"/>
          <w:sz w:val="24"/>
          <w:szCs w:val="24"/>
        </w:rPr>
        <w:t xml:space="preserve">promoção e manutenção da </w:t>
      </w:r>
      <w:r w:rsidR="00E80480" w:rsidRPr="00165E67">
        <w:rPr>
          <w:rFonts w:ascii="Times New Roman" w:hAnsi="Times New Roman" w:cs="Times New Roman"/>
          <w:sz w:val="24"/>
          <w:szCs w:val="24"/>
        </w:rPr>
        <w:t xml:space="preserve">Educação, não </w:t>
      </w:r>
      <w:r w:rsidR="00005CAD" w:rsidRPr="00165E67">
        <w:rPr>
          <w:rFonts w:ascii="Times New Roman" w:hAnsi="Times New Roman" w:cs="Times New Roman"/>
          <w:sz w:val="24"/>
          <w:szCs w:val="24"/>
        </w:rPr>
        <w:t xml:space="preserve">garante o acesso </w:t>
      </w:r>
      <w:r w:rsidR="003C495B">
        <w:rPr>
          <w:rFonts w:ascii="Times New Roman" w:hAnsi="Times New Roman" w:cs="Times New Roman"/>
          <w:sz w:val="24"/>
          <w:szCs w:val="24"/>
        </w:rPr>
        <w:t xml:space="preserve">da população mais carente </w:t>
      </w:r>
      <w:r w:rsidR="00005CAD" w:rsidRPr="00165E67">
        <w:rPr>
          <w:rFonts w:ascii="Times New Roman" w:hAnsi="Times New Roman" w:cs="Times New Roman"/>
          <w:sz w:val="24"/>
          <w:szCs w:val="24"/>
        </w:rPr>
        <w:t>às tecnologias</w:t>
      </w:r>
      <w:r w:rsidR="00EA77ED" w:rsidRPr="00165E67">
        <w:rPr>
          <w:rFonts w:ascii="Times New Roman" w:hAnsi="Times New Roman" w:cs="Times New Roman"/>
          <w:sz w:val="24"/>
          <w:szCs w:val="24"/>
        </w:rPr>
        <w:t xml:space="preserve"> digitais</w:t>
      </w:r>
      <w:r w:rsidR="00005CAD" w:rsidRPr="00165E67">
        <w:rPr>
          <w:rFonts w:ascii="Times New Roman" w:hAnsi="Times New Roman" w:cs="Times New Roman"/>
          <w:sz w:val="24"/>
          <w:szCs w:val="24"/>
        </w:rPr>
        <w:t>.</w:t>
      </w:r>
      <w:r w:rsidR="00A772A0" w:rsidRPr="00165E67">
        <w:rPr>
          <w:rFonts w:ascii="Times New Roman" w:hAnsi="Times New Roman" w:cs="Times New Roman"/>
          <w:sz w:val="24"/>
          <w:szCs w:val="24"/>
        </w:rPr>
        <w:t xml:space="preserve"> </w:t>
      </w:r>
      <w:r w:rsidR="00E80480" w:rsidRPr="00165E67">
        <w:rPr>
          <w:rFonts w:ascii="Times New Roman" w:hAnsi="Times New Roman" w:cs="Times New Roman"/>
          <w:sz w:val="24"/>
          <w:szCs w:val="24"/>
        </w:rPr>
        <w:t xml:space="preserve">Neste cenário, a </w:t>
      </w:r>
      <w:r w:rsidR="00A772A0" w:rsidRPr="00165E67">
        <w:rPr>
          <w:rFonts w:ascii="Times New Roman" w:hAnsi="Times New Roman" w:cs="Times New Roman"/>
          <w:sz w:val="24"/>
          <w:szCs w:val="24"/>
        </w:rPr>
        <w:t xml:space="preserve">Escola </w:t>
      </w:r>
      <w:r w:rsidR="00E80480" w:rsidRPr="00165E67">
        <w:rPr>
          <w:rFonts w:ascii="Times New Roman" w:hAnsi="Times New Roman" w:cs="Times New Roman"/>
          <w:sz w:val="24"/>
          <w:szCs w:val="24"/>
        </w:rPr>
        <w:t xml:space="preserve">continua aplicando o </w:t>
      </w:r>
      <w:r w:rsidR="00A772A0" w:rsidRPr="00165E67">
        <w:rPr>
          <w:rFonts w:ascii="Times New Roman" w:hAnsi="Times New Roman" w:cs="Times New Roman"/>
          <w:sz w:val="24"/>
          <w:szCs w:val="24"/>
        </w:rPr>
        <w:t>modelo centrado n</w:t>
      </w:r>
      <w:r w:rsidR="00EC5A1D" w:rsidRPr="00165E67">
        <w:rPr>
          <w:rFonts w:ascii="Times New Roman" w:hAnsi="Times New Roman" w:cs="Times New Roman"/>
          <w:sz w:val="24"/>
          <w:szCs w:val="24"/>
        </w:rPr>
        <w:t xml:space="preserve">a </w:t>
      </w:r>
      <w:r w:rsidR="00A772A0" w:rsidRPr="00165E67">
        <w:rPr>
          <w:rFonts w:ascii="Times New Roman" w:hAnsi="Times New Roman" w:cs="Times New Roman"/>
          <w:sz w:val="24"/>
          <w:szCs w:val="24"/>
        </w:rPr>
        <w:t xml:space="preserve">transmissão </w:t>
      </w:r>
      <w:r w:rsidR="00EC5A1D" w:rsidRPr="00165E67">
        <w:rPr>
          <w:rFonts w:ascii="Times New Roman" w:hAnsi="Times New Roman" w:cs="Times New Roman"/>
          <w:sz w:val="24"/>
          <w:szCs w:val="24"/>
        </w:rPr>
        <w:t>de conhecimento sem</w:t>
      </w:r>
      <w:r w:rsidR="007C10F1" w:rsidRPr="00165E67">
        <w:rPr>
          <w:rFonts w:ascii="Times New Roman" w:hAnsi="Times New Roman" w:cs="Times New Roman"/>
          <w:sz w:val="24"/>
          <w:szCs w:val="24"/>
        </w:rPr>
        <w:t xml:space="preserve"> </w:t>
      </w:r>
      <w:r w:rsidR="00EC5A1D" w:rsidRPr="00165E67">
        <w:rPr>
          <w:rFonts w:ascii="Times New Roman" w:hAnsi="Times New Roman" w:cs="Times New Roman"/>
          <w:sz w:val="24"/>
          <w:szCs w:val="24"/>
        </w:rPr>
        <w:t>incorporar as mudanças</w:t>
      </w:r>
      <w:r w:rsidR="000178EE" w:rsidRPr="00165E67">
        <w:rPr>
          <w:rFonts w:ascii="Times New Roman" w:hAnsi="Times New Roman" w:cs="Times New Roman"/>
          <w:sz w:val="24"/>
          <w:szCs w:val="24"/>
        </w:rPr>
        <w:t xml:space="preserve"> ocorridas na sociedade</w:t>
      </w:r>
      <w:r w:rsidR="007C10F1" w:rsidRPr="00165E67">
        <w:rPr>
          <w:rFonts w:ascii="Times New Roman" w:hAnsi="Times New Roman" w:cs="Times New Roman"/>
          <w:sz w:val="24"/>
          <w:szCs w:val="24"/>
        </w:rPr>
        <w:t xml:space="preserve">, reflexo de </w:t>
      </w:r>
      <w:r w:rsidR="000178EE" w:rsidRPr="00165E67">
        <w:rPr>
          <w:rFonts w:ascii="Times New Roman" w:hAnsi="Times New Roman" w:cs="Times New Roman"/>
          <w:sz w:val="24"/>
          <w:szCs w:val="24"/>
        </w:rPr>
        <w:t xml:space="preserve">sua práxis </w:t>
      </w:r>
      <w:r w:rsidR="003C495B">
        <w:rPr>
          <w:rFonts w:ascii="Times New Roman" w:hAnsi="Times New Roman" w:cs="Times New Roman"/>
          <w:sz w:val="24"/>
          <w:szCs w:val="24"/>
        </w:rPr>
        <w:t xml:space="preserve">de </w:t>
      </w:r>
      <w:r w:rsidR="0009737D" w:rsidRPr="00165E67">
        <w:rPr>
          <w:rFonts w:ascii="Times New Roman" w:hAnsi="Times New Roman" w:cs="Times New Roman"/>
          <w:sz w:val="24"/>
          <w:szCs w:val="24"/>
        </w:rPr>
        <w:t xml:space="preserve">permanecer fiel ao </w:t>
      </w:r>
      <w:r w:rsidR="000178EE" w:rsidRPr="00165E67">
        <w:rPr>
          <w:rFonts w:ascii="Times New Roman" w:hAnsi="Times New Roman" w:cs="Times New Roman"/>
          <w:sz w:val="24"/>
          <w:szCs w:val="24"/>
        </w:rPr>
        <w:t xml:space="preserve">pensamento simplificador, </w:t>
      </w:r>
      <w:r w:rsidR="006A13A7" w:rsidRPr="00165E67">
        <w:rPr>
          <w:rFonts w:ascii="Times New Roman" w:hAnsi="Times New Roman" w:cs="Times New Roman"/>
          <w:sz w:val="24"/>
          <w:szCs w:val="24"/>
        </w:rPr>
        <w:t xml:space="preserve">disjuntivo </w:t>
      </w:r>
      <w:r w:rsidR="000178EE" w:rsidRPr="00165E67">
        <w:rPr>
          <w:rFonts w:ascii="Times New Roman" w:hAnsi="Times New Roman" w:cs="Times New Roman"/>
          <w:sz w:val="24"/>
          <w:szCs w:val="24"/>
        </w:rPr>
        <w:t>e linear</w:t>
      </w:r>
      <w:r w:rsidR="007C10F1" w:rsidRPr="00165E67">
        <w:rPr>
          <w:rFonts w:ascii="Times New Roman" w:hAnsi="Times New Roman" w:cs="Times New Roman"/>
          <w:sz w:val="24"/>
          <w:szCs w:val="24"/>
        </w:rPr>
        <w:t>,</w:t>
      </w:r>
      <w:r w:rsidR="000178EE" w:rsidRPr="00165E67">
        <w:rPr>
          <w:rFonts w:ascii="Times New Roman" w:hAnsi="Times New Roman" w:cs="Times New Roman"/>
          <w:sz w:val="24"/>
          <w:szCs w:val="24"/>
        </w:rPr>
        <w:t xml:space="preserve"> </w:t>
      </w:r>
      <w:r w:rsidR="004E7B4E" w:rsidRPr="00165E67">
        <w:rPr>
          <w:rFonts w:ascii="Times New Roman" w:hAnsi="Times New Roman" w:cs="Times New Roman"/>
          <w:sz w:val="24"/>
          <w:szCs w:val="24"/>
        </w:rPr>
        <w:t xml:space="preserve">denunciando </w:t>
      </w:r>
      <w:r w:rsidR="000178EE" w:rsidRPr="00165E67">
        <w:rPr>
          <w:rFonts w:ascii="Times New Roman" w:hAnsi="Times New Roman" w:cs="Times New Roman"/>
          <w:sz w:val="24"/>
          <w:szCs w:val="24"/>
        </w:rPr>
        <w:t xml:space="preserve">quatro séculos </w:t>
      </w:r>
      <w:r w:rsidR="004E7B4E" w:rsidRPr="00165E67">
        <w:rPr>
          <w:rFonts w:ascii="Times New Roman" w:hAnsi="Times New Roman" w:cs="Times New Roman"/>
          <w:sz w:val="24"/>
          <w:szCs w:val="24"/>
        </w:rPr>
        <w:t xml:space="preserve">de separação </w:t>
      </w:r>
      <w:r w:rsidR="000178EE" w:rsidRPr="00165E67">
        <w:rPr>
          <w:rFonts w:ascii="Times New Roman" w:hAnsi="Times New Roman" w:cs="Times New Roman"/>
          <w:sz w:val="24"/>
          <w:szCs w:val="24"/>
        </w:rPr>
        <w:t xml:space="preserve">desde a sua </w:t>
      </w:r>
      <w:r w:rsidR="007C10F1" w:rsidRPr="00165E67">
        <w:rPr>
          <w:rFonts w:ascii="Times New Roman" w:hAnsi="Times New Roman" w:cs="Times New Roman"/>
          <w:sz w:val="24"/>
          <w:szCs w:val="24"/>
        </w:rPr>
        <w:t xml:space="preserve">instalação paradigmática </w:t>
      </w:r>
      <w:r w:rsidR="000178EE" w:rsidRPr="00165E67">
        <w:rPr>
          <w:rFonts w:ascii="Times New Roman" w:hAnsi="Times New Roman" w:cs="Times New Roman"/>
          <w:sz w:val="24"/>
          <w:szCs w:val="24"/>
        </w:rPr>
        <w:t xml:space="preserve">até a atualidade. </w:t>
      </w:r>
    </w:p>
    <w:p w14:paraId="593EB5B8" w14:textId="3A47E3F8" w:rsidR="00A772A0" w:rsidRPr="005F4EE0" w:rsidRDefault="00A772A0" w:rsidP="00AA1585">
      <w:pPr>
        <w:tabs>
          <w:tab w:val="left" w:pos="851"/>
        </w:tabs>
        <w:ind w:firstLine="851"/>
        <w:rPr>
          <w:rFonts w:ascii="Times New Roman" w:hAnsi="Times New Roman" w:cs="Times New Roman"/>
          <w:color w:val="000000"/>
          <w:sz w:val="24"/>
          <w:szCs w:val="24"/>
          <w:shd w:val="clear" w:color="auto" w:fill="F9FBFD"/>
        </w:rPr>
      </w:pPr>
      <w:r w:rsidRPr="005F4EE0">
        <w:rPr>
          <w:rFonts w:ascii="Times New Roman" w:hAnsi="Times New Roman" w:cs="Times New Roman"/>
          <w:sz w:val="24"/>
          <w:szCs w:val="24"/>
        </w:rPr>
        <w:t>Enquanto a sociedade faz uso</w:t>
      </w:r>
      <w:r w:rsidR="007C10F1">
        <w:rPr>
          <w:rFonts w:ascii="Times New Roman" w:hAnsi="Times New Roman" w:cs="Times New Roman"/>
          <w:sz w:val="24"/>
          <w:szCs w:val="24"/>
        </w:rPr>
        <w:t xml:space="preserve"> </w:t>
      </w:r>
      <w:r w:rsidRPr="005F4EE0">
        <w:rPr>
          <w:rFonts w:ascii="Times New Roman" w:hAnsi="Times New Roman" w:cs="Times New Roman"/>
          <w:sz w:val="24"/>
          <w:szCs w:val="24"/>
        </w:rPr>
        <w:t xml:space="preserve">das </w:t>
      </w:r>
      <w:r w:rsidR="003C495B">
        <w:rPr>
          <w:rFonts w:ascii="Times New Roman" w:hAnsi="Times New Roman" w:cs="Times New Roman"/>
          <w:sz w:val="24"/>
          <w:szCs w:val="24"/>
        </w:rPr>
        <w:t>Tecnologias D</w:t>
      </w:r>
      <w:r w:rsidR="007C10F1">
        <w:rPr>
          <w:rFonts w:ascii="Times New Roman" w:hAnsi="Times New Roman" w:cs="Times New Roman"/>
          <w:sz w:val="24"/>
          <w:szCs w:val="24"/>
        </w:rPr>
        <w:t>igitais</w:t>
      </w:r>
      <w:r w:rsidR="003C495B">
        <w:rPr>
          <w:rFonts w:ascii="Times New Roman" w:hAnsi="Times New Roman" w:cs="Times New Roman"/>
          <w:sz w:val="24"/>
          <w:szCs w:val="24"/>
        </w:rPr>
        <w:t xml:space="preserve"> da Informação e C</w:t>
      </w:r>
      <w:r w:rsidR="0009737D">
        <w:rPr>
          <w:rFonts w:ascii="Times New Roman" w:hAnsi="Times New Roman" w:cs="Times New Roman"/>
          <w:sz w:val="24"/>
          <w:szCs w:val="24"/>
        </w:rPr>
        <w:t>omunicação</w:t>
      </w:r>
      <w:r w:rsidR="003C495B">
        <w:rPr>
          <w:rFonts w:ascii="Times New Roman" w:hAnsi="Times New Roman" w:cs="Times New Roman"/>
          <w:sz w:val="24"/>
          <w:szCs w:val="24"/>
        </w:rPr>
        <w:t xml:space="preserve"> (</w:t>
      </w:r>
      <w:r w:rsidRPr="005F4EE0">
        <w:rPr>
          <w:rFonts w:ascii="Times New Roman" w:hAnsi="Times New Roman" w:cs="Times New Roman"/>
          <w:sz w:val="24"/>
          <w:szCs w:val="24"/>
        </w:rPr>
        <w:t>TDIC</w:t>
      </w:r>
      <w:r w:rsidR="003C495B">
        <w:rPr>
          <w:rFonts w:ascii="Times New Roman" w:hAnsi="Times New Roman" w:cs="Times New Roman"/>
          <w:sz w:val="24"/>
          <w:szCs w:val="24"/>
        </w:rPr>
        <w:t>)</w:t>
      </w:r>
      <w:r w:rsidRPr="005F4EE0">
        <w:rPr>
          <w:rFonts w:ascii="Times New Roman" w:hAnsi="Times New Roman" w:cs="Times New Roman"/>
          <w:sz w:val="24"/>
          <w:szCs w:val="24"/>
        </w:rPr>
        <w:t xml:space="preserve"> para desenvolver as suas atividades diuturnas, a Escola não consegue apropriar-se delas, já que n</w:t>
      </w:r>
      <w:r w:rsidR="003C495B">
        <w:rPr>
          <w:rFonts w:ascii="Times New Roman" w:hAnsi="Times New Roman" w:cs="Times New Roman"/>
          <w:sz w:val="24"/>
          <w:szCs w:val="24"/>
        </w:rPr>
        <w:t>o modelo pedagógico tradicional,</w:t>
      </w:r>
      <w:r w:rsidRPr="005F4EE0">
        <w:rPr>
          <w:rFonts w:ascii="Times New Roman" w:hAnsi="Times New Roman" w:cs="Times New Roman"/>
          <w:sz w:val="24"/>
          <w:szCs w:val="24"/>
        </w:rPr>
        <w:t xml:space="preserve"> essas tecnologias, quando utilizadas, não agregam </w:t>
      </w:r>
      <w:r w:rsidR="003C495B">
        <w:rPr>
          <w:rFonts w:ascii="Times New Roman" w:hAnsi="Times New Roman" w:cs="Times New Roman"/>
          <w:sz w:val="24"/>
          <w:szCs w:val="24"/>
        </w:rPr>
        <w:t xml:space="preserve">por completo </w:t>
      </w:r>
      <w:r w:rsidRPr="005F4EE0">
        <w:rPr>
          <w:rFonts w:ascii="Times New Roman" w:hAnsi="Times New Roman" w:cs="Times New Roman"/>
          <w:sz w:val="24"/>
          <w:szCs w:val="24"/>
        </w:rPr>
        <w:t xml:space="preserve">o </w:t>
      </w:r>
      <w:r w:rsidRPr="00165E67">
        <w:rPr>
          <w:rFonts w:ascii="Times New Roman" w:hAnsi="Times New Roman" w:cs="Times New Roman"/>
          <w:sz w:val="24"/>
          <w:szCs w:val="24"/>
        </w:rPr>
        <w:t xml:space="preserve">valor </w:t>
      </w:r>
      <w:r w:rsidR="003C495B">
        <w:rPr>
          <w:rFonts w:ascii="Times New Roman" w:hAnsi="Times New Roman" w:cs="Times New Roman"/>
          <w:sz w:val="24"/>
          <w:szCs w:val="24"/>
        </w:rPr>
        <w:t>do</w:t>
      </w:r>
      <w:r w:rsidR="0009737D" w:rsidRPr="00165E67">
        <w:rPr>
          <w:rFonts w:ascii="Times New Roman" w:hAnsi="Times New Roman" w:cs="Times New Roman"/>
          <w:sz w:val="24"/>
          <w:szCs w:val="24"/>
        </w:rPr>
        <w:t xml:space="preserve"> seu potencial, </w:t>
      </w:r>
      <w:r w:rsidRPr="00165E67">
        <w:rPr>
          <w:rFonts w:ascii="Times New Roman" w:hAnsi="Times New Roman" w:cs="Times New Roman"/>
          <w:sz w:val="24"/>
          <w:szCs w:val="24"/>
        </w:rPr>
        <w:t xml:space="preserve">pois são usadas simplesmente para transmitir conhecimento, </w:t>
      </w:r>
      <w:r w:rsidR="0009737D" w:rsidRPr="00165E67">
        <w:rPr>
          <w:rFonts w:ascii="Times New Roman" w:hAnsi="Times New Roman" w:cs="Times New Roman"/>
          <w:sz w:val="24"/>
          <w:szCs w:val="24"/>
        </w:rPr>
        <w:t>através d</w:t>
      </w:r>
      <w:r w:rsidRPr="00165E67">
        <w:rPr>
          <w:rFonts w:ascii="Times New Roman" w:hAnsi="Times New Roman" w:cs="Times New Roman"/>
          <w:sz w:val="24"/>
          <w:szCs w:val="24"/>
        </w:rPr>
        <w:t xml:space="preserve">o retroprojetor, </w:t>
      </w:r>
      <w:r w:rsidR="0009737D" w:rsidRPr="00165E67">
        <w:rPr>
          <w:rFonts w:ascii="Times New Roman" w:hAnsi="Times New Roman" w:cs="Times New Roman"/>
          <w:sz w:val="24"/>
          <w:szCs w:val="24"/>
        </w:rPr>
        <w:t>d</w:t>
      </w:r>
      <w:r w:rsidRPr="00165E67">
        <w:rPr>
          <w:rFonts w:ascii="Times New Roman" w:hAnsi="Times New Roman" w:cs="Times New Roman"/>
          <w:sz w:val="24"/>
          <w:szCs w:val="24"/>
        </w:rPr>
        <w:t xml:space="preserve">a televisão e </w:t>
      </w:r>
      <w:r w:rsidR="0009737D" w:rsidRPr="00165E67">
        <w:rPr>
          <w:rFonts w:ascii="Times New Roman" w:hAnsi="Times New Roman" w:cs="Times New Roman"/>
          <w:sz w:val="24"/>
          <w:szCs w:val="24"/>
        </w:rPr>
        <w:t>d</w:t>
      </w:r>
      <w:r w:rsidRPr="00165E67">
        <w:rPr>
          <w:rFonts w:ascii="Times New Roman" w:hAnsi="Times New Roman" w:cs="Times New Roman"/>
          <w:sz w:val="24"/>
          <w:szCs w:val="24"/>
        </w:rPr>
        <w:t>a lousa</w:t>
      </w:r>
      <w:r w:rsidR="003C495B">
        <w:rPr>
          <w:rFonts w:ascii="Times New Roman" w:hAnsi="Times New Roman" w:cs="Times New Roman"/>
          <w:sz w:val="24"/>
          <w:szCs w:val="24"/>
        </w:rPr>
        <w:t xml:space="preserve"> digital como</w:t>
      </w:r>
      <w:r w:rsidRPr="00165E67">
        <w:rPr>
          <w:rFonts w:ascii="Times New Roman" w:hAnsi="Times New Roman" w:cs="Times New Roman"/>
          <w:sz w:val="24"/>
          <w:szCs w:val="24"/>
        </w:rPr>
        <w:t xml:space="preserve"> já vinham fazendo, ao invés de tê-las como </w:t>
      </w:r>
      <w:r w:rsidRPr="00165E67">
        <w:rPr>
          <w:rFonts w:ascii="Times New Roman" w:hAnsi="Times New Roman" w:cs="Times New Roman"/>
          <w:sz w:val="24"/>
          <w:szCs w:val="24"/>
          <w:shd w:val="clear" w:color="auto" w:fill="F9FBFD"/>
        </w:rPr>
        <w:t>suporte</w:t>
      </w:r>
      <w:r w:rsidR="0009737D" w:rsidRPr="00165E67">
        <w:rPr>
          <w:rFonts w:ascii="Times New Roman" w:hAnsi="Times New Roman" w:cs="Times New Roman"/>
          <w:sz w:val="24"/>
          <w:szCs w:val="24"/>
          <w:shd w:val="clear" w:color="auto" w:fill="F9FBFD"/>
        </w:rPr>
        <w:t xml:space="preserve">, por exemplo, </w:t>
      </w:r>
      <w:r w:rsidRPr="00165E67">
        <w:rPr>
          <w:rFonts w:ascii="Times New Roman" w:hAnsi="Times New Roman" w:cs="Times New Roman"/>
          <w:sz w:val="24"/>
          <w:szCs w:val="24"/>
          <w:shd w:val="clear" w:color="auto" w:fill="F9FBFD"/>
        </w:rPr>
        <w:t xml:space="preserve">para o </w:t>
      </w:r>
      <w:r w:rsidRPr="005F4EE0">
        <w:rPr>
          <w:rFonts w:ascii="Times New Roman" w:hAnsi="Times New Roman" w:cs="Times New Roman"/>
          <w:color w:val="000000"/>
          <w:sz w:val="24"/>
          <w:szCs w:val="24"/>
          <w:shd w:val="clear" w:color="auto" w:fill="F9FBFD"/>
        </w:rPr>
        <w:t>processamento de dados em vários formatos – o multimídia – por meio do computador.</w:t>
      </w:r>
    </w:p>
    <w:p w14:paraId="36C9A607" w14:textId="738DA66F" w:rsidR="00083BF2" w:rsidRPr="00165E67" w:rsidRDefault="00104A62" w:rsidP="00865483">
      <w:pPr>
        <w:tabs>
          <w:tab w:val="left" w:pos="851"/>
        </w:tabs>
        <w:ind w:firstLine="851"/>
        <w:contextualSpacing/>
        <w:rPr>
          <w:rFonts w:ascii="Times New Roman" w:hAnsi="Times New Roman" w:cs="Times New Roman"/>
          <w:sz w:val="24"/>
          <w:szCs w:val="24"/>
          <w:shd w:val="clear" w:color="auto" w:fill="F9FBFD"/>
        </w:rPr>
      </w:pPr>
      <w:r w:rsidRPr="005F4EE0">
        <w:rPr>
          <w:rFonts w:ascii="Times New Roman" w:hAnsi="Times New Roman" w:cs="Times New Roman"/>
          <w:color w:val="000000"/>
          <w:sz w:val="24"/>
          <w:szCs w:val="24"/>
          <w:shd w:val="clear" w:color="auto" w:fill="F9FBFD"/>
        </w:rPr>
        <w:t xml:space="preserve">Essa emergente estrutura comunicacional se opõe à mídia de massas, cuja configuração em </w:t>
      </w:r>
      <w:r w:rsidRPr="00005CAD">
        <w:rPr>
          <w:rFonts w:ascii="Times New Roman" w:hAnsi="Times New Roman" w:cs="Times New Roman"/>
          <w:i/>
          <w:iCs/>
          <w:color w:val="000000"/>
          <w:sz w:val="24"/>
          <w:szCs w:val="24"/>
          <w:shd w:val="clear" w:color="auto" w:fill="F9FBFD"/>
        </w:rPr>
        <w:t>broadcasting</w:t>
      </w:r>
      <w:r w:rsidRPr="005F4EE0">
        <w:rPr>
          <w:rFonts w:ascii="Times New Roman" w:hAnsi="Times New Roman" w:cs="Times New Roman"/>
          <w:color w:val="000000"/>
          <w:sz w:val="24"/>
          <w:szCs w:val="24"/>
          <w:shd w:val="clear" w:color="auto" w:fill="F9FBFD"/>
        </w:rPr>
        <w:t xml:space="preserve"> reproduz a configuração de comunicação do modelo global e frontal da sala de aula moderna, para introduzir uma lógica de comunicação, de circulação e de </w:t>
      </w:r>
      <w:r w:rsidRPr="005F4EE0">
        <w:rPr>
          <w:rFonts w:ascii="Times New Roman" w:hAnsi="Times New Roman" w:cs="Times New Roman"/>
          <w:color w:val="000000"/>
          <w:sz w:val="24"/>
          <w:szCs w:val="24"/>
          <w:shd w:val="clear" w:color="auto" w:fill="F9FBFD"/>
        </w:rPr>
        <w:lastRenderedPageBreak/>
        <w:t xml:space="preserve">informações de todos para todos – o </w:t>
      </w:r>
      <w:r w:rsidRPr="00005CAD">
        <w:rPr>
          <w:rFonts w:ascii="Times New Roman" w:hAnsi="Times New Roman" w:cs="Times New Roman"/>
          <w:i/>
          <w:iCs/>
          <w:color w:val="000000"/>
          <w:sz w:val="24"/>
          <w:szCs w:val="24"/>
          <w:shd w:val="clear" w:color="auto" w:fill="F9FBFD"/>
        </w:rPr>
        <w:t>narrowcasting</w:t>
      </w:r>
      <w:r w:rsidRPr="005F4EE0">
        <w:rPr>
          <w:rFonts w:ascii="Times New Roman" w:hAnsi="Times New Roman" w:cs="Times New Roman"/>
          <w:color w:val="000000"/>
          <w:sz w:val="24"/>
          <w:szCs w:val="24"/>
          <w:shd w:val="clear" w:color="auto" w:fill="F9FBFD"/>
        </w:rPr>
        <w:t xml:space="preserve"> – e com a multiplicidade de um rizoma, abrindo </w:t>
      </w:r>
      <w:r w:rsidRPr="00165E67">
        <w:rPr>
          <w:rFonts w:ascii="Times New Roman" w:hAnsi="Times New Roman" w:cs="Times New Roman"/>
          <w:sz w:val="24"/>
          <w:szCs w:val="24"/>
          <w:shd w:val="clear" w:color="auto" w:fill="F9FBFD"/>
        </w:rPr>
        <w:t>concorrência</w:t>
      </w:r>
      <w:r w:rsidR="00083BF2" w:rsidRPr="00165E67">
        <w:rPr>
          <w:rFonts w:ascii="Times New Roman" w:hAnsi="Times New Roman" w:cs="Times New Roman"/>
          <w:sz w:val="24"/>
          <w:szCs w:val="24"/>
          <w:shd w:val="clear" w:color="auto" w:fill="F9FBFD"/>
        </w:rPr>
        <w:t xml:space="preserve"> </w:t>
      </w:r>
      <w:r w:rsidRPr="00165E67">
        <w:rPr>
          <w:rFonts w:ascii="Times New Roman" w:hAnsi="Times New Roman" w:cs="Times New Roman"/>
          <w:sz w:val="24"/>
          <w:szCs w:val="24"/>
          <w:shd w:val="clear" w:color="auto" w:fill="F9FBFD"/>
        </w:rPr>
        <w:t>com</w:t>
      </w:r>
      <w:r w:rsidR="00083BF2" w:rsidRPr="00165E67">
        <w:rPr>
          <w:rFonts w:ascii="Times New Roman" w:hAnsi="Times New Roman" w:cs="Times New Roman"/>
          <w:sz w:val="24"/>
          <w:szCs w:val="24"/>
          <w:shd w:val="clear" w:color="auto" w:fill="F9FBFD"/>
        </w:rPr>
        <w:t xml:space="preserve"> </w:t>
      </w:r>
      <w:r w:rsidRPr="00165E67">
        <w:rPr>
          <w:rFonts w:ascii="Times New Roman" w:hAnsi="Times New Roman" w:cs="Times New Roman"/>
          <w:sz w:val="24"/>
          <w:szCs w:val="24"/>
          <w:shd w:val="clear" w:color="auto" w:fill="F9FBFD"/>
        </w:rPr>
        <w:t>o modelo pedagógico</w:t>
      </w:r>
      <w:r w:rsidR="0009737D" w:rsidRPr="00165E67">
        <w:rPr>
          <w:rFonts w:ascii="Times New Roman" w:hAnsi="Times New Roman" w:cs="Times New Roman"/>
          <w:sz w:val="24"/>
          <w:szCs w:val="24"/>
          <w:shd w:val="clear" w:color="auto" w:fill="F9FBFD"/>
        </w:rPr>
        <w:t xml:space="preserve"> fundado no paradigma simplificador.  </w:t>
      </w:r>
    </w:p>
    <w:p w14:paraId="119ACD46" w14:textId="70CF9782" w:rsidR="00A72841" w:rsidRDefault="00104A62" w:rsidP="00AA1585">
      <w:pPr>
        <w:tabs>
          <w:tab w:val="left" w:pos="851"/>
        </w:tabs>
        <w:ind w:firstLine="851"/>
        <w:rPr>
          <w:rFonts w:ascii="Times New Roman" w:hAnsi="Times New Roman" w:cs="Times New Roman"/>
          <w:color w:val="FF0000"/>
          <w:sz w:val="24"/>
          <w:szCs w:val="24"/>
          <w:shd w:val="clear" w:color="auto" w:fill="F9FBFD"/>
        </w:rPr>
      </w:pPr>
      <w:r w:rsidRPr="005F4EE0">
        <w:rPr>
          <w:rFonts w:ascii="Times New Roman" w:hAnsi="Times New Roman" w:cs="Times New Roman"/>
          <w:color w:val="000000"/>
          <w:sz w:val="24"/>
          <w:szCs w:val="24"/>
          <w:shd w:val="clear" w:color="auto" w:fill="F9FBFD"/>
        </w:rPr>
        <w:t>Essa complexidade ciberespacial nos remete à era da conexão, que não se apresenta apenas como uma proliferação de fontes de dados ou de informação tal como ocorreu no início da internet com as redes de computadores fixos distribuídos, mas uma expansão de diferentes formas de conexão entre usuários, dispositivos e usuários e entre máquinas suportadas pelo nomadismo tecnológico da cibercu</w:t>
      </w:r>
      <w:r w:rsidR="0009737D">
        <w:rPr>
          <w:rFonts w:ascii="Times New Roman" w:hAnsi="Times New Roman" w:cs="Times New Roman"/>
          <w:color w:val="000000"/>
          <w:sz w:val="24"/>
          <w:szCs w:val="24"/>
          <w:shd w:val="clear" w:color="auto" w:fill="F9FBFD"/>
        </w:rPr>
        <w:t>ltura e pela comunicação ubíqua</w:t>
      </w:r>
      <w:r w:rsidRPr="005F4EE0">
        <w:rPr>
          <w:rFonts w:ascii="Times New Roman" w:hAnsi="Times New Roman" w:cs="Times New Roman"/>
          <w:color w:val="000000"/>
          <w:sz w:val="24"/>
          <w:szCs w:val="24"/>
          <w:shd w:val="clear" w:color="auto" w:fill="F9FBFD"/>
        </w:rPr>
        <w:t xml:space="preserve">, que transpassa os espaços físicos e virtuais e é capaz de levar a escola e a sala de aula para o ciberespaço. </w:t>
      </w:r>
    </w:p>
    <w:p w14:paraId="172B4E7D" w14:textId="2128ED9F" w:rsidR="00A72841" w:rsidRPr="00165E67" w:rsidRDefault="00A72841" w:rsidP="00AA1585">
      <w:pPr>
        <w:tabs>
          <w:tab w:val="left" w:pos="851"/>
        </w:tabs>
        <w:ind w:firstLine="851"/>
        <w:rPr>
          <w:rFonts w:ascii="Times New Roman" w:hAnsi="Times New Roman" w:cs="Times New Roman"/>
          <w:sz w:val="24"/>
          <w:szCs w:val="24"/>
          <w:shd w:val="clear" w:color="auto" w:fill="F9FBFD"/>
        </w:rPr>
      </w:pPr>
      <w:r w:rsidRPr="00165E67">
        <w:rPr>
          <w:rFonts w:ascii="Times New Roman" w:hAnsi="Times New Roman" w:cs="Times New Roman"/>
          <w:sz w:val="24"/>
          <w:szCs w:val="24"/>
          <w:shd w:val="clear" w:color="auto" w:fill="F9FBFD"/>
        </w:rPr>
        <w:t xml:space="preserve">Nesse sentido, situamos a emergência do pensamento complexo apoiado pela prática da interdisciplinaridade com o apoio das TDIC, como possiblidade de ultrapassagem do paradigma simplificador e disjuntivo, para o paradigma da complexidade, cujos princípios norteadores são capazes de </w:t>
      </w:r>
      <w:r w:rsidR="003C495B">
        <w:rPr>
          <w:rFonts w:ascii="Times New Roman" w:hAnsi="Times New Roman" w:cs="Times New Roman"/>
          <w:sz w:val="24"/>
          <w:szCs w:val="24"/>
          <w:shd w:val="clear" w:color="auto" w:fill="F9FBFD"/>
        </w:rPr>
        <w:t xml:space="preserve">mapear </w:t>
      </w:r>
      <w:r w:rsidRPr="00165E67">
        <w:rPr>
          <w:rFonts w:ascii="Times New Roman" w:hAnsi="Times New Roman" w:cs="Times New Roman"/>
          <w:sz w:val="24"/>
          <w:szCs w:val="24"/>
          <w:shd w:val="clear" w:color="auto" w:fill="F9FBFD"/>
        </w:rPr>
        <w:t xml:space="preserve">e posicionar a complexidade dos fenômenos atuais. Nossa intenção é demonstrar </w:t>
      </w:r>
      <w:r w:rsidR="009417CA" w:rsidRPr="00165E67">
        <w:rPr>
          <w:rFonts w:ascii="Times New Roman" w:hAnsi="Times New Roman" w:cs="Times New Roman"/>
          <w:sz w:val="24"/>
          <w:szCs w:val="24"/>
          <w:shd w:val="clear" w:color="auto" w:fill="F9FBFD"/>
        </w:rPr>
        <w:t>que a complexidade guarda em si</w:t>
      </w:r>
      <w:r w:rsidRPr="00165E67">
        <w:rPr>
          <w:rFonts w:ascii="Times New Roman" w:hAnsi="Times New Roman" w:cs="Times New Roman"/>
          <w:sz w:val="24"/>
          <w:szCs w:val="24"/>
          <w:shd w:val="clear" w:color="auto" w:fill="F9FBFD"/>
        </w:rPr>
        <w:t xml:space="preserve"> o movimento da interdisciplinaridade</w:t>
      </w:r>
      <w:r w:rsidR="009417CA" w:rsidRPr="00165E67">
        <w:rPr>
          <w:rFonts w:ascii="Times New Roman" w:hAnsi="Times New Roman" w:cs="Times New Roman"/>
          <w:sz w:val="24"/>
          <w:szCs w:val="24"/>
          <w:shd w:val="clear" w:color="auto" w:fill="F9FBFD"/>
        </w:rPr>
        <w:t xml:space="preserve">, considerando seu trânsito entre os saberes particulares, visando sua religação ao todo. </w:t>
      </w:r>
    </w:p>
    <w:p w14:paraId="595740A6" w14:textId="77777777" w:rsidR="004D7B9A" w:rsidRPr="005F4EE0" w:rsidRDefault="004D7B9A" w:rsidP="00AA1585">
      <w:pPr>
        <w:tabs>
          <w:tab w:val="left" w:pos="851"/>
        </w:tabs>
        <w:ind w:firstLine="708"/>
        <w:rPr>
          <w:rFonts w:ascii="Times New Roman" w:hAnsi="Times New Roman" w:cs="Times New Roman"/>
          <w:color w:val="000000"/>
          <w:sz w:val="24"/>
          <w:szCs w:val="24"/>
          <w:shd w:val="clear" w:color="auto" w:fill="F9FBFD"/>
        </w:rPr>
      </w:pPr>
    </w:p>
    <w:p w14:paraId="6C133AFF" w14:textId="5593E2CA" w:rsidR="00BE6AC0" w:rsidRPr="005F4EE0" w:rsidRDefault="00BE6AC0" w:rsidP="00AA1585">
      <w:pPr>
        <w:tabs>
          <w:tab w:val="left" w:pos="851"/>
        </w:tabs>
        <w:ind w:firstLine="0"/>
        <w:rPr>
          <w:rFonts w:ascii="Times New Roman" w:hAnsi="Times New Roman" w:cs="Times New Roman"/>
          <w:bCs/>
          <w:color w:val="FF0000"/>
          <w:sz w:val="24"/>
          <w:szCs w:val="24"/>
        </w:rPr>
      </w:pPr>
      <w:r w:rsidRPr="005F4EE0">
        <w:rPr>
          <w:rFonts w:ascii="Times New Roman" w:hAnsi="Times New Roman" w:cs="Times New Roman"/>
          <w:b/>
          <w:bCs/>
          <w:sz w:val="24"/>
          <w:szCs w:val="24"/>
        </w:rPr>
        <w:t xml:space="preserve">2 </w:t>
      </w:r>
      <w:r w:rsidR="00465FEB">
        <w:rPr>
          <w:rFonts w:ascii="Times New Roman" w:hAnsi="Times New Roman" w:cs="Times New Roman"/>
          <w:b/>
          <w:bCs/>
          <w:sz w:val="24"/>
          <w:szCs w:val="24"/>
        </w:rPr>
        <w:t>–</w:t>
      </w:r>
      <w:r w:rsidRPr="005F4EE0">
        <w:rPr>
          <w:rFonts w:ascii="Times New Roman" w:hAnsi="Times New Roman" w:cs="Times New Roman"/>
          <w:b/>
          <w:bCs/>
          <w:sz w:val="24"/>
          <w:szCs w:val="24"/>
        </w:rPr>
        <w:t xml:space="preserve"> </w:t>
      </w:r>
      <w:r w:rsidR="00720130">
        <w:rPr>
          <w:rFonts w:ascii="Times New Roman" w:hAnsi="Times New Roman" w:cs="Times New Roman"/>
          <w:b/>
          <w:bCs/>
          <w:sz w:val="24"/>
          <w:szCs w:val="24"/>
        </w:rPr>
        <w:t xml:space="preserve">A tessitura da </w:t>
      </w:r>
      <w:r w:rsidR="00980AA2">
        <w:rPr>
          <w:rFonts w:ascii="Times New Roman" w:hAnsi="Times New Roman" w:cs="Times New Roman"/>
          <w:b/>
          <w:bCs/>
          <w:sz w:val="24"/>
          <w:szCs w:val="24"/>
        </w:rPr>
        <w:t xml:space="preserve">complexidade </w:t>
      </w:r>
    </w:p>
    <w:p w14:paraId="6B2DF1A9" w14:textId="5684010B" w:rsidR="00BE6AC0" w:rsidRPr="005F4EE0" w:rsidRDefault="00465FEB" w:rsidP="00AA1585">
      <w:pPr>
        <w:tabs>
          <w:tab w:val="left" w:pos="851"/>
        </w:tabs>
        <w:ind w:firstLine="851"/>
        <w:rPr>
          <w:rFonts w:ascii="Times New Roman" w:hAnsi="Times New Roman" w:cs="Times New Roman"/>
          <w:sz w:val="24"/>
          <w:szCs w:val="24"/>
        </w:rPr>
      </w:pPr>
      <w:r>
        <w:rPr>
          <w:rFonts w:ascii="Times New Roman" w:hAnsi="Times New Roman" w:cs="Times New Roman"/>
          <w:sz w:val="24"/>
          <w:szCs w:val="24"/>
        </w:rPr>
        <w:t>Inicialmente</w:t>
      </w:r>
      <w:r w:rsidR="00BE6AC0" w:rsidRPr="005F4EE0">
        <w:rPr>
          <w:rFonts w:ascii="Times New Roman" w:hAnsi="Times New Roman" w:cs="Times New Roman"/>
          <w:sz w:val="24"/>
          <w:szCs w:val="24"/>
        </w:rPr>
        <w:t xml:space="preserve"> é preciso compreender que o pensamento complexo se apresenta como crítica ao paradigma </w:t>
      </w:r>
      <w:r w:rsidR="0042384F">
        <w:rPr>
          <w:rFonts w:ascii="Times New Roman" w:hAnsi="Times New Roman" w:cs="Times New Roman"/>
          <w:sz w:val="24"/>
          <w:szCs w:val="24"/>
        </w:rPr>
        <w:t xml:space="preserve">da simplificação </w:t>
      </w:r>
      <w:r w:rsidR="00BE6AC0" w:rsidRPr="005F4EE0">
        <w:rPr>
          <w:rFonts w:ascii="Times New Roman" w:hAnsi="Times New Roman" w:cs="Times New Roman"/>
          <w:sz w:val="24"/>
          <w:szCs w:val="24"/>
        </w:rPr>
        <w:t>c</w:t>
      </w:r>
      <w:r w:rsidR="00814676">
        <w:rPr>
          <w:rFonts w:ascii="Times New Roman" w:hAnsi="Times New Roman" w:cs="Times New Roman"/>
          <w:sz w:val="24"/>
          <w:szCs w:val="24"/>
        </w:rPr>
        <w:t>ujo modelo nasce no século XVII</w:t>
      </w:r>
      <w:r w:rsidR="00BE6AC0" w:rsidRPr="005F4EE0">
        <w:rPr>
          <w:rFonts w:ascii="Times New Roman" w:hAnsi="Times New Roman" w:cs="Times New Roman"/>
          <w:sz w:val="24"/>
          <w:szCs w:val="24"/>
        </w:rPr>
        <w:t xml:space="preserve"> com Descartes</w:t>
      </w:r>
      <w:r w:rsidR="0087794D">
        <w:rPr>
          <w:rFonts w:ascii="Times New Roman" w:hAnsi="Times New Roman" w:cs="Times New Roman"/>
          <w:sz w:val="24"/>
          <w:szCs w:val="24"/>
        </w:rPr>
        <w:t xml:space="preserve"> (1996)</w:t>
      </w:r>
      <w:r w:rsidR="00814676">
        <w:rPr>
          <w:rFonts w:ascii="Times New Roman" w:hAnsi="Times New Roman" w:cs="Times New Roman"/>
          <w:sz w:val="24"/>
          <w:szCs w:val="24"/>
        </w:rPr>
        <w:t>,</w:t>
      </w:r>
      <w:r w:rsidR="00AA56C5">
        <w:rPr>
          <w:rFonts w:ascii="Times New Roman" w:hAnsi="Times New Roman" w:cs="Times New Roman"/>
          <w:sz w:val="24"/>
          <w:szCs w:val="24"/>
        </w:rPr>
        <w:t xml:space="preserve"> </w:t>
      </w:r>
      <w:r w:rsidR="00BE6AC0" w:rsidRPr="005F4EE0">
        <w:rPr>
          <w:rFonts w:ascii="Times New Roman" w:hAnsi="Times New Roman" w:cs="Times New Roman"/>
          <w:sz w:val="24"/>
          <w:szCs w:val="24"/>
        </w:rPr>
        <w:t>e seus princípios básicos se fundam na disjunção, na redução dos fenômenos, a partir da importação do modelo matemático</w:t>
      </w:r>
      <w:r w:rsidR="0078214B">
        <w:rPr>
          <w:rStyle w:val="Refdenotaderodap"/>
          <w:rFonts w:ascii="Times New Roman" w:hAnsi="Times New Roman" w:cs="Times New Roman"/>
          <w:sz w:val="24"/>
          <w:szCs w:val="24"/>
        </w:rPr>
        <w:footnoteReference w:id="3"/>
      </w:r>
      <w:r w:rsidR="00BE6AC0" w:rsidRPr="005F4EE0">
        <w:rPr>
          <w:rFonts w:ascii="Times New Roman" w:hAnsi="Times New Roman" w:cs="Times New Roman"/>
          <w:sz w:val="24"/>
          <w:szCs w:val="24"/>
        </w:rPr>
        <w:t>. Entretanto, a crítica de Morin (2017) na arquitetura da complexidade, não desconsidera o êxito e a necess</w:t>
      </w:r>
      <w:r w:rsidR="0042384F">
        <w:rPr>
          <w:rFonts w:ascii="Times New Roman" w:hAnsi="Times New Roman" w:cs="Times New Roman"/>
          <w:sz w:val="24"/>
          <w:szCs w:val="24"/>
        </w:rPr>
        <w:t xml:space="preserve">idade dos especialistas; estes </w:t>
      </w:r>
      <w:r w:rsidR="00BE6AC0" w:rsidRPr="005F4EE0">
        <w:rPr>
          <w:rFonts w:ascii="Times New Roman" w:hAnsi="Times New Roman" w:cs="Times New Roman"/>
          <w:sz w:val="24"/>
          <w:szCs w:val="24"/>
        </w:rPr>
        <w:t>operam em níveis não complexos de conhecimento, aqueles que se referem ao funcionamento de máquinas. A oposição se dirige ao estendimento desse modelo operacional e lógico para níveis complexo</w:t>
      </w:r>
      <w:r w:rsidR="00AA56C5">
        <w:rPr>
          <w:rFonts w:ascii="Times New Roman" w:hAnsi="Times New Roman" w:cs="Times New Roman"/>
          <w:sz w:val="24"/>
          <w:szCs w:val="24"/>
        </w:rPr>
        <w:t>s</w:t>
      </w:r>
      <w:r w:rsidR="00BE6AC0" w:rsidRPr="005F4EE0">
        <w:rPr>
          <w:rFonts w:ascii="Times New Roman" w:hAnsi="Times New Roman" w:cs="Times New Roman"/>
          <w:sz w:val="24"/>
          <w:szCs w:val="24"/>
        </w:rPr>
        <w:t>, nos quais, os princípios da simplificação como os mecanismos maquinistas, quantitativos, deterministas e formalistas, desconsideram tudo o que não se encaixa no</w:t>
      </w:r>
      <w:r w:rsidR="0042384F">
        <w:rPr>
          <w:rFonts w:ascii="Times New Roman" w:hAnsi="Times New Roman" w:cs="Times New Roman"/>
          <w:sz w:val="24"/>
          <w:szCs w:val="24"/>
        </w:rPr>
        <w:t xml:space="preserve">s princípios da </w:t>
      </w:r>
      <w:r w:rsidR="000D3DF6">
        <w:rPr>
          <w:rFonts w:ascii="Times New Roman" w:hAnsi="Times New Roman" w:cs="Times New Roman"/>
          <w:sz w:val="24"/>
          <w:szCs w:val="24"/>
        </w:rPr>
        <w:t>disjun</w:t>
      </w:r>
      <w:r w:rsidR="00837120">
        <w:rPr>
          <w:rFonts w:ascii="Times New Roman" w:hAnsi="Times New Roman" w:cs="Times New Roman"/>
          <w:sz w:val="24"/>
          <w:szCs w:val="24"/>
        </w:rPr>
        <w:t>ção e redução.</w:t>
      </w:r>
    </w:p>
    <w:p w14:paraId="7A7973E6" w14:textId="77777777" w:rsidR="00837120" w:rsidRDefault="00BE6AC0" w:rsidP="00837120">
      <w:pPr>
        <w:tabs>
          <w:tab w:val="left" w:pos="851"/>
          <w:tab w:val="left" w:pos="3261"/>
        </w:tabs>
        <w:ind w:firstLine="851"/>
        <w:rPr>
          <w:rFonts w:ascii="Times New Roman" w:hAnsi="Times New Roman" w:cs="Times New Roman"/>
          <w:sz w:val="24"/>
          <w:szCs w:val="24"/>
        </w:rPr>
      </w:pPr>
      <w:r w:rsidRPr="005F4EE0">
        <w:rPr>
          <w:rFonts w:ascii="Times New Roman" w:hAnsi="Times New Roman" w:cs="Times New Roman"/>
          <w:sz w:val="24"/>
          <w:szCs w:val="24"/>
        </w:rPr>
        <w:t xml:space="preserve">De acordo com </w:t>
      </w:r>
      <w:r w:rsidRPr="007E0321">
        <w:rPr>
          <w:rFonts w:ascii="Times New Roman" w:hAnsi="Times New Roman" w:cs="Times New Roman"/>
          <w:color w:val="000000" w:themeColor="text1"/>
          <w:sz w:val="24"/>
          <w:szCs w:val="24"/>
        </w:rPr>
        <w:t xml:space="preserve">Petraglia (2011) </w:t>
      </w:r>
      <w:r w:rsidRPr="005F4EE0">
        <w:rPr>
          <w:rFonts w:ascii="Times New Roman" w:hAnsi="Times New Roman" w:cs="Times New Roman"/>
          <w:sz w:val="24"/>
          <w:szCs w:val="24"/>
        </w:rPr>
        <w:t xml:space="preserve">a crítica do pensamento complexo ao paradigma simplificador reside “na sistematização da crítica aos princípios, objetivos, hipóteses e </w:t>
      </w:r>
      <w:r w:rsidRPr="005F4EE0">
        <w:rPr>
          <w:rFonts w:ascii="Times New Roman" w:hAnsi="Times New Roman" w:cs="Times New Roman"/>
          <w:sz w:val="24"/>
          <w:szCs w:val="24"/>
        </w:rPr>
        <w:lastRenderedPageBreak/>
        <w:t>conclusões de um saber fragmentado” (p. 52), tendo em vista que o pensamento complexo visa, justamente, a religação do que fora separado pelo paradigma simplificador que tem</w:t>
      </w:r>
      <w:r w:rsidR="009E203B">
        <w:rPr>
          <w:rFonts w:ascii="Times New Roman" w:hAnsi="Times New Roman" w:cs="Times New Roman"/>
          <w:sz w:val="24"/>
          <w:szCs w:val="24"/>
        </w:rPr>
        <w:t xml:space="preserve"> a disjunção</w:t>
      </w:r>
      <w:r w:rsidRPr="005F4EE0">
        <w:rPr>
          <w:rFonts w:ascii="Times New Roman" w:hAnsi="Times New Roman" w:cs="Times New Roman"/>
          <w:sz w:val="24"/>
          <w:szCs w:val="24"/>
        </w:rPr>
        <w:t xml:space="preserve"> como um dos seus princípios</w:t>
      </w:r>
      <w:r w:rsidR="009E203B">
        <w:rPr>
          <w:rFonts w:ascii="Times New Roman" w:hAnsi="Times New Roman" w:cs="Times New Roman"/>
          <w:sz w:val="24"/>
          <w:szCs w:val="24"/>
        </w:rPr>
        <w:t xml:space="preserve">. </w:t>
      </w:r>
      <w:r w:rsidR="0098777C">
        <w:rPr>
          <w:rFonts w:ascii="Times New Roman" w:hAnsi="Times New Roman" w:cs="Times New Roman"/>
          <w:sz w:val="24"/>
          <w:szCs w:val="24"/>
        </w:rPr>
        <w:t xml:space="preserve">Por isto, </w:t>
      </w:r>
      <w:r w:rsidRPr="005F4EE0">
        <w:rPr>
          <w:rFonts w:ascii="Times New Roman" w:hAnsi="Times New Roman" w:cs="Times New Roman"/>
          <w:sz w:val="24"/>
          <w:szCs w:val="24"/>
        </w:rPr>
        <w:t>não se deve adotar a complexidade como antônimo d</w:t>
      </w:r>
      <w:r w:rsidR="0098777C">
        <w:rPr>
          <w:rFonts w:ascii="Times New Roman" w:hAnsi="Times New Roman" w:cs="Times New Roman"/>
          <w:sz w:val="24"/>
          <w:szCs w:val="24"/>
        </w:rPr>
        <w:t xml:space="preserve">e </w:t>
      </w:r>
      <w:r w:rsidRPr="005F4EE0">
        <w:rPr>
          <w:rFonts w:ascii="Times New Roman" w:hAnsi="Times New Roman" w:cs="Times New Roman"/>
          <w:sz w:val="24"/>
          <w:szCs w:val="24"/>
        </w:rPr>
        <w:t>simplificação, pois el</w:t>
      </w:r>
      <w:r w:rsidR="003F6BD1">
        <w:rPr>
          <w:rFonts w:ascii="Times New Roman" w:hAnsi="Times New Roman" w:cs="Times New Roman"/>
          <w:sz w:val="24"/>
          <w:szCs w:val="24"/>
        </w:rPr>
        <w:t>a</w:t>
      </w:r>
      <w:r w:rsidRPr="005F4EE0">
        <w:rPr>
          <w:rFonts w:ascii="Times New Roman" w:hAnsi="Times New Roman" w:cs="Times New Roman"/>
          <w:sz w:val="24"/>
          <w:szCs w:val="24"/>
        </w:rPr>
        <w:t xml:space="preserve"> vai além dessa elaboração simples e reduzida </w:t>
      </w:r>
      <w:r w:rsidR="0098777C">
        <w:rPr>
          <w:rFonts w:ascii="Times New Roman" w:hAnsi="Times New Roman" w:cs="Times New Roman"/>
          <w:sz w:val="24"/>
          <w:szCs w:val="24"/>
        </w:rPr>
        <w:t xml:space="preserve">de possiblidade conceitual e de sua prática. </w:t>
      </w:r>
      <w:r w:rsidR="008860D1">
        <w:rPr>
          <w:rFonts w:ascii="Times New Roman" w:hAnsi="Times New Roman" w:cs="Times New Roman"/>
          <w:sz w:val="24"/>
          <w:szCs w:val="24"/>
        </w:rPr>
        <w:t xml:space="preserve">O paradigma da complexidade busca </w:t>
      </w:r>
      <w:r w:rsidR="0098777C">
        <w:rPr>
          <w:rFonts w:ascii="Times New Roman" w:hAnsi="Times New Roman" w:cs="Times New Roman"/>
          <w:sz w:val="24"/>
          <w:szCs w:val="24"/>
        </w:rPr>
        <w:t>orienta</w:t>
      </w:r>
      <w:r w:rsidR="008860D1">
        <w:rPr>
          <w:rFonts w:ascii="Times New Roman" w:hAnsi="Times New Roman" w:cs="Times New Roman"/>
          <w:sz w:val="24"/>
          <w:szCs w:val="24"/>
        </w:rPr>
        <w:t>r</w:t>
      </w:r>
      <w:r w:rsidR="0098777C">
        <w:rPr>
          <w:rFonts w:ascii="Times New Roman" w:hAnsi="Times New Roman" w:cs="Times New Roman"/>
          <w:sz w:val="24"/>
          <w:szCs w:val="24"/>
        </w:rPr>
        <w:t xml:space="preserve"> </w:t>
      </w:r>
      <w:r w:rsidR="008860D1">
        <w:rPr>
          <w:rFonts w:ascii="Times New Roman" w:hAnsi="Times New Roman" w:cs="Times New Roman"/>
          <w:sz w:val="24"/>
          <w:szCs w:val="24"/>
        </w:rPr>
        <w:t xml:space="preserve">o pensamento e a ação para a </w:t>
      </w:r>
      <w:r w:rsidR="0098777C">
        <w:rPr>
          <w:rFonts w:ascii="Times New Roman" w:hAnsi="Times New Roman" w:cs="Times New Roman"/>
          <w:sz w:val="24"/>
          <w:szCs w:val="24"/>
        </w:rPr>
        <w:t>perce</w:t>
      </w:r>
      <w:r w:rsidR="008860D1">
        <w:rPr>
          <w:rFonts w:ascii="Times New Roman" w:hAnsi="Times New Roman" w:cs="Times New Roman"/>
          <w:sz w:val="24"/>
          <w:szCs w:val="24"/>
        </w:rPr>
        <w:t>pção d</w:t>
      </w:r>
      <w:r w:rsidR="0098777C">
        <w:rPr>
          <w:rFonts w:ascii="Times New Roman" w:hAnsi="Times New Roman" w:cs="Times New Roman"/>
          <w:sz w:val="24"/>
          <w:szCs w:val="24"/>
        </w:rPr>
        <w:t>a totalidade, d</w:t>
      </w:r>
      <w:r w:rsidR="008860D1">
        <w:rPr>
          <w:rFonts w:ascii="Times New Roman" w:hAnsi="Times New Roman" w:cs="Times New Roman"/>
          <w:sz w:val="24"/>
          <w:szCs w:val="24"/>
        </w:rPr>
        <w:t xml:space="preserve">a </w:t>
      </w:r>
      <w:r w:rsidR="0098777C">
        <w:rPr>
          <w:rFonts w:ascii="Times New Roman" w:hAnsi="Times New Roman" w:cs="Times New Roman"/>
          <w:sz w:val="24"/>
          <w:szCs w:val="24"/>
        </w:rPr>
        <w:t>religa</w:t>
      </w:r>
      <w:r w:rsidR="008860D1">
        <w:rPr>
          <w:rFonts w:ascii="Times New Roman" w:hAnsi="Times New Roman" w:cs="Times New Roman"/>
          <w:sz w:val="24"/>
          <w:szCs w:val="24"/>
        </w:rPr>
        <w:t>ção d</w:t>
      </w:r>
      <w:r w:rsidR="0098777C">
        <w:rPr>
          <w:rFonts w:ascii="Times New Roman" w:hAnsi="Times New Roman" w:cs="Times New Roman"/>
          <w:sz w:val="24"/>
          <w:szCs w:val="24"/>
        </w:rPr>
        <w:t>os saberes e d</w:t>
      </w:r>
      <w:r w:rsidR="008860D1">
        <w:rPr>
          <w:rFonts w:ascii="Times New Roman" w:hAnsi="Times New Roman" w:cs="Times New Roman"/>
          <w:sz w:val="24"/>
          <w:szCs w:val="24"/>
        </w:rPr>
        <w:t>a atitude de conhecer os fenômenos a partir d</w:t>
      </w:r>
      <w:r w:rsidR="00AF7B3A">
        <w:rPr>
          <w:rFonts w:ascii="Times New Roman" w:hAnsi="Times New Roman" w:cs="Times New Roman"/>
          <w:sz w:val="24"/>
          <w:szCs w:val="24"/>
        </w:rPr>
        <w:t>a</w:t>
      </w:r>
      <w:r w:rsidR="008860D1">
        <w:rPr>
          <w:rFonts w:ascii="Times New Roman" w:hAnsi="Times New Roman" w:cs="Times New Roman"/>
          <w:sz w:val="24"/>
          <w:szCs w:val="24"/>
        </w:rPr>
        <w:t xml:space="preserve"> </w:t>
      </w:r>
      <w:r w:rsidR="0098777C">
        <w:rPr>
          <w:rFonts w:ascii="Times New Roman" w:hAnsi="Times New Roman" w:cs="Times New Roman"/>
          <w:sz w:val="24"/>
          <w:szCs w:val="24"/>
        </w:rPr>
        <w:t xml:space="preserve">sua complexidade, sendo esta sua premissa, meio e fim. </w:t>
      </w:r>
      <w:r w:rsidR="00AF7B3A">
        <w:rPr>
          <w:rFonts w:ascii="Times New Roman" w:hAnsi="Times New Roman" w:cs="Times New Roman"/>
          <w:sz w:val="24"/>
          <w:szCs w:val="24"/>
        </w:rPr>
        <w:t xml:space="preserve">Se a premissa do método simplificador é partir do claro e evidente, da certeza indubitável, </w:t>
      </w:r>
      <w:r w:rsidR="00361E07">
        <w:rPr>
          <w:rFonts w:ascii="Times New Roman" w:hAnsi="Times New Roman" w:cs="Times New Roman"/>
          <w:sz w:val="24"/>
          <w:szCs w:val="24"/>
        </w:rPr>
        <w:t>da redução do fenômeno à linguagem matemática</w:t>
      </w:r>
      <w:r w:rsidR="008E2617">
        <w:rPr>
          <w:rFonts w:ascii="Times New Roman" w:hAnsi="Times New Roman" w:cs="Times New Roman"/>
          <w:sz w:val="24"/>
          <w:szCs w:val="24"/>
        </w:rPr>
        <w:t xml:space="preserve"> e concluir sob a égide da quantificação, do modelo, da ordem </w:t>
      </w:r>
      <w:r w:rsidR="008E2617" w:rsidRPr="00165E67">
        <w:rPr>
          <w:rFonts w:ascii="Times New Roman" w:hAnsi="Times New Roman" w:cs="Times New Roman"/>
          <w:sz w:val="24"/>
          <w:szCs w:val="24"/>
        </w:rPr>
        <w:t>dedutiva entre causa e efeito, da solicitação metodológica do estabelecimento de uma ordem con</w:t>
      </w:r>
      <w:r w:rsidR="00814676">
        <w:rPr>
          <w:rFonts w:ascii="Times New Roman" w:hAnsi="Times New Roman" w:cs="Times New Roman"/>
          <w:sz w:val="24"/>
          <w:szCs w:val="24"/>
        </w:rPr>
        <w:t>stituinte em todos os fenômenos;</w:t>
      </w:r>
      <w:r w:rsidR="008E2617" w:rsidRPr="00165E67">
        <w:rPr>
          <w:rFonts w:ascii="Times New Roman" w:hAnsi="Times New Roman" w:cs="Times New Roman"/>
          <w:sz w:val="24"/>
          <w:szCs w:val="24"/>
        </w:rPr>
        <w:t xml:space="preserve"> </w:t>
      </w:r>
      <w:r w:rsidR="00AF7B3A" w:rsidRPr="00165E67">
        <w:rPr>
          <w:rFonts w:ascii="Times New Roman" w:hAnsi="Times New Roman" w:cs="Times New Roman"/>
          <w:sz w:val="24"/>
          <w:szCs w:val="24"/>
        </w:rPr>
        <w:t>para a complexidade, o ponto de partida é a unidade complexa</w:t>
      </w:r>
      <w:r w:rsidR="00361E07" w:rsidRPr="00165E67">
        <w:rPr>
          <w:rFonts w:ascii="Times New Roman" w:hAnsi="Times New Roman" w:cs="Times New Roman"/>
          <w:sz w:val="24"/>
          <w:szCs w:val="24"/>
        </w:rPr>
        <w:t xml:space="preserve"> do fenômeno, mantendo todas as relações com o seu contexto. Ou seja, a atitude do pensamento e da ação complexa é partir da complexidade para compreender a realidade aparente do fenômeno e buscar outros níveis de realidade não aparentes e suas complexidades.</w:t>
      </w:r>
      <w:r w:rsidR="0037477D" w:rsidRPr="00165E67">
        <w:rPr>
          <w:rFonts w:ascii="Times New Roman" w:hAnsi="Times New Roman" w:cs="Times New Roman"/>
          <w:sz w:val="24"/>
          <w:szCs w:val="24"/>
        </w:rPr>
        <w:t xml:space="preserve"> </w:t>
      </w:r>
      <w:r w:rsidR="00E7147F" w:rsidRPr="00165E67">
        <w:rPr>
          <w:rFonts w:ascii="Times New Roman" w:hAnsi="Times New Roman" w:cs="Times New Roman"/>
          <w:sz w:val="24"/>
          <w:szCs w:val="24"/>
        </w:rPr>
        <w:t xml:space="preserve">Esclarece-nos Morin (2015): </w:t>
      </w:r>
      <w:r w:rsidR="003870CC">
        <w:rPr>
          <w:rFonts w:ascii="Times New Roman" w:hAnsi="Times New Roman" w:cs="Times New Roman"/>
          <w:sz w:val="24"/>
          <w:szCs w:val="24"/>
        </w:rPr>
        <w:t>“</w:t>
      </w:r>
      <w:r w:rsidR="00E7147F" w:rsidRPr="00165E67">
        <w:rPr>
          <w:rFonts w:ascii="Times New Roman" w:hAnsi="Times New Roman" w:cs="Times New Roman"/>
          <w:sz w:val="24"/>
          <w:szCs w:val="24"/>
        </w:rPr>
        <w:t>[...] a complexidade está no coração da relação entre o simples e o complexo, porque uma tal relação é ao mesmo tempo antag</w:t>
      </w:r>
      <w:r w:rsidR="00837120">
        <w:rPr>
          <w:rFonts w:ascii="Times New Roman" w:hAnsi="Times New Roman" w:cs="Times New Roman"/>
          <w:sz w:val="24"/>
          <w:szCs w:val="24"/>
        </w:rPr>
        <w:t xml:space="preserve">ônica e complementar” (p.103). </w:t>
      </w:r>
    </w:p>
    <w:p w14:paraId="7627081D" w14:textId="43DE8CF6" w:rsidR="005030EE" w:rsidRPr="00165E67" w:rsidRDefault="0037477D" w:rsidP="00837120">
      <w:pPr>
        <w:tabs>
          <w:tab w:val="left" w:pos="851"/>
          <w:tab w:val="left" w:pos="3261"/>
        </w:tabs>
        <w:ind w:firstLine="851"/>
        <w:rPr>
          <w:rFonts w:ascii="Times New Roman" w:hAnsi="Times New Roman" w:cs="Times New Roman"/>
          <w:sz w:val="24"/>
          <w:szCs w:val="24"/>
        </w:rPr>
      </w:pPr>
      <w:r w:rsidRPr="00165E67">
        <w:rPr>
          <w:rFonts w:ascii="Times New Roman" w:hAnsi="Times New Roman" w:cs="Times New Roman"/>
          <w:sz w:val="24"/>
          <w:szCs w:val="24"/>
        </w:rPr>
        <w:t>A complexidade</w:t>
      </w:r>
      <w:r w:rsidR="00814676">
        <w:rPr>
          <w:rFonts w:ascii="Times New Roman" w:hAnsi="Times New Roman" w:cs="Times New Roman"/>
          <w:sz w:val="24"/>
          <w:szCs w:val="24"/>
        </w:rPr>
        <w:t>,</w:t>
      </w:r>
      <w:r w:rsidRPr="00165E67">
        <w:rPr>
          <w:rFonts w:ascii="Times New Roman" w:hAnsi="Times New Roman" w:cs="Times New Roman"/>
          <w:sz w:val="24"/>
          <w:szCs w:val="24"/>
        </w:rPr>
        <w:t xml:space="preserve"> neste sentido, busca a percepção e </w:t>
      </w:r>
      <w:r w:rsidR="005030EE" w:rsidRPr="00165E67">
        <w:rPr>
          <w:rFonts w:ascii="Times New Roman" w:hAnsi="Times New Roman" w:cs="Times New Roman"/>
          <w:sz w:val="24"/>
          <w:szCs w:val="24"/>
        </w:rPr>
        <w:t xml:space="preserve">a </w:t>
      </w:r>
      <w:r w:rsidRPr="00165E67">
        <w:rPr>
          <w:rFonts w:ascii="Times New Roman" w:hAnsi="Times New Roman" w:cs="Times New Roman"/>
          <w:sz w:val="24"/>
          <w:szCs w:val="24"/>
        </w:rPr>
        <w:t xml:space="preserve">compreensão simultânea das múltiplas dimensões, porém, admitindo </w:t>
      </w:r>
      <w:r w:rsidR="005030EE" w:rsidRPr="00165E67">
        <w:rPr>
          <w:rFonts w:ascii="Times New Roman" w:hAnsi="Times New Roman" w:cs="Times New Roman"/>
          <w:sz w:val="24"/>
          <w:szCs w:val="24"/>
        </w:rPr>
        <w:t>su</w:t>
      </w:r>
      <w:r w:rsidRPr="00165E67">
        <w:rPr>
          <w:rFonts w:ascii="Times New Roman" w:hAnsi="Times New Roman" w:cs="Times New Roman"/>
          <w:sz w:val="24"/>
          <w:szCs w:val="24"/>
        </w:rPr>
        <w:t xml:space="preserve">as contradições, incertezas, acasos, desordens,  </w:t>
      </w:r>
      <w:r w:rsidR="00512CA1">
        <w:rPr>
          <w:rFonts w:ascii="Times New Roman" w:hAnsi="Times New Roman" w:cs="Times New Roman"/>
          <w:sz w:val="24"/>
          <w:szCs w:val="24"/>
        </w:rPr>
        <w:t>c</w:t>
      </w:r>
      <w:r w:rsidRPr="00165E67">
        <w:rPr>
          <w:rFonts w:ascii="Times New Roman" w:hAnsi="Times New Roman" w:cs="Times New Roman"/>
          <w:sz w:val="24"/>
          <w:szCs w:val="24"/>
        </w:rPr>
        <w:t>ontingências</w:t>
      </w:r>
      <w:r w:rsidR="005030EE" w:rsidRPr="00165E67">
        <w:rPr>
          <w:rFonts w:ascii="Times New Roman" w:hAnsi="Times New Roman" w:cs="Times New Roman"/>
          <w:sz w:val="24"/>
          <w:szCs w:val="24"/>
        </w:rPr>
        <w:t xml:space="preserve"> dos diversos níveis de realidade ou da mesma realidade. </w:t>
      </w:r>
      <w:r w:rsidR="005C6D3A" w:rsidRPr="00165E67">
        <w:rPr>
          <w:rFonts w:ascii="Times New Roman" w:hAnsi="Times New Roman" w:cs="Times New Roman"/>
          <w:sz w:val="24"/>
          <w:szCs w:val="24"/>
        </w:rPr>
        <w:t>A atitude do pensamento complexo emerge das lacunas onde o paradigma simplificador demonstra sua ineficiência e limitação para posicionar e compreender a complexidade dos fenômenos. O pensamento complexo trafega justamente entre estas lacunas, denomi</w:t>
      </w:r>
      <w:r w:rsidR="00B26D7E" w:rsidRPr="00165E67">
        <w:rPr>
          <w:rFonts w:ascii="Times New Roman" w:hAnsi="Times New Roman" w:cs="Times New Roman"/>
          <w:sz w:val="24"/>
          <w:szCs w:val="24"/>
        </w:rPr>
        <w:t>nadas por M</w:t>
      </w:r>
      <w:r w:rsidR="005C6D3A" w:rsidRPr="00165E67">
        <w:rPr>
          <w:rFonts w:ascii="Times New Roman" w:hAnsi="Times New Roman" w:cs="Times New Roman"/>
          <w:sz w:val="24"/>
          <w:szCs w:val="24"/>
        </w:rPr>
        <w:t>orin (2015, p. 100) de “zonas intermediárias”</w:t>
      </w:r>
      <w:r w:rsidR="00B26D7E" w:rsidRPr="00165E67">
        <w:rPr>
          <w:rFonts w:ascii="Times New Roman" w:hAnsi="Times New Roman" w:cs="Times New Roman"/>
          <w:sz w:val="24"/>
          <w:szCs w:val="24"/>
        </w:rPr>
        <w:t xml:space="preserve"> e são visíveis</w:t>
      </w:r>
      <w:r w:rsidR="00814676">
        <w:rPr>
          <w:rFonts w:ascii="Times New Roman" w:hAnsi="Times New Roman" w:cs="Times New Roman"/>
          <w:sz w:val="24"/>
          <w:szCs w:val="24"/>
        </w:rPr>
        <w:t>,</w:t>
      </w:r>
      <w:r w:rsidR="00B26D7E" w:rsidRPr="00165E67">
        <w:rPr>
          <w:rFonts w:ascii="Times New Roman" w:hAnsi="Times New Roman" w:cs="Times New Roman"/>
          <w:sz w:val="24"/>
          <w:szCs w:val="24"/>
        </w:rPr>
        <w:t xml:space="preserve"> apenas, por uma mente flexível proveniente da admissão </w:t>
      </w:r>
      <w:r w:rsidR="00814676">
        <w:rPr>
          <w:rFonts w:ascii="Times New Roman" w:hAnsi="Times New Roman" w:cs="Times New Roman"/>
          <w:sz w:val="24"/>
          <w:szCs w:val="24"/>
        </w:rPr>
        <w:t xml:space="preserve">de </w:t>
      </w:r>
      <w:r w:rsidR="001E5E9F" w:rsidRPr="00165E67">
        <w:rPr>
          <w:rFonts w:ascii="Times New Roman" w:hAnsi="Times New Roman" w:cs="Times New Roman"/>
          <w:sz w:val="24"/>
          <w:szCs w:val="24"/>
        </w:rPr>
        <w:t xml:space="preserve">que </w:t>
      </w:r>
      <w:r w:rsidR="00814676">
        <w:rPr>
          <w:rFonts w:ascii="Times New Roman" w:hAnsi="Times New Roman" w:cs="Times New Roman"/>
          <w:sz w:val="24"/>
          <w:szCs w:val="24"/>
        </w:rPr>
        <w:t>a complexidade do real</w:t>
      </w:r>
      <w:r w:rsidR="00B26D7E" w:rsidRPr="00165E67">
        <w:rPr>
          <w:rFonts w:ascii="Times New Roman" w:hAnsi="Times New Roman" w:cs="Times New Roman"/>
          <w:sz w:val="24"/>
          <w:szCs w:val="24"/>
        </w:rPr>
        <w:t xml:space="preserve"> traz</w:t>
      </w:r>
      <w:r w:rsidR="00814676">
        <w:rPr>
          <w:rFonts w:ascii="Times New Roman" w:hAnsi="Times New Roman" w:cs="Times New Roman"/>
          <w:sz w:val="24"/>
          <w:szCs w:val="24"/>
        </w:rPr>
        <w:t>,</w:t>
      </w:r>
      <w:r w:rsidR="00B26D7E" w:rsidRPr="00165E67">
        <w:rPr>
          <w:rFonts w:ascii="Times New Roman" w:hAnsi="Times New Roman" w:cs="Times New Roman"/>
          <w:sz w:val="24"/>
          <w:szCs w:val="24"/>
        </w:rPr>
        <w:t xml:space="preserve"> em si, a impossibilidade de seu conhecimento total</w:t>
      </w:r>
      <w:r w:rsidR="00814676">
        <w:rPr>
          <w:rFonts w:ascii="Times New Roman" w:hAnsi="Times New Roman" w:cs="Times New Roman"/>
          <w:sz w:val="24"/>
          <w:szCs w:val="24"/>
        </w:rPr>
        <w:t>;</w:t>
      </w:r>
      <w:r w:rsidR="001E5E9F" w:rsidRPr="00165E67">
        <w:rPr>
          <w:rFonts w:ascii="Times New Roman" w:hAnsi="Times New Roman" w:cs="Times New Roman"/>
          <w:sz w:val="24"/>
          <w:szCs w:val="24"/>
        </w:rPr>
        <w:t xml:space="preserve"> </w:t>
      </w:r>
      <w:r w:rsidR="00814676">
        <w:rPr>
          <w:rFonts w:ascii="Times New Roman" w:hAnsi="Times New Roman" w:cs="Times New Roman"/>
          <w:sz w:val="24"/>
          <w:szCs w:val="24"/>
        </w:rPr>
        <w:t>contrapondo-se ao</w:t>
      </w:r>
      <w:r w:rsidR="001E5E9F" w:rsidRPr="00165E67">
        <w:rPr>
          <w:rFonts w:ascii="Times New Roman" w:hAnsi="Times New Roman" w:cs="Times New Roman"/>
          <w:sz w:val="24"/>
          <w:szCs w:val="24"/>
        </w:rPr>
        <w:t xml:space="preserve"> paradigma da simplificação</w:t>
      </w:r>
      <w:r w:rsidR="00814676">
        <w:rPr>
          <w:rFonts w:ascii="Times New Roman" w:hAnsi="Times New Roman" w:cs="Times New Roman"/>
          <w:sz w:val="24"/>
          <w:szCs w:val="24"/>
        </w:rPr>
        <w:t>,</w:t>
      </w:r>
      <w:r w:rsidR="001E5E9F" w:rsidRPr="00165E67">
        <w:rPr>
          <w:rFonts w:ascii="Times New Roman" w:hAnsi="Times New Roman" w:cs="Times New Roman"/>
          <w:sz w:val="24"/>
          <w:szCs w:val="24"/>
        </w:rPr>
        <w:t xml:space="preserve"> cujos princípios disjuntivos e redutores correspon</w:t>
      </w:r>
      <w:r w:rsidR="00E7147F" w:rsidRPr="00165E67">
        <w:rPr>
          <w:rFonts w:ascii="Times New Roman" w:hAnsi="Times New Roman" w:cs="Times New Roman"/>
          <w:sz w:val="24"/>
          <w:szCs w:val="24"/>
        </w:rPr>
        <w:t xml:space="preserve">dem às </w:t>
      </w:r>
      <w:r w:rsidR="001E5E9F" w:rsidRPr="00165E67">
        <w:rPr>
          <w:rFonts w:ascii="Times New Roman" w:hAnsi="Times New Roman" w:cs="Times New Roman"/>
          <w:sz w:val="24"/>
          <w:szCs w:val="24"/>
        </w:rPr>
        <w:t xml:space="preserve">exigências de uma </w:t>
      </w:r>
      <w:r w:rsidR="00B26D7E" w:rsidRPr="00165E67">
        <w:rPr>
          <w:rFonts w:ascii="Times New Roman" w:hAnsi="Times New Roman" w:cs="Times New Roman"/>
          <w:sz w:val="24"/>
          <w:szCs w:val="24"/>
        </w:rPr>
        <w:t xml:space="preserve">lógica excludente. </w:t>
      </w:r>
    </w:p>
    <w:p w14:paraId="442F19D6" w14:textId="6193396E" w:rsidR="00BE6AC0" w:rsidRDefault="00BE6AC0" w:rsidP="004F3CD2">
      <w:pPr>
        <w:tabs>
          <w:tab w:val="left" w:pos="851"/>
        </w:tabs>
        <w:ind w:firstLine="851"/>
        <w:rPr>
          <w:rFonts w:ascii="Times New Roman" w:hAnsi="Times New Roman" w:cs="Times New Roman"/>
          <w:sz w:val="24"/>
          <w:szCs w:val="24"/>
        </w:rPr>
      </w:pPr>
      <w:r w:rsidRPr="005F4EE0">
        <w:rPr>
          <w:rFonts w:ascii="Times New Roman" w:hAnsi="Times New Roman" w:cs="Times New Roman"/>
          <w:sz w:val="24"/>
          <w:szCs w:val="24"/>
        </w:rPr>
        <w:t>A noção de complexidade se dirige ao todo integrado</w:t>
      </w:r>
      <w:r w:rsidR="00F970F0">
        <w:rPr>
          <w:rFonts w:ascii="Times New Roman" w:hAnsi="Times New Roman" w:cs="Times New Roman"/>
          <w:sz w:val="24"/>
          <w:szCs w:val="24"/>
        </w:rPr>
        <w:t xml:space="preserve"> </w:t>
      </w:r>
      <w:r w:rsidRPr="005F4EE0">
        <w:rPr>
          <w:rFonts w:ascii="Times New Roman" w:hAnsi="Times New Roman" w:cs="Times New Roman"/>
          <w:sz w:val="24"/>
          <w:szCs w:val="24"/>
        </w:rPr>
        <w:t>e</w:t>
      </w:r>
      <w:r w:rsidR="00A74727">
        <w:rPr>
          <w:rFonts w:ascii="Times New Roman" w:hAnsi="Times New Roman" w:cs="Times New Roman"/>
          <w:sz w:val="24"/>
          <w:szCs w:val="24"/>
        </w:rPr>
        <w:t>,</w:t>
      </w:r>
      <w:r w:rsidRPr="005F4EE0">
        <w:rPr>
          <w:rFonts w:ascii="Times New Roman" w:hAnsi="Times New Roman" w:cs="Times New Roman"/>
          <w:sz w:val="24"/>
          <w:szCs w:val="24"/>
        </w:rPr>
        <w:t xml:space="preserve"> através dessa conexão indissociável, </w:t>
      </w:r>
      <w:r w:rsidR="00E05277">
        <w:rPr>
          <w:rFonts w:ascii="Times New Roman" w:hAnsi="Times New Roman" w:cs="Times New Roman"/>
          <w:sz w:val="24"/>
          <w:szCs w:val="24"/>
        </w:rPr>
        <w:t xml:space="preserve">é possível perceber a abertura de </w:t>
      </w:r>
      <w:r w:rsidRPr="005F4EE0">
        <w:rPr>
          <w:rFonts w:ascii="Times New Roman" w:hAnsi="Times New Roman" w:cs="Times New Roman"/>
          <w:sz w:val="24"/>
          <w:szCs w:val="24"/>
        </w:rPr>
        <w:t xml:space="preserve">outras formas fenomênicas a partir do fenômeno original observado. Pode-se dizer que essa rede de conexão origina um circuito relacional, </w:t>
      </w:r>
      <w:r w:rsidR="00434E20">
        <w:rPr>
          <w:rFonts w:ascii="Times New Roman" w:hAnsi="Times New Roman" w:cs="Times New Roman"/>
          <w:sz w:val="24"/>
          <w:szCs w:val="24"/>
        </w:rPr>
        <w:t xml:space="preserve">do qual </w:t>
      </w:r>
      <w:r w:rsidRPr="005F4EE0">
        <w:rPr>
          <w:rFonts w:ascii="Times New Roman" w:hAnsi="Times New Roman" w:cs="Times New Roman"/>
          <w:sz w:val="24"/>
          <w:szCs w:val="24"/>
        </w:rPr>
        <w:t xml:space="preserve">se verifica a interligação das propriedades tanto das partes, quanto do todo. </w:t>
      </w:r>
      <w:r w:rsidR="00240337">
        <w:rPr>
          <w:rFonts w:ascii="Times New Roman" w:hAnsi="Times New Roman" w:cs="Times New Roman"/>
          <w:sz w:val="24"/>
          <w:szCs w:val="24"/>
        </w:rPr>
        <w:t xml:space="preserve">Conforme explica </w:t>
      </w:r>
      <w:r w:rsidR="00240337" w:rsidRPr="00596946">
        <w:rPr>
          <w:rFonts w:ascii="Times New Roman" w:hAnsi="Times New Roman" w:cs="Times New Roman"/>
          <w:color w:val="000000" w:themeColor="text1"/>
          <w:sz w:val="24"/>
          <w:szCs w:val="24"/>
        </w:rPr>
        <w:t xml:space="preserve">Morin (2014), </w:t>
      </w:r>
      <w:r w:rsidR="00E05277">
        <w:rPr>
          <w:rFonts w:ascii="Times New Roman" w:hAnsi="Times New Roman" w:cs="Times New Roman"/>
          <w:sz w:val="24"/>
          <w:szCs w:val="24"/>
        </w:rPr>
        <w:t xml:space="preserve">“O conjunto </w:t>
      </w:r>
      <w:r w:rsidR="00E05277" w:rsidRPr="00E05277">
        <w:rPr>
          <w:rFonts w:ascii="Times New Roman" w:hAnsi="Times New Roman" w:cs="Times New Roman"/>
          <w:i/>
          <w:sz w:val="24"/>
          <w:szCs w:val="24"/>
        </w:rPr>
        <w:t>homo-bio-cosmo</w:t>
      </w:r>
      <w:r w:rsidR="00E05277">
        <w:rPr>
          <w:rFonts w:ascii="Times New Roman" w:hAnsi="Times New Roman" w:cs="Times New Roman"/>
          <w:sz w:val="24"/>
          <w:szCs w:val="24"/>
        </w:rPr>
        <w:t xml:space="preserve"> constitui um circuito recursivo ininterrupto no qual cada termo está implicado no outro, alimen</w:t>
      </w:r>
      <w:r w:rsidR="00240337">
        <w:rPr>
          <w:rFonts w:ascii="Times New Roman" w:hAnsi="Times New Roman" w:cs="Times New Roman"/>
          <w:sz w:val="24"/>
          <w:szCs w:val="24"/>
        </w:rPr>
        <w:t xml:space="preserve">ta o outro e depende do outro”. </w:t>
      </w:r>
      <w:r w:rsidR="00512CA1">
        <w:rPr>
          <w:rFonts w:ascii="Times New Roman" w:hAnsi="Times New Roman" w:cs="Times New Roman"/>
          <w:sz w:val="24"/>
          <w:szCs w:val="24"/>
        </w:rPr>
        <w:t xml:space="preserve">(p. 17). </w:t>
      </w:r>
    </w:p>
    <w:p w14:paraId="279CA3F8" w14:textId="509DD2E1" w:rsidR="009E203B" w:rsidRDefault="00512CA1" w:rsidP="004F3CD2">
      <w:pPr>
        <w:tabs>
          <w:tab w:val="left" w:pos="851"/>
        </w:tabs>
        <w:ind w:firstLine="851"/>
        <w:rPr>
          <w:rFonts w:ascii="Times New Roman" w:hAnsi="Times New Roman" w:cs="Times New Roman"/>
          <w:sz w:val="24"/>
          <w:szCs w:val="24"/>
        </w:rPr>
      </w:pPr>
      <w:r>
        <w:rPr>
          <w:rFonts w:ascii="Times New Roman" w:hAnsi="Times New Roman" w:cs="Times New Roman"/>
          <w:sz w:val="24"/>
          <w:szCs w:val="24"/>
        </w:rPr>
        <w:t xml:space="preserve">Em </w:t>
      </w:r>
      <w:r w:rsidR="00C05E86" w:rsidRPr="005F4EE0">
        <w:rPr>
          <w:rFonts w:ascii="Times New Roman" w:hAnsi="Times New Roman" w:cs="Times New Roman"/>
          <w:sz w:val="24"/>
          <w:szCs w:val="24"/>
        </w:rPr>
        <w:t>oposição ao pensamento simplificador que constrange, controla e domina o real, o pensamento complexo convida-o a dialogar e a negociar e, a partir de então, não resolver problemas, mas problematizar as tensões e contradições aparentes e não aparentes do real.</w:t>
      </w:r>
      <w:r w:rsidR="00240337">
        <w:rPr>
          <w:rFonts w:ascii="Times New Roman" w:hAnsi="Times New Roman" w:cs="Times New Roman"/>
          <w:sz w:val="24"/>
          <w:szCs w:val="24"/>
        </w:rPr>
        <w:t xml:space="preserve"> </w:t>
      </w:r>
    </w:p>
    <w:p w14:paraId="264C0577" w14:textId="4973044B" w:rsidR="001039E3" w:rsidRPr="00B272B5" w:rsidRDefault="00F970F0" w:rsidP="004F3CD2">
      <w:pPr>
        <w:tabs>
          <w:tab w:val="left" w:pos="851"/>
        </w:tabs>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Tais </w:t>
      </w:r>
      <w:r w:rsidR="00240337">
        <w:rPr>
          <w:rFonts w:ascii="Times New Roman" w:hAnsi="Times New Roman" w:cs="Times New Roman"/>
          <w:sz w:val="24"/>
          <w:szCs w:val="24"/>
        </w:rPr>
        <w:t xml:space="preserve">considerações acerca da </w:t>
      </w:r>
      <w:r w:rsidR="00EF4D39">
        <w:rPr>
          <w:rFonts w:ascii="Times New Roman" w:hAnsi="Times New Roman" w:cs="Times New Roman"/>
          <w:sz w:val="24"/>
          <w:szCs w:val="24"/>
        </w:rPr>
        <w:t xml:space="preserve">emergência e pretensão da </w:t>
      </w:r>
      <w:r w:rsidR="00240337">
        <w:rPr>
          <w:rFonts w:ascii="Times New Roman" w:hAnsi="Times New Roman" w:cs="Times New Roman"/>
          <w:sz w:val="24"/>
          <w:szCs w:val="24"/>
        </w:rPr>
        <w:t>complexidade</w:t>
      </w:r>
      <w:r w:rsidR="00EF4D39">
        <w:rPr>
          <w:rFonts w:ascii="Times New Roman" w:hAnsi="Times New Roman" w:cs="Times New Roman"/>
          <w:sz w:val="24"/>
          <w:szCs w:val="24"/>
        </w:rPr>
        <w:t xml:space="preserve"> para </w:t>
      </w:r>
      <w:r w:rsidR="00240337">
        <w:rPr>
          <w:rFonts w:ascii="Times New Roman" w:hAnsi="Times New Roman" w:cs="Times New Roman"/>
          <w:sz w:val="24"/>
          <w:szCs w:val="24"/>
        </w:rPr>
        <w:t>compreender os diversos níveis de realidade (aparentes e não aparentes), Morin estabelece cinco princípios da complexidade</w:t>
      </w:r>
      <w:r w:rsidR="00B272B5">
        <w:rPr>
          <w:rFonts w:ascii="Times New Roman" w:hAnsi="Times New Roman" w:cs="Times New Roman"/>
          <w:sz w:val="24"/>
          <w:szCs w:val="24"/>
        </w:rPr>
        <w:t xml:space="preserve">: </w:t>
      </w:r>
      <w:r w:rsidR="001039E3" w:rsidRPr="00B272B5">
        <w:rPr>
          <w:rFonts w:ascii="Times New Roman" w:hAnsi="Times New Roman" w:cs="Times New Roman"/>
          <w:sz w:val="24"/>
          <w:szCs w:val="24"/>
        </w:rPr>
        <w:t xml:space="preserve">princípio da incerteza, da complementaridade dos opostos, hologramático, autopoiético e transdisciplinar. </w:t>
      </w:r>
    </w:p>
    <w:p w14:paraId="4D7A7DD2" w14:textId="3CAD3AF6" w:rsidR="001039E3" w:rsidRPr="00B272B5" w:rsidRDefault="001039E3" w:rsidP="00F06FCD">
      <w:pPr>
        <w:pStyle w:val="Default"/>
        <w:tabs>
          <w:tab w:val="left" w:pos="851"/>
        </w:tabs>
        <w:spacing w:line="360" w:lineRule="auto"/>
        <w:ind w:firstLine="851"/>
        <w:jc w:val="both"/>
        <w:rPr>
          <w:rFonts w:eastAsiaTheme="minorHAnsi"/>
          <w:color w:val="auto"/>
          <w:lang w:eastAsia="en-US"/>
        </w:rPr>
      </w:pPr>
      <w:r w:rsidRPr="00165E67">
        <w:rPr>
          <w:rFonts w:eastAsiaTheme="minorHAnsi"/>
          <w:color w:val="auto"/>
          <w:lang w:eastAsia="en-US"/>
        </w:rPr>
        <w:t>O princípio da incerteza</w:t>
      </w:r>
      <w:r w:rsidRPr="00B272B5">
        <w:rPr>
          <w:rFonts w:eastAsiaTheme="minorHAnsi"/>
          <w:color w:val="auto"/>
          <w:lang w:eastAsia="en-US"/>
        </w:rPr>
        <w:t xml:space="preserve"> surge no campo da Física que, ao anunciar as descobertas dos universos micro e macrofísico, desbancaram uma suposta ordem divina, seu determinismo absoluto e eterno subordinados a uma lei única e universal, demonstrando que o observador não tem controle e conhecimento absoluto sobre os fenômenos.</w:t>
      </w:r>
    </w:p>
    <w:p w14:paraId="16BDFC4A" w14:textId="5C788F94" w:rsidR="001039E3" w:rsidRPr="00B272B5" w:rsidRDefault="001039E3" w:rsidP="00F06FCD">
      <w:pPr>
        <w:pStyle w:val="Default"/>
        <w:tabs>
          <w:tab w:val="left" w:pos="851"/>
        </w:tabs>
        <w:spacing w:line="360" w:lineRule="auto"/>
        <w:ind w:firstLine="851"/>
        <w:jc w:val="both"/>
        <w:rPr>
          <w:color w:val="auto"/>
        </w:rPr>
      </w:pPr>
      <w:r w:rsidRPr="00B272B5">
        <w:rPr>
          <w:color w:val="auto"/>
        </w:rPr>
        <w:t xml:space="preserve">Estamos na “era do caos quântico”, diz </w:t>
      </w:r>
      <w:r w:rsidRPr="00F970F0">
        <w:rPr>
          <w:color w:val="000000" w:themeColor="text1"/>
        </w:rPr>
        <w:t>Cassé</w:t>
      </w:r>
      <w:r w:rsidR="0045775C" w:rsidRPr="00F970F0">
        <w:rPr>
          <w:color w:val="000000" w:themeColor="text1"/>
        </w:rPr>
        <w:t xml:space="preserve"> (2001)</w:t>
      </w:r>
      <w:r w:rsidRPr="00F970F0">
        <w:rPr>
          <w:color w:val="000000" w:themeColor="text1"/>
        </w:rPr>
        <w:t xml:space="preserve"> </w:t>
      </w:r>
      <w:r w:rsidRPr="00B272B5">
        <w:rPr>
          <w:color w:val="auto"/>
        </w:rPr>
        <w:t xml:space="preserve">durante a realização do circuito Mundo por ocasião das Jornadas Temáticas sobre a Religação dos Saberes, idealizadas e dirigidas por Morin em 2001. Ao se referir a uma concepção e hipótese sobre o Cosmos, Cassé afirma que o quântico é sinônimo de flutuação e navega no flutuante, ou seja, no universo da velocidade, temperaturas, pressões radicalmente altas e baixas, relações invisíveis e múltiplas, levando o observador às constatações de que o universo não atende a leis deterministas, mas ele se forma numa corrente gigantesca de paradoxos, acasos, desordens, incertezas e indeterminação sem controle. </w:t>
      </w:r>
    </w:p>
    <w:p w14:paraId="1E58505E" w14:textId="7B579C28" w:rsidR="001039E3" w:rsidRPr="00B272B5" w:rsidRDefault="001039E3" w:rsidP="00F06FCD">
      <w:pPr>
        <w:pStyle w:val="Default"/>
        <w:tabs>
          <w:tab w:val="left" w:pos="851"/>
        </w:tabs>
        <w:spacing w:line="360" w:lineRule="auto"/>
        <w:ind w:firstLine="851"/>
        <w:jc w:val="both"/>
        <w:rPr>
          <w:color w:val="auto"/>
          <w:sz w:val="22"/>
          <w:szCs w:val="22"/>
        </w:rPr>
      </w:pPr>
      <w:r w:rsidRPr="00B272B5">
        <w:rPr>
          <w:color w:val="auto"/>
        </w:rPr>
        <w:t>Acrescenta-se aos progressos da física quântica</w:t>
      </w:r>
      <w:r w:rsidR="00EF4D39" w:rsidRPr="00B272B5">
        <w:rPr>
          <w:color w:val="auto"/>
        </w:rPr>
        <w:t>,</w:t>
      </w:r>
      <w:r w:rsidRPr="00B272B5">
        <w:rPr>
          <w:color w:val="auto"/>
        </w:rPr>
        <w:t xml:space="preserve"> o pri</w:t>
      </w:r>
      <w:r w:rsidR="00A74727">
        <w:rPr>
          <w:color w:val="auto"/>
        </w:rPr>
        <w:t>ncípio da incerteza apresentado</w:t>
      </w:r>
      <w:r w:rsidRPr="00B272B5">
        <w:rPr>
          <w:color w:val="auto"/>
        </w:rPr>
        <w:t xml:space="preserve"> pelo físico Heisenberg, no final da década de 20. Este princípio mostrou</w:t>
      </w:r>
      <w:r w:rsidR="009E0AB3">
        <w:rPr>
          <w:color w:val="auto"/>
        </w:rPr>
        <w:t xml:space="preserve"> </w:t>
      </w:r>
      <w:r w:rsidRPr="00B272B5">
        <w:rPr>
          <w:color w:val="auto"/>
          <w:sz w:val="22"/>
          <w:szCs w:val="22"/>
        </w:rPr>
        <w:t xml:space="preserve">que </w:t>
      </w:r>
      <w:r w:rsidR="009E0AB3">
        <w:rPr>
          <w:color w:val="auto"/>
          <w:sz w:val="22"/>
          <w:szCs w:val="22"/>
        </w:rPr>
        <w:t>“</w:t>
      </w:r>
      <w:r w:rsidRPr="009E0AB3">
        <w:rPr>
          <w:color w:val="auto"/>
        </w:rPr>
        <w:t>o comportamento das partículas é totalmente imprevisível, fenômeno identificado como princípio da indeterminação, da impossibilidade da física quântica em elaborar uma descrição objetiva da natureza sem referir-se ao processo de observação</w:t>
      </w:r>
      <w:r w:rsidR="009E0AB3">
        <w:rPr>
          <w:color w:val="auto"/>
        </w:rPr>
        <w:t>”</w:t>
      </w:r>
      <w:r w:rsidR="00512CA1">
        <w:rPr>
          <w:color w:val="auto"/>
        </w:rPr>
        <w:t xml:space="preserve"> </w:t>
      </w:r>
      <w:r w:rsidRPr="009E0AB3">
        <w:rPr>
          <w:color w:val="auto"/>
        </w:rPr>
        <w:t>(</w:t>
      </w:r>
      <w:r w:rsidRPr="00372598">
        <w:rPr>
          <w:color w:val="000000" w:themeColor="text1"/>
        </w:rPr>
        <w:t>SANTOS, 2009</w:t>
      </w:r>
      <w:r w:rsidRPr="009E0AB3">
        <w:rPr>
          <w:color w:val="auto"/>
        </w:rPr>
        <w:t>, p. 30)</w:t>
      </w:r>
      <w:r w:rsidR="00837120">
        <w:rPr>
          <w:color w:val="auto"/>
          <w:sz w:val="22"/>
          <w:szCs w:val="22"/>
        </w:rPr>
        <w:t>.</w:t>
      </w:r>
    </w:p>
    <w:p w14:paraId="1692575C" w14:textId="44BD8EDB" w:rsidR="001039E3" w:rsidRPr="00676B32" w:rsidRDefault="001039E3" w:rsidP="00F06FCD">
      <w:pPr>
        <w:pStyle w:val="Default"/>
        <w:tabs>
          <w:tab w:val="left" w:pos="851"/>
        </w:tabs>
        <w:spacing w:line="360" w:lineRule="auto"/>
        <w:ind w:firstLine="851"/>
        <w:jc w:val="both"/>
        <w:rPr>
          <w:color w:val="000000" w:themeColor="text1"/>
        </w:rPr>
      </w:pPr>
      <w:r w:rsidRPr="00B272B5">
        <w:rPr>
          <w:color w:val="auto"/>
        </w:rPr>
        <w:t xml:space="preserve">Estas fragilidades não somente reforçam a existência da incerteza como princípio do pensamento complexo, mas também, inauguram o </w:t>
      </w:r>
      <w:r w:rsidR="00EF4D39" w:rsidRPr="00B272B5">
        <w:rPr>
          <w:color w:val="auto"/>
        </w:rPr>
        <w:t xml:space="preserve">segundo </w:t>
      </w:r>
      <w:r w:rsidRPr="00B272B5">
        <w:rPr>
          <w:color w:val="auto"/>
        </w:rPr>
        <w:t>princípio</w:t>
      </w:r>
      <w:r w:rsidR="00EF4D39" w:rsidRPr="00B272B5">
        <w:rPr>
          <w:color w:val="auto"/>
        </w:rPr>
        <w:t>, o</w:t>
      </w:r>
      <w:r w:rsidRPr="00B272B5">
        <w:rPr>
          <w:color w:val="auto"/>
        </w:rPr>
        <w:t xml:space="preserve"> da </w:t>
      </w:r>
      <w:r w:rsidR="00CB0ECF">
        <w:rPr>
          <w:color w:val="auto"/>
        </w:rPr>
        <w:t xml:space="preserve">complementaridade dos opostos, </w:t>
      </w:r>
      <w:r w:rsidRPr="00B272B5">
        <w:rPr>
          <w:color w:val="auto"/>
        </w:rPr>
        <w:t>no qua</w:t>
      </w:r>
      <w:r w:rsidR="00A74727">
        <w:rPr>
          <w:color w:val="auto"/>
        </w:rPr>
        <w:t>l as contradições não se anulam -</w:t>
      </w:r>
      <w:r w:rsidRPr="00B272B5">
        <w:rPr>
          <w:color w:val="auto"/>
        </w:rPr>
        <w:t xml:space="preserve"> elas devem ser juntadas para que seja possível a religação dos saberes, a compreensão do homem em sua tríade indissociável indivíduo-sociedade-espécie, e à sua constituição </w:t>
      </w:r>
      <w:r w:rsidRPr="00676B32">
        <w:rPr>
          <w:color w:val="000000" w:themeColor="text1"/>
        </w:rPr>
        <w:t>“</w:t>
      </w:r>
      <w:r w:rsidRPr="00676B32">
        <w:rPr>
          <w:i/>
          <w:color w:val="000000" w:themeColor="text1"/>
        </w:rPr>
        <w:t>unitas</w:t>
      </w:r>
      <w:r w:rsidRPr="00676B32">
        <w:rPr>
          <w:color w:val="000000" w:themeColor="text1"/>
        </w:rPr>
        <w:t xml:space="preserve"> </w:t>
      </w:r>
      <w:r w:rsidRPr="00676B32">
        <w:rPr>
          <w:i/>
          <w:color w:val="000000" w:themeColor="text1"/>
        </w:rPr>
        <w:t>multiplex</w:t>
      </w:r>
      <w:r w:rsidRPr="00676B32">
        <w:rPr>
          <w:color w:val="000000" w:themeColor="text1"/>
        </w:rPr>
        <w:t xml:space="preserve">: </w:t>
      </w:r>
      <w:r w:rsidRPr="00676B32">
        <w:rPr>
          <w:i/>
          <w:color w:val="000000" w:themeColor="text1"/>
        </w:rPr>
        <w:t>sapiens e demens; faber e ludens; empiricus e imaginarius; economincus e consumans; prosaicus e poeticus</w:t>
      </w:r>
      <w:r w:rsidRPr="00676B32">
        <w:rPr>
          <w:color w:val="000000" w:themeColor="text1"/>
        </w:rPr>
        <w:t xml:space="preserve">. (MORIN, </w:t>
      </w:r>
      <w:r w:rsidR="00837120">
        <w:rPr>
          <w:color w:val="000000" w:themeColor="text1"/>
        </w:rPr>
        <w:t xml:space="preserve">2011, p. 52). </w:t>
      </w:r>
    </w:p>
    <w:p w14:paraId="072E26F6" w14:textId="634A351B" w:rsidR="001039E3" w:rsidRPr="00B272B5" w:rsidRDefault="001039E3" w:rsidP="00CB0ECF">
      <w:pPr>
        <w:pStyle w:val="Default"/>
        <w:tabs>
          <w:tab w:val="left" w:pos="851"/>
        </w:tabs>
        <w:spacing w:line="360" w:lineRule="auto"/>
        <w:ind w:firstLine="851"/>
        <w:jc w:val="both"/>
        <w:rPr>
          <w:color w:val="auto"/>
        </w:rPr>
      </w:pPr>
      <w:r w:rsidRPr="00B272B5">
        <w:rPr>
          <w:color w:val="auto"/>
        </w:rPr>
        <w:t xml:space="preserve">A Teoria dos Sistemas iniciada na década de 40 pelo biólogo austríaco </w:t>
      </w:r>
      <w:r w:rsidRPr="00B272B5">
        <w:rPr>
          <w:color w:val="auto"/>
          <w:shd w:val="clear" w:color="auto" w:fill="FFFFFF"/>
        </w:rPr>
        <w:t>Ludwig Von</w:t>
      </w:r>
      <w:r w:rsidRPr="00B272B5">
        <w:rPr>
          <w:color w:val="auto"/>
        </w:rPr>
        <w:t xml:space="preserve"> Bertalanffy, demonstrou que todo organismo vivo, todos os objetos de todas as áreas de conhecimento “pode ser concebido como um sistema, isto é, uma associação combinatória de elementos diferentes” (MORIN, 2017, p. 19) que se comunicam, </w:t>
      </w:r>
      <w:r w:rsidR="00A74727">
        <w:rPr>
          <w:color w:val="auto"/>
        </w:rPr>
        <w:t>se autotransformam</w:t>
      </w:r>
      <w:r w:rsidRPr="00B272B5">
        <w:rPr>
          <w:color w:val="auto"/>
        </w:rPr>
        <w:t xml:space="preserve"> e se autorganizam a partir destas transformações.</w:t>
      </w:r>
    </w:p>
    <w:p w14:paraId="0E3C5BDA" w14:textId="693AB3B1" w:rsidR="001039E3" w:rsidRPr="00B272B5" w:rsidRDefault="00EF4D39" w:rsidP="00CB0ECF">
      <w:pPr>
        <w:pStyle w:val="Default"/>
        <w:tabs>
          <w:tab w:val="left" w:pos="851"/>
        </w:tabs>
        <w:spacing w:line="360" w:lineRule="auto"/>
        <w:ind w:firstLine="851"/>
        <w:jc w:val="both"/>
        <w:rPr>
          <w:color w:val="auto"/>
        </w:rPr>
      </w:pPr>
      <w:r w:rsidRPr="00B272B5">
        <w:rPr>
          <w:color w:val="auto"/>
        </w:rPr>
        <w:t xml:space="preserve">Estes </w:t>
      </w:r>
      <w:r w:rsidR="001039E3" w:rsidRPr="00B272B5">
        <w:rPr>
          <w:color w:val="auto"/>
        </w:rPr>
        <w:t xml:space="preserve">golpes nos postulados da ciência moderna demonstraram a presença da desordem e da incerteza que migraram exponencialmente para a Biologia, na noção de ecossistema, </w:t>
      </w:r>
      <w:r w:rsidR="001039E3" w:rsidRPr="00B272B5">
        <w:rPr>
          <w:color w:val="auto"/>
        </w:rPr>
        <w:lastRenderedPageBreak/>
        <w:t xml:space="preserve">pautada na visão sistêmica da vida (CAPRA e LUISI, 2014; MORIN, 2017, </w:t>
      </w:r>
      <w:r w:rsidR="00372598" w:rsidRPr="00372598">
        <w:rPr>
          <w:color w:val="000000" w:themeColor="text1"/>
        </w:rPr>
        <w:t>2015</w:t>
      </w:r>
      <w:r w:rsidR="001039E3" w:rsidRPr="00B272B5">
        <w:rPr>
          <w:color w:val="auto"/>
        </w:rPr>
        <w:t>) e para outras áreas cientificas. A desordem e a incerteza não pretend</w:t>
      </w:r>
      <w:r w:rsidRPr="00B272B5">
        <w:rPr>
          <w:color w:val="auto"/>
        </w:rPr>
        <w:t>e</w:t>
      </w:r>
      <w:r w:rsidR="00A74727">
        <w:rPr>
          <w:color w:val="auto"/>
        </w:rPr>
        <w:t>m</w:t>
      </w:r>
      <w:r w:rsidRPr="00B272B5">
        <w:rPr>
          <w:color w:val="auto"/>
        </w:rPr>
        <w:t xml:space="preserve"> substituir a clareza e a evidê</w:t>
      </w:r>
      <w:r w:rsidR="001039E3" w:rsidRPr="00B272B5">
        <w:rPr>
          <w:color w:val="auto"/>
        </w:rPr>
        <w:t xml:space="preserve">ncia, mas </w:t>
      </w:r>
      <w:r w:rsidR="00A74727">
        <w:rPr>
          <w:color w:val="auto"/>
        </w:rPr>
        <w:t>se juntar</w:t>
      </w:r>
      <w:r w:rsidR="001039E3" w:rsidRPr="00B272B5">
        <w:rPr>
          <w:color w:val="auto"/>
        </w:rPr>
        <w:t xml:space="preserve"> aos termos para dialogar, tencionar e negociar os possíveis modos de compreender o real. </w:t>
      </w:r>
    </w:p>
    <w:p w14:paraId="3C9C74A4" w14:textId="021EE6CE" w:rsidR="001039E3" w:rsidRPr="00B272B5" w:rsidRDefault="001039E3" w:rsidP="00CB0ECF">
      <w:pPr>
        <w:pStyle w:val="Default"/>
        <w:tabs>
          <w:tab w:val="left" w:pos="851"/>
        </w:tabs>
        <w:spacing w:line="360" w:lineRule="auto"/>
        <w:ind w:firstLine="851"/>
        <w:jc w:val="both"/>
        <w:rPr>
          <w:rFonts w:eastAsiaTheme="minorHAnsi"/>
          <w:color w:val="auto"/>
          <w:lang w:eastAsia="en-US"/>
        </w:rPr>
      </w:pPr>
      <w:r w:rsidRPr="00B272B5">
        <w:rPr>
          <w:color w:val="auto"/>
        </w:rPr>
        <w:t>A complexidade</w:t>
      </w:r>
      <w:r w:rsidRPr="00B272B5">
        <w:rPr>
          <w:i/>
          <w:color w:val="auto"/>
        </w:rPr>
        <w:t xml:space="preserve"> </w:t>
      </w:r>
      <w:r w:rsidR="009D61E3">
        <w:rPr>
          <w:color w:val="auto"/>
        </w:rPr>
        <w:t>não se refere à eliminação dos contrates, mas à</w:t>
      </w:r>
      <w:r w:rsidRPr="00B272B5">
        <w:rPr>
          <w:color w:val="auto"/>
        </w:rPr>
        <w:t xml:space="preserve"> admissão dos contrários, das tensões que se complementam, o que requer a superação de uma lógica excludente na qual só se admite uma possibilidade para uma realidade. O que se busca com a complexidade são possiblidades que extrapolam a visão dual sobre a realidade e, por sua vez, a admissão de diversas realidades co-existentes. </w:t>
      </w:r>
    </w:p>
    <w:p w14:paraId="28871CC1" w14:textId="3A015B1B" w:rsidR="001039E3" w:rsidRPr="00B272B5" w:rsidRDefault="001039E3" w:rsidP="001F1E78">
      <w:pPr>
        <w:pStyle w:val="Default"/>
        <w:tabs>
          <w:tab w:val="left" w:pos="851"/>
        </w:tabs>
        <w:spacing w:line="360" w:lineRule="auto"/>
        <w:ind w:firstLine="851"/>
        <w:jc w:val="both"/>
        <w:rPr>
          <w:color w:val="auto"/>
        </w:rPr>
      </w:pPr>
      <w:r w:rsidRPr="00B272B5">
        <w:rPr>
          <w:rFonts w:eastAsiaTheme="minorHAnsi"/>
          <w:color w:val="auto"/>
          <w:lang w:eastAsia="en-US"/>
        </w:rPr>
        <w:t>O</w:t>
      </w:r>
      <w:r w:rsidR="009D61E3">
        <w:rPr>
          <w:rFonts w:eastAsiaTheme="minorHAnsi"/>
          <w:color w:val="auto"/>
          <w:lang w:eastAsia="en-US"/>
        </w:rPr>
        <w:t xml:space="preserve"> princípio</w:t>
      </w:r>
      <w:r w:rsidR="00D333A8" w:rsidRPr="00B272B5">
        <w:rPr>
          <w:rFonts w:eastAsiaTheme="minorHAnsi"/>
          <w:color w:val="auto"/>
          <w:lang w:eastAsia="en-US"/>
        </w:rPr>
        <w:t xml:space="preserve"> hologramático tem </w:t>
      </w:r>
      <w:r w:rsidRPr="00B272B5">
        <w:rPr>
          <w:rFonts w:eastAsiaTheme="minorHAnsi"/>
          <w:color w:val="auto"/>
          <w:lang w:eastAsia="en-US"/>
        </w:rPr>
        <w:t>inspira</w:t>
      </w:r>
      <w:r w:rsidR="00D333A8" w:rsidRPr="00B272B5">
        <w:rPr>
          <w:rFonts w:eastAsiaTheme="minorHAnsi"/>
          <w:color w:val="auto"/>
          <w:lang w:eastAsia="en-US"/>
        </w:rPr>
        <w:t xml:space="preserve">ção </w:t>
      </w:r>
      <w:r w:rsidRPr="00B272B5">
        <w:rPr>
          <w:rFonts w:eastAsiaTheme="minorHAnsi"/>
          <w:color w:val="auto"/>
          <w:lang w:eastAsia="en-US"/>
        </w:rPr>
        <w:t xml:space="preserve">no </w:t>
      </w:r>
      <w:r w:rsidRPr="00B272B5">
        <w:rPr>
          <w:color w:val="auto"/>
        </w:rPr>
        <w:t>paradi</w:t>
      </w:r>
      <w:r w:rsidR="009D61E3">
        <w:rPr>
          <w:color w:val="auto"/>
        </w:rPr>
        <w:t>gma holográfico de David Bohm de</w:t>
      </w:r>
      <w:r w:rsidRPr="00B272B5">
        <w:rPr>
          <w:color w:val="auto"/>
        </w:rPr>
        <w:t xml:space="preserve"> 1980. </w:t>
      </w:r>
      <w:r w:rsidRPr="00923324">
        <w:rPr>
          <w:color w:val="000000" w:themeColor="text1"/>
        </w:rPr>
        <w:t>Santos (200</w:t>
      </w:r>
      <w:r w:rsidR="00923324" w:rsidRPr="00923324">
        <w:rPr>
          <w:color w:val="000000" w:themeColor="text1"/>
        </w:rPr>
        <w:t>9</w:t>
      </w:r>
      <w:r w:rsidR="00923324">
        <w:rPr>
          <w:color w:val="000000" w:themeColor="text1"/>
        </w:rPr>
        <w:t>)</w:t>
      </w:r>
      <w:r w:rsidRPr="00923324">
        <w:rPr>
          <w:color w:val="000000" w:themeColor="text1"/>
        </w:rPr>
        <w:t xml:space="preserve"> </w:t>
      </w:r>
      <w:r w:rsidRPr="00B272B5">
        <w:rPr>
          <w:color w:val="auto"/>
        </w:rPr>
        <w:t xml:space="preserve">explica que o princípio hologramático comparece na complexidade tendo em vista </w:t>
      </w:r>
      <w:r w:rsidR="00D333A8" w:rsidRPr="00B272B5">
        <w:rPr>
          <w:color w:val="auto"/>
        </w:rPr>
        <w:t>su</w:t>
      </w:r>
      <w:r w:rsidRPr="00B272B5">
        <w:rPr>
          <w:color w:val="auto"/>
        </w:rPr>
        <w:t>a compreensão de que tudo no universo está relacionado e faz parte de u</w:t>
      </w:r>
      <w:r w:rsidR="00A978AF">
        <w:rPr>
          <w:color w:val="auto"/>
        </w:rPr>
        <w:t>m movimento contínuo e dinâmico:</w:t>
      </w:r>
      <w:r w:rsidRPr="00B272B5">
        <w:rPr>
          <w:color w:val="auto"/>
        </w:rPr>
        <w:t xml:space="preserve"> o holomovimento. </w:t>
      </w:r>
      <w:r w:rsidR="00923324">
        <w:rPr>
          <w:color w:val="auto"/>
        </w:rPr>
        <w:t xml:space="preserve">É </w:t>
      </w:r>
      <w:r w:rsidRPr="00B272B5">
        <w:rPr>
          <w:color w:val="auto"/>
        </w:rPr>
        <w:t xml:space="preserve">uma ilusão tentar desvincular os circuitos relacionais: indivíduo-sociedade-natureza, razão-afeto-pulsão, cérebro-mente-cultura </w:t>
      </w:r>
      <w:r w:rsidRPr="004C069C">
        <w:rPr>
          <w:color w:val="000000" w:themeColor="text1"/>
        </w:rPr>
        <w:t xml:space="preserve">(MORIN, 2011 e 2012), </w:t>
      </w:r>
      <w:r w:rsidRPr="00B272B5">
        <w:rPr>
          <w:color w:val="auto"/>
        </w:rPr>
        <w:t xml:space="preserve">pois eles emergem nas lacunas dessa impossibilidade, quando inibidos. O princípio hologramático reintegra o binômio parte-todo ao real e acrescenta o movimento continuo e dinâmico de religação do conjunto que fora desmembrado. </w:t>
      </w:r>
    </w:p>
    <w:p w14:paraId="20184970" w14:textId="32BA4983" w:rsidR="001039E3" w:rsidRPr="00923324" w:rsidRDefault="00A978AF" w:rsidP="001F1E78">
      <w:pPr>
        <w:pStyle w:val="Default"/>
        <w:tabs>
          <w:tab w:val="left" w:pos="851"/>
        </w:tabs>
        <w:spacing w:line="360" w:lineRule="auto"/>
        <w:ind w:firstLine="851"/>
        <w:jc w:val="both"/>
        <w:rPr>
          <w:color w:val="000000" w:themeColor="text1"/>
        </w:rPr>
      </w:pPr>
      <w:r>
        <w:rPr>
          <w:color w:val="auto"/>
        </w:rPr>
        <w:t>Por sua vez, a autopoie</w:t>
      </w:r>
      <w:r w:rsidR="001039E3" w:rsidRPr="00B272B5">
        <w:rPr>
          <w:color w:val="auto"/>
        </w:rPr>
        <w:t xml:space="preserve">se </w:t>
      </w:r>
      <w:r>
        <w:rPr>
          <w:color w:val="auto"/>
        </w:rPr>
        <w:t>desenvolvida</w:t>
      </w:r>
      <w:r w:rsidR="00015634" w:rsidRPr="00B272B5">
        <w:rPr>
          <w:color w:val="auto"/>
        </w:rPr>
        <w:t xml:space="preserve"> </w:t>
      </w:r>
      <w:r w:rsidR="001039E3" w:rsidRPr="00B272B5">
        <w:rPr>
          <w:color w:val="auto"/>
        </w:rPr>
        <w:t xml:space="preserve">por </w:t>
      </w:r>
      <w:r w:rsidR="001039E3" w:rsidRPr="00923324">
        <w:rPr>
          <w:color w:val="000000" w:themeColor="text1"/>
        </w:rPr>
        <w:t>Maturna e Varela</w:t>
      </w:r>
      <w:r w:rsidR="000D7934" w:rsidRPr="00923324">
        <w:rPr>
          <w:color w:val="000000" w:themeColor="text1"/>
        </w:rPr>
        <w:t xml:space="preserve"> (</w:t>
      </w:r>
      <w:r w:rsidR="000D7934" w:rsidRPr="00923324">
        <w:rPr>
          <w:color w:val="000000" w:themeColor="text1"/>
          <w:sz w:val="22"/>
          <w:szCs w:val="22"/>
        </w:rPr>
        <w:t>1997</w:t>
      </w:r>
      <w:r w:rsidR="000D7934">
        <w:rPr>
          <w:color w:val="auto"/>
          <w:sz w:val="22"/>
          <w:szCs w:val="22"/>
        </w:rPr>
        <w:t>)</w:t>
      </w:r>
      <w:r w:rsidR="00015634" w:rsidRPr="0045775C">
        <w:rPr>
          <w:color w:val="FF0000"/>
        </w:rPr>
        <w:t xml:space="preserve"> </w:t>
      </w:r>
      <w:r w:rsidR="00015634" w:rsidRPr="00B272B5">
        <w:rPr>
          <w:color w:val="auto"/>
        </w:rPr>
        <w:t>d</w:t>
      </w:r>
      <w:r w:rsidR="001039E3" w:rsidRPr="00B272B5">
        <w:rPr>
          <w:color w:val="auto"/>
        </w:rPr>
        <w:t>escreve o processo complexo que sustenta a vida, a partir da interação permanente entre ambiente e organismo vivo</w:t>
      </w:r>
      <w:r w:rsidR="00015634" w:rsidRPr="00B272B5">
        <w:rPr>
          <w:color w:val="auto"/>
        </w:rPr>
        <w:t xml:space="preserve">. </w:t>
      </w:r>
      <w:r w:rsidR="001039E3" w:rsidRPr="00B272B5">
        <w:rPr>
          <w:color w:val="auto"/>
        </w:rPr>
        <w:t xml:space="preserve">Nesta interação se reconhece a busca constante de sua autopreservação através de mecanismos de autoprodução e autoregulação, preservando as interações com o meio que produzem mudanças, adaptações ou acomodações em sua própria estrutura com vistas a manutenção da vida. Embora o indivíduo possua autonomia biológica, ele depende do ambiente externo para sobreviver. O processo de interação é determinado pela organização interna do organismo vivo, sendo que esta determinação particular se desenvolve a partir de sua evolução biológica, de onde, pode-se reconhecer que ambiente e organismo vivo coevoluem. </w:t>
      </w:r>
      <w:r w:rsidR="001039E3" w:rsidRPr="00923324">
        <w:rPr>
          <w:color w:val="000000" w:themeColor="text1"/>
        </w:rPr>
        <w:t>(CAPRA e LUISI, 2014).</w:t>
      </w:r>
    </w:p>
    <w:p w14:paraId="5EC61B89" w14:textId="700D88F5" w:rsidR="001039E3" w:rsidRPr="00B272B5" w:rsidRDefault="001039E3" w:rsidP="001F1E78">
      <w:pPr>
        <w:pStyle w:val="Default"/>
        <w:tabs>
          <w:tab w:val="left" w:pos="851"/>
        </w:tabs>
        <w:spacing w:line="360" w:lineRule="auto"/>
        <w:ind w:firstLine="851"/>
        <w:jc w:val="both"/>
        <w:rPr>
          <w:color w:val="auto"/>
        </w:rPr>
      </w:pPr>
      <w:r w:rsidRPr="00B272B5">
        <w:rPr>
          <w:color w:val="auto"/>
        </w:rPr>
        <w:t xml:space="preserve">Seguindo este modelo de autosobrevivência tanto dos seres vivos, quanto do ambiente, o princípio da autopoiese na teoria da complexidade possibilita a compreensão sobre a importância das interações dinâmicas e permanentes entre indivíduos e sociedade e suas formas de auto-eco-organização. Este princípio libera a compreensão e a possibilidade para a abertura do ser em movimento constante de “autofazer-se” </w:t>
      </w:r>
      <w:r w:rsidRPr="00923324">
        <w:rPr>
          <w:color w:val="000000" w:themeColor="text1"/>
        </w:rPr>
        <w:t xml:space="preserve">(SANTOS, 2009, </w:t>
      </w:r>
      <w:r w:rsidRPr="00B272B5">
        <w:rPr>
          <w:color w:val="auto"/>
        </w:rPr>
        <w:t>p.33), “aprendendo-a-ser-sendo” (GALEFFI, 2019, p. 31), ou, “aprender a aprender, aprender aprendendo</w:t>
      </w:r>
      <w:r w:rsidRPr="00BA54A4">
        <w:rPr>
          <w:color w:val="000000" w:themeColor="text1"/>
        </w:rPr>
        <w:t xml:space="preserve">” (MORIN, 2016, p. 36) </w:t>
      </w:r>
      <w:r w:rsidRPr="00B272B5">
        <w:rPr>
          <w:color w:val="auto"/>
        </w:rPr>
        <w:t xml:space="preserve">para ser-se, a partir dos acontecimentos da vida e dos significados para cada indivíduo e seu meio. Mais do que uma adaptação, a auto-organização é uma aproximação com </w:t>
      </w:r>
      <w:r w:rsidRPr="00B272B5">
        <w:rPr>
          <w:color w:val="auto"/>
        </w:rPr>
        <w:lastRenderedPageBreak/>
        <w:t>o conhecimento sobre tudo o que afeta o indivíduo em sua estrutura cognitiva, emocional, psíquica e social.</w:t>
      </w:r>
    </w:p>
    <w:p w14:paraId="273B24FF" w14:textId="72F8D697" w:rsidR="00AF3B99" w:rsidRPr="00E247A1" w:rsidRDefault="001F1E78" w:rsidP="001F1E78">
      <w:pPr>
        <w:pStyle w:val="Default"/>
        <w:tabs>
          <w:tab w:val="left" w:pos="851"/>
        </w:tabs>
        <w:spacing w:line="360" w:lineRule="auto"/>
        <w:jc w:val="both"/>
        <w:rPr>
          <w:color w:val="00B050"/>
        </w:rPr>
      </w:pPr>
      <w:r>
        <w:rPr>
          <w:color w:val="auto"/>
        </w:rPr>
        <w:tab/>
      </w:r>
      <w:r w:rsidR="000E1EED" w:rsidRPr="00B272B5">
        <w:rPr>
          <w:color w:val="auto"/>
        </w:rPr>
        <w:t xml:space="preserve">Sobre o </w:t>
      </w:r>
      <w:r w:rsidR="001039E3" w:rsidRPr="00B272B5">
        <w:rPr>
          <w:color w:val="auto"/>
        </w:rPr>
        <w:t xml:space="preserve">último princípio, o da </w:t>
      </w:r>
      <w:r w:rsidR="001039E3" w:rsidRPr="00BA54A4">
        <w:rPr>
          <w:color w:val="000000" w:themeColor="text1"/>
        </w:rPr>
        <w:t>transdisciplinaridade</w:t>
      </w:r>
      <w:r w:rsidR="000E1EED" w:rsidRPr="00BA54A4">
        <w:rPr>
          <w:color w:val="000000" w:themeColor="text1"/>
        </w:rPr>
        <w:t xml:space="preserve"> -TD</w:t>
      </w:r>
      <w:r w:rsidR="001039E3" w:rsidRPr="00BA54A4">
        <w:rPr>
          <w:color w:val="000000" w:themeColor="text1"/>
        </w:rPr>
        <w:t xml:space="preserve">, </w:t>
      </w:r>
      <w:r w:rsidR="00A978AF">
        <w:rPr>
          <w:color w:val="auto"/>
        </w:rPr>
        <w:t xml:space="preserve">demonstraremos </w:t>
      </w:r>
      <w:r w:rsidR="001039E3" w:rsidRPr="00B272B5">
        <w:rPr>
          <w:color w:val="auto"/>
        </w:rPr>
        <w:t xml:space="preserve">que através dele, os princípios </w:t>
      </w:r>
      <w:r w:rsidR="00BA54A4">
        <w:rPr>
          <w:color w:val="auto"/>
        </w:rPr>
        <w:t xml:space="preserve">anteriores </w:t>
      </w:r>
      <w:r w:rsidR="000E1EED" w:rsidRPr="00B272B5">
        <w:rPr>
          <w:color w:val="auto"/>
        </w:rPr>
        <w:t xml:space="preserve">inauguram </w:t>
      </w:r>
      <w:r w:rsidR="001039E3" w:rsidRPr="00B272B5">
        <w:rPr>
          <w:color w:val="auto"/>
        </w:rPr>
        <w:t>um circuito dialógico e se efetivam mutualmente</w:t>
      </w:r>
      <w:r w:rsidR="000E1EED" w:rsidRPr="00B272B5">
        <w:rPr>
          <w:color w:val="auto"/>
        </w:rPr>
        <w:t xml:space="preserve">. Este princípio acolhe a interdisciplinaridade, conferindo-lhe </w:t>
      </w:r>
      <w:r w:rsidR="00D333A8" w:rsidRPr="00B272B5">
        <w:rPr>
          <w:color w:val="auto"/>
        </w:rPr>
        <w:t xml:space="preserve">a abertura da </w:t>
      </w:r>
      <w:r w:rsidR="000E1EED" w:rsidRPr="00B272B5">
        <w:rPr>
          <w:color w:val="auto"/>
        </w:rPr>
        <w:t>possibilidade de diálogo entre os saberes particulares</w:t>
      </w:r>
      <w:r w:rsidR="00D333A8" w:rsidRPr="00B272B5">
        <w:rPr>
          <w:color w:val="auto"/>
        </w:rPr>
        <w:t xml:space="preserve">, </w:t>
      </w:r>
      <w:r w:rsidR="000E1EED" w:rsidRPr="00B272B5">
        <w:rPr>
          <w:color w:val="auto"/>
        </w:rPr>
        <w:t xml:space="preserve">na medida em que trafega nas zonas intermediárias dos diferentes níveis de realidades inibidas pela atitude simplificadora do conhecimento disciplinar. </w:t>
      </w:r>
    </w:p>
    <w:p w14:paraId="587B2969" w14:textId="79429057" w:rsidR="009E0AB3" w:rsidRDefault="001F1E78" w:rsidP="001F1E78">
      <w:pPr>
        <w:pStyle w:val="Default"/>
        <w:tabs>
          <w:tab w:val="left" w:pos="851"/>
        </w:tabs>
        <w:spacing w:line="360" w:lineRule="auto"/>
        <w:ind w:firstLine="851"/>
        <w:jc w:val="both"/>
        <w:rPr>
          <w:color w:val="000000" w:themeColor="text1"/>
        </w:rPr>
      </w:pPr>
      <w:r>
        <w:rPr>
          <w:color w:val="000000" w:themeColor="text1"/>
        </w:rPr>
        <w:t>O</w:t>
      </w:r>
      <w:r w:rsidR="00E247A1" w:rsidRPr="00676B32">
        <w:rPr>
          <w:color w:val="000000" w:themeColor="text1"/>
        </w:rPr>
        <w:t xml:space="preserve"> </w:t>
      </w:r>
      <w:r w:rsidR="009933B0" w:rsidRPr="00676B32">
        <w:rPr>
          <w:color w:val="000000" w:themeColor="text1"/>
        </w:rPr>
        <w:t xml:space="preserve">Teorema de Gödel </w:t>
      </w:r>
      <w:r w:rsidR="009933B0" w:rsidRPr="005D37D1">
        <w:rPr>
          <w:color w:val="000000" w:themeColor="text1"/>
        </w:rPr>
        <w:t xml:space="preserve">formulado pelo matemático </w:t>
      </w:r>
      <w:r w:rsidR="009933B0" w:rsidRPr="005D37D1">
        <w:rPr>
          <w:color w:val="000000" w:themeColor="text1"/>
          <w:shd w:val="clear" w:color="auto" w:fill="FFFFFF"/>
        </w:rPr>
        <w:t xml:space="preserve">Kurt Gödel em 1931, </w:t>
      </w:r>
      <w:r w:rsidR="00E247A1">
        <w:rPr>
          <w:color w:val="000000" w:themeColor="text1"/>
        </w:rPr>
        <w:t xml:space="preserve">abriu </w:t>
      </w:r>
      <w:r w:rsidR="009933B0" w:rsidRPr="005D37D1">
        <w:rPr>
          <w:color w:val="000000" w:themeColor="text1"/>
        </w:rPr>
        <w:t xml:space="preserve">passagem para a elaboração do princípio da TD. A combinação entre o Teorema de Gödel e a teoria dos sistemas converge para </w:t>
      </w:r>
      <w:r w:rsidR="00E247A1">
        <w:rPr>
          <w:color w:val="000000" w:themeColor="text1"/>
        </w:rPr>
        <w:t xml:space="preserve">a </w:t>
      </w:r>
      <w:r w:rsidR="009933B0" w:rsidRPr="005D37D1">
        <w:rPr>
          <w:color w:val="000000" w:themeColor="text1"/>
        </w:rPr>
        <w:t xml:space="preserve">apresentação de outros níveis de realidade </w:t>
      </w:r>
      <w:r w:rsidR="009E0AB3" w:rsidRPr="005D37D1">
        <w:rPr>
          <w:color w:val="000000" w:themeColor="text1"/>
        </w:rPr>
        <w:t>e se estabel</w:t>
      </w:r>
      <w:r w:rsidR="009E0AB3">
        <w:rPr>
          <w:color w:val="000000" w:themeColor="text1"/>
        </w:rPr>
        <w:t xml:space="preserve">ece </w:t>
      </w:r>
    </w:p>
    <w:p w14:paraId="326847AA" w14:textId="77777777" w:rsidR="009E0AB3" w:rsidRDefault="009E0AB3" w:rsidP="00AA1585">
      <w:pPr>
        <w:pStyle w:val="Default"/>
        <w:tabs>
          <w:tab w:val="left" w:pos="851"/>
        </w:tabs>
        <w:spacing w:line="360" w:lineRule="auto"/>
        <w:ind w:firstLine="708"/>
        <w:jc w:val="both"/>
        <w:rPr>
          <w:color w:val="000000" w:themeColor="text1"/>
        </w:rPr>
      </w:pPr>
    </w:p>
    <w:p w14:paraId="7F2AB29C" w14:textId="77777777" w:rsidR="009E0AB3" w:rsidRDefault="009E0AB3" w:rsidP="00AA1585">
      <w:pPr>
        <w:pStyle w:val="Default"/>
        <w:tabs>
          <w:tab w:val="left" w:pos="851"/>
        </w:tabs>
        <w:spacing w:line="360" w:lineRule="auto"/>
        <w:ind w:firstLine="708"/>
        <w:jc w:val="both"/>
        <w:rPr>
          <w:color w:val="000000" w:themeColor="text1"/>
        </w:rPr>
      </w:pPr>
    </w:p>
    <w:p w14:paraId="556314BC" w14:textId="1280D0B8" w:rsidR="00047DAC" w:rsidRPr="009E0AB3" w:rsidRDefault="009933B0" w:rsidP="00AA1585">
      <w:pPr>
        <w:pStyle w:val="Default"/>
        <w:tabs>
          <w:tab w:val="left" w:pos="851"/>
        </w:tabs>
        <w:ind w:left="2268"/>
        <w:jc w:val="both"/>
        <w:rPr>
          <w:color w:val="000000" w:themeColor="text1"/>
          <w:sz w:val="22"/>
          <w:szCs w:val="22"/>
        </w:rPr>
      </w:pPr>
      <w:r w:rsidRPr="009E0AB3">
        <w:rPr>
          <w:color w:val="000000" w:themeColor="text1"/>
          <w:sz w:val="22"/>
          <w:szCs w:val="22"/>
        </w:rPr>
        <w:t xml:space="preserve">Com a comprovação na física quântica, tal proposição provocou um escândalo quando demonstrou que o </w:t>
      </w:r>
      <w:r w:rsidRPr="009E0AB3">
        <w:rPr>
          <w:i/>
          <w:color w:val="000000" w:themeColor="text1"/>
          <w:sz w:val="22"/>
          <w:szCs w:val="22"/>
        </w:rPr>
        <w:t>quantum</w:t>
      </w:r>
      <w:r w:rsidRPr="009E0AB3">
        <w:rPr>
          <w:color w:val="000000" w:themeColor="text1"/>
          <w:sz w:val="22"/>
          <w:szCs w:val="22"/>
        </w:rPr>
        <w:t xml:space="preserve"> é composto simultaneamente de ondas e corpúsculos, e que, do </w:t>
      </w:r>
      <w:r w:rsidRPr="009E0AB3">
        <w:rPr>
          <w:i/>
          <w:color w:val="000000" w:themeColor="text1"/>
          <w:sz w:val="22"/>
          <w:szCs w:val="22"/>
        </w:rPr>
        <w:t>quantum</w:t>
      </w:r>
      <w:r w:rsidRPr="009E0AB3">
        <w:rPr>
          <w:color w:val="000000" w:themeColor="text1"/>
          <w:sz w:val="22"/>
          <w:szCs w:val="22"/>
        </w:rPr>
        <w:t>, a contradição entre onda e corpúsculo desaparece, constituindo uma unidade. (SANTOS, 2009, p. 22)</w:t>
      </w:r>
      <w:r w:rsidR="009E0AB3" w:rsidRPr="009E0AB3">
        <w:rPr>
          <w:color w:val="000000" w:themeColor="text1"/>
          <w:sz w:val="22"/>
          <w:szCs w:val="22"/>
        </w:rPr>
        <w:t>.</w:t>
      </w:r>
    </w:p>
    <w:p w14:paraId="6592160E" w14:textId="77777777" w:rsidR="009E0AB3" w:rsidRDefault="009E0AB3" w:rsidP="00AA1585">
      <w:pPr>
        <w:pStyle w:val="Default"/>
        <w:tabs>
          <w:tab w:val="left" w:pos="851"/>
        </w:tabs>
        <w:spacing w:line="360" w:lineRule="auto"/>
        <w:ind w:firstLine="708"/>
        <w:jc w:val="both"/>
        <w:rPr>
          <w:color w:val="000000" w:themeColor="text1"/>
          <w:sz w:val="22"/>
          <w:szCs w:val="22"/>
        </w:rPr>
      </w:pPr>
    </w:p>
    <w:p w14:paraId="3064F400" w14:textId="77777777" w:rsidR="009E0AB3" w:rsidRPr="009E0AB3" w:rsidRDefault="009E0AB3" w:rsidP="00AA1585">
      <w:pPr>
        <w:pStyle w:val="Default"/>
        <w:tabs>
          <w:tab w:val="left" w:pos="851"/>
        </w:tabs>
        <w:spacing w:line="360" w:lineRule="auto"/>
        <w:ind w:firstLine="708"/>
        <w:jc w:val="both"/>
        <w:rPr>
          <w:color w:val="FF0000"/>
          <w:sz w:val="22"/>
          <w:szCs w:val="22"/>
        </w:rPr>
      </w:pPr>
    </w:p>
    <w:p w14:paraId="7CB856B9" w14:textId="09A84A73" w:rsidR="009933B0" w:rsidRPr="008A051E" w:rsidRDefault="00E247A1" w:rsidP="001F1E78">
      <w:pPr>
        <w:pStyle w:val="Default"/>
        <w:tabs>
          <w:tab w:val="left" w:pos="851"/>
        </w:tabs>
        <w:spacing w:line="360" w:lineRule="auto"/>
        <w:ind w:firstLine="851"/>
        <w:jc w:val="both"/>
        <w:rPr>
          <w:rFonts w:eastAsiaTheme="minorHAnsi"/>
          <w:color w:val="000000" w:themeColor="text1"/>
          <w:lang w:eastAsia="en-US"/>
        </w:rPr>
      </w:pPr>
      <w:r w:rsidRPr="00676B32">
        <w:rPr>
          <w:color w:val="000000" w:themeColor="text1"/>
        </w:rPr>
        <w:t xml:space="preserve">A partir </w:t>
      </w:r>
      <w:r w:rsidR="005025DB" w:rsidRPr="00676B32">
        <w:rPr>
          <w:color w:val="000000" w:themeColor="text1"/>
        </w:rPr>
        <w:t xml:space="preserve">de então, </w:t>
      </w:r>
      <w:r w:rsidR="009933B0" w:rsidRPr="008A051E">
        <w:rPr>
          <w:color w:val="000000" w:themeColor="text1"/>
        </w:rPr>
        <w:t>a lógica clássica sustentada no princípio da não contradição é enfraquecida em seu fundamento. O</w:t>
      </w:r>
      <w:r w:rsidR="00047DAC">
        <w:rPr>
          <w:color w:val="000000" w:themeColor="text1"/>
        </w:rPr>
        <w:t>s</w:t>
      </w:r>
      <w:r w:rsidR="009933B0" w:rsidRPr="008A051E">
        <w:rPr>
          <w:color w:val="000000" w:themeColor="text1"/>
        </w:rPr>
        <w:t xml:space="preserve"> princípio</w:t>
      </w:r>
      <w:r w:rsidR="00047DAC">
        <w:rPr>
          <w:color w:val="000000" w:themeColor="text1"/>
        </w:rPr>
        <w:t>s</w:t>
      </w:r>
      <w:r w:rsidR="009933B0" w:rsidRPr="008A051E">
        <w:rPr>
          <w:color w:val="000000" w:themeColor="text1"/>
        </w:rPr>
        <w:t xml:space="preserve"> da TD </w:t>
      </w:r>
      <w:r w:rsidR="00047DAC">
        <w:rPr>
          <w:color w:val="000000" w:themeColor="text1"/>
        </w:rPr>
        <w:t xml:space="preserve">elaborados Nicolescu (1999) </w:t>
      </w:r>
      <w:r w:rsidR="009933B0" w:rsidRPr="008A051E">
        <w:rPr>
          <w:color w:val="000000" w:themeColor="text1"/>
        </w:rPr>
        <w:t>rompe</w:t>
      </w:r>
      <w:r w:rsidR="00047DAC">
        <w:rPr>
          <w:color w:val="000000" w:themeColor="text1"/>
        </w:rPr>
        <w:t xml:space="preserve">m </w:t>
      </w:r>
      <w:r w:rsidR="009933B0" w:rsidRPr="008A051E">
        <w:rPr>
          <w:color w:val="000000" w:themeColor="text1"/>
        </w:rPr>
        <w:t>com a estrutura binária ao considerar um único nível de realidade</w:t>
      </w:r>
      <w:r w:rsidR="00047DAC">
        <w:rPr>
          <w:color w:val="000000" w:themeColor="text1"/>
        </w:rPr>
        <w:t xml:space="preserve">, na medida em que apresenta os três pilares para a TD, a saber: </w:t>
      </w:r>
      <w:r w:rsidR="009933B0" w:rsidRPr="008A051E">
        <w:rPr>
          <w:color w:val="000000" w:themeColor="text1"/>
        </w:rPr>
        <w:t xml:space="preserve">1- </w:t>
      </w:r>
      <w:r w:rsidR="009933B0" w:rsidRPr="008A051E">
        <w:rPr>
          <w:rFonts w:eastAsiaTheme="minorHAnsi"/>
          <w:color w:val="000000" w:themeColor="text1"/>
          <w:lang w:eastAsia="en-US"/>
        </w:rPr>
        <w:t>os níveis diferentes de realidade; 2- a</w:t>
      </w:r>
      <w:r w:rsidR="00A978AF">
        <w:rPr>
          <w:rFonts w:eastAsiaTheme="minorHAnsi"/>
          <w:color w:val="000000" w:themeColor="text1"/>
          <w:lang w:eastAsia="en-US"/>
        </w:rPr>
        <w:t xml:space="preserve"> lógica do terceiro incluído e</w:t>
      </w:r>
      <w:r w:rsidR="009933B0" w:rsidRPr="008A051E">
        <w:rPr>
          <w:rFonts w:eastAsiaTheme="minorHAnsi"/>
          <w:color w:val="000000" w:themeColor="text1"/>
          <w:lang w:eastAsia="en-US"/>
        </w:rPr>
        <w:t xml:space="preserve"> 3- </w:t>
      </w:r>
      <w:r w:rsidR="00A978AF">
        <w:rPr>
          <w:rFonts w:eastAsiaTheme="minorHAnsi"/>
          <w:color w:val="000000" w:themeColor="text1"/>
          <w:lang w:eastAsia="en-US"/>
        </w:rPr>
        <w:t xml:space="preserve">a </w:t>
      </w:r>
      <w:r w:rsidR="009933B0" w:rsidRPr="008A051E">
        <w:rPr>
          <w:rFonts w:eastAsiaTheme="minorHAnsi"/>
          <w:color w:val="000000" w:themeColor="text1"/>
          <w:lang w:eastAsia="en-US"/>
        </w:rPr>
        <w:t xml:space="preserve">complexidade </w:t>
      </w:r>
      <w:r w:rsidR="009933B0" w:rsidRPr="008A051E">
        <w:rPr>
          <w:color w:val="000000" w:themeColor="text1"/>
        </w:rPr>
        <w:t xml:space="preserve">dos diferentes níveis de realidade que se apresentam como chance de </w:t>
      </w:r>
      <w:r w:rsidR="009933B0" w:rsidRPr="008A051E">
        <w:rPr>
          <w:rFonts w:eastAsiaTheme="minorHAnsi"/>
          <w:color w:val="000000" w:themeColor="text1"/>
          <w:lang w:eastAsia="en-US"/>
        </w:rPr>
        <w:t xml:space="preserve">correção do paradigma simplificador e seus postulados separadores e classificatórios sobre a realidade. </w:t>
      </w:r>
    </w:p>
    <w:p w14:paraId="46E3E101" w14:textId="49A4FBFC" w:rsidR="009933B0" w:rsidRPr="008A051E" w:rsidRDefault="009933B0" w:rsidP="001F1E78">
      <w:pPr>
        <w:tabs>
          <w:tab w:val="left" w:pos="851"/>
        </w:tabs>
        <w:autoSpaceDE w:val="0"/>
        <w:autoSpaceDN w:val="0"/>
        <w:adjustRightInd w:val="0"/>
        <w:ind w:firstLine="851"/>
        <w:rPr>
          <w:rFonts w:ascii="Times New Roman" w:hAnsi="Times New Roman" w:cs="Times New Roman"/>
          <w:color w:val="000000" w:themeColor="text1"/>
          <w:sz w:val="24"/>
          <w:szCs w:val="24"/>
        </w:rPr>
      </w:pPr>
      <w:r w:rsidRPr="008A051E">
        <w:rPr>
          <w:rFonts w:ascii="Times New Roman" w:hAnsi="Times New Roman" w:cs="Times New Roman"/>
          <w:color w:val="000000" w:themeColor="text1"/>
          <w:sz w:val="24"/>
          <w:szCs w:val="24"/>
        </w:rPr>
        <w:t xml:space="preserve">Ao primeiro princípio, corresponde </w:t>
      </w:r>
      <w:r w:rsidR="00A978AF">
        <w:rPr>
          <w:rFonts w:ascii="Times New Roman" w:hAnsi="Times New Roman" w:cs="Times New Roman"/>
          <w:color w:val="000000" w:themeColor="text1"/>
          <w:sz w:val="24"/>
          <w:szCs w:val="24"/>
        </w:rPr>
        <w:t>a</w:t>
      </w:r>
      <w:r w:rsidRPr="008A051E">
        <w:rPr>
          <w:rFonts w:ascii="Times New Roman" w:hAnsi="Times New Roman" w:cs="Times New Roman"/>
          <w:color w:val="000000" w:themeColor="text1"/>
          <w:sz w:val="24"/>
          <w:szCs w:val="24"/>
        </w:rPr>
        <w:t>o postulado de que existe na natureza e no conhecimento que temos sobre ela, diversos níveis de realidade e seus respectivos níveis de diferentes percepções. O segundo corresponde ao postulado de que a transição entre os níveis de realidades se dá pela lógica do terceiro incluído e</w:t>
      </w:r>
      <w:r w:rsidR="00A978AF">
        <w:rPr>
          <w:rFonts w:ascii="Times New Roman" w:hAnsi="Times New Roman" w:cs="Times New Roman"/>
          <w:color w:val="000000" w:themeColor="text1"/>
          <w:sz w:val="24"/>
          <w:szCs w:val="24"/>
        </w:rPr>
        <w:t>,</w:t>
      </w:r>
      <w:r w:rsidRPr="008A051E">
        <w:rPr>
          <w:rFonts w:ascii="Times New Roman" w:hAnsi="Times New Roman" w:cs="Times New Roman"/>
          <w:color w:val="000000" w:themeColor="text1"/>
          <w:sz w:val="24"/>
          <w:szCs w:val="24"/>
        </w:rPr>
        <w:t xml:space="preserve"> para o terceiro princípio, o postulado afirma que a totalidade dos diversos níveis de realidade e suas respectivas percepções, corresponde a uma estrutura complexa, sendo que cada um de seus níveis são como são, porque todos os níveis coexistem simultaneamente. </w:t>
      </w:r>
      <w:r w:rsidRPr="0099101A">
        <w:rPr>
          <w:rFonts w:ascii="Times New Roman" w:hAnsi="Times New Roman" w:cs="Times New Roman"/>
          <w:color w:val="000000" w:themeColor="text1"/>
          <w:sz w:val="24"/>
          <w:szCs w:val="24"/>
        </w:rPr>
        <w:t>(GALEFFI, 2019)</w:t>
      </w:r>
      <w:r w:rsidR="0099101A">
        <w:rPr>
          <w:rFonts w:ascii="Times New Roman" w:hAnsi="Times New Roman" w:cs="Times New Roman"/>
          <w:color w:val="000000" w:themeColor="text1"/>
          <w:sz w:val="24"/>
          <w:szCs w:val="24"/>
        </w:rPr>
        <w:t>.</w:t>
      </w:r>
    </w:p>
    <w:p w14:paraId="456C1364" w14:textId="454566AD" w:rsidR="009933B0" w:rsidRPr="008A051E" w:rsidRDefault="009933B0" w:rsidP="001F1E78">
      <w:pPr>
        <w:tabs>
          <w:tab w:val="left" w:pos="851"/>
        </w:tabs>
        <w:autoSpaceDE w:val="0"/>
        <w:autoSpaceDN w:val="0"/>
        <w:adjustRightInd w:val="0"/>
        <w:ind w:firstLine="851"/>
        <w:rPr>
          <w:rFonts w:ascii="Times New Roman" w:hAnsi="Times New Roman" w:cs="Times New Roman"/>
          <w:sz w:val="24"/>
          <w:szCs w:val="24"/>
        </w:rPr>
      </w:pPr>
      <w:r w:rsidRPr="008A051E">
        <w:rPr>
          <w:rFonts w:ascii="Times New Roman" w:hAnsi="Times New Roman" w:cs="Times New Roman"/>
          <w:color w:val="000000" w:themeColor="text1"/>
          <w:sz w:val="24"/>
          <w:szCs w:val="24"/>
        </w:rPr>
        <w:t>Neste sentido, a lógica do terceiro incluído possibilita a pe</w:t>
      </w:r>
      <w:r w:rsidR="00047DAC">
        <w:rPr>
          <w:rFonts w:ascii="Times New Roman" w:hAnsi="Times New Roman" w:cs="Times New Roman"/>
          <w:color w:val="000000" w:themeColor="text1"/>
          <w:sz w:val="24"/>
          <w:szCs w:val="24"/>
        </w:rPr>
        <w:t>netrabilidade nos novos espaços</w:t>
      </w:r>
      <w:r w:rsidRPr="008A051E">
        <w:rPr>
          <w:rFonts w:ascii="Times New Roman" w:hAnsi="Times New Roman" w:cs="Times New Roman"/>
          <w:color w:val="000000" w:themeColor="text1"/>
          <w:sz w:val="24"/>
          <w:szCs w:val="24"/>
        </w:rPr>
        <w:t xml:space="preserve">, nos diversos níveis de realidade descobertos pela física quântica, tendo em vista sua oposição à lógica clássica que se baseava na seguinte organização axiomática: </w:t>
      </w:r>
      <w:r w:rsidRPr="008A051E">
        <w:rPr>
          <w:rFonts w:ascii="Times New Roman" w:hAnsi="Times New Roman" w:cs="Times New Roman"/>
          <w:iCs/>
          <w:sz w:val="24"/>
          <w:szCs w:val="24"/>
        </w:rPr>
        <w:t>1-</w:t>
      </w:r>
      <w:r w:rsidR="00A978AF">
        <w:rPr>
          <w:rFonts w:ascii="Times New Roman" w:hAnsi="Times New Roman" w:cs="Times New Roman"/>
          <w:iCs/>
          <w:sz w:val="24"/>
          <w:szCs w:val="24"/>
        </w:rPr>
        <w:t xml:space="preserve"> </w:t>
      </w:r>
      <w:r w:rsidRPr="008A051E">
        <w:rPr>
          <w:rFonts w:ascii="Times New Roman" w:hAnsi="Times New Roman" w:cs="Times New Roman"/>
          <w:iCs/>
          <w:sz w:val="24"/>
          <w:szCs w:val="24"/>
        </w:rPr>
        <w:t>O axioma da identidade</w:t>
      </w:r>
      <w:r w:rsidR="00A978AF">
        <w:rPr>
          <w:rFonts w:ascii="Times New Roman" w:hAnsi="Times New Roman" w:cs="Times New Roman"/>
          <w:sz w:val="24"/>
          <w:szCs w:val="24"/>
        </w:rPr>
        <w:t>: A é A; 2 -</w:t>
      </w:r>
      <w:r w:rsidRPr="008A051E">
        <w:rPr>
          <w:rFonts w:ascii="Times New Roman" w:hAnsi="Times New Roman" w:cs="Times New Roman"/>
          <w:sz w:val="24"/>
          <w:szCs w:val="24"/>
        </w:rPr>
        <w:t xml:space="preserve"> </w:t>
      </w:r>
      <w:r w:rsidRPr="008A051E">
        <w:rPr>
          <w:rFonts w:ascii="Times New Roman" w:hAnsi="Times New Roman" w:cs="Times New Roman"/>
          <w:iCs/>
          <w:sz w:val="24"/>
          <w:szCs w:val="24"/>
        </w:rPr>
        <w:t>O axioma da não-contradição</w:t>
      </w:r>
      <w:r w:rsidR="00A978AF">
        <w:rPr>
          <w:rFonts w:ascii="Times New Roman" w:hAnsi="Times New Roman" w:cs="Times New Roman"/>
          <w:sz w:val="24"/>
          <w:szCs w:val="24"/>
        </w:rPr>
        <w:t xml:space="preserve">: A não é não-A e 3 - </w:t>
      </w:r>
      <w:r w:rsidRPr="008A051E">
        <w:rPr>
          <w:rFonts w:ascii="Times New Roman" w:hAnsi="Times New Roman" w:cs="Times New Roman"/>
          <w:iCs/>
          <w:sz w:val="24"/>
          <w:szCs w:val="24"/>
        </w:rPr>
        <w:t xml:space="preserve">O axioma do terceiro </w:t>
      </w:r>
      <w:r w:rsidRPr="008A051E">
        <w:rPr>
          <w:rFonts w:ascii="Times New Roman" w:hAnsi="Times New Roman" w:cs="Times New Roman"/>
          <w:iCs/>
          <w:sz w:val="24"/>
          <w:szCs w:val="24"/>
        </w:rPr>
        <w:lastRenderedPageBreak/>
        <w:t>excluído</w:t>
      </w:r>
      <w:r w:rsidRPr="008A051E">
        <w:rPr>
          <w:rFonts w:ascii="Times New Roman" w:hAnsi="Times New Roman" w:cs="Times New Roman"/>
          <w:sz w:val="24"/>
          <w:szCs w:val="24"/>
        </w:rPr>
        <w:t>: não existe um terceiro termo T (T de “terceiro incluído”) que é</w:t>
      </w:r>
      <w:r w:rsidR="00FC343C">
        <w:rPr>
          <w:rFonts w:ascii="Times New Roman" w:hAnsi="Times New Roman" w:cs="Times New Roman"/>
          <w:sz w:val="24"/>
          <w:szCs w:val="24"/>
        </w:rPr>
        <w:t>,</w:t>
      </w:r>
      <w:r w:rsidRPr="008A051E">
        <w:rPr>
          <w:rFonts w:ascii="Times New Roman" w:hAnsi="Times New Roman" w:cs="Times New Roman"/>
          <w:sz w:val="24"/>
          <w:szCs w:val="24"/>
        </w:rPr>
        <w:t xml:space="preserve"> ao mesmo tempo</w:t>
      </w:r>
      <w:r w:rsidR="00FC343C">
        <w:rPr>
          <w:rFonts w:ascii="Times New Roman" w:hAnsi="Times New Roman" w:cs="Times New Roman"/>
          <w:sz w:val="24"/>
          <w:szCs w:val="24"/>
        </w:rPr>
        <w:t>,</w:t>
      </w:r>
      <w:r w:rsidRPr="008A051E">
        <w:rPr>
          <w:rFonts w:ascii="Times New Roman" w:hAnsi="Times New Roman" w:cs="Times New Roman"/>
          <w:sz w:val="24"/>
          <w:szCs w:val="24"/>
        </w:rPr>
        <w:t xml:space="preserve"> A e não-A.”. (NICOLESCU, 1999, p. 19).</w:t>
      </w:r>
      <w:r w:rsidR="00B272B5">
        <w:rPr>
          <w:rFonts w:ascii="Times New Roman" w:hAnsi="Times New Roman" w:cs="Times New Roman"/>
          <w:sz w:val="24"/>
          <w:szCs w:val="24"/>
        </w:rPr>
        <w:t xml:space="preserve"> </w:t>
      </w:r>
      <w:r w:rsidRPr="008A051E">
        <w:rPr>
          <w:rFonts w:ascii="Times New Roman" w:hAnsi="Times New Roman" w:cs="Times New Roman"/>
          <w:sz w:val="24"/>
          <w:szCs w:val="24"/>
        </w:rPr>
        <w:t>A compreensão de que o terceiro incluído – T é</w:t>
      </w:r>
      <w:r w:rsidR="00FC343C">
        <w:rPr>
          <w:rFonts w:ascii="Times New Roman" w:hAnsi="Times New Roman" w:cs="Times New Roman"/>
          <w:sz w:val="24"/>
          <w:szCs w:val="24"/>
        </w:rPr>
        <w:t>,</w:t>
      </w:r>
      <w:r w:rsidRPr="008A051E">
        <w:rPr>
          <w:rFonts w:ascii="Times New Roman" w:hAnsi="Times New Roman" w:cs="Times New Roman"/>
          <w:sz w:val="24"/>
          <w:szCs w:val="24"/>
        </w:rPr>
        <w:t xml:space="preserve"> ao mesmo tempo</w:t>
      </w:r>
      <w:r w:rsidR="00FC343C">
        <w:rPr>
          <w:rFonts w:ascii="Times New Roman" w:hAnsi="Times New Roman" w:cs="Times New Roman"/>
          <w:sz w:val="24"/>
          <w:szCs w:val="24"/>
        </w:rPr>
        <w:t>,</w:t>
      </w:r>
      <w:r w:rsidRPr="008A051E">
        <w:rPr>
          <w:rFonts w:ascii="Times New Roman" w:hAnsi="Times New Roman" w:cs="Times New Roman"/>
          <w:sz w:val="24"/>
          <w:szCs w:val="24"/>
        </w:rPr>
        <w:t xml:space="preserve"> A e não-A se clarifica quando introduzida no contexto da noção de níveis diferentes de realidade. No axioma do terceiro excluído, é afastado a possibilidade de articulação com os outros ní</w:t>
      </w:r>
      <w:r w:rsidR="00FC343C">
        <w:rPr>
          <w:rFonts w:ascii="Times New Roman" w:hAnsi="Times New Roman" w:cs="Times New Roman"/>
          <w:sz w:val="24"/>
          <w:szCs w:val="24"/>
        </w:rPr>
        <w:t>veis de realidade, em oposição à</w:t>
      </w:r>
      <w:r w:rsidRPr="008A051E">
        <w:rPr>
          <w:rFonts w:ascii="Times New Roman" w:hAnsi="Times New Roman" w:cs="Times New Roman"/>
          <w:sz w:val="24"/>
          <w:szCs w:val="24"/>
        </w:rPr>
        <w:t xml:space="preserve"> lógica quântica q</w:t>
      </w:r>
      <w:r w:rsidR="00FC343C">
        <w:rPr>
          <w:rFonts w:ascii="Times New Roman" w:hAnsi="Times New Roman" w:cs="Times New Roman"/>
          <w:sz w:val="24"/>
          <w:szCs w:val="24"/>
        </w:rPr>
        <w:t>ue anuncia a existência de T (</w:t>
      </w:r>
      <w:r w:rsidRPr="008A051E">
        <w:rPr>
          <w:rFonts w:ascii="Times New Roman" w:hAnsi="Times New Roman" w:cs="Times New Roman"/>
          <w:sz w:val="24"/>
          <w:szCs w:val="24"/>
        </w:rPr>
        <w:t>terceiro incluído</w:t>
      </w:r>
      <w:r w:rsidR="00FC343C">
        <w:rPr>
          <w:rFonts w:ascii="Times New Roman" w:hAnsi="Times New Roman" w:cs="Times New Roman"/>
          <w:sz w:val="24"/>
          <w:szCs w:val="24"/>
        </w:rPr>
        <w:t>)</w:t>
      </w:r>
      <w:r w:rsidRPr="008A051E">
        <w:rPr>
          <w:rFonts w:ascii="Times New Roman" w:hAnsi="Times New Roman" w:cs="Times New Roman"/>
          <w:sz w:val="24"/>
          <w:szCs w:val="24"/>
        </w:rPr>
        <w:t>, onde é</w:t>
      </w:r>
      <w:r w:rsidR="00837120">
        <w:rPr>
          <w:rFonts w:ascii="Times New Roman" w:hAnsi="Times New Roman" w:cs="Times New Roman"/>
          <w:sz w:val="24"/>
          <w:szCs w:val="24"/>
        </w:rPr>
        <w:t>, simultaneamente, A e não-A.</w:t>
      </w:r>
    </w:p>
    <w:p w14:paraId="5E30C7E1" w14:textId="77777777" w:rsidR="009933B0" w:rsidRDefault="009933B0" w:rsidP="00AA1585">
      <w:pPr>
        <w:pStyle w:val="PargrafodaLista"/>
        <w:tabs>
          <w:tab w:val="left" w:pos="851"/>
        </w:tabs>
        <w:autoSpaceDE w:val="0"/>
        <w:autoSpaceDN w:val="0"/>
        <w:adjustRightInd w:val="0"/>
        <w:spacing w:line="360" w:lineRule="auto"/>
        <w:ind w:left="0" w:firstLine="708"/>
        <w:jc w:val="both"/>
        <w:rPr>
          <w:rFonts w:eastAsiaTheme="minorHAnsi"/>
          <w:sz w:val="24"/>
          <w:szCs w:val="24"/>
          <w:lang w:eastAsia="en-US"/>
        </w:rPr>
      </w:pPr>
    </w:p>
    <w:p w14:paraId="4EAA0523" w14:textId="77777777" w:rsidR="00100638" w:rsidRPr="008A051E" w:rsidRDefault="00100638" w:rsidP="00AA1585">
      <w:pPr>
        <w:pStyle w:val="PargrafodaLista"/>
        <w:tabs>
          <w:tab w:val="left" w:pos="851"/>
        </w:tabs>
        <w:autoSpaceDE w:val="0"/>
        <w:autoSpaceDN w:val="0"/>
        <w:adjustRightInd w:val="0"/>
        <w:spacing w:line="360" w:lineRule="auto"/>
        <w:ind w:left="0" w:firstLine="708"/>
        <w:jc w:val="both"/>
        <w:rPr>
          <w:rFonts w:eastAsiaTheme="minorHAnsi"/>
          <w:sz w:val="24"/>
          <w:szCs w:val="24"/>
          <w:lang w:eastAsia="en-US"/>
        </w:rPr>
      </w:pPr>
    </w:p>
    <w:p w14:paraId="1070F9CD" w14:textId="42CCFD9F" w:rsidR="009933B0" w:rsidRPr="00047DAC" w:rsidRDefault="009933B0" w:rsidP="00AA1585">
      <w:pPr>
        <w:tabs>
          <w:tab w:val="left" w:pos="851"/>
          <w:tab w:val="left" w:pos="2268"/>
        </w:tabs>
        <w:autoSpaceDE w:val="0"/>
        <w:autoSpaceDN w:val="0"/>
        <w:adjustRightInd w:val="0"/>
        <w:spacing w:line="240" w:lineRule="auto"/>
        <w:ind w:left="2268" w:firstLine="0"/>
        <w:rPr>
          <w:rFonts w:ascii="Times New Roman" w:hAnsi="Times New Roman" w:cs="Times New Roman"/>
        </w:rPr>
      </w:pPr>
      <w:r w:rsidRPr="00047DAC">
        <w:rPr>
          <w:rFonts w:ascii="Times New Roman" w:hAnsi="Times New Roman" w:cs="Times New Roman"/>
        </w:rPr>
        <w:t>Para se chegar a uma imagem clara do sentido do terceiro incluído representemos os três termos da nova lógica — A, não-A e T — e seus dinamismos associados por um triângulo onde um dos ângulos situa-se a um nível de Realidade e os dois outros a um outro nível de Realidade. Se permanecermos num único nível de Realidade, toda manifestação aparece como uma luta entre dois elementos contraditórios (por exemplo: onda A e corpúsculo não-A). O terceiro dinamismo, o do estado T, exerce-se num outro nível de Realidade, onde aquilo que parece desunido (onda ou corpúsculo) está de fato unido (</w:t>
      </w:r>
      <w:r w:rsidRPr="00047DAC">
        <w:rPr>
          <w:rFonts w:ascii="Times New Roman" w:hAnsi="Times New Roman" w:cs="Times New Roman"/>
          <w:i/>
        </w:rPr>
        <w:t>quantum</w:t>
      </w:r>
      <w:r w:rsidRPr="00047DAC">
        <w:rPr>
          <w:rFonts w:ascii="Times New Roman" w:hAnsi="Times New Roman" w:cs="Times New Roman"/>
        </w:rPr>
        <w:t>), e aquilo que parece contraditório é percebido como não-contraditório.</w:t>
      </w:r>
      <w:r w:rsidR="00100638" w:rsidRPr="00047DAC">
        <w:rPr>
          <w:rFonts w:ascii="Times New Roman" w:hAnsi="Times New Roman" w:cs="Times New Roman"/>
        </w:rPr>
        <w:t xml:space="preserve"> (</w:t>
      </w:r>
      <w:r w:rsidR="004106A5" w:rsidRPr="00047DAC">
        <w:rPr>
          <w:rFonts w:ascii="Times New Roman" w:hAnsi="Times New Roman" w:cs="Times New Roman"/>
        </w:rPr>
        <w:t xml:space="preserve">NICOLESCU </w:t>
      </w:r>
      <w:r w:rsidRPr="00047DAC">
        <w:rPr>
          <w:rFonts w:ascii="Times New Roman" w:hAnsi="Times New Roman" w:cs="Times New Roman"/>
        </w:rPr>
        <w:t xml:space="preserve">1999, p. 20) </w:t>
      </w:r>
    </w:p>
    <w:p w14:paraId="592BF900" w14:textId="77777777" w:rsidR="009933B0" w:rsidRPr="008A051E" w:rsidRDefault="009933B0" w:rsidP="00AA1585">
      <w:pPr>
        <w:tabs>
          <w:tab w:val="left" w:pos="851"/>
        </w:tabs>
        <w:autoSpaceDE w:val="0"/>
        <w:autoSpaceDN w:val="0"/>
        <w:adjustRightInd w:val="0"/>
        <w:ind w:firstLine="708"/>
        <w:rPr>
          <w:rFonts w:ascii="Times New Roman" w:hAnsi="Times New Roman" w:cs="Times New Roman"/>
          <w:sz w:val="24"/>
          <w:szCs w:val="24"/>
        </w:rPr>
      </w:pPr>
    </w:p>
    <w:p w14:paraId="06FC5270" w14:textId="77777777" w:rsidR="009933B0" w:rsidRPr="008A051E" w:rsidRDefault="009933B0" w:rsidP="00AA1585">
      <w:pPr>
        <w:tabs>
          <w:tab w:val="left" w:pos="851"/>
        </w:tabs>
        <w:autoSpaceDE w:val="0"/>
        <w:autoSpaceDN w:val="0"/>
        <w:adjustRightInd w:val="0"/>
        <w:ind w:firstLine="708"/>
        <w:rPr>
          <w:rFonts w:ascii="Times New Roman" w:hAnsi="Times New Roman" w:cs="Times New Roman"/>
          <w:sz w:val="24"/>
          <w:szCs w:val="24"/>
        </w:rPr>
      </w:pPr>
    </w:p>
    <w:p w14:paraId="18F35993" w14:textId="0AFDF5ED" w:rsidR="009933B0" w:rsidRPr="008A051E" w:rsidRDefault="009933B0" w:rsidP="001F1E78">
      <w:pPr>
        <w:tabs>
          <w:tab w:val="left" w:pos="851"/>
        </w:tabs>
        <w:autoSpaceDE w:val="0"/>
        <w:autoSpaceDN w:val="0"/>
        <w:adjustRightInd w:val="0"/>
        <w:ind w:firstLine="851"/>
        <w:rPr>
          <w:rFonts w:ascii="Times New Roman" w:hAnsi="Times New Roman" w:cs="Times New Roman"/>
          <w:sz w:val="24"/>
          <w:szCs w:val="24"/>
        </w:rPr>
      </w:pPr>
      <w:r w:rsidRPr="008A051E">
        <w:rPr>
          <w:rFonts w:ascii="Times New Roman" w:hAnsi="Times New Roman" w:cs="Times New Roman"/>
          <w:sz w:val="24"/>
          <w:szCs w:val="24"/>
        </w:rPr>
        <w:t xml:space="preserve">Ou seja, a projeção do elemento T sobre um único ponto de um único nível de realidade, produz uma percepção antagônica, classificatória e excludente. A distinção abissal para a lógica do terceiro incluído está na consideração e na percepção temporal da coexistência dos três termos. </w:t>
      </w:r>
      <w:r w:rsidR="0099101A">
        <w:rPr>
          <w:rFonts w:ascii="Times New Roman" w:hAnsi="Times New Roman" w:cs="Times New Roman"/>
          <w:sz w:val="24"/>
          <w:szCs w:val="24"/>
        </w:rPr>
        <w:t xml:space="preserve">Para </w:t>
      </w:r>
      <w:r w:rsidRPr="008A051E">
        <w:rPr>
          <w:rFonts w:ascii="Times New Roman" w:hAnsi="Times New Roman" w:cs="Times New Roman"/>
          <w:sz w:val="24"/>
          <w:szCs w:val="24"/>
        </w:rPr>
        <w:t>a lógica clássica esta percepção é de sucessão temporal, sugerindo uma contradição insuperável</w:t>
      </w:r>
      <w:r w:rsidR="0099101A">
        <w:rPr>
          <w:rFonts w:ascii="Times New Roman" w:hAnsi="Times New Roman" w:cs="Times New Roman"/>
          <w:sz w:val="24"/>
          <w:szCs w:val="24"/>
        </w:rPr>
        <w:t xml:space="preserve">; </w:t>
      </w:r>
      <w:r w:rsidRPr="008A051E">
        <w:rPr>
          <w:rFonts w:ascii="Times New Roman" w:hAnsi="Times New Roman" w:cs="Times New Roman"/>
          <w:sz w:val="24"/>
          <w:szCs w:val="24"/>
        </w:rPr>
        <w:t>para a lógica do terceiro incluído, esta contradição sugere uma nova perspectiva de unidade, indo além da existência dos dois termos e de um único nível de realidade. A condição para o senso de não-contradição sugere que a</w:t>
      </w:r>
      <w:r w:rsidR="00FB34D3">
        <w:rPr>
          <w:rFonts w:ascii="Times New Roman" w:hAnsi="Times New Roman" w:cs="Times New Roman"/>
          <w:sz w:val="24"/>
          <w:szCs w:val="24"/>
        </w:rPr>
        <w:t>s</w:t>
      </w:r>
      <w:r w:rsidRPr="008A051E">
        <w:rPr>
          <w:rFonts w:ascii="Times New Roman" w:hAnsi="Times New Roman" w:cs="Times New Roman"/>
          <w:sz w:val="24"/>
          <w:szCs w:val="24"/>
        </w:rPr>
        <w:t xml:space="preserve"> noções de verdadeiro e </w:t>
      </w:r>
      <w:r w:rsidR="00FB34D3">
        <w:rPr>
          <w:rFonts w:ascii="Times New Roman" w:hAnsi="Times New Roman" w:cs="Times New Roman"/>
          <w:sz w:val="24"/>
          <w:szCs w:val="24"/>
        </w:rPr>
        <w:t xml:space="preserve">de </w:t>
      </w:r>
      <w:r w:rsidRPr="008A051E">
        <w:rPr>
          <w:rFonts w:ascii="Times New Roman" w:hAnsi="Times New Roman" w:cs="Times New Roman"/>
          <w:sz w:val="24"/>
          <w:szCs w:val="24"/>
        </w:rPr>
        <w:t>falso sejam revisitadas de modo que o axioma do terceiro incluído afirme a coexistência de A, não-A e T. Desta forma, a lógica do terceiro incluído, afirma Nicolescu, “não abole a lógica do terceiro excluído: ela apenas limita sua área de validade” (1999, p.22).</w:t>
      </w:r>
    </w:p>
    <w:p w14:paraId="4AC0096F" w14:textId="0EEC8BC9" w:rsidR="009933B0" w:rsidRPr="008A051E" w:rsidRDefault="009933B0" w:rsidP="0020381E">
      <w:pPr>
        <w:tabs>
          <w:tab w:val="left" w:pos="851"/>
        </w:tabs>
        <w:autoSpaceDE w:val="0"/>
        <w:autoSpaceDN w:val="0"/>
        <w:adjustRightInd w:val="0"/>
        <w:ind w:firstLine="851"/>
        <w:rPr>
          <w:rFonts w:ascii="Times New Roman" w:hAnsi="Times New Roman" w:cs="Times New Roman"/>
          <w:sz w:val="24"/>
          <w:szCs w:val="24"/>
        </w:rPr>
      </w:pPr>
      <w:r w:rsidRPr="008A051E">
        <w:rPr>
          <w:rFonts w:ascii="Times New Roman" w:hAnsi="Times New Roman" w:cs="Times New Roman"/>
          <w:sz w:val="24"/>
          <w:szCs w:val="24"/>
        </w:rPr>
        <w:t xml:space="preserve">Digno de registro, o final do artigo de Nicolescu, onde </w:t>
      </w:r>
      <w:r w:rsidR="00DD2C09">
        <w:rPr>
          <w:rFonts w:ascii="Times New Roman" w:hAnsi="Times New Roman" w:cs="Times New Roman"/>
          <w:sz w:val="24"/>
          <w:szCs w:val="24"/>
        </w:rPr>
        <w:t>está express</w:t>
      </w:r>
      <w:r w:rsidR="00E5122A">
        <w:rPr>
          <w:rFonts w:ascii="Times New Roman" w:hAnsi="Times New Roman" w:cs="Times New Roman"/>
          <w:sz w:val="24"/>
          <w:szCs w:val="24"/>
        </w:rPr>
        <w:t xml:space="preserve">o </w:t>
      </w:r>
      <w:r w:rsidR="00DD2C09">
        <w:rPr>
          <w:rFonts w:ascii="Times New Roman" w:hAnsi="Times New Roman" w:cs="Times New Roman"/>
          <w:sz w:val="24"/>
          <w:szCs w:val="24"/>
        </w:rPr>
        <w:t xml:space="preserve">seu </w:t>
      </w:r>
      <w:r w:rsidR="00047DAC">
        <w:rPr>
          <w:rFonts w:ascii="Times New Roman" w:hAnsi="Times New Roman" w:cs="Times New Roman"/>
          <w:sz w:val="24"/>
          <w:szCs w:val="24"/>
        </w:rPr>
        <w:t>pensamento sobre a carência da humanidade em se sensibilizar com questões que atinge</w:t>
      </w:r>
      <w:r w:rsidR="00DD2C09">
        <w:rPr>
          <w:rFonts w:ascii="Times New Roman" w:hAnsi="Times New Roman" w:cs="Times New Roman"/>
          <w:sz w:val="24"/>
          <w:szCs w:val="24"/>
        </w:rPr>
        <w:t>m</w:t>
      </w:r>
      <w:r w:rsidR="00047DAC">
        <w:rPr>
          <w:rFonts w:ascii="Times New Roman" w:hAnsi="Times New Roman" w:cs="Times New Roman"/>
          <w:sz w:val="24"/>
          <w:szCs w:val="24"/>
        </w:rPr>
        <w:t xml:space="preserve"> o ser humano em sua dimensão afetiva e política. </w:t>
      </w:r>
      <w:r w:rsidR="00E5122A">
        <w:rPr>
          <w:rFonts w:ascii="Times New Roman" w:hAnsi="Times New Roman" w:cs="Times New Roman"/>
          <w:sz w:val="24"/>
          <w:szCs w:val="24"/>
        </w:rPr>
        <w:t xml:space="preserve">Não se trata apenas de um desabafo, mas também, da possiblidade de uma nova e outra forma de se dirigir à humanidade e seus problemas globais e essenciais. </w:t>
      </w:r>
      <w:r w:rsidR="00047DAC">
        <w:rPr>
          <w:rFonts w:ascii="Times New Roman" w:hAnsi="Times New Roman" w:cs="Times New Roman"/>
          <w:sz w:val="24"/>
          <w:szCs w:val="24"/>
        </w:rPr>
        <w:t xml:space="preserve">Nosso destaque se torna mais </w:t>
      </w:r>
      <w:r w:rsidR="00DD2C09">
        <w:rPr>
          <w:rFonts w:ascii="Times New Roman" w:hAnsi="Times New Roman" w:cs="Times New Roman"/>
          <w:sz w:val="24"/>
          <w:szCs w:val="24"/>
        </w:rPr>
        <w:t>necessário</w:t>
      </w:r>
      <w:r w:rsidR="00E5122A">
        <w:rPr>
          <w:rFonts w:ascii="Times New Roman" w:hAnsi="Times New Roman" w:cs="Times New Roman"/>
          <w:sz w:val="24"/>
          <w:szCs w:val="24"/>
        </w:rPr>
        <w:t xml:space="preserve"> </w:t>
      </w:r>
      <w:r w:rsidR="00047DAC">
        <w:rPr>
          <w:rFonts w:ascii="Times New Roman" w:hAnsi="Times New Roman" w:cs="Times New Roman"/>
          <w:sz w:val="24"/>
          <w:szCs w:val="24"/>
        </w:rPr>
        <w:t>quando atravessamos uma pandemia da qual emerge a ingerência política</w:t>
      </w:r>
      <w:r w:rsidR="00DD2C09">
        <w:rPr>
          <w:rFonts w:ascii="Times New Roman" w:hAnsi="Times New Roman" w:cs="Times New Roman"/>
          <w:sz w:val="24"/>
          <w:szCs w:val="24"/>
        </w:rPr>
        <w:t xml:space="preserve"> nacional</w:t>
      </w:r>
      <w:r w:rsidR="00047DAC">
        <w:rPr>
          <w:rFonts w:ascii="Times New Roman" w:hAnsi="Times New Roman" w:cs="Times New Roman"/>
          <w:sz w:val="24"/>
          <w:szCs w:val="24"/>
        </w:rPr>
        <w:t xml:space="preserve">, </w:t>
      </w:r>
      <w:r w:rsidR="00DD2C09">
        <w:rPr>
          <w:rFonts w:ascii="Times New Roman" w:hAnsi="Times New Roman" w:cs="Times New Roman"/>
          <w:sz w:val="24"/>
          <w:szCs w:val="24"/>
        </w:rPr>
        <w:t>reflexo de uma lógica excludente, de uma visão fragmentada do todo, promotora de uma necropolítica. A inabilidade d</w:t>
      </w:r>
      <w:r w:rsidR="0099101A">
        <w:rPr>
          <w:rFonts w:ascii="Times New Roman" w:hAnsi="Times New Roman" w:cs="Times New Roman"/>
          <w:sz w:val="24"/>
          <w:szCs w:val="24"/>
        </w:rPr>
        <w:t xml:space="preserve">a </w:t>
      </w:r>
      <w:r w:rsidR="00DD2C09">
        <w:rPr>
          <w:rFonts w:ascii="Times New Roman" w:hAnsi="Times New Roman" w:cs="Times New Roman"/>
          <w:sz w:val="24"/>
          <w:szCs w:val="24"/>
        </w:rPr>
        <w:t xml:space="preserve">governança para posicionar e tratar os problemas </w:t>
      </w:r>
      <w:r w:rsidR="00FB34D3">
        <w:rPr>
          <w:rFonts w:ascii="Times New Roman" w:hAnsi="Times New Roman" w:cs="Times New Roman"/>
          <w:sz w:val="24"/>
          <w:szCs w:val="24"/>
        </w:rPr>
        <w:t>decorrentes da pandemia</w:t>
      </w:r>
      <w:r w:rsidR="00DD2C09">
        <w:rPr>
          <w:rFonts w:ascii="Times New Roman" w:hAnsi="Times New Roman" w:cs="Times New Roman"/>
          <w:sz w:val="24"/>
          <w:szCs w:val="24"/>
        </w:rPr>
        <w:t xml:space="preserve"> demonstra o quanto estamos carentes de um</w:t>
      </w:r>
      <w:r w:rsidR="00E5122A">
        <w:rPr>
          <w:rFonts w:ascii="Times New Roman" w:hAnsi="Times New Roman" w:cs="Times New Roman"/>
          <w:sz w:val="24"/>
          <w:szCs w:val="24"/>
        </w:rPr>
        <w:t>a atitude d</w:t>
      </w:r>
      <w:r w:rsidR="00DD2C09">
        <w:rPr>
          <w:rFonts w:ascii="Times New Roman" w:hAnsi="Times New Roman" w:cs="Times New Roman"/>
          <w:sz w:val="24"/>
          <w:szCs w:val="24"/>
        </w:rPr>
        <w:t xml:space="preserve">e pensar complexo, de visualizar o inibido, o que está ocultado por força de </w:t>
      </w:r>
      <w:r w:rsidR="00DD2C09">
        <w:rPr>
          <w:rFonts w:ascii="Times New Roman" w:hAnsi="Times New Roman" w:cs="Times New Roman"/>
          <w:sz w:val="24"/>
          <w:szCs w:val="24"/>
        </w:rPr>
        <w:lastRenderedPageBreak/>
        <w:t xml:space="preserve">uma tradução do real em </w:t>
      </w:r>
      <w:r w:rsidR="0099101A">
        <w:rPr>
          <w:rFonts w:ascii="Times New Roman" w:hAnsi="Times New Roman" w:cs="Times New Roman"/>
          <w:sz w:val="24"/>
          <w:szCs w:val="24"/>
        </w:rPr>
        <w:t xml:space="preserve">dados </w:t>
      </w:r>
      <w:r w:rsidR="00DD2C09">
        <w:rPr>
          <w:rFonts w:ascii="Times New Roman" w:hAnsi="Times New Roman" w:cs="Times New Roman"/>
          <w:sz w:val="24"/>
          <w:szCs w:val="24"/>
        </w:rPr>
        <w:t>estatístic</w:t>
      </w:r>
      <w:r w:rsidR="0099101A">
        <w:rPr>
          <w:rFonts w:ascii="Times New Roman" w:hAnsi="Times New Roman" w:cs="Times New Roman"/>
          <w:sz w:val="24"/>
          <w:szCs w:val="24"/>
        </w:rPr>
        <w:t xml:space="preserve">os </w:t>
      </w:r>
      <w:r w:rsidR="00E5122A">
        <w:rPr>
          <w:rFonts w:ascii="Times New Roman" w:hAnsi="Times New Roman" w:cs="Times New Roman"/>
          <w:sz w:val="24"/>
          <w:szCs w:val="24"/>
        </w:rPr>
        <w:t>que ocultam os sujeitos.</w:t>
      </w:r>
      <w:r w:rsidR="00DD2C09">
        <w:rPr>
          <w:rFonts w:ascii="Times New Roman" w:hAnsi="Times New Roman" w:cs="Times New Roman"/>
          <w:sz w:val="24"/>
          <w:szCs w:val="24"/>
        </w:rPr>
        <w:t xml:space="preserve"> </w:t>
      </w:r>
      <w:r w:rsidR="0099101A">
        <w:rPr>
          <w:rFonts w:ascii="Times New Roman" w:hAnsi="Times New Roman" w:cs="Times New Roman"/>
          <w:sz w:val="24"/>
          <w:szCs w:val="24"/>
        </w:rPr>
        <w:t xml:space="preserve">Nicolescu </w:t>
      </w:r>
      <w:r w:rsidR="00DD2C09">
        <w:rPr>
          <w:rFonts w:ascii="Times New Roman" w:hAnsi="Times New Roman" w:cs="Times New Roman"/>
          <w:sz w:val="24"/>
          <w:szCs w:val="24"/>
        </w:rPr>
        <w:t>traduz de forma visceral e escandalosa</w:t>
      </w:r>
      <w:r w:rsidR="00E5122A">
        <w:rPr>
          <w:rFonts w:ascii="Times New Roman" w:hAnsi="Times New Roman" w:cs="Times New Roman"/>
          <w:sz w:val="24"/>
          <w:szCs w:val="24"/>
        </w:rPr>
        <w:t xml:space="preserve">, </w:t>
      </w:r>
      <w:r w:rsidR="001E03BD">
        <w:rPr>
          <w:rFonts w:ascii="Times New Roman" w:hAnsi="Times New Roman" w:cs="Times New Roman"/>
          <w:sz w:val="24"/>
          <w:szCs w:val="24"/>
        </w:rPr>
        <w:t>uma</w:t>
      </w:r>
      <w:r w:rsidR="00E5122A">
        <w:rPr>
          <w:rFonts w:ascii="Times New Roman" w:hAnsi="Times New Roman" w:cs="Times New Roman"/>
          <w:sz w:val="24"/>
          <w:szCs w:val="24"/>
        </w:rPr>
        <w:t xml:space="preserve"> práxis discriminatória e excludente</w:t>
      </w:r>
      <w:r w:rsidR="001E03BD">
        <w:rPr>
          <w:rFonts w:ascii="Times New Roman" w:hAnsi="Times New Roman" w:cs="Times New Roman"/>
          <w:sz w:val="24"/>
          <w:szCs w:val="24"/>
        </w:rPr>
        <w:t xml:space="preserve">, agora ampliada a um estado regido pela necropolítica. </w:t>
      </w:r>
      <w:r w:rsidR="00837120">
        <w:rPr>
          <w:rFonts w:ascii="Times New Roman" w:hAnsi="Times New Roman" w:cs="Times New Roman"/>
          <w:sz w:val="24"/>
          <w:szCs w:val="24"/>
        </w:rPr>
        <w:t>Leiamos:</w:t>
      </w:r>
    </w:p>
    <w:p w14:paraId="4436C788" w14:textId="669C4B00" w:rsidR="009933B0" w:rsidRPr="008A051E" w:rsidRDefault="00837120" w:rsidP="00AA1585">
      <w:pPr>
        <w:tabs>
          <w:tab w:val="left" w:pos="851"/>
        </w:tabs>
        <w:autoSpaceDE w:val="0"/>
        <w:autoSpaceDN w:val="0"/>
        <w:adjustRightInd w:val="0"/>
        <w:ind w:firstLine="708"/>
        <w:rPr>
          <w:rFonts w:ascii="Times New Roman" w:hAnsi="Times New Roman" w:cs="Times New Roman"/>
          <w:sz w:val="24"/>
          <w:szCs w:val="24"/>
        </w:rPr>
      </w:pPr>
      <w:r>
        <w:rPr>
          <w:rFonts w:ascii="Times New Roman" w:hAnsi="Times New Roman" w:cs="Times New Roman"/>
          <w:sz w:val="24"/>
          <w:szCs w:val="24"/>
        </w:rPr>
        <w:t xml:space="preserve"> </w:t>
      </w:r>
    </w:p>
    <w:p w14:paraId="04918EF1" w14:textId="77777777" w:rsidR="009933B0" w:rsidRPr="008A051E" w:rsidRDefault="009933B0" w:rsidP="00AA1585">
      <w:pPr>
        <w:tabs>
          <w:tab w:val="left" w:pos="851"/>
        </w:tabs>
        <w:autoSpaceDE w:val="0"/>
        <w:autoSpaceDN w:val="0"/>
        <w:adjustRightInd w:val="0"/>
        <w:ind w:firstLine="708"/>
        <w:rPr>
          <w:rFonts w:ascii="Times New Roman" w:hAnsi="Times New Roman" w:cs="Times New Roman"/>
          <w:sz w:val="24"/>
          <w:szCs w:val="24"/>
        </w:rPr>
      </w:pPr>
    </w:p>
    <w:p w14:paraId="5F25618E" w14:textId="79DC95B8" w:rsidR="009933B0" w:rsidRPr="00047DAC" w:rsidRDefault="009933B0" w:rsidP="00AA1585">
      <w:pPr>
        <w:tabs>
          <w:tab w:val="left" w:pos="851"/>
          <w:tab w:val="left" w:pos="2268"/>
        </w:tabs>
        <w:autoSpaceDE w:val="0"/>
        <w:autoSpaceDN w:val="0"/>
        <w:adjustRightInd w:val="0"/>
        <w:spacing w:line="240" w:lineRule="auto"/>
        <w:ind w:left="2268" w:firstLine="0"/>
        <w:rPr>
          <w:rFonts w:ascii="Times New Roman" w:hAnsi="Times New Roman" w:cs="Times New Roman"/>
        </w:rPr>
      </w:pPr>
      <w:r w:rsidRPr="00047DAC">
        <w:rPr>
          <w:rFonts w:ascii="Times New Roman" w:hAnsi="Times New Roman" w:cs="Times New Roman"/>
        </w:rPr>
        <w:t xml:space="preserve">Por outro lado, a lógica do terceiro excluído é nociva nos casos complexos, como, por exemplo, o campo social ou político. Ela age, nestes casos, como uma verdadeira lógica de exclusão: bem </w:t>
      </w:r>
      <w:r w:rsidRPr="00047DAC">
        <w:rPr>
          <w:rFonts w:ascii="Times New Roman" w:hAnsi="Times New Roman" w:cs="Times New Roman"/>
          <w:i/>
          <w:iCs/>
        </w:rPr>
        <w:t xml:space="preserve">ou </w:t>
      </w:r>
      <w:r w:rsidRPr="00047DAC">
        <w:rPr>
          <w:rFonts w:ascii="Times New Roman" w:hAnsi="Times New Roman" w:cs="Times New Roman"/>
        </w:rPr>
        <w:t xml:space="preserve">mal, direita </w:t>
      </w:r>
      <w:r w:rsidRPr="00047DAC">
        <w:rPr>
          <w:rFonts w:ascii="Times New Roman" w:hAnsi="Times New Roman" w:cs="Times New Roman"/>
          <w:i/>
          <w:iCs/>
        </w:rPr>
        <w:t xml:space="preserve">ou </w:t>
      </w:r>
      <w:r w:rsidRPr="00047DAC">
        <w:rPr>
          <w:rFonts w:ascii="Times New Roman" w:hAnsi="Times New Roman" w:cs="Times New Roman"/>
        </w:rPr>
        <w:t xml:space="preserve">esquerda, mulheres </w:t>
      </w:r>
      <w:r w:rsidRPr="00047DAC">
        <w:rPr>
          <w:rFonts w:ascii="Times New Roman" w:hAnsi="Times New Roman" w:cs="Times New Roman"/>
          <w:i/>
          <w:iCs/>
        </w:rPr>
        <w:t xml:space="preserve">ou </w:t>
      </w:r>
      <w:r w:rsidRPr="00047DAC">
        <w:rPr>
          <w:rFonts w:ascii="Times New Roman" w:hAnsi="Times New Roman" w:cs="Times New Roman"/>
        </w:rPr>
        <w:t xml:space="preserve">homens, ricos </w:t>
      </w:r>
      <w:r w:rsidRPr="00047DAC">
        <w:rPr>
          <w:rFonts w:ascii="Times New Roman" w:hAnsi="Times New Roman" w:cs="Times New Roman"/>
          <w:i/>
          <w:iCs/>
        </w:rPr>
        <w:t xml:space="preserve">ou </w:t>
      </w:r>
      <w:r w:rsidRPr="00047DAC">
        <w:rPr>
          <w:rFonts w:ascii="Times New Roman" w:hAnsi="Times New Roman" w:cs="Times New Roman"/>
        </w:rPr>
        <w:t xml:space="preserve">pobres, brancos </w:t>
      </w:r>
      <w:r w:rsidRPr="00047DAC">
        <w:rPr>
          <w:rFonts w:ascii="Times New Roman" w:hAnsi="Times New Roman" w:cs="Times New Roman"/>
          <w:i/>
          <w:iCs/>
        </w:rPr>
        <w:t xml:space="preserve">ou </w:t>
      </w:r>
      <w:r w:rsidRPr="00047DAC">
        <w:rPr>
          <w:rFonts w:ascii="Times New Roman" w:hAnsi="Times New Roman" w:cs="Times New Roman"/>
        </w:rPr>
        <w:t xml:space="preserve">negros. Seria revelador fazer uma análise da xenofobia, do racismo, do anti-semitismo ou do nacionalismo à luz da lógica do terceiro excluído. (1999, p. 22). </w:t>
      </w:r>
    </w:p>
    <w:p w14:paraId="381C72A8" w14:textId="2D92CC91" w:rsidR="009933B0" w:rsidRDefault="009933B0" w:rsidP="00AA1585">
      <w:pPr>
        <w:tabs>
          <w:tab w:val="left" w:pos="851"/>
        </w:tabs>
        <w:autoSpaceDE w:val="0"/>
        <w:autoSpaceDN w:val="0"/>
        <w:adjustRightInd w:val="0"/>
        <w:ind w:firstLine="708"/>
        <w:rPr>
          <w:sz w:val="24"/>
          <w:szCs w:val="24"/>
        </w:rPr>
      </w:pPr>
    </w:p>
    <w:p w14:paraId="36676A5A" w14:textId="77777777" w:rsidR="009933B0" w:rsidRPr="00512CA1" w:rsidRDefault="009933B0" w:rsidP="00AA1585">
      <w:pPr>
        <w:tabs>
          <w:tab w:val="left" w:pos="851"/>
        </w:tabs>
        <w:autoSpaceDE w:val="0"/>
        <w:autoSpaceDN w:val="0"/>
        <w:adjustRightInd w:val="0"/>
        <w:ind w:firstLine="708"/>
        <w:rPr>
          <w:b/>
          <w:sz w:val="24"/>
          <w:szCs w:val="24"/>
        </w:rPr>
      </w:pPr>
    </w:p>
    <w:p w14:paraId="3867D7F0" w14:textId="750720C6" w:rsidR="009933B0" w:rsidRPr="00512CA1" w:rsidRDefault="004C069C" w:rsidP="0020381E">
      <w:pPr>
        <w:tabs>
          <w:tab w:val="left" w:pos="851"/>
        </w:tabs>
        <w:ind w:firstLine="0"/>
        <w:rPr>
          <w:rFonts w:ascii="Times New Roman" w:hAnsi="Times New Roman" w:cs="Times New Roman"/>
          <w:b/>
          <w:color w:val="000000" w:themeColor="text1"/>
          <w:sz w:val="24"/>
        </w:rPr>
      </w:pPr>
      <w:r w:rsidRPr="00512CA1">
        <w:rPr>
          <w:rFonts w:ascii="Times New Roman" w:hAnsi="Times New Roman" w:cs="Times New Roman"/>
          <w:b/>
          <w:color w:val="000000" w:themeColor="text1"/>
          <w:sz w:val="24"/>
        </w:rPr>
        <w:t>3-</w:t>
      </w:r>
      <w:r w:rsidR="009933B0" w:rsidRPr="00512CA1">
        <w:rPr>
          <w:rFonts w:ascii="Times New Roman" w:hAnsi="Times New Roman" w:cs="Times New Roman"/>
          <w:b/>
          <w:color w:val="000000" w:themeColor="text1"/>
          <w:sz w:val="24"/>
        </w:rPr>
        <w:t xml:space="preserve">A emergência da TD </w:t>
      </w:r>
      <w:r w:rsidR="00074C44" w:rsidRPr="00512CA1">
        <w:rPr>
          <w:rFonts w:ascii="Times New Roman" w:hAnsi="Times New Roman" w:cs="Times New Roman"/>
          <w:b/>
          <w:color w:val="000000" w:themeColor="text1"/>
          <w:sz w:val="24"/>
        </w:rPr>
        <w:t>na complexidade</w:t>
      </w:r>
      <w:r w:rsidR="007E6AC7" w:rsidRPr="00512CA1">
        <w:rPr>
          <w:rFonts w:ascii="Times New Roman" w:hAnsi="Times New Roman" w:cs="Times New Roman"/>
          <w:b/>
          <w:color w:val="000000" w:themeColor="text1"/>
          <w:sz w:val="24"/>
        </w:rPr>
        <w:t xml:space="preserve"> e os caminhos da interdiscplinaridade</w:t>
      </w:r>
      <w:r w:rsidR="00074C44" w:rsidRPr="00512CA1">
        <w:rPr>
          <w:rFonts w:ascii="Times New Roman" w:hAnsi="Times New Roman" w:cs="Times New Roman"/>
          <w:b/>
          <w:color w:val="000000" w:themeColor="text1"/>
          <w:sz w:val="24"/>
        </w:rPr>
        <w:t xml:space="preserve"> </w:t>
      </w:r>
    </w:p>
    <w:p w14:paraId="20AAB537" w14:textId="2A369941" w:rsidR="00E20D36" w:rsidRDefault="009933B0" w:rsidP="0020381E">
      <w:pPr>
        <w:pStyle w:val="PargrafodaLista"/>
        <w:tabs>
          <w:tab w:val="left" w:pos="851"/>
        </w:tabs>
        <w:spacing w:line="360" w:lineRule="auto"/>
        <w:ind w:left="0" w:firstLine="851"/>
        <w:jc w:val="both"/>
        <w:rPr>
          <w:color w:val="000000" w:themeColor="text1"/>
          <w:sz w:val="24"/>
        </w:rPr>
      </w:pPr>
      <w:r w:rsidRPr="00101530">
        <w:rPr>
          <w:color w:val="000000" w:themeColor="text1"/>
          <w:sz w:val="24"/>
        </w:rPr>
        <w:t xml:space="preserve">Para </w:t>
      </w:r>
      <w:r w:rsidR="004C069C" w:rsidRPr="004C069C">
        <w:rPr>
          <w:color w:val="000000" w:themeColor="text1"/>
          <w:sz w:val="24"/>
        </w:rPr>
        <w:t xml:space="preserve">Galeffi (2019), </w:t>
      </w:r>
      <w:r w:rsidRPr="00101530">
        <w:rPr>
          <w:color w:val="000000" w:themeColor="text1"/>
          <w:sz w:val="24"/>
        </w:rPr>
        <w:t xml:space="preserve">a TD assim como a filosofia, é uma atitude que, igualmente a concepção moriniana </w:t>
      </w:r>
      <w:r w:rsidR="004C069C">
        <w:rPr>
          <w:color w:val="000000" w:themeColor="text1"/>
          <w:sz w:val="24"/>
        </w:rPr>
        <w:t xml:space="preserve">sobre a </w:t>
      </w:r>
      <w:r w:rsidRPr="00101530">
        <w:rPr>
          <w:color w:val="000000" w:themeColor="text1"/>
          <w:sz w:val="24"/>
        </w:rPr>
        <w:t>complexidade, trata-se de uma reforma do pensamento e não de uma reforma programática da educação</w:t>
      </w:r>
      <w:r w:rsidR="00B86849">
        <w:rPr>
          <w:color w:val="000000" w:themeColor="text1"/>
          <w:sz w:val="24"/>
        </w:rPr>
        <w:t xml:space="preserve">; tão </w:t>
      </w:r>
      <w:r w:rsidRPr="00101530">
        <w:rPr>
          <w:color w:val="000000" w:themeColor="text1"/>
          <w:sz w:val="24"/>
        </w:rPr>
        <w:t xml:space="preserve">pouco se refere a um método, mas </w:t>
      </w:r>
      <w:r>
        <w:rPr>
          <w:color w:val="000000" w:themeColor="text1"/>
          <w:sz w:val="24"/>
        </w:rPr>
        <w:t xml:space="preserve">a </w:t>
      </w:r>
      <w:r w:rsidRPr="00101530">
        <w:rPr>
          <w:color w:val="000000" w:themeColor="text1"/>
          <w:sz w:val="24"/>
        </w:rPr>
        <w:t>procura dele</w:t>
      </w:r>
      <w:r w:rsidR="000066FC">
        <w:rPr>
          <w:color w:val="000000" w:themeColor="text1"/>
          <w:sz w:val="24"/>
        </w:rPr>
        <w:t xml:space="preserve">, alerta Morin (2015). </w:t>
      </w:r>
      <w:r w:rsidRPr="00101530">
        <w:rPr>
          <w:color w:val="000000" w:themeColor="text1"/>
          <w:sz w:val="24"/>
        </w:rPr>
        <w:t xml:space="preserve">Nesta procura está em jogo a recusa da simplificação, da disjunção, da redução e de uma forma de pensamento que se exercita no plano 1- das </w:t>
      </w:r>
      <w:r w:rsidRPr="006A7989">
        <w:rPr>
          <w:color w:val="000000" w:themeColor="text1"/>
          <w:sz w:val="24"/>
        </w:rPr>
        <w:t xml:space="preserve">idealizações em acreditar que a realidade possa ser exprimida pela ideia inteligível; 2- pela racionalização que confina a realidade aos princípios paradigmáticos de sistemas fechados, inviabilizando o trânsito de relações existentes entre os fenômenos que a formam e 3- a vontade de normalização ao eliminar as partes do conjunto da realidade que percebem como estranhos ou </w:t>
      </w:r>
      <w:r w:rsidR="008C3B03" w:rsidRPr="008C3B03">
        <w:rPr>
          <w:sz w:val="24"/>
        </w:rPr>
        <w:t>ruídos</w:t>
      </w:r>
      <w:r w:rsidR="00F949E2">
        <w:rPr>
          <w:sz w:val="24"/>
        </w:rPr>
        <w:t>,</w:t>
      </w:r>
      <w:r w:rsidRPr="006A7989">
        <w:rPr>
          <w:color w:val="000000" w:themeColor="text1"/>
          <w:sz w:val="24"/>
        </w:rPr>
        <w:t xml:space="preserve"> devido a sua composição irredutível.</w:t>
      </w:r>
      <w:r w:rsidR="00E20D36">
        <w:rPr>
          <w:color w:val="000000" w:themeColor="text1"/>
          <w:sz w:val="24"/>
        </w:rPr>
        <w:t xml:space="preserve"> </w:t>
      </w:r>
      <w:r w:rsidR="000066FC" w:rsidRPr="00101530">
        <w:rPr>
          <w:color w:val="000000" w:themeColor="text1"/>
          <w:sz w:val="24"/>
        </w:rPr>
        <w:t xml:space="preserve">Morin </w:t>
      </w:r>
      <w:r w:rsidR="000066FC" w:rsidRPr="004C069C">
        <w:rPr>
          <w:color w:val="000000" w:themeColor="text1"/>
          <w:sz w:val="24"/>
        </w:rPr>
        <w:t>(2015</w:t>
      </w:r>
      <w:r w:rsidR="004C069C" w:rsidRPr="004C069C">
        <w:rPr>
          <w:color w:val="000000" w:themeColor="text1"/>
          <w:sz w:val="24"/>
        </w:rPr>
        <w:t>).</w:t>
      </w:r>
    </w:p>
    <w:p w14:paraId="1B6E5AC4" w14:textId="7C0D8420" w:rsidR="005D317C" w:rsidRDefault="00B201D8" w:rsidP="0020381E">
      <w:pPr>
        <w:pStyle w:val="PargrafodaLista"/>
        <w:tabs>
          <w:tab w:val="left" w:pos="851"/>
        </w:tabs>
        <w:spacing w:line="360" w:lineRule="auto"/>
        <w:ind w:left="0" w:firstLine="851"/>
        <w:jc w:val="both"/>
        <w:rPr>
          <w:color w:val="000000" w:themeColor="text1"/>
          <w:sz w:val="24"/>
        </w:rPr>
      </w:pPr>
      <w:r>
        <w:rPr>
          <w:color w:val="000000" w:themeColor="text1"/>
          <w:sz w:val="24"/>
        </w:rPr>
        <w:t>Mas o que seriam esses ruídos</w:t>
      </w:r>
      <w:r w:rsidR="001126BA">
        <w:rPr>
          <w:color w:val="000000" w:themeColor="text1"/>
          <w:sz w:val="24"/>
        </w:rPr>
        <w:t xml:space="preserve"> e onde </w:t>
      </w:r>
      <w:r w:rsidR="000066FC">
        <w:rPr>
          <w:color w:val="000000" w:themeColor="text1"/>
          <w:sz w:val="24"/>
        </w:rPr>
        <w:t>se escondem</w:t>
      </w:r>
      <w:r w:rsidR="001126BA">
        <w:rPr>
          <w:color w:val="000000" w:themeColor="text1"/>
          <w:sz w:val="24"/>
        </w:rPr>
        <w:t>? Ruídos são perturbações</w:t>
      </w:r>
      <w:r w:rsidR="00AF7D7A">
        <w:rPr>
          <w:color w:val="000000" w:themeColor="text1"/>
          <w:sz w:val="24"/>
        </w:rPr>
        <w:t xml:space="preserve"> causadas pela pessoa que é também o sujeito do conhecimento e traz consigo </w:t>
      </w:r>
      <w:r w:rsidR="00837120">
        <w:rPr>
          <w:color w:val="000000" w:themeColor="text1"/>
          <w:sz w:val="24"/>
        </w:rPr>
        <w:t xml:space="preserve">um conjunto de referências </w:t>
      </w:r>
      <w:r w:rsidR="00987D00">
        <w:rPr>
          <w:color w:val="000000" w:themeColor="text1"/>
          <w:sz w:val="24"/>
        </w:rPr>
        <w:t xml:space="preserve">objetivas (ciência, conhecimento) e subjetivas (cultura, ética, </w:t>
      </w:r>
      <w:r w:rsidR="00F949E2">
        <w:rPr>
          <w:color w:val="000000" w:themeColor="text1"/>
          <w:sz w:val="24"/>
        </w:rPr>
        <w:t>religião</w:t>
      </w:r>
      <w:r w:rsidR="00D7266A">
        <w:rPr>
          <w:color w:val="000000" w:themeColor="text1"/>
          <w:sz w:val="24"/>
        </w:rPr>
        <w:t xml:space="preserve">) </w:t>
      </w:r>
      <w:r w:rsidR="00837120">
        <w:rPr>
          <w:color w:val="000000" w:themeColor="text1"/>
          <w:sz w:val="24"/>
        </w:rPr>
        <w:t xml:space="preserve">traduzidas pelas </w:t>
      </w:r>
      <w:r w:rsidR="00AF7D7A">
        <w:rPr>
          <w:color w:val="000000" w:themeColor="text1"/>
          <w:sz w:val="24"/>
        </w:rPr>
        <w:t>incertezas, dúvidas, angústias e alegrias de sua experiência de vida</w:t>
      </w:r>
      <w:r w:rsidR="00987D00">
        <w:rPr>
          <w:color w:val="000000" w:themeColor="text1"/>
          <w:sz w:val="24"/>
        </w:rPr>
        <w:t xml:space="preserve">. No percurso epistemológico de um sistema fechado não há lugar para </w:t>
      </w:r>
      <w:r w:rsidR="00836F7F">
        <w:rPr>
          <w:color w:val="000000" w:themeColor="text1"/>
          <w:sz w:val="24"/>
        </w:rPr>
        <w:t xml:space="preserve">a </w:t>
      </w:r>
      <w:r w:rsidR="00987D00">
        <w:rPr>
          <w:color w:val="000000" w:themeColor="text1"/>
          <w:sz w:val="24"/>
        </w:rPr>
        <w:t xml:space="preserve">sua presença perturbadora da ordem, da clareza e da objetividade, sendo esta, a justificativa de seu </w:t>
      </w:r>
      <w:r w:rsidR="001126BA">
        <w:rPr>
          <w:color w:val="000000" w:themeColor="text1"/>
          <w:sz w:val="24"/>
        </w:rPr>
        <w:t>exí</w:t>
      </w:r>
      <w:r w:rsidR="00836F7F">
        <w:rPr>
          <w:color w:val="000000" w:themeColor="text1"/>
          <w:sz w:val="24"/>
        </w:rPr>
        <w:t xml:space="preserve">lio do sistema, </w:t>
      </w:r>
      <w:r w:rsidR="003A4D15">
        <w:rPr>
          <w:color w:val="000000" w:themeColor="text1"/>
          <w:sz w:val="24"/>
        </w:rPr>
        <w:t xml:space="preserve">conforme a </w:t>
      </w:r>
      <w:r w:rsidR="00F949E2">
        <w:rPr>
          <w:color w:val="000000" w:themeColor="text1"/>
          <w:sz w:val="24"/>
        </w:rPr>
        <w:t xml:space="preserve">ciência moderna </w:t>
      </w:r>
      <w:r w:rsidR="003A4D15">
        <w:rPr>
          <w:color w:val="000000" w:themeColor="text1"/>
          <w:sz w:val="24"/>
        </w:rPr>
        <w:t xml:space="preserve">e </w:t>
      </w:r>
      <w:r w:rsidR="00F949E2">
        <w:rPr>
          <w:color w:val="000000" w:themeColor="text1"/>
          <w:sz w:val="24"/>
        </w:rPr>
        <w:t>o</w:t>
      </w:r>
      <w:r w:rsidR="001126BA">
        <w:rPr>
          <w:color w:val="000000" w:themeColor="text1"/>
          <w:sz w:val="24"/>
        </w:rPr>
        <w:t>s parâmetros d</w:t>
      </w:r>
      <w:r w:rsidR="00836F7F">
        <w:rPr>
          <w:color w:val="000000" w:themeColor="text1"/>
          <w:sz w:val="24"/>
        </w:rPr>
        <w:t xml:space="preserve">a </w:t>
      </w:r>
      <w:r w:rsidR="001126BA">
        <w:rPr>
          <w:color w:val="000000" w:themeColor="text1"/>
          <w:sz w:val="24"/>
        </w:rPr>
        <w:t>lógica clássica excludente</w:t>
      </w:r>
      <w:r w:rsidR="00836F7F">
        <w:rPr>
          <w:color w:val="000000" w:themeColor="text1"/>
          <w:sz w:val="24"/>
        </w:rPr>
        <w:t xml:space="preserve">. A pessoa, o sujeito que conhece é expulso </w:t>
      </w:r>
      <w:r w:rsidR="008D217C">
        <w:rPr>
          <w:color w:val="000000" w:themeColor="text1"/>
          <w:sz w:val="24"/>
        </w:rPr>
        <w:t xml:space="preserve">e isolado </w:t>
      </w:r>
      <w:r w:rsidR="00836F7F">
        <w:rPr>
          <w:color w:val="000000" w:themeColor="text1"/>
          <w:sz w:val="24"/>
        </w:rPr>
        <w:t>do sistema, pois é indescritível e flutua</w:t>
      </w:r>
      <w:r w:rsidR="002F1446">
        <w:rPr>
          <w:color w:val="000000" w:themeColor="text1"/>
          <w:sz w:val="24"/>
        </w:rPr>
        <w:t xml:space="preserve"> </w:t>
      </w:r>
      <w:r w:rsidR="008D217C">
        <w:rPr>
          <w:color w:val="000000" w:themeColor="text1"/>
          <w:sz w:val="24"/>
        </w:rPr>
        <w:t xml:space="preserve">na </w:t>
      </w:r>
      <w:r w:rsidR="002F1446">
        <w:rPr>
          <w:color w:val="000000" w:themeColor="text1"/>
          <w:sz w:val="24"/>
        </w:rPr>
        <w:t>efemeridade</w:t>
      </w:r>
      <w:r w:rsidR="008D217C">
        <w:rPr>
          <w:color w:val="000000" w:themeColor="text1"/>
          <w:sz w:val="24"/>
        </w:rPr>
        <w:t xml:space="preserve"> que constitui o indivíduo e o mundo, o que o leva a se movimentar </w:t>
      </w:r>
      <w:r w:rsidR="00836F7F">
        <w:rPr>
          <w:color w:val="000000" w:themeColor="text1"/>
          <w:sz w:val="24"/>
        </w:rPr>
        <w:t>de acordo com suas expectativas</w:t>
      </w:r>
      <w:r w:rsidR="002F1446">
        <w:rPr>
          <w:color w:val="000000" w:themeColor="text1"/>
          <w:sz w:val="24"/>
        </w:rPr>
        <w:t xml:space="preserve"> objetivas e subjetivas</w:t>
      </w:r>
      <w:r w:rsidR="00836F7F">
        <w:rPr>
          <w:color w:val="000000" w:themeColor="text1"/>
          <w:sz w:val="24"/>
        </w:rPr>
        <w:t xml:space="preserve"> também mutantes. Deslocado do sistema, não en</w:t>
      </w:r>
      <w:r w:rsidR="002F1446">
        <w:rPr>
          <w:color w:val="000000" w:themeColor="text1"/>
          <w:sz w:val="24"/>
        </w:rPr>
        <w:t>contra referê</w:t>
      </w:r>
      <w:r w:rsidR="00836F7F">
        <w:rPr>
          <w:color w:val="000000" w:themeColor="text1"/>
          <w:sz w:val="24"/>
        </w:rPr>
        <w:t>ncia nas ciências exatas</w:t>
      </w:r>
      <w:r w:rsidR="005D317C">
        <w:rPr>
          <w:color w:val="000000" w:themeColor="text1"/>
          <w:sz w:val="24"/>
        </w:rPr>
        <w:t xml:space="preserve"> e da vida</w:t>
      </w:r>
      <w:r w:rsidR="00F949E2">
        <w:rPr>
          <w:color w:val="000000" w:themeColor="text1"/>
          <w:sz w:val="24"/>
        </w:rPr>
        <w:t>, por</w:t>
      </w:r>
      <w:r w:rsidR="00836F7F">
        <w:rPr>
          <w:color w:val="000000" w:themeColor="text1"/>
          <w:sz w:val="24"/>
        </w:rPr>
        <w:t>que</w:t>
      </w:r>
      <w:r w:rsidR="002F1446">
        <w:rPr>
          <w:color w:val="000000" w:themeColor="text1"/>
          <w:sz w:val="24"/>
        </w:rPr>
        <w:t xml:space="preserve"> não atende aos requisitos da linguagem matemática e </w:t>
      </w:r>
      <w:r w:rsidR="008D217C">
        <w:rPr>
          <w:color w:val="000000" w:themeColor="text1"/>
          <w:sz w:val="24"/>
        </w:rPr>
        <w:t xml:space="preserve">da </w:t>
      </w:r>
      <w:r w:rsidR="002F1446" w:rsidRPr="007A787A">
        <w:rPr>
          <w:sz w:val="24"/>
        </w:rPr>
        <w:t>técnica</w:t>
      </w:r>
      <w:r w:rsidR="007A787A" w:rsidRPr="007A787A">
        <w:rPr>
          <w:rStyle w:val="Refdenotaderodap"/>
          <w:sz w:val="24"/>
        </w:rPr>
        <w:footnoteReference w:id="4"/>
      </w:r>
      <w:r w:rsidR="005D317C" w:rsidRPr="007A787A">
        <w:rPr>
          <w:sz w:val="24"/>
        </w:rPr>
        <w:t xml:space="preserve">, além de ser esvaziado de sua </w:t>
      </w:r>
      <w:r w:rsidR="005D317C" w:rsidRPr="007A787A">
        <w:rPr>
          <w:sz w:val="24"/>
        </w:rPr>
        <w:lastRenderedPageBreak/>
        <w:t xml:space="preserve">existência ontológica; </w:t>
      </w:r>
      <w:r w:rsidR="002F1446" w:rsidRPr="007A787A">
        <w:rPr>
          <w:sz w:val="24"/>
        </w:rPr>
        <w:t>quanto a sua presença nas h</w:t>
      </w:r>
      <w:r w:rsidR="002F1446">
        <w:rPr>
          <w:color w:val="000000" w:themeColor="text1"/>
          <w:sz w:val="24"/>
        </w:rPr>
        <w:t xml:space="preserve">umanidades, </w:t>
      </w:r>
      <w:r w:rsidR="005D317C">
        <w:rPr>
          <w:color w:val="000000" w:themeColor="text1"/>
          <w:sz w:val="24"/>
        </w:rPr>
        <w:t xml:space="preserve">não encontra respaldo de sua existência física, objetiva. </w:t>
      </w:r>
    </w:p>
    <w:p w14:paraId="790EFA48" w14:textId="7C947AA4" w:rsidR="00DC101A" w:rsidRPr="003D375B" w:rsidRDefault="003D375B" w:rsidP="0020381E">
      <w:pPr>
        <w:pStyle w:val="PargrafodaLista"/>
        <w:tabs>
          <w:tab w:val="left" w:pos="851"/>
        </w:tabs>
        <w:spacing w:line="360" w:lineRule="auto"/>
        <w:ind w:left="0" w:firstLine="851"/>
        <w:jc w:val="both"/>
        <w:rPr>
          <w:color w:val="000000" w:themeColor="text1"/>
          <w:sz w:val="24"/>
        </w:rPr>
      </w:pPr>
      <w:r>
        <w:rPr>
          <w:color w:val="000000" w:themeColor="text1"/>
          <w:sz w:val="24"/>
        </w:rPr>
        <w:t xml:space="preserve">Trazemos </w:t>
      </w:r>
      <w:r w:rsidR="00BF255A" w:rsidRPr="003D375B">
        <w:rPr>
          <w:color w:val="000000" w:themeColor="text1"/>
          <w:sz w:val="24"/>
        </w:rPr>
        <w:t>a análise de Passet (2001), r</w:t>
      </w:r>
      <w:r w:rsidR="005D317C" w:rsidRPr="003D375B">
        <w:rPr>
          <w:color w:val="000000" w:themeColor="text1"/>
          <w:sz w:val="24"/>
        </w:rPr>
        <w:t xml:space="preserve">eferindo-se </w:t>
      </w:r>
      <w:r w:rsidR="00BF255A" w:rsidRPr="003D375B">
        <w:rPr>
          <w:color w:val="000000" w:themeColor="text1"/>
          <w:sz w:val="24"/>
        </w:rPr>
        <w:t>à</w:t>
      </w:r>
      <w:r w:rsidR="005D317C" w:rsidRPr="003D375B">
        <w:rPr>
          <w:color w:val="000000" w:themeColor="text1"/>
          <w:sz w:val="24"/>
        </w:rPr>
        <w:t xml:space="preserve"> necessidade de correção da ciência </w:t>
      </w:r>
      <w:r w:rsidR="00764284" w:rsidRPr="003D375B">
        <w:rPr>
          <w:color w:val="000000" w:themeColor="text1"/>
          <w:sz w:val="24"/>
        </w:rPr>
        <w:t>econô</w:t>
      </w:r>
      <w:r w:rsidR="005D317C" w:rsidRPr="003D375B">
        <w:rPr>
          <w:color w:val="000000" w:themeColor="text1"/>
          <w:sz w:val="24"/>
        </w:rPr>
        <w:t>mi</w:t>
      </w:r>
      <w:r w:rsidR="00764284" w:rsidRPr="003D375B">
        <w:rPr>
          <w:color w:val="000000" w:themeColor="text1"/>
          <w:sz w:val="24"/>
        </w:rPr>
        <w:t>c</w:t>
      </w:r>
      <w:r w:rsidR="005D317C" w:rsidRPr="003D375B">
        <w:rPr>
          <w:color w:val="000000" w:themeColor="text1"/>
          <w:sz w:val="24"/>
        </w:rPr>
        <w:t xml:space="preserve">a </w:t>
      </w:r>
      <w:r w:rsidR="00764284" w:rsidRPr="003D375B">
        <w:rPr>
          <w:color w:val="000000" w:themeColor="text1"/>
          <w:sz w:val="24"/>
        </w:rPr>
        <w:t xml:space="preserve">através da </w:t>
      </w:r>
      <w:r w:rsidR="00BF255A" w:rsidRPr="003D375B">
        <w:rPr>
          <w:color w:val="000000" w:themeColor="text1"/>
          <w:sz w:val="24"/>
        </w:rPr>
        <w:t xml:space="preserve">passagem da convenção </w:t>
      </w:r>
      <w:r w:rsidR="005D317C" w:rsidRPr="003D375B">
        <w:rPr>
          <w:color w:val="000000" w:themeColor="text1"/>
          <w:sz w:val="24"/>
        </w:rPr>
        <w:t>unidimensionalidade para a transdisciplinaridade</w:t>
      </w:r>
      <w:r w:rsidR="00BF255A" w:rsidRPr="003D375B">
        <w:rPr>
          <w:color w:val="000000" w:themeColor="text1"/>
          <w:sz w:val="24"/>
        </w:rPr>
        <w:t xml:space="preserve">. O economista </w:t>
      </w:r>
      <w:r w:rsidR="005D317C" w:rsidRPr="003D375B">
        <w:rPr>
          <w:color w:val="000000" w:themeColor="text1"/>
          <w:sz w:val="24"/>
        </w:rPr>
        <w:t>alega que</w:t>
      </w:r>
      <w:r w:rsidR="00764284" w:rsidRPr="003D375B">
        <w:rPr>
          <w:color w:val="000000" w:themeColor="text1"/>
          <w:sz w:val="24"/>
        </w:rPr>
        <w:t xml:space="preserve"> no século XX as convenções simplificadoras da economia</w:t>
      </w:r>
      <w:r w:rsidR="00F747CF" w:rsidRPr="003D375B">
        <w:rPr>
          <w:color w:val="000000" w:themeColor="text1"/>
          <w:sz w:val="24"/>
        </w:rPr>
        <w:t xml:space="preserve"> </w:t>
      </w:r>
      <w:r w:rsidR="00062FDB">
        <w:rPr>
          <w:color w:val="000000" w:themeColor="text1"/>
          <w:sz w:val="24"/>
        </w:rPr>
        <w:t xml:space="preserve">devem ser suspensas, </w:t>
      </w:r>
      <w:r w:rsidR="00764284" w:rsidRPr="003D375B">
        <w:rPr>
          <w:color w:val="000000" w:themeColor="text1"/>
          <w:sz w:val="24"/>
        </w:rPr>
        <w:t>pois elas datam do século anterior, quando sua atividade atendia a um modelo de</w:t>
      </w:r>
      <w:r w:rsidR="00F747CF" w:rsidRPr="003D375B">
        <w:rPr>
          <w:color w:val="000000" w:themeColor="text1"/>
          <w:sz w:val="24"/>
        </w:rPr>
        <w:t xml:space="preserve"> exigência, expectativa e modo de produção específicos. </w:t>
      </w:r>
      <w:r w:rsidR="00764284" w:rsidRPr="003D375B">
        <w:rPr>
          <w:color w:val="000000" w:themeColor="text1"/>
          <w:sz w:val="24"/>
        </w:rPr>
        <w:t>Entretanto, as mudanças</w:t>
      </w:r>
      <w:r w:rsidR="00F747CF" w:rsidRPr="003D375B">
        <w:rPr>
          <w:color w:val="000000" w:themeColor="text1"/>
          <w:sz w:val="24"/>
        </w:rPr>
        <w:t xml:space="preserve"> ocorridas do século XX realçadas pela </w:t>
      </w:r>
      <w:r w:rsidR="00BF255A" w:rsidRPr="003D375B">
        <w:rPr>
          <w:color w:val="000000" w:themeColor="text1"/>
          <w:sz w:val="24"/>
        </w:rPr>
        <w:t>globalização, internacionalização, progresso exponencial das tecnologias, a difusão de informaç</w:t>
      </w:r>
      <w:r w:rsidR="00D33AF5" w:rsidRPr="003D375B">
        <w:rPr>
          <w:color w:val="000000" w:themeColor="text1"/>
          <w:sz w:val="24"/>
        </w:rPr>
        <w:t xml:space="preserve">ão </w:t>
      </w:r>
      <w:r w:rsidR="00BF255A" w:rsidRPr="003D375B">
        <w:rPr>
          <w:color w:val="000000" w:themeColor="text1"/>
          <w:sz w:val="24"/>
        </w:rPr>
        <w:t xml:space="preserve">e de conhecimento, a consciência coletiva </w:t>
      </w:r>
      <w:r w:rsidR="00D33AF5" w:rsidRPr="003D375B">
        <w:rPr>
          <w:color w:val="000000" w:themeColor="text1"/>
          <w:sz w:val="24"/>
        </w:rPr>
        <w:t xml:space="preserve">sobre a </w:t>
      </w:r>
      <w:r w:rsidR="00BF255A" w:rsidRPr="003D375B">
        <w:rPr>
          <w:color w:val="000000" w:themeColor="text1"/>
          <w:sz w:val="24"/>
        </w:rPr>
        <w:t>saturação da biosfera pelos meios de produção, exigem uma nova convenção acerca da economia enquanto ciência transdisciplinar.</w:t>
      </w:r>
      <w:r w:rsidR="00D33AF5" w:rsidRPr="003D375B">
        <w:rPr>
          <w:color w:val="000000" w:themeColor="text1"/>
          <w:sz w:val="24"/>
        </w:rPr>
        <w:t xml:space="preserve"> Num cenário totalmente modificado, a economia precisa se reinventar </w:t>
      </w:r>
      <w:r w:rsidR="00062FDB">
        <w:rPr>
          <w:color w:val="000000" w:themeColor="text1"/>
          <w:sz w:val="24"/>
        </w:rPr>
        <w:t xml:space="preserve">considerando </w:t>
      </w:r>
      <w:r w:rsidR="00D33AF5" w:rsidRPr="003D375B">
        <w:rPr>
          <w:color w:val="000000" w:themeColor="text1"/>
          <w:sz w:val="24"/>
        </w:rPr>
        <w:t xml:space="preserve">o senso transdisciplinar que, simultaneamente assegure </w:t>
      </w:r>
    </w:p>
    <w:p w14:paraId="196325F3" w14:textId="77777777" w:rsidR="00DC101A" w:rsidRPr="003D375B" w:rsidRDefault="00DC101A" w:rsidP="00AA1585">
      <w:pPr>
        <w:pStyle w:val="PargrafodaLista"/>
        <w:tabs>
          <w:tab w:val="left" w:pos="851"/>
        </w:tabs>
        <w:spacing w:line="360" w:lineRule="auto"/>
        <w:ind w:left="0" w:firstLine="709"/>
        <w:jc w:val="both"/>
        <w:rPr>
          <w:color w:val="000000" w:themeColor="text1"/>
          <w:sz w:val="24"/>
        </w:rPr>
      </w:pPr>
    </w:p>
    <w:p w14:paraId="64EB92FD" w14:textId="77777777" w:rsidR="00F54918" w:rsidRPr="003D375B" w:rsidRDefault="00F54918" w:rsidP="00AA1585">
      <w:pPr>
        <w:pStyle w:val="PargrafodaLista"/>
        <w:tabs>
          <w:tab w:val="left" w:pos="851"/>
        </w:tabs>
        <w:spacing w:line="360" w:lineRule="auto"/>
        <w:ind w:left="0" w:firstLine="709"/>
        <w:jc w:val="both"/>
        <w:rPr>
          <w:color w:val="000000" w:themeColor="text1"/>
          <w:sz w:val="24"/>
        </w:rPr>
      </w:pPr>
    </w:p>
    <w:p w14:paraId="72D1D685" w14:textId="6FE7C068" w:rsidR="008F6D2F" w:rsidRPr="003D375B" w:rsidRDefault="00062FDB" w:rsidP="00AA1585">
      <w:pPr>
        <w:pStyle w:val="PargrafodaLista"/>
        <w:tabs>
          <w:tab w:val="left" w:pos="851"/>
          <w:tab w:val="left" w:pos="2268"/>
        </w:tabs>
        <w:ind w:left="2268"/>
        <w:jc w:val="both"/>
        <w:rPr>
          <w:color w:val="000000" w:themeColor="text1"/>
          <w:sz w:val="22"/>
          <w:szCs w:val="22"/>
        </w:rPr>
      </w:pPr>
      <w:r>
        <w:rPr>
          <w:color w:val="000000" w:themeColor="text1"/>
          <w:sz w:val="22"/>
          <w:szCs w:val="22"/>
        </w:rPr>
        <w:t xml:space="preserve">[...] </w:t>
      </w:r>
      <w:r w:rsidR="00D33AF5" w:rsidRPr="003D375B">
        <w:rPr>
          <w:color w:val="000000" w:themeColor="text1"/>
          <w:sz w:val="22"/>
          <w:szCs w:val="22"/>
        </w:rPr>
        <w:t>a perenidade das esferas humana e natural que a justificam: ela deve ser pensada no respeito das regulações da biosfera e dos imperativos humanos irredutíveis à sua própria lógica e, no entanto, indissociáveis dela própria; os bens livres não existem mais</w:t>
      </w:r>
      <w:r w:rsidR="008F6D2F" w:rsidRPr="003D375B">
        <w:rPr>
          <w:color w:val="000000" w:themeColor="text1"/>
          <w:sz w:val="22"/>
          <w:szCs w:val="22"/>
        </w:rPr>
        <w:t xml:space="preserve">. </w:t>
      </w:r>
    </w:p>
    <w:p w14:paraId="6DCEE439" w14:textId="77777777" w:rsidR="006169C1" w:rsidRDefault="008F6D2F" w:rsidP="00AA1585">
      <w:pPr>
        <w:pStyle w:val="PargrafodaLista"/>
        <w:tabs>
          <w:tab w:val="left" w:pos="851"/>
        </w:tabs>
        <w:ind w:left="2268"/>
        <w:jc w:val="both"/>
        <w:rPr>
          <w:color w:val="000000" w:themeColor="text1"/>
          <w:sz w:val="22"/>
          <w:szCs w:val="22"/>
        </w:rPr>
      </w:pPr>
      <w:r w:rsidRPr="003D375B">
        <w:rPr>
          <w:color w:val="000000" w:themeColor="text1"/>
          <w:sz w:val="22"/>
          <w:szCs w:val="22"/>
        </w:rPr>
        <w:t xml:space="preserve">Incluída nessas esferas, a economia investe-se a um só tempo de duas dimensões: o trabalhador, por exemplo, não é mais simplesmente uma força de trabalho que é trocada nos mercados, mas sim, também, esse ser </w:t>
      </w:r>
    </w:p>
    <w:p w14:paraId="211EC246" w14:textId="35165B8A" w:rsidR="00D33AF5" w:rsidRDefault="008F6D2F" w:rsidP="00AA1585">
      <w:pPr>
        <w:pStyle w:val="PargrafodaLista"/>
        <w:tabs>
          <w:tab w:val="left" w:pos="851"/>
        </w:tabs>
        <w:ind w:left="2268"/>
        <w:jc w:val="both"/>
        <w:rPr>
          <w:color w:val="000000" w:themeColor="text1"/>
          <w:sz w:val="22"/>
          <w:szCs w:val="22"/>
        </w:rPr>
      </w:pPr>
      <w:r w:rsidRPr="003D375B">
        <w:rPr>
          <w:color w:val="000000" w:themeColor="text1"/>
          <w:sz w:val="22"/>
          <w:szCs w:val="22"/>
        </w:rPr>
        <w:t xml:space="preserve">psicológico e social que precisa de um sentido e que não pode ser concebido independentemente de um meio humano, ele é essa criatura biológica cujo organismo obedece às leis da vida e cujas necessidades psicológicas existem independentemente de qualquer </w:t>
      </w:r>
      <w:r w:rsidRPr="00F039E2">
        <w:rPr>
          <w:color w:val="000000" w:themeColor="text1"/>
          <w:sz w:val="22"/>
          <w:szCs w:val="22"/>
        </w:rPr>
        <w:t>solvibilidad</w:t>
      </w:r>
      <w:r w:rsidR="00837120">
        <w:rPr>
          <w:color w:val="000000" w:themeColor="text1"/>
          <w:sz w:val="22"/>
          <w:szCs w:val="22"/>
        </w:rPr>
        <w:t xml:space="preserve">e. (PASSET, 2001, p. 255). </w:t>
      </w:r>
    </w:p>
    <w:p w14:paraId="3B2AA37E" w14:textId="77777777" w:rsidR="006169C1" w:rsidRDefault="006169C1" w:rsidP="00AA1585">
      <w:pPr>
        <w:pStyle w:val="PargrafodaLista"/>
        <w:tabs>
          <w:tab w:val="left" w:pos="851"/>
        </w:tabs>
        <w:ind w:left="2268"/>
        <w:jc w:val="both"/>
        <w:rPr>
          <w:color w:val="000000" w:themeColor="text1"/>
          <w:sz w:val="22"/>
          <w:szCs w:val="22"/>
        </w:rPr>
      </w:pPr>
    </w:p>
    <w:p w14:paraId="02F3397B" w14:textId="77777777" w:rsidR="006169C1" w:rsidRPr="00F039E2" w:rsidRDefault="006169C1" w:rsidP="00AA1585">
      <w:pPr>
        <w:pStyle w:val="PargrafodaLista"/>
        <w:tabs>
          <w:tab w:val="left" w:pos="851"/>
        </w:tabs>
        <w:ind w:left="2268"/>
        <w:jc w:val="both"/>
        <w:rPr>
          <w:color w:val="000000" w:themeColor="text1"/>
          <w:sz w:val="22"/>
          <w:szCs w:val="22"/>
        </w:rPr>
      </w:pPr>
    </w:p>
    <w:p w14:paraId="70B52D6B" w14:textId="695F95C9" w:rsidR="00627D51" w:rsidRDefault="00E04612" w:rsidP="00C92B65">
      <w:pPr>
        <w:pStyle w:val="PargrafodaLista"/>
        <w:tabs>
          <w:tab w:val="left" w:pos="851"/>
        </w:tabs>
        <w:spacing w:line="360" w:lineRule="auto"/>
        <w:ind w:left="0" w:firstLine="851"/>
        <w:jc w:val="both"/>
        <w:rPr>
          <w:color w:val="000000" w:themeColor="text1"/>
          <w:sz w:val="24"/>
        </w:rPr>
      </w:pPr>
      <w:r>
        <w:rPr>
          <w:color w:val="000000" w:themeColor="text1"/>
          <w:sz w:val="24"/>
        </w:rPr>
        <w:lastRenderedPageBreak/>
        <w:t>Quanto à</w:t>
      </w:r>
      <w:r w:rsidR="00886105">
        <w:rPr>
          <w:color w:val="000000" w:themeColor="text1"/>
          <w:sz w:val="24"/>
        </w:rPr>
        <w:t xml:space="preserve"> sobrevivência dos ruídos, sua clandestinidade é flagrada nas zonas </w:t>
      </w:r>
      <w:r w:rsidR="00B201D8">
        <w:rPr>
          <w:color w:val="000000" w:themeColor="text1"/>
          <w:sz w:val="24"/>
        </w:rPr>
        <w:t>intermediá</w:t>
      </w:r>
      <w:r w:rsidR="000066FC">
        <w:rPr>
          <w:color w:val="000000" w:themeColor="text1"/>
          <w:sz w:val="24"/>
        </w:rPr>
        <w:t xml:space="preserve">rias entre </w:t>
      </w:r>
      <w:r w:rsidR="002A0BC8">
        <w:rPr>
          <w:color w:val="000000" w:themeColor="text1"/>
          <w:sz w:val="24"/>
        </w:rPr>
        <w:t xml:space="preserve">a oscilação de sua </w:t>
      </w:r>
      <w:r w:rsidR="00886105">
        <w:rPr>
          <w:color w:val="000000" w:themeColor="text1"/>
          <w:sz w:val="24"/>
        </w:rPr>
        <w:t xml:space="preserve">presença ou inibição </w:t>
      </w:r>
      <w:r w:rsidR="002A0BC8">
        <w:rPr>
          <w:color w:val="000000" w:themeColor="text1"/>
          <w:sz w:val="24"/>
        </w:rPr>
        <w:t xml:space="preserve">no </w:t>
      </w:r>
      <w:r w:rsidR="00886105">
        <w:rPr>
          <w:color w:val="000000" w:themeColor="text1"/>
          <w:sz w:val="24"/>
        </w:rPr>
        <w:t>sistema</w:t>
      </w:r>
      <w:r w:rsidR="002A0BC8">
        <w:rPr>
          <w:color w:val="000000" w:themeColor="text1"/>
          <w:sz w:val="24"/>
        </w:rPr>
        <w:t xml:space="preserve">, de acordo com a especificidade metodológica onde são definidos o objeto e objetivos do conhecimento por área. </w:t>
      </w:r>
      <w:r w:rsidR="00886105">
        <w:rPr>
          <w:color w:val="000000" w:themeColor="text1"/>
          <w:sz w:val="24"/>
        </w:rPr>
        <w:t>Seu ponto de refúgio</w:t>
      </w:r>
      <w:r w:rsidR="003F3B9A">
        <w:rPr>
          <w:color w:val="000000" w:themeColor="text1"/>
          <w:sz w:val="24"/>
        </w:rPr>
        <w:t xml:space="preserve"> </w:t>
      </w:r>
      <w:r w:rsidR="00886105">
        <w:rPr>
          <w:color w:val="000000" w:themeColor="text1"/>
          <w:sz w:val="24"/>
        </w:rPr>
        <w:t xml:space="preserve">são </w:t>
      </w:r>
      <w:r w:rsidR="003F3B9A">
        <w:rPr>
          <w:color w:val="000000" w:themeColor="text1"/>
          <w:sz w:val="24"/>
        </w:rPr>
        <w:t xml:space="preserve">os espaços </w:t>
      </w:r>
      <w:r>
        <w:rPr>
          <w:color w:val="000000" w:themeColor="text1"/>
          <w:sz w:val="24"/>
        </w:rPr>
        <w:t>preenchido</w:t>
      </w:r>
      <w:r w:rsidR="002A0BC8">
        <w:rPr>
          <w:color w:val="000000" w:themeColor="text1"/>
          <w:sz w:val="24"/>
        </w:rPr>
        <w:t xml:space="preserve">s pelo </w:t>
      </w:r>
      <w:r>
        <w:rPr>
          <w:color w:val="000000" w:themeColor="text1"/>
          <w:sz w:val="24"/>
        </w:rPr>
        <w:t>sentimento</w:t>
      </w:r>
      <w:r w:rsidR="00627D51">
        <w:rPr>
          <w:color w:val="000000" w:themeColor="text1"/>
          <w:sz w:val="24"/>
        </w:rPr>
        <w:t xml:space="preserve"> </w:t>
      </w:r>
      <w:r w:rsidR="00886105">
        <w:rPr>
          <w:color w:val="000000" w:themeColor="text1"/>
          <w:sz w:val="24"/>
        </w:rPr>
        <w:t xml:space="preserve">de </w:t>
      </w:r>
      <w:r w:rsidR="002A0BC8">
        <w:rPr>
          <w:color w:val="000000" w:themeColor="text1"/>
          <w:sz w:val="24"/>
        </w:rPr>
        <w:t>estranheza</w:t>
      </w:r>
      <w:r w:rsidR="00627D51">
        <w:rPr>
          <w:color w:val="000000" w:themeColor="text1"/>
          <w:sz w:val="24"/>
        </w:rPr>
        <w:t xml:space="preserve"> e de </w:t>
      </w:r>
      <w:r>
        <w:rPr>
          <w:color w:val="000000" w:themeColor="text1"/>
          <w:sz w:val="24"/>
        </w:rPr>
        <w:t xml:space="preserve">perturbação </w:t>
      </w:r>
      <w:r w:rsidR="002A0BC8">
        <w:rPr>
          <w:color w:val="000000" w:themeColor="text1"/>
          <w:sz w:val="24"/>
        </w:rPr>
        <w:t>na ordem das</w:t>
      </w:r>
      <w:r w:rsidR="00886105">
        <w:rPr>
          <w:color w:val="000000" w:themeColor="text1"/>
          <w:sz w:val="24"/>
        </w:rPr>
        <w:t xml:space="preserve"> </w:t>
      </w:r>
      <w:r w:rsidR="002A0BC8">
        <w:rPr>
          <w:color w:val="000000" w:themeColor="text1"/>
          <w:sz w:val="24"/>
        </w:rPr>
        <w:t>disciplinas</w:t>
      </w:r>
      <w:r>
        <w:rPr>
          <w:color w:val="000000" w:themeColor="text1"/>
          <w:sz w:val="24"/>
        </w:rPr>
        <w:t>,</w:t>
      </w:r>
      <w:r w:rsidR="00627D51">
        <w:rPr>
          <w:color w:val="000000" w:themeColor="text1"/>
          <w:sz w:val="24"/>
        </w:rPr>
        <w:t xml:space="preserve"> </w:t>
      </w:r>
      <w:r w:rsidR="002A0BC8">
        <w:rPr>
          <w:color w:val="000000" w:themeColor="text1"/>
          <w:sz w:val="24"/>
        </w:rPr>
        <w:t>cujo objetivo d</w:t>
      </w:r>
      <w:r w:rsidR="00F039E2">
        <w:rPr>
          <w:color w:val="000000" w:themeColor="text1"/>
          <w:sz w:val="24"/>
        </w:rPr>
        <w:t xml:space="preserve">esse silenciamento </w:t>
      </w:r>
      <w:r w:rsidR="000066FC">
        <w:rPr>
          <w:color w:val="000000" w:themeColor="text1"/>
          <w:sz w:val="24"/>
        </w:rPr>
        <w:t>é velar a participação da pessoa que é também, o sujeito que conhece</w:t>
      </w:r>
      <w:r w:rsidR="001126BA">
        <w:rPr>
          <w:color w:val="000000" w:themeColor="text1"/>
          <w:sz w:val="24"/>
        </w:rPr>
        <w:t xml:space="preserve"> e </w:t>
      </w:r>
      <w:r w:rsidR="000066FC">
        <w:rPr>
          <w:color w:val="000000" w:themeColor="text1"/>
          <w:sz w:val="24"/>
        </w:rPr>
        <w:t>traz consigo</w:t>
      </w:r>
      <w:r w:rsidR="00BF255A">
        <w:rPr>
          <w:color w:val="000000" w:themeColor="text1"/>
          <w:sz w:val="24"/>
        </w:rPr>
        <w:t xml:space="preserve"> as incertezas, as angú</w:t>
      </w:r>
      <w:r w:rsidR="001126BA">
        <w:rPr>
          <w:color w:val="000000" w:themeColor="text1"/>
          <w:sz w:val="24"/>
        </w:rPr>
        <w:t>stias e as alegrias de viver.</w:t>
      </w:r>
      <w:r w:rsidR="00627D51">
        <w:rPr>
          <w:color w:val="000000" w:themeColor="text1"/>
          <w:sz w:val="24"/>
        </w:rPr>
        <w:t xml:space="preserve"> </w:t>
      </w:r>
    </w:p>
    <w:p w14:paraId="7CE97245" w14:textId="2CFB33C0" w:rsidR="005B29E0" w:rsidRDefault="00627D51" w:rsidP="00C92B65">
      <w:pPr>
        <w:pStyle w:val="PargrafodaLista"/>
        <w:tabs>
          <w:tab w:val="left" w:pos="851"/>
        </w:tabs>
        <w:spacing w:line="360" w:lineRule="auto"/>
        <w:ind w:left="0" w:firstLine="851"/>
        <w:jc w:val="both"/>
        <w:rPr>
          <w:color w:val="000000" w:themeColor="text1"/>
          <w:sz w:val="24"/>
        </w:rPr>
      </w:pPr>
      <w:r>
        <w:rPr>
          <w:color w:val="000000" w:themeColor="text1"/>
          <w:sz w:val="24"/>
        </w:rPr>
        <w:t>Ao isolar o sujeito do mundo do conhecimento, o paradigma simplificador atingiu diretamente as disciplinas, condenando-as ao isolamento</w:t>
      </w:r>
      <w:r w:rsidR="001A3CBE">
        <w:rPr>
          <w:color w:val="000000" w:themeColor="text1"/>
          <w:sz w:val="24"/>
        </w:rPr>
        <w:t xml:space="preserve">. </w:t>
      </w:r>
      <w:r w:rsidR="00CA083F">
        <w:rPr>
          <w:color w:val="000000" w:themeColor="text1"/>
          <w:sz w:val="24"/>
        </w:rPr>
        <w:t xml:space="preserve">A incomunicabilidade e imobilidade das/entre as disciplinas se tornou insustentável no </w:t>
      </w:r>
      <w:r>
        <w:rPr>
          <w:color w:val="000000" w:themeColor="text1"/>
          <w:sz w:val="24"/>
        </w:rPr>
        <w:t>século XXI</w:t>
      </w:r>
      <w:r w:rsidR="00CA083F">
        <w:rPr>
          <w:color w:val="000000" w:themeColor="text1"/>
          <w:sz w:val="24"/>
        </w:rPr>
        <w:t xml:space="preserve"> diante da emergência de sua </w:t>
      </w:r>
      <w:r w:rsidR="00FD2B60">
        <w:rPr>
          <w:color w:val="000000" w:themeColor="text1"/>
          <w:sz w:val="24"/>
        </w:rPr>
        <w:t>reconfigura</w:t>
      </w:r>
      <w:r w:rsidR="00CA083F">
        <w:rPr>
          <w:color w:val="000000" w:themeColor="text1"/>
          <w:sz w:val="24"/>
        </w:rPr>
        <w:t xml:space="preserve">ção </w:t>
      </w:r>
      <w:r w:rsidR="001A3CBE">
        <w:rPr>
          <w:color w:val="000000" w:themeColor="text1"/>
          <w:sz w:val="24"/>
        </w:rPr>
        <w:t>advinda de</w:t>
      </w:r>
      <w:r w:rsidR="00FD2B60">
        <w:rPr>
          <w:color w:val="000000" w:themeColor="text1"/>
          <w:sz w:val="24"/>
        </w:rPr>
        <w:t xml:space="preserve"> mudanças </w:t>
      </w:r>
      <w:r w:rsidR="00CA083F">
        <w:rPr>
          <w:color w:val="000000" w:themeColor="text1"/>
          <w:sz w:val="24"/>
        </w:rPr>
        <w:t>no modo de organização social</w:t>
      </w:r>
      <w:r w:rsidR="001A3CBE">
        <w:rPr>
          <w:color w:val="000000" w:themeColor="text1"/>
          <w:sz w:val="24"/>
        </w:rPr>
        <w:t xml:space="preserve">, exigindo </w:t>
      </w:r>
      <w:r w:rsidR="00FD2B60">
        <w:rPr>
          <w:color w:val="000000" w:themeColor="text1"/>
          <w:sz w:val="24"/>
        </w:rPr>
        <w:t>um</w:t>
      </w:r>
      <w:r w:rsidR="00CA083F">
        <w:rPr>
          <w:color w:val="000000" w:themeColor="text1"/>
          <w:sz w:val="24"/>
        </w:rPr>
        <w:t>a</w:t>
      </w:r>
      <w:r w:rsidR="00FD2B60">
        <w:rPr>
          <w:color w:val="000000" w:themeColor="text1"/>
          <w:sz w:val="24"/>
        </w:rPr>
        <w:t xml:space="preserve"> lógica</w:t>
      </w:r>
      <w:r w:rsidR="00CA083F">
        <w:rPr>
          <w:color w:val="000000" w:themeColor="text1"/>
          <w:sz w:val="24"/>
        </w:rPr>
        <w:t xml:space="preserve"> que </w:t>
      </w:r>
      <w:r w:rsidR="00CA083F" w:rsidRPr="00F039E2">
        <w:rPr>
          <w:color w:val="000000" w:themeColor="text1"/>
          <w:sz w:val="24"/>
        </w:rPr>
        <w:t>admita um sistema aberto</w:t>
      </w:r>
      <w:r w:rsidR="001A3CBE" w:rsidRPr="00F039E2">
        <w:rPr>
          <w:color w:val="000000" w:themeColor="text1"/>
          <w:sz w:val="24"/>
        </w:rPr>
        <w:t>, no qual o sujeito seja resgatado</w:t>
      </w:r>
      <w:r w:rsidR="00E07A74" w:rsidRPr="00F039E2">
        <w:rPr>
          <w:color w:val="000000" w:themeColor="text1"/>
          <w:sz w:val="24"/>
        </w:rPr>
        <w:t xml:space="preserve"> e, </w:t>
      </w:r>
      <w:r w:rsidR="001A3CBE" w:rsidRPr="00F039E2">
        <w:rPr>
          <w:color w:val="000000" w:themeColor="text1"/>
          <w:sz w:val="24"/>
        </w:rPr>
        <w:t xml:space="preserve">de acordo com o </w:t>
      </w:r>
      <w:r w:rsidR="00FD2B60" w:rsidRPr="00F039E2">
        <w:rPr>
          <w:color w:val="000000" w:themeColor="text1"/>
          <w:sz w:val="24"/>
        </w:rPr>
        <w:t>pensamento</w:t>
      </w:r>
      <w:r w:rsidR="00CA083F" w:rsidRPr="00F039E2">
        <w:rPr>
          <w:color w:val="000000" w:themeColor="text1"/>
          <w:sz w:val="24"/>
        </w:rPr>
        <w:t xml:space="preserve"> multidimensional</w:t>
      </w:r>
      <w:r w:rsidR="001A3CBE" w:rsidRPr="00F039E2">
        <w:rPr>
          <w:color w:val="000000" w:themeColor="text1"/>
          <w:sz w:val="24"/>
        </w:rPr>
        <w:t xml:space="preserve">, interdisciplinar e transdisciplinar, </w:t>
      </w:r>
      <w:r w:rsidR="001A3CBE">
        <w:rPr>
          <w:color w:val="000000" w:themeColor="text1"/>
          <w:sz w:val="24"/>
        </w:rPr>
        <w:t>se</w:t>
      </w:r>
      <w:r w:rsidR="00E07A74">
        <w:rPr>
          <w:color w:val="000000" w:themeColor="text1"/>
          <w:sz w:val="24"/>
        </w:rPr>
        <w:t xml:space="preserve">ja capaz de se </w:t>
      </w:r>
      <w:r w:rsidR="00CA083F">
        <w:rPr>
          <w:color w:val="000000" w:themeColor="text1"/>
          <w:sz w:val="24"/>
        </w:rPr>
        <w:t>posicion</w:t>
      </w:r>
      <w:r w:rsidR="00E07A74">
        <w:rPr>
          <w:color w:val="000000" w:themeColor="text1"/>
          <w:sz w:val="24"/>
        </w:rPr>
        <w:t xml:space="preserve">ar </w:t>
      </w:r>
      <w:r w:rsidR="001A3CBE">
        <w:rPr>
          <w:color w:val="000000" w:themeColor="text1"/>
          <w:sz w:val="24"/>
        </w:rPr>
        <w:t>sobre sua existência</w:t>
      </w:r>
      <w:r w:rsidR="00F039E2">
        <w:rPr>
          <w:color w:val="000000" w:themeColor="text1"/>
          <w:sz w:val="24"/>
        </w:rPr>
        <w:t xml:space="preserve"> no mundo global. </w:t>
      </w:r>
      <w:r w:rsidR="00FD2B60">
        <w:rPr>
          <w:color w:val="000000" w:themeColor="text1"/>
          <w:sz w:val="24"/>
        </w:rPr>
        <w:t xml:space="preserve"> </w:t>
      </w:r>
    </w:p>
    <w:p w14:paraId="31896E3E" w14:textId="4C5C95C6" w:rsidR="005B29E0" w:rsidRPr="00225B60" w:rsidRDefault="005B29E0" w:rsidP="00C92B65">
      <w:pPr>
        <w:pStyle w:val="PargrafodaLista"/>
        <w:tabs>
          <w:tab w:val="left" w:pos="851"/>
        </w:tabs>
        <w:spacing w:line="360" w:lineRule="auto"/>
        <w:ind w:left="0" w:firstLine="851"/>
        <w:jc w:val="both"/>
        <w:rPr>
          <w:color w:val="000000" w:themeColor="text1"/>
          <w:sz w:val="24"/>
          <w:szCs w:val="24"/>
        </w:rPr>
      </w:pPr>
      <w:r w:rsidRPr="00225B60">
        <w:rPr>
          <w:color w:val="000000" w:themeColor="text1"/>
          <w:sz w:val="24"/>
          <w:szCs w:val="24"/>
        </w:rPr>
        <w:t xml:space="preserve">O descompasso entre os saberes isolados obnubila a percepção das realidades </w:t>
      </w:r>
      <w:r w:rsidR="00BE6742" w:rsidRPr="00225B60">
        <w:rPr>
          <w:color w:val="000000" w:themeColor="text1"/>
          <w:sz w:val="24"/>
          <w:szCs w:val="24"/>
        </w:rPr>
        <w:t xml:space="preserve">constituídas de </w:t>
      </w:r>
      <w:r w:rsidRPr="00225B60">
        <w:rPr>
          <w:color w:val="000000" w:themeColor="text1"/>
          <w:sz w:val="24"/>
          <w:szCs w:val="24"/>
        </w:rPr>
        <w:t>questões p</w:t>
      </w:r>
      <w:r w:rsidR="00BF5F7B">
        <w:rPr>
          <w:color w:val="000000" w:themeColor="text1"/>
          <w:sz w:val="24"/>
          <w:szCs w:val="24"/>
        </w:rPr>
        <w:t>luri</w:t>
      </w:r>
      <w:r w:rsidRPr="00225B60">
        <w:rPr>
          <w:color w:val="000000" w:themeColor="text1"/>
          <w:sz w:val="24"/>
          <w:szCs w:val="24"/>
        </w:rPr>
        <w:t>disciplinares, transversais, multimdimensionais, transnacionais, planetários</w:t>
      </w:r>
      <w:r w:rsidR="00BE6742" w:rsidRPr="00225B60">
        <w:rPr>
          <w:color w:val="000000" w:themeColor="text1"/>
          <w:sz w:val="24"/>
          <w:szCs w:val="24"/>
        </w:rPr>
        <w:t xml:space="preserve">. </w:t>
      </w:r>
      <w:r w:rsidRPr="00225B60">
        <w:rPr>
          <w:color w:val="000000" w:themeColor="text1"/>
          <w:sz w:val="24"/>
          <w:szCs w:val="24"/>
        </w:rPr>
        <w:t xml:space="preserve">Nesta disposição </w:t>
      </w:r>
      <w:r w:rsidR="00BE6742" w:rsidRPr="00225B60">
        <w:rPr>
          <w:color w:val="000000" w:themeColor="text1"/>
          <w:sz w:val="24"/>
          <w:szCs w:val="24"/>
        </w:rPr>
        <w:t xml:space="preserve">inadequada entre conhecimento e realidade, </w:t>
      </w:r>
      <w:r w:rsidRPr="00225B60">
        <w:rPr>
          <w:color w:val="000000" w:themeColor="text1"/>
          <w:sz w:val="24"/>
          <w:szCs w:val="24"/>
        </w:rPr>
        <w:t>é impossível a percepção d</w:t>
      </w:r>
      <w:r w:rsidR="00BE6742" w:rsidRPr="00225B60">
        <w:rPr>
          <w:color w:val="000000" w:themeColor="text1"/>
          <w:sz w:val="24"/>
          <w:szCs w:val="24"/>
        </w:rPr>
        <w:t>a rede complexa de novas realidades complexas que se fo</w:t>
      </w:r>
      <w:r w:rsidR="00E04612">
        <w:rPr>
          <w:color w:val="000000" w:themeColor="text1"/>
          <w:sz w:val="24"/>
          <w:szCs w:val="24"/>
        </w:rPr>
        <w:t>rmam a partir daquelas questões</w:t>
      </w:r>
      <w:r w:rsidR="00BE6742" w:rsidRPr="00225B60">
        <w:rPr>
          <w:color w:val="000000" w:themeColor="text1"/>
          <w:sz w:val="24"/>
          <w:szCs w:val="24"/>
        </w:rPr>
        <w:t xml:space="preserve"> (MORIN, 2017).</w:t>
      </w:r>
      <w:r w:rsidR="00B9561F">
        <w:rPr>
          <w:color w:val="000000" w:themeColor="text1"/>
          <w:sz w:val="24"/>
          <w:szCs w:val="24"/>
        </w:rPr>
        <w:t xml:space="preserve"> </w:t>
      </w:r>
    </w:p>
    <w:p w14:paraId="1EF01EC6" w14:textId="2B1E7CF7" w:rsidR="006C704B" w:rsidRPr="00E20D36" w:rsidRDefault="006C704B" w:rsidP="00C92B65">
      <w:pPr>
        <w:tabs>
          <w:tab w:val="left" w:pos="851"/>
        </w:tabs>
        <w:ind w:firstLine="851"/>
        <w:rPr>
          <w:rFonts w:ascii="Times New Roman" w:hAnsi="Times New Roman" w:cs="Times New Roman"/>
          <w:sz w:val="24"/>
          <w:szCs w:val="24"/>
        </w:rPr>
      </w:pPr>
      <w:r w:rsidRPr="00E20D36">
        <w:rPr>
          <w:rFonts w:ascii="Times New Roman" w:hAnsi="Times New Roman" w:cs="Times New Roman"/>
          <w:sz w:val="24"/>
        </w:rPr>
        <w:t xml:space="preserve">Diante desse quadro, flagramos a desintegração da </w:t>
      </w:r>
      <w:r w:rsidR="009933B0" w:rsidRPr="00E20D36">
        <w:rPr>
          <w:rFonts w:ascii="Times New Roman" w:hAnsi="Times New Roman" w:cs="Times New Roman"/>
          <w:sz w:val="24"/>
        </w:rPr>
        <w:t xml:space="preserve">perda da visão global </w:t>
      </w:r>
      <w:r w:rsidRPr="00E20D36">
        <w:rPr>
          <w:rFonts w:ascii="Times New Roman" w:hAnsi="Times New Roman" w:cs="Times New Roman"/>
          <w:sz w:val="24"/>
        </w:rPr>
        <w:t xml:space="preserve">empreendida pela prevalência da ciência moderna que, </w:t>
      </w:r>
      <w:r w:rsidR="009933B0" w:rsidRPr="00E20D36">
        <w:rPr>
          <w:rFonts w:ascii="Times New Roman" w:hAnsi="Times New Roman" w:cs="Times New Roman"/>
          <w:sz w:val="24"/>
        </w:rPr>
        <w:t xml:space="preserve">além de </w:t>
      </w:r>
      <w:r w:rsidR="00BE6742">
        <w:rPr>
          <w:rFonts w:ascii="Times New Roman" w:hAnsi="Times New Roman" w:cs="Times New Roman"/>
          <w:sz w:val="24"/>
        </w:rPr>
        <w:t xml:space="preserve">simplificar </w:t>
      </w:r>
      <w:r w:rsidR="00E04612">
        <w:rPr>
          <w:rFonts w:ascii="Times New Roman" w:hAnsi="Times New Roman" w:cs="Times New Roman"/>
          <w:sz w:val="24"/>
        </w:rPr>
        <w:t>o real,</w:t>
      </w:r>
      <w:r w:rsidRPr="00E20D36">
        <w:rPr>
          <w:rFonts w:ascii="Times New Roman" w:hAnsi="Times New Roman" w:cs="Times New Roman"/>
          <w:sz w:val="24"/>
        </w:rPr>
        <w:t xml:space="preserve"> desencadeia a suspensão de outros </w:t>
      </w:r>
      <w:r w:rsidR="009933B0" w:rsidRPr="00E20D36">
        <w:rPr>
          <w:rFonts w:ascii="Times New Roman" w:hAnsi="Times New Roman" w:cs="Times New Roman"/>
          <w:sz w:val="24"/>
        </w:rPr>
        <w:t>sistemas teóricos de referências e ideias-força</w:t>
      </w:r>
      <w:r w:rsidRPr="00E20D36">
        <w:rPr>
          <w:rFonts w:ascii="Times New Roman" w:hAnsi="Times New Roman" w:cs="Times New Roman"/>
          <w:sz w:val="24"/>
        </w:rPr>
        <w:t xml:space="preserve"> </w:t>
      </w:r>
      <w:r w:rsidR="009933B0" w:rsidRPr="00E20D36">
        <w:rPr>
          <w:rFonts w:ascii="Times New Roman" w:hAnsi="Times New Roman" w:cs="Times New Roman"/>
          <w:sz w:val="24"/>
        </w:rPr>
        <w:t>desenvolvidas a partir da tradição filosófica ocidental</w:t>
      </w:r>
      <w:r w:rsidRPr="00E20D36">
        <w:rPr>
          <w:rFonts w:ascii="Times New Roman" w:hAnsi="Times New Roman" w:cs="Times New Roman"/>
          <w:sz w:val="24"/>
        </w:rPr>
        <w:t xml:space="preserve"> </w:t>
      </w:r>
      <w:r w:rsidRPr="00F039E2">
        <w:rPr>
          <w:rFonts w:ascii="Times New Roman" w:hAnsi="Times New Roman" w:cs="Times New Roman"/>
          <w:color w:val="000000" w:themeColor="text1"/>
          <w:sz w:val="24"/>
        </w:rPr>
        <w:t>(LI</w:t>
      </w:r>
      <w:r w:rsidR="00BA30CF" w:rsidRPr="00F039E2">
        <w:rPr>
          <w:rFonts w:ascii="Times New Roman" w:hAnsi="Times New Roman" w:cs="Times New Roman"/>
          <w:color w:val="000000" w:themeColor="text1"/>
          <w:sz w:val="24"/>
        </w:rPr>
        <w:t>BÂ</w:t>
      </w:r>
      <w:r w:rsidRPr="00F039E2">
        <w:rPr>
          <w:rFonts w:ascii="Times New Roman" w:hAnsi="Times New Roman" w:cs="Times New Roman"/>
          <w:color w:val="000000" w:themeColor="text1"/>
          <w:sz w:val="24"/>
        </w:rPr>
        <w:t>NEO, 2010)</w:t>
      </w:r>
      <w:r w:rsidR="009933B0" w:rsidRPr="00F039E2">
        <w:rPr>
          <w:rFonts w:ascii="Times New Roman" w:hAnsi="Times New Roman" w:cs="Times New Roman"/>
          <w:color w:val="000000" w:themeColor="text1"/>
          <w:sz w:val="24"/>
        </w:rPr>
        <w:t>.</w:t>
      </w:r>
      <w:r w:rsidRPr="00F039E2">
        <w:rPr>
          <w:rFonts w:ascii="Times New Roman" w:hAnsi="Times New Roman" w:cs="Times New Roman"/>
          <w:color w:val="000000" w:themeColor="text1"/>
          <w:sz w:val="24"/>
        </w:rPr>
        <w:t xml:space="preserve"> </w:t>
      </w:r>
      <w:r w:rsidRPr="00E20D36">
        <w:rPr>
          <w:rFonts w:ascii="Times New Roman" w:hAnsi="Times New Roman" w:cs="Times New Roman"/>
          <w:sz w:val="24"/>
          <w:szCs w:val="24"/>
        </w:rPr>
        <w:t xml:space="preserve">Corroborando com esta tese, </w:t>
      </w:r>
      <w:r w:rsidR="009933B0" w:rsidRPr="00E20D36">
        <w:rPr>
          <w:rFonts w:ascii="Times New Roman" w:hAnsi="Times New Roman" w:cs="Times New Roman"/>
          <w:sz w:val="24"/>
          <w:szCs w:val="24"/>
        </w:rPr>
        <w:t>Mello (2000)</w:t>
      </w:r>
      <w:r w:rsidR="00C40E2E" w:rsidRPr="00E20D36">
        <w:rPr>
          <w:rFonts w:ascii="Times New Roman" w:hAnsi="Times New Roman" w:cs="Times New Roman"/>
          <w:sz w:val="24"/>
          <w:szCs w:val="24"/>
        </w:rPr>
        <w:t xml:space="preserve"> identifica quatro modelos estruturantes do pensamento ocidental: o mito, a fil</w:t>
      </w:r>
      <w:r w:rsidR="00E04612">
        <w:rPr>
          <w:rFonts w:ascii="Times New Roman" w:hAnsi="Times New Roman" w:cs="Times New Roman"/>
          <w:sz w:val="24"/>
          <w:szCs w:val="24"/>
        </w:rPr>
        <w:t>osofia, a religião e a ciência,</w:t>
      </w:r>
      <w:r w:rsidR="00C40E2E" w:rsidRPr="00E20D36">
        <w:rPr>
          <w:rFonts w:ascii="Times New Roman" w:hAnsi="Times New Roman" w:cs="Times New Roman"/>
          <w:sz w:val="24"/>
          <w:szCs w:val="24"/>
        </w:rPr>
        <w:t xml:space="preserve"> cada um se diferencia</w:t>
      </w:r>
      <w:r w:rsidR="00E04612">
        <w:rPr>
          <w:rFonts w:ascii="Times New Roman" w:hAnsi="Times New Roman" w:cs="Times New Roman"/>
          <w:sz w:val="24"/>
          <w:szCs w:val="24"/>
        </w:rPr>
        <w:t>ndo</w:t>
      </w:r>
      <w:r w:rsidR="00C40E2E" w:rsidRPr="00E20D36">
        <w:rPr>
          <w:rFonts w:ascii="Times New Roman" w:hAnsi="Times New Roman" w:cs="Times New Roman"/>
          <w:sz w:val="24"/>
          <w:szCs w:val="24"/>
        </w:rPr>
        <w:t xml:space="preserve"> de acordo com as abordagens metodológicas, seus objetos e objetivos específicos </w:t>
      </w:r>
      <w:r w:rsidR="00631761" w:rsidRPr="00E20D36">
        <w:rPr>
          <w:rFonts w:ascii="Times New Roman" w:hAnsi="Times New Roman" w:cs="Times New Roman"/>
          <w:sz w:val="24"/>
          <w:szCs w:val="24"/>
        </w:rPr>
        <w:t xml:space="preserve">excludentes </w:t>
      </w:r>
      <w:r w:rsidR="00C40E2E" w:rsidRPr="00E20D36">
        <w:rPr>
          <w:rFonts w:ascii="Times New Roman" w:hAnsi="Times New Roman" w:cs="Times New Roman"/>
          <w:sz w:val="24"/>
          <w:szCs w:val="24"/>
        </w:rPr>
        <w:t xml:space="preserve">entre si. </w:t>
      </w:r>
      <w:r w:rsidRPr="00E20D36">
        <w:rPr>
          <w:rFonts w:ascii="Times New Roman" w:hAnsi="Times New Roman" w:cs="Times New Roman"/>
          <w:sz w:val="24"/>
          <w:szCs w:val="24"/>
        </w:rPr>
        <w:t>A TD</w:t>
      </w:r>
      <w:r w:rsidR="00487A28" w:rsidRPr="00E20D36">
        <w:rPr>
          <w:rFonts w:ascii="Times New Roman" w:hAnsi="Times New Roman" w:cs="Times New Roman"/>
          <w:sz w:val="24"/>
          <w:szCs w:val="24"/>
        </w:rPr>
        <w:t xml:space="preserve"> </w:t>
      </w:r>
      <w:r w:rsidRPr="00E20D36">
        <w:rPr>
          <w:rFonts w:ascii="Times New Roman" w:hAnsi="Times New Roman" w:cs="Times New Roman"/>
          <w:sz w:val="24"/>
          <w:szCs w:val="24"/>
        </w:rPr>
        <w:t xml:space="preserve">comparece </w:t>
      </w:r>
      <w:r w:rsidR="00487A28" w:rsidRPr="00E20D36">
        <w:rPr>
          <w:rFonts w:ascii="Times New Roman" w:hAnsi="Times New Roman" w:cs="Times New Roman"/>
          <w:sz w:val="24"/>
          <w:szCs w:val="24"/>
        </w:rPr>
        <w:t xml:space="preserve">nesse conjunto arquétipo como chave integradora entre as relações humanas </w:t>
      </w:r>
      <w:r w:rsidR="00631761" w:rsidRPr="00E20D36">
        <w:rPr>
          <w:rFonts w:ascii="Times New Roman" w:hAnsi="Times New Roman" w:cs="Times New Roman"/>
          <w:sz w:val="24"/>
          <w:szCs w:val="24"/>
        </w:rPr>
        <w:t xml:space="preserve">que se desenvolvem no contexto específico dos quatro arquétipos ou ideias-força </w:t>
      </w:r>
      <w:r w:rsidR="00487A28" w:rsidRPr="00E20D36">
        <w:rPr>
          <w:rFonts w:ascii="Times New Roman" w:hAnsi="Times New Roman" w:cs="Times New Roman"/>
          <w:sz w:val="24"/>
          <w:szCs w:val="24"/>
        </w:rPr>
        <w:t xml:space="preserve">e </w:t>
      </w:r>
      <w:r w:rsidR="00631761" w:rsidRPr="00E20D36">
        <w:rPr>
          <w:rFonts w:ascii="Times New Roman" w:hAnsi="Times New Roman" w:cs="Times New Roman"/>
          <w:sz w:val="24"/>
          <w:szCs w:val="24"/>
        </w:rPr>
        <w:t xml:space="preserve">o </w:t>
      </w:r>
      <w:r w:rsidR="00487A28" w:rsidRPr="00E20D36">
        <w:rPr>
          <w:rFonts w:ascii="Times New Roman" w:hAnsi="Times New Roman" w:cs="Times New Roman"/>
          <w:sz w:val="24"/>
          <w:szCs w:val="24"/>
        </w:rPr>
        <w:t>modo de se referir ao conhecimento, destacando sua</w:t>
      </w:r>
      <w:r w:rsidR="00523E1D" w:rsidRPr="00E20D36">
        <w:rPr>
          <w:rFonts w:ascii="Times New Roman" w:hAnsi="Times New Roman" w:cs="Times New Roman"/>
          <w:sz w:val="24"/>
          <w:szCs w:val="24"/>
        </w:rPr>
        <w:t xml:space="preserve"> elaboração, meio e finalidade. O senso de TD abre passagem para a </w:t>
      </w:r>
      <w:r w:rsidR="00631761" w:rsidRPr="00E20D36">
        <w:rPr>
          <w:rFonts w:ascii="Times New Roman" w:hAnsi="Times New Roman" w:cs="Times New Roman"/>
          <w:sz w:val="24"/>
          <w:szCs w:val="24"/>
        </w:rPr>
        <w:t>atitude transdisciplinar</w:t>
      </w:r>
      <w:r w:rsidR="001A34EA">
        <w:rPr>
          <w:rFonts w:ascii="Times New Roman" w:hAnsi="Times New Roman" w:cs="Times New Roman"/>
          <w:sz w:val="24"/>
          <w:szCs w:val="24"/>
        </w:rPr>
        <w:t xml:space="preserve">; </w:t>
      </w:r>
      <w:r w:rsidR="00523E1D" w:rsidRPr="00E20D36">
        <w:rPr>
          <w:rFonts w:ascii="Times New Roman" w:hAnsi="Times New Roman" w:cs="Times New Roman"/>
          <w:sz w:val="24"/>
          <w:szCs w:val="24"/>
        </w:rPr>
        <w:t>ancorada</w:t>
      </w:r>
      <w:r w:rsidR="001A34EA">
        <w:rPr>
          <w:rFonts w:ascii="Times New Roman" w:hAnsi="Times New Roman" w:cs="Times New Roman"/>
          <w:sz w:val="24"/>
          <w:szCs w:val="24"/>
        </w:rPr>
        <w:t>s</w:t>
      </w:r>
      <w:r w:rsidR="00523E1D" w:rsidRPr="00E20D36">
        <w:rPr>
          <w:rFonts w:ascii="Times New Roman" w:hAnsi="Times New Roman" w:cs="Times New Roman"/>
          <w:sz w:val="24"/>
          <w:szCs w:val="24"/>
        </w:rPr>
        <w:t xml:space="preserve"> </w:t>
      </w:r>
      <w:r w:rsidR="00631761" w:rsidRPr="00E20D36">
        <w:rPr>
          <w:rFonts w:ascii="Times New Roman" w:hAnsi="Times New Roman" w:cs="Times New Roman"/>
          <w:sz w:val="24"/>
          <w:szCs w:val="24"/>
        </w:rPr>
        <w:t>na possibilidade de religação entre os saberes</w:t>
      </w:r>
      <w:r w:rsidR="00523E1D" w:rsidRPr="00E20D36">
        <w:rPr>
          <w:rFonts w:ascii="Times New Roman" w:hAnsi="Times New Roman" w:cs="Times New Roman"/>
          <w:sz w:val="24"/>
          <w:szCs w:val="24"/>
        </w:rPr>
        <w:t>, privilegia</w:t>
      </w:r>
      <w:r w:rsidR="001A34EA">
        <w:rPr>
          <w:rFonts w:ascii="Times New Roman" w:hAnsi="Times New Roman" w:cs="Times New Roman"/>
          <w:sz w:val="24"/>
          <w:szCs w:val="24"/>
        </w:rPr>
        <w:t xml:space="preserve">m </w:t>
      </w:r>
      <w:r w:rsidR="00523E1D" w:rsidRPr="00E20D36">
        <w:rPr>
          <w:rFonts w:ascii="Times New Roman" w:hAnsi="Times New Roman" w:cs="Times New Roman"/>
          <w:sz w:val="24"/>
          <w:szCs w:val="24"/>
        </w:rPr>
        <w:t>as relações humanas no centro d</w:t>
      </w:r>
      <w:r w:rsidR="001A34EA">
        <w:rPr>
          <w:rFonts w:ascii="Times New Roman" w:hAnsi="Times New Roman" w:cs="Times New Roman"/>
          <w:sz w:val="24"/>
          <w:szCs w:val="24"/>
        </w:rPr>
        <w:t xml:space="preserve">a </w:t>
      </w:r>
      <w:r w:rsidR="00523E1D" w:rsidRPr="00E20D36">
        <w:rPr>
          <w:rFonts w:ascii="Times New Roman" w:hAnsi="Times New Roman" w:cs="Times New Roman"/>
          <w:sz w:val="24"/>
          <w:szCs w:val="24"/>
        </w:rPr>
        <w:t xml:space="preserve"> aventura ininterruptamente modificada, </w:t>
      </w:r>
      <w:r w:rsidR="001A34EA">
        <w:rPr>
          <w:rFonts w:ascii="Times New Roman" w:hAnsi="Times New Roman" w:cs="Times New Roman"/>
          <w:sz w:val="24"/>
          <w:szCs w:val="24"/>
        </w:rPr>
        <w:t xml:space="preserve">da </w:t>
      </w:r>
      <w:r w:rsidR="00487A28" w:rsidRPr="00E20D36">
        <w:rPr>
          <w:rFonts w:ascii="Times New Roman" w:hAnsi="Times New Roman" w:cs="Times New Roman"/>
          <w:sz w:val="24"/>
          <w:szCs w:val="24"/>
        </w:rPr>
        <w:t>produ</w:t>
      </w:r>
      <w:r w:rsidR="001A34EA">
        <w:rPr>
          <w:rFonts w:ascii="Times New Roman" w:hAnsi="Times New Roman" w:cs="Times New Roman"/>
          <w:sz w:val="24"/>
          <w:szCs w:val="24"/>
        </w:rPr>
        <w:t xml:space="preserve">ção, da </w:t>
      </w:r>
      <w:r w:rsidR="00523E1D" w:rsidRPr="00E20D36">
        <w:rPr>
          <w:rFonts w:ascii="Times New Roman" w:hAnsi="Times New Roman" w:cs="Times New Roman"/>
          <w:sz w:val="24"/>
          <w:szCs w:val="24"/>
        </w:rPr>
        <w:t>apropria</w:t>
      </w:r>
      <w:r w:rsidR="001A34EA">
        <w:rPr>
          <w:rFonts w:ascii="Times New Roman" w:hAnsi="Times New Roman" w:cs="Times New Roman"/>
          <w:sz w:val="24"/>
          <w:szCs w:val="24"/>
        </w:rPr>
        <w:t xml:space="preserve">ção </w:t>
      </w:r>
      <w:r w:rsidR="00523E1D" w:rsidRPr="00E20D36">
        <w:rPr>
          <w:rFonts w:ascii="Times New Roman" w:hAnsi="Times New Roman" w:cs="Times New Roman"/>
          <w:sz w:val="24"/>
          <w:szCs w:val="24"/>
        </w:rPr>
        <w:t xml:space="preserve">do </w:t>
      </w:r>
      <w:r w:rsidR="00487A28" w:rsidRPr="00E20D36">
        <w:rPr>
          <w:rFonts w:ascii="Times New Roman" w:hAnsi="Times New Roman" w:cs="Times New Roman"/>
          <w:sz w:val="24"/>
          <w:szCs w:val="24"/>
        </w:rPr>
        <w:t xml:space="preserve">conhecimento e </w:t>
      </w:r>
      <w:r w:rsidR="00523E1D" w:rsidRPr="00E20D36">
        <w:rPr>
          <w:rFonts w:ascii="Times New Roman" w:hAnsi="Times New Roman" w:cs="Times New Roman"/>
          <w:sz w:val="24"/>
          <w:szCs w:val="24"/>
        </w:rPr>
        <w:t>d</w:t>
      </w:r>
      <w:r w:rsidR="00487A28" w:rsidRPr="00E20D36">
        <w:rPr>
          <w:rFonts w:ascii="Times New Roman" w:hAnsi="Times New Roman" w:cs="Times New Roman"/>
          <w:sz w:val="24"/>
          <w:szCs w:val="24"/>
        </w:rPr>
        <w:t xml:space="preserve">as relações </w:t>
      </w:r>
      <w:r w:rsidR="00523E1D" w:rsidRPr="00E20D36">
        <w:rPr>
          <w:rFonts w:ascii="Times New Roman" w:hAnsi="Times New Roman" w:cs="Times New Roman"/>
          <w:sz w:val="24"/>
          <w:szCs w:val="24"/>
        </w:rPr>
        <w:t>que se abrem neste processo</w:t>
      </w:r>
      <w:r w:rsidR="001A34EA">
        <w:rPr>
          <w:rFonts w:ascii="Times New Roman" w:hAnsi="Times New Roman" w:cs="Times New Roman"/>
          <w:sz w:val="24"/>
          <w:szCs w:val="24"/>
        </w:rPr>
        <w:t xml:space="preserve">, visando </w:t>
      </w:r>
      <w:r w:rsidR="00523E1D" w:rsidRPr="00E20D36">
        <w:rPr>
          <w:rFonts w:ascii="Times New Roman" w:hAnsi="Times New Roman" w:cs="Times New Roman"/>
          <w:sz w:val="24"/>
          <w:szCs w:val="24"/>
        </w:rPr>
        <w:t>resgatar a integridade humana</w:t>
      </w:r>
      <w:r w:rsidR="00095D82">
        <w:rPr>
          <w:rFonts w:ascii="Times New Roman" w:hAnsi="Times New Roman" w:cs="Times New Roman"/>
          <w:sz w:val="24"/>
          <w:szCs w:val="24"/>
        </w:rPr>
        <w:t xml:space="preserve"> </w:t>
      </w:r>
      <w:r w:rsidR="00523E1D" w:rsidRPr="00E20D36">
        <w:rPr>
          <w:rFonts w:ascii="Times New Roman" w:hAnsi="Times New Roman" w:cs="Times New Roman"/>
          <w:sz w:val="24"/>
          <w:szCs w:val="24"/>
        </w:rPr>
        <w:t xml:space="preserve">no contexto </w:t>
      </w:r>
      <w:r w:rsidR="00BA30CF" w:rsidRPr="00E20D36">
        <w:rPr>
          <w:rFonts w:ascii="Times New Roman" w:hAnsi="Times New Roman" w:cs="Times New Roman"/>
          <w:sz w:val="24"/>
          <w:szCs w:val="24"/>
        </w:rPr>
        <w:t>do circuito relacional indivíduo-sociedade-cult</w:t>
      </w:r>
      <w:r w:rsidR="00523E1D" w:rsidRPr="00E20D36">
        <w:rPr>
          <w:rFonts w:ascii="Times New Roman" w:hAnsi="Times New Roman" w:cs="Times New Roman"/>
          <w:sz w:val="24"/>
          <w:szCs w:val="24"/>
        </w:rPr>
        <w:t>ura</w:t>
      </w:r>
      <w:r w:rsidR="00E04612">
        <w:rPr>
          <w:rFonts w:ascii="Times New Roman" w:hAnsi="Times New Roman" w:cs="Times New Roman"/>
          <w:sz w:val="24"/>
          <w:szCs w:val="24"/>
        </w:rPr>
        <w:t>, pois</w:t>
      </w:r>
      <w:r w:rsidR="00BA30CF" w:rsidRPr="00E20D36">
        <w:rPr>
          <w:rFonts w:ascii="Times New Roman" w:hAnsi="Times New Roman" w:cs="Times New Roman"/>
          <w:sz w:val="24"/>
          <w:szCs w:val="24"/>
        </w:rPr>
        <w:t xml:space="preserve"> a TD </w:t>
      </w:r>
      <w:r w:rsidR="00837120">
        <w:rPr>
          <w:rFonts w:ascii="Times New Roman" w:hAnsi="Times New Roman" w:cs="Times New Roman"/>
          <w:sz w:val="24"/>
          <w:szCs w:val="24"/>
        </w:rPr>
        <w:t>pretende:</w:t>
      </w:r>
    </w:p>
    <w:p w14:paraId="624219CB" w14:textId="77777777" w:rsidR="009933B0" w:rsidRDefault="009933B0" w:rsidP="00AA1585">
      <w:pPr>
        <w:tabs>
          <w:tab w:val="left" w:pos="851"/>
        </w:tabs>
        <w:ind w:firstLine="708"/>
        <w:rPr>
          <w:rFonts w:ascii="Times New Roman" w:hAnsi="Times New Roman" w:cs="Times New Roman"/>
          <w:sz w:val="24"/>
          <w:szCs w:val="24"/>
        </w:rPr>
      </w:pPr>
    </w:p>
    <w:p w14:paraId="1BB452B8" w14:textId="77777777" w:rsidR="00095D82" w:rsidRPr="00E20D36" w:rsidRDefault="00095D82" w:rsidP="00AA1585">
      <w:pPr>
        <w:tabs>
          <w:tab w:val="left" w:pos="851"/>
        </w:tabs>
        <w:ind w:firstLine="708"/>
        <w:rPr>
          <w:rFonts w:ascii="Times New Roman" w:hAnsi="Times New Roman" w:cs="Times New Roman"/>
          <w:sz w:val="24"/>
          <w:szCs w:val="24"/>
        </w:rPr>
      </w:pPr>
    </w:p>
    <w:p w14:paraId="1CE46D65" w14:textId="008C38DF" w:rsidR="009933B0" w:rsidRPr="000348F0" w:rsidRDefault="009933B0" w:rsidP="00AA1585">
      <w:pPr>
        <w:tabs>
          <w:tab w:val="left" w:pos="851"/>
        </w:tabs>
        <w:spacing w:line="240" w:lineRule="auto"/>
        <w:ind w:left="2268" w:firstLine="0"/>
        <w:rPr>
          <w:rFonts w:ascii="Times New Roman" w:hAnsi="Times New Roman" w:cs="Times New Roman"/>
        </w:rPr>
      </w:pPr>
      <w:r w:rsidRPr="000348F0">
        <w:rPr>
          <w:rFonts w:ascii="Times New Roman" w:hAnsi="Times New Roman" w:cs="Times New Roman"/>
        </w:rPr>
        <w:lastRenderedPageBreak/>
        <w:t xml:space="preserve">1) Articular os quatro modelos anteriores; 2) Apresentar uma revisão das relações entre subjetividade e objetividade; 3) Articular e/ou religar saberes produzidos pelas disciplinas; 4) Ampliar e resignificar o modo como nos aproximamos do conhecimento; 5) Investigar e transatravessar as fronteiras do pensamento.  </w:t>
      </w:r>
      <w:r w:rsidRPr="001A34EA">
        <w:rPr>
          <w:rFonts w:ascii="Times New Roman" w:hAnsi="Times New Roman" w:cs="Times New Roman"/>
          <w:color w:val="000000" w:themeColor="text1"/>
        </w:rPr>
        <w:t xml:space="preserve">(MELLO, 2000, </w:t>
      </w:r>
      <w:r w:rsidRPr="000348F0">
        <w:rPr>
          <w:rFonts w:ascii="Times New Roman" w:hAnsi="Times New Roman" w:cs="Times New Roman"/>
        </w:rPr>
        <w:t xml:space="preserve">p. 27 e 28).  </w:t>
      </w:r>
    </w:p>
    <w:p w14:paraId="6FD6223A" w14:textId="77777777" w:rsidR="00095D82" w:rsidRDefault="00095D82" w:rsidP="00AA1585">
      <w:pPr>
        <w:tabs>
          <w:tab w:val="left" w:pos="851"/>
        </w:tabs>
        <w:ind w:left="708"/>
        <w:rPr>
          <w:rFonts w:ascii="Times New Roman" w:hAnsi="Times New Roman" w:cs="Times New Roman"/>
          <w:color w:val="FF0000"/>
          <w:sz w:val="24"/>
          <w:szCs w:val="24"/>
        </w:rPr>
      </w:pPr>
    </w:p>
    <w:p w14:paraId="02457DB5" w14:textId="197F6C93" w:rsidR="009933B0" w:rsidRPr="00ED5671" w:rsidRDefault="00837120" w:rsidP="00AA1585">
      <w:pPr>
        <w:tabs>
          <w:tab w:val="left" w:pos="851"/>
        </w:tabs>
        <w:ind w:left="708"/>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65D138EE" w14:textId="671969CF" w:rsidR="00E20D36" w:rsidRDefault="0054750C" w:rsidP="00B254DB">
      <w:pPr>
        <w:tabs>
          <w:tab w:val="left" w:pos="851"/>
        </w:tabs>
        <w:ind w:firstLine="851"/>
        <w:rPr>
          <w:rFonts w:ascii="Times New Roman" w:hAnsi="Times New Roman" w:cs="Times New Roman"/>
          <w:color w:val="000000" w:themeColor="text1"/>
          <w:sz w:val="24"/>
          <w:szCs w:val="24"/>
        </w:rPr>
      </w:pPr>
      <w:r w:rsidRPr="00487417">
        <w:rPr>
          <w:rFonts w:ascii="Times New Roman" w:hAnsi="Times New Roman" w:cs="Times New Roman"/>
          <w:color w:val="000000" w:themeColor="text1"/>
          <w:sz w:val="24"/>
        </w:rPr>
        <w:t>Efetivar</w:t>
      </w:r>
      <w:r w:rsidR="00E04612">
        <w:rPr>
          <w:rFonts w:ascii="Times New Roman" w:hAnsi="Times New Roman" w:cs="Times New Roman"/>
          <w:color w:val="000000" w:themeColor="text1"/>
          <w:sz w:val="24"/>
        </w:rPr>
        <w:t>,</w:t>
      </w:r>
      <w:r w:rsidRPr="00487417">
        <w:rPr>
          <w:rFonts w:ascii="Times New Roman" w:hAnsi="Times New Roman" w:cs="Times New Roman"/>
          <w:color w:val="000000" w:themeColor="text1"/>
          <w:sz w:val="24"/>
        </w:rPr>
        <w:t xml:space="preserve"> ou ao menos se aproximar </w:t>
      </w:r>
      <w:r w:rsidR="00E04612">
        <w:rPr>
          <w:rFonts w:ascii="Times New Roman" w:hAnsi="Times New Roman" w:cs="Times New Roman"/>
          <w:color w:val="000000" w:themeColor="text1"/>
          <w:sz w:val="24"/>
        </w:rPr>
        <w:t>da</w:t>
      </w:r>
      <w:r w:rsidR="001B1DDC" w:rsidRPr="00487417">
        <w:rPr>
          <w:rFonts w:ascii="Times New Roman" w:hAnsi="Times New Roman" w:cs="Times New Roman"/>
          <w:color w:val="000000" w:themeColor="text1"/>
          <w:sz w:val="24"/>
        </w:rPr>
        <w:t xml:space="preserve">s </w:t>
      </w:r>
      <w:r w:rsidR="00B254DB">
        <w:rPr>
          <w:rFonts w:ascii="Times New Roman" w:hAnsi="Times New Roman" w:cs="Times New Roman"/>
          <w:color w:val="000000" w:themeColor="text1"/>
          <w:sz w:val="24"/>
        </w:rPr>
        <w:t xml:space="preserve">pretensões </w:t>
      </w:r>
      <w:r w:rsidRPr="00487417">
        <w:rPr>
          <w:rFonts w:ascii="Times New Roman" w:hAnsi="Times New Roman" w:cs="Times New Roman"/>
          <w:color w:val="000000" w:themeColor="text1"/>
          <w:sz w:val="24"/>
        </w:rPr>
        <w:t xml:space="preserve">que regem a TD requer o trânsito entre as disciplinas através da atitude </w:t>
      </w:r>
      <w:r w:rsidR="00E04612">
        <w:rPr>
          <w:rFonts w:ascii="Times New Roman" w:hAnsi="Times New Roman" w:cs="Times New Roman"/>
          <w:color w:val="000000" w:themeColor="text1"/>
          <w:sz w:val="24"/>
        </w:rPr>
        <w:t>inter-p</w:t>
      </w:r>
      <w:r w:rsidR="00097BB0">
        <w:rPr>
          <w:rFonts w:ascii="Times New Roman" w:hAnsi="Times New Roman" w:cs="Times New Roman"/>
          <w:color w:val="000000" w:themeColor="text1"/>
          <w:sz w:val="24"/>
        </w:rPr>
        <w:t>luri</w:t>
      </w:r>
      <w:r w:rsidR="00E04612">
        <w:rPr>
          <w:rFonts w:ascii="Times New Roman" w:hAnsi="Times New Roman" w:cs="Times New Roman"/>
          <w:color w:val="000000" w:themeColor="text1"/>
          <w:sz w:val="24"/>
        </w:rPr>
        <w:t>-transdisciplinar</w:t>
      </w:r>
      <w:r w:rsidRPr="00487417">
        <w:rPr>
          <w:rFonts w:ascii="Times New Roman" w:hAnsi="Times New Roman" w:cs="Times New Roman"/>
          <w:color w:val="000000" w:themeColor="text1"/>
          <w:sz w:val="24"/>
        </w:rPr>
        <w:t>.</w:t>
      </w:r>
      <w:r w:rsidR="001B1DDC" w:rsidRPr="00487417">
        <w:rPr>
          <w:rFonts w:ascii="Times New Roman" w:hAnsi="Times New Roman" w:cs="Times New Roman"/>
          <w:color w:val="000000" w:themeColor="text1"/>
          <w:sz w:val="24"/>
        </w:rPr>
        <w:t xml:space="preserve"> </w:t>
      </w:r>
      <w:r w:rsidR="00337F9F">
        <w:rPr>
          <w:rFonts w:ascii="Times New Roman" w:hAnsi="Times New Roman" w:cs="Times New Roman"/>
          <w:color w:val="000000" w:themeColor="text1"/>
          <w:sz w:val="24"/>
          <w:szCs w:val="24"/>
        </w:rPr>
        <w:t xml:space="preserve">Santos </w:t>
      </w:r>
      <w:r w:rsidR="00337F9F" w:rsidRPr="001A34EA">
        <w:rPr>
          <w:rFonts w:ascii="Times New Roman" w:hAnsi="Times New Roman" w:cs="Times New Roman"/>
          <w:color w:val="000000" w:themeColor="text1"/>
          <w:sz w:val="24"/>
          <w:szCs w:val="24"/>
        </w:rPr>
        <w:t xml:space="preserve">(2010), </w:t>
      </w:r>
      <w:r w:rsidR="00337F9F">
        <w:rPr>
          <w:rFonts w:ascii="Times New Roman" w:hAnsi="Times New Roman" w:cs="Times New Roman"/>
          <w:color w:val="000000" w:themeColor="text1"/>
          <w:sz w:val="24"/>
          <w:szCs w:val="24"/>
        </w:rPr>
        <w:t xml:space="preserve">ao se referir sobre o Ensino de Ciências, destaca que a supervalorização dos conteúdos </w:t>
      </w:r>
      <w:r w:rsidR="001A34EA">
        <w:rPr>
          <w:rFonts w:ascii="Times New Roman" w:hAnsi="Times New Roman" w:cs="Times New Roman"/>
          <w:color w:val="000000" w:themeColor="text1"/>
          <w:sz w:val="24"/>
          <w:szCs w:val="24"/>
        </w:rPr>
        <w:t xml:space="preserve">favorece o distanciamento </w:t>
      </w:r>
      <w:r w:rsidR="00337F9F">
        <w:rPr>
          <w:rFonts w:ascii="Times New Roman" w:hAnsi="Times New Roman" w:cs="Times New Roman"/>
          <w:color w:val="000000" w:themeColor="text1"/>
          <w:sz w:val="24"/>
          <w:szCs w:val="24"/>
        </w:rPr>
        <w:t>entre as áreas pela dissocia</w:t>
      </w:r>
      <w:r w:rsidR="00B254DB">
        <w:rPr>
          <w:rFonts w:ascii="Times New Roman" w:hAnsi="Times New Roman" w:cs="Times New Roman"/>
          <w:color w:val="000000" w:themeColor="text1"/>
          <w:sz w:val="24"/>
          <w:szCs w:val="24"/>
        </w:rPr>
        <w:t xml:space="preserve">ção </w:t>
      </w:r>
      <w:r w:rsidR="00337F9F">
        <w:rPr>
          <w:rFonts w:ascii="Times New Roman" w:hAnsi="Times New Roman" w:cs="Times New Roman"/>
          <w:color w:val="000000" w:themeColor="text1"/>
          <w:sz w:val="24"/>
          <w:szCs w:val="24"/>
        </w:rPr>
        <w:t xml:space="preserve">entre teoria e prática, além de apontar que </w:t>
      </w:r>
      <w:r w:rsidR="0096537C">
        <w:rPr>
          <w:rFonts w:ascii="Times New Roman" w:hAnsi="Times New Roman" w:cs="Times New Roman"/>
          <w:color w:val="000000" w:themeColor="text1"/>
          <w:sz w:val="24"/>
          <w:szCs w:val="24"/>
        </w:rPr>
        <w:t>a resistência a</w:t>
      </w:r>
      <w:r w:rsidR="00B254DB">
        <w:rPr>
          <w:rFonts w:ascii="Times New Roman" w:hAnsi="Times New Roman" w:cs="Times New Roman"/>
          <w:color w:val="000000" w:themeColor="text1"/>
          <w:sz w:val="24"/>
          <w:szCs w:val="24"/>
        </w:rPr>
        <w:t xml:space="preserve"> u</w:t>
      </w:r>
      <w:r w:rsidR="0096537C">
        <w:rPr>
          <w:rFonts w:ascii="Times New Roman" w:hAnsi="Times New Roman" w:cs="Times New Roman"/>
          <w:color w:val="000000" w:themeColor="text1"/>
          <w:sz w:val="24"/>
          <w:szCs w:val="24"/>
        </w:rPr>
        <w:t>ma prop</w:t>
      </w:r>
      <w:r w:rsidR="00B254DB">
        <w:rPr>
          <w:rFonts w:ascii="Times New Roman" w:hAnsi="Times New Roman" w:cs="Times New Roman"/>
          <w:color w:val="000000" w:themeColor="text1"/>
          <w:sz w:val="24"/>
          <w:szCs w:val="24"/>
        </w:rPr>
        <w:t xml:space="preserve">osta de ensino interdisciplinar, </w:t>
      </w:r>
      <w:r w:rsidR="0096537C">
        <w:rPr>
          <w:rFonts w:ascii="Times New Roman" w:hAnsi="Times New Roman" w:cs="Times New Roman"/>
          <w:color w:val="000000" w:themeColor="text1"/>
          <w:sz w:val="24"/>
          <w:szCs w:val="24"/>
        </w:rPr>
        <w:t xml:space="preserve">se deve ao fato de que persiste na tradição universitária a dicotomia entre as ciências organizadas por áreas distintas: científicas e humanística e ciências </w:t>
      </w:r>
      <w:r w:rsidR="005716A8">
        <w:rPr>
          <w:rFonts w:ascii="Times New Roman" w:hAnsi="Times New Roman" w:cs="Times New Roman"/>
          <w:color w:val="000000" w:themeColor="text1"/>
          <w:sz w:val="24"/>
          <w:szCs w:val="24"/>
        </w:rPr>
        <w:t>da vida e exatas.</w:t>
      </w:r>
      <w:r w:rsidR="00E20D36">
        <w:rPr>
          <w:rFonts w:ascii="Times New Roman" w:hAnsi="Times New Roman" w:cs="Times New Roman"/>
          <w:color w:val="000000" w:themeColor="text1"/>
          <w:sz w:val="24"/>
          <w:szCs w:val="24"/>
        </w:rPr>
        <w:t xml:space="preserve"> </w:t>
      </w:r>
    </w:p>
    <w:p w14:paraId="4A38A6C5" w14:textId="2656D722" w:rsidR="001B1DDC" w:rsidRDefault="00B254DB" w:rsidP="00C92B65">
      <w:pPr>
        <w:pStyle w:val="PargrafodaLista"/>
        <w:tabs>
          <w:tab w:val="left" w:pos="851"/>
        </w:tabs>
        <w:spacing w:line="360" w:lineRule="auto"/>
        <w:ind w:left="0" w:firstLine="851"/>
        <w:jc w:val="both"/>
        <w:rPr>
          <w:color w:val="000000" w:themeColor="text1"/>
          <w:sz w:val="24"/>
        </w:rPr>
      </w:pPr>
      <w:r>
        <w:rPr>
          <w:color w:val="000000" w:themeColor="text1"/>
          <w:sz w:val="24"/>
        </w:rPr>
        <w:t xml:space="preserve">Tal </w:t>
      </w:r>
      <w:r w:rsidR="00637651">
        <w:rPr>
          <w:color w:val="000000" w:themeColor="text1"/>
          <w:sz w:val="24"/>
        </w:rPr>
        <w:t>entendimento nos dir</w:t>
      </w:r>
      <w:r w:rsidR="00C81DA0">
        <w:rPr>
          <w:color w:val="000000" w:themeColor="text1"/>
          <w:sz w:val="24"/>
        </w:rPr>
        <w:t xml:space="preserve">ige </w:t>
      </w:r>
      <w:r w:rsidR="00637651">
        <w:rPr>
          <w:color w:val="000000" w:themeColor="text1"/>
          <w:sz w:val="24"/>
        </w:rPr>
        <w:t>para duas direções</w:t>
      </w:r>
      <w:r w:rsidR="00C81DA0">
        <w:rPr>
          <w:color w:val="000000" w:themeColor="text1"/>
          <w:sz w:val="24"/>
        </w:rPr>
        <w:t xml:space="preserve"> próximas</w:t>
      </w:r>
      <w:r w:rsidR="00637651">
        <w:rPr>
          <w:color w:val="000000" w:themeColor="text1"/>
          <w:sz w:val="24"/>
        </w:rPr>
        <w:t xml:space="preserve">: </w:t>
      </w:r>
      <w:r w:rsidR="00C255FA">
        <w:rPr>
          <w:color w:val="000000" w:themeColor="text1"/>
          <w:sz w:val="24"/>
        </w:rPr>
        <w:t>a</w:t>
      </w:r>
      <w:r w:rsidR="00093A6A">
        <w:rPr>
          <w:color w:val="000000" w:themeColor="text1"/>
          <w:sz w:val="24"/>
        </w:rPr>
        <w:t xml:space="preserve"> </w:t>
      </w:r>
      <w:r w:rsidR="00637651">
        <w:rPr>
          <w:color w:val="000000" w:themeColor="text1"/>
          <w:sz w:val="24"/>
        </w:rPr>
        <w:t>primeira sobre a noção de paradigma de Kuhn</w:t>
      </w:r>
      <w:r w:rsidR="00C81DA0">
        <w:rPr>
          <w:color w:val="000000" w:themeColor="text1"/>
          <w:sz w:val="24"/>
        </w:rPr>
        <w:t xml:space="preserve"> </w:t>
      </w:r>
      <w:r w:rsidR="003030A8">
        <w:rPr>
          <w:color w:val="000000" w:themeColor="text1"/>
          <w:sz w:val="24"/>
        </w:rPr>
        <w:t>(1997)</w:t>
      </w:r>
      <w:r w:rsidR="00C81DA0">
        <w:rPr>
          <w:color w:val="000000" w:themeColor="text1"/>
          <w:sz w:val="24"/>
        </w:rPr>
        <w:t xml:space="preserve"> </w:t>
      </w:r>
      <w:r w:rsidR="00A12B38">
        <w:rPr>
          <w:color w:val="000000" w:themeColor="text1"/>
          <w:sz w:val="24"/>
        </w:rPr>
        <w:t xml:space="preserve">ao </w:t>
      </w:r>
      <w:r w:rsidR="00C81DA0">
        <w:rPr>
          <w:color w:val="000000" w:themeColor="text1"/>
          <w:sz w:val="24"/>
        </w:rPr>
        <w:t>demonstra</w:t>
      </w:r>
      <w:r w:rsidR="00A12B38">
        <w:rPr>
          <w:color w:val="000000" w:themeColor="text1"/>
          <w:sz w:val="24"/>
        </w:rPr>
        <w:t xml:space="preserve">r que </w:t>
      </w:r>
      <w:r w:rsidR="00C81DA0">
        <w:rPr>
          <w:color w:val="000000" w:themeColor="text1"/>
          <w:sz w:val="24"/>
        </w:rPr>
        <w:t>a for</w:t>
      </w:r>
      <w:r w:rsidR="00C255FA">
        <w:rPr>
          <w:color w:val="000000" w:themeColor="text1"/>
          <w:sz w:val="24"/>
        </w:rPr>
        <w:t>ça paradigmática não se limita à</w:t>
      </w:r>
      <w:r w:rsidR="00C81DA0">
        <w:rPr>
          <w:color w:val="000000" w:themeColor="text1"/>
          <w:sz w:val="24"/>
        </w:rPr>
        <w:t xml:space="preserve"> elaboração e apresentação de um modelo </w:t>
      </w:r>
      <w:r w:rsidR="00C255FA">
        <w:rPr>
          <w:color w:val="000000" w:themeColor="text1"/>
          <w:sz w:val="24"/>
        </w:rPr>
        <w:t>epistemológico para as ciências:</w:t>
      </w:r>
      <w:r w:rsidR="00C81DA0">
        <w:rPr>
          <w:color w:val="000000" w:themeColor="text1"/>
          <w:sz w:val="24"/>
        </w:rPr>
        <w:t xml:space="preserve"> ela (a força) migra para todas as relações humanas, modelando a forma como pensamos</w:t>
      </w:r>
      <w:r w:rsidR="001B1DDC">
        <w:rPr>
          <w:color w:val="000000" w:themeColor="text1"/>
          <w:sz w:val="24"/>
        </w:rPr>
        <w:t xml:space="preserve"> e </w:t>
      </w:r>
      <w:r w:rsidR="00C81DA0">
        <w:rPr>
          <w:color w:val="000000" w:themeColor="text1"/>
          <w:sz w:val="24"/>
        </w:rPr>
        <w:t xml:space="preserve">nos organizamos no plano individual e social. A segunda </w:t>
      </w:r>
      <w:r w:rsidR="00093A6A">
        <w:rPr>
          <w:color w:val="000000" w:themeColor="text1"/>
          <w:sz w:val="24"/>
        </w:rPr>
        <w:t>se refere à</w:t>
      </w:r>
      <w:r w:rsidR="00C81DA0">
        <w:rPr>
          <w:color w:val="000000" w:themeColor="text1"/>
          <w:sz w:val="24"/>
        </w:rPr>
        <w:t xml:space="preserve"> patologia da razão, mãe da inteligência cega</w:t>
      </w:r>
      <w:r w:rsidR="001B1DDC">
        <w:rPr>
          <w:color w:val="000000" w:themeColor="text1"/>
          <w:sz w:val="24"/>
        </w:rPr>
        <w:t>, c</w:t>
      </w:r>
      <w:r w:rsidR="00093A6A">
        <w:rPr>
          <w:color w:val="000000" w:themeColor="text1"/>
          <w:sz w:val="24"/>
        </w:rPr>
        <w:t>onsiderando o fato de que</w:t>
      </w:r>
      <w:r w:rsidR="001B1DDC">
        <w:rPr>
          <w:color w:val="000000" w:themeColor="text1"/>
          <w:sz w:val="24"/>
        </w:rPr>
        <w:t>, de um lado</w:t>
      </w:r>
      <w:r w:rsidR="00097BB0">
        <w:rPr>
          <w:color w:val="000000" w:themeColor="text1"/>
          <w:sz w:val="24"/>
        </w:rPr>
        <w:t>,</w:t>
      </w:r>
      <w:r w:rsidR="00093A6A">
        <w:rPr>
          <w:color w:val="000000" w:themeColor="text1"/>
          <w:sz w:val="24"/>
        </w:rPr>
        <w:t xml:space="preserve"> o</w:t>
      </w:r>
      <w:r w:rsidR="00A12B38">
        <w:rPr>
          <w:color w:val="000000" w:themeColor="text1"/>
          <w:sz w:val="24"/>
        </w:rPr>
        <w:t xml:space="preserve"> princípio da disjunção promoveu</w:t>
      </w:r>
      <w:r w:rsidR="00D44C71">
        <w:rPr>
          <w:color w:val="000000" w:themeColor="text1"/>
          <w:sz w:val="24"/>
        </w:rPr>
        <w:t xml:space="preserve"> </w:t>
      </w:r>
      <w:r w:rsidR="00093A6A">
        <w:rPr>
          <w:color w:val="000000" w:themeColor="text1"/>
          <w:sz w:val="24"/>
        </w:rPr>
        <w:t xml:space="preserve">notáveis </w:t>
      </w:r>
      <w:r w:rsidR="001B1DDC">
        <w:rPr>
          <w:color w:val="000000" w:themeColor="text1"/>
          <w:sz w:val="24"/>
        </w:rPr>
        <w:t>avanços científicos e</w:t>
      </w:r>
      <w:r w:rsidR="00D44C71">
        <w:rPr>
          <w:color w:val="000000" w:themeColor="text1"/>
          <w:sz w:val="24"/>
        </w:rPr>
        <w:t xml:space="preserve"> </w:t>
      </w:r>
      <w:r w:rsidR="00093A6A">
        <w:rPr>
          <w:color w:val="000000" w:themeColor="text1"/>
          <w:sz w:val="24"/>
        </w:rPr>
        <w:t>por outro lado,</w:t>
      </w:r>
      <w:r w:rsidR="00863069">
        <w:rPr>
          <w:color w:val="000000" w:themeColor="text1"/>
          <w:sz w:val="24"/>
        </w:rPr>
        <w:t xml:space="preserve"> ao </w:t>
      </w:r>
      <w:r w:rsidR="00D44C71">
        <w:rPr>
          <w:color w:val="000000" w:themeColor="text1"/>
          <w:sz w:val="24"/>
        </w:rPr>
        <w:t>i</w:t>
      </w:r>
      <w:r w:rsidR="00863069">
        <w:rPr>
          <w:color w:val="000000" w:themeColor="text1"/>
          <w:sz w:val="24"/>
        </w:rPr>
        <w:t xml:space="preserve">nviabilizar o diálogo entre o conhecimento cientifico e a reflexão filosófica, impossibilitou ao primeiro a chance de seu próprio conhecimento através da autorreflexão. Além do mais, conforme observou </w:t>
      </w:r>
      <w:r w:rsidR="00863069" w:rsidRPr="00097BB0">
        <w:rPr>
          <w:color w:val="000000" w:themeColor="text1"/>
          <w:sz w:val="24"/>
        </w:rPr>
        <w:t xml:space="preserve">Santos (2010), </w:t>
      </w:r>
      <w:r w:rsidR="008C3B03">
        <w:rPr>
          <w:color w:val="000000" w:themeColor="text1"/>
          <w:sz w:val="24"/>
        </w:rPr>
        <w:t xml:space="preserve">o paradigma simplificador </w:t>
      </w:r>
      <w:r w:rsidR="00863069">
        <w:rPr>
          <w:color w:val="000000" w:themeColor="text1"/>
          <w:sz w:val="24"/>
        </w:rPr>
        <w:t>promoveu a separ</w:t>
      </w:r>
      <w:r w:rsidR="00AA5482">
        <w:rPr>
          <w:color w:val="000000" w:themeColor="text1"/>
          <w:sz w:val="24"/>
        </w:rPr>
        <w:t>ação do conhecimento cientí</w:t>
      </w:r>
      <w:r w:rsidR="00863069">
        <w:rPr>
          <w:color w:val="000000" w:themeColor="text1"/>
          <w:sz w:val="24"/>
        </w:rPr>
        <w:t>fico em áreas distintas e incomunicáveis</w:t>
      </w:r>
      <w:r w:rsidR="006F0737">
        <w:rPr>
          <w:color w:val="000000" w:themeColor="text1"/>
          <w:sz w:val="24"/>
        </w:rPr>
        <w:t xml:space="preserve"> e</w:t>
      </w:r>
      <w:r w:rsidR="00C255FA">
        <w:rPr>
          <w:color w:val="000000" w:themeColor="text1"/>
          <w:sz w:val="24"/>
        </w:rPr>
        <w:t>,</w:t>
      </w:r>
      <w:r w:rsidR="004617C4">
        <w:rPr>
          <w:color w:val="000000" w:themeColor="text1"/>
          <w:sz w:val="24"/>
        </w:rPr>
        <w:t xml:space="preserve"> na tentativa de remediar este estrago, reduziu o complexo ao simples, fazendo com que, através deste corte arbitrário, </w:t>
      </w:r>
      <w:r w:rsidR="00B9383A">
        <w:rPr>
          <w:color w:val="000000" w:themeColor="text1"/>
          <w:sz w:val="24"/>
        </w:rPr>
        <w:t>a aparência do real fosse o próprio real</w:t>
      </w:r>
      <w:r w:rsidR="001B1DDC">
        <w:rPr>
          <w:color w:val="000000" w:themeColor="text1"/>
          <w:sz w:val="24"/>
        </w:rPr>
        <w:t xml:space="preserve"> </w:t>
      </w:r>
      <w:r w:rsidR="006F0737">
        <w:rPr>
          <w:color w:val="000000" w:themeColor="text1"/>
          <w:sz w:val="24"/>
        </w:rPr>
        <w:t>e</w:t>
      </w:r>
      <w:r w:rsidR="00C255FA">
        <w:rPr>
          <w:color w:val="000000" w:themeColor="text1"/>
          <w:sz w:val="24"/>
        </w:rPr>
        <w:t>,</w:t>
      </w:r>
      <w:r w:rsidR="006F0737">
        <w:rPr>
          <w:color w:val="000000" w:themeColor="text1"/>
          <w:sz w:val="24"/>
        </w:rPr>
        <w:t xml:space="preserve"> desta forma</w:t>
      </w:r>
      <w:r w:rsidR="00C255FA">
        <w:rPr>
          <w:color w:val="000000" w:themeColor="text1"/>
          <w:sz w:val="24"/>
        </w:rPr>
        <w:t>,</w:t>
      </w:r>
      <w:r w:rsidR="006F0737">
        <w:rPr>
          <w:color w:val="000000" w:themeColor="text1"/>
          <w:sz w:val="24"/>
        </w:rPr>
        <w:t xml:space="preserve"> </w:t>
      </w:r>
      <w:r w:rsidR="00B9383A">
        <w:rPr>
          <w:color w:val="000000" w:themeColor="text1"/>
          <w:sz w:val="24"/>
        </w:rPr>
        <w:t xml:space="preserve">foi possível silenciar e ocultar </w:t>
      </w:r>
      <w:r w:rsidR="001B1DDC">
        <w:rPr>
          <w:color w:val="000000" w:themeColor="text1"/>
          <w:sz w:val="24"/>
        </w:rPr>
        <w:t xml:space="preserve">todo </w:t>
      </w:r>
      <w:r w:rsidR="00B9383A">
        <w:rPr>
          <w:color w:val="000000" w:themeColor="text1"/>
          <w:sz w:val="24"/>
        </w:rPr>
        <w:t xml:space="preserve">“ruído” no conhecimento em qualquer </w:t>
      </w:r>
      <w:r w:rsidR="005A5029">
        <w:rPr>
          <w:color w:val="000000" w:themeColor="text1"/>
          <w:sz w:val="24"/>
        </w:rPr>
        <w:t>uma de suas especificidades.</w:t>
      </w:r>
    </w:p>
    <w:p w14:paraId="08387203" w14:textId="6613E86B" w:rsidR="007F4514" w:rsidRPr="00C255FA" w:rsidRDefault="00097BB0" w:rsidP="003372AB">
      <w:pPr>
        <w:tabs>
          <w:tab w:val="left" w:pos="851"/>
        </w:tabs>
        <w:ind w:firstLine="851"/>
        <w:rPr>
          <w:rFonts w:ascii="Times New Roman" w:hAnsi="Times New Roman" w:cs="Times New Roman"/>
          <w:sz w:val="23"/>
          <w:szCs w:val="23"/>
        </w:rPr>
      </w:pPr>
      <w:r>
        <w:rPr>
          <w:rFonts w:ascii="Times New Roman" w:hAnsi="Times New Roman" w:cs="Times New Roman"/>
          <w:color w:val="000000" w:themeColor="text1"/>
          <w:sz w:val="24"/>
          <w:szCs w:val="24"/>
        </w:rPr>
        <w:t xml:space="preserve">O </w:t>
      </w:r>
      <w:r w:rsidR="00445B62" w:rsidRPr="00097BB0">
        <w:rPr>
          <w:rFonts w:ascii="Times New Roman" w:hAnsi="Times New Roman" w:cs="Times New Roman"/>
          <w:color w:val="000000" w:themeColor="text1"/>
          <w:sz w:val="24"/>
          <w:szCs w:val="24"/>
        </w:rPr>
        <w:t xml:space="preserve">pensamento complexo </w:t>
      </w:r>
      <w:r w:rsidR="004E3041" w:rsidRPr="00097BB0">
        <w:rPr>
          <w:rFonts w:ascii="Times New Roman" w:hAnsi="Times New Roman" w:cs="Times New Roman"/>
          <w:color w:val="000000" w:themeColor="text1"/>
          <w:sz w:val="24"/>
          <w:szCs w:val="24"/>
        </w:rPr>
        <w:t xml:space="preserve">é uma atitude de humildade perante o conhecimento, pois admite que sua compreensão total seja impossibilitada pelos limites da ciência e pelas </w:t>
      </w:r>
      <w:r w:rsidR="00C255FA" w:rsidRPr="00097BB0">
        <w:rPr>
          <w:rFonts w:ascii="Times New Roman" w:hAnsi="Times New Roman" w:cs="Times New Roman"/>
          <w:color w:val="000000" w:themeColor="text1"/>
          <w:sz w:val="24"/>
          <w:szCs w:val="24"/>
        </w:rPr>
        <w:t>patologias da razão</w:t>
      </w:r>
      <w:r>
        <w:rPr>
          <w:rFonts w:ascii="Times New Roman" w:hAnsi="Times New Roman" w:cs="Times New Roman"/>
          <w:color w:val="000000" w:themeColor="text1"/>
          <w:sz w:val="24"/>
          <w:szCs w:val="24"/>
        </w:rPr>
        <w:t xml:space="preserve">. Neste sentido, </w:t>
      </w:r>
      <w:r w:rsidR="00C255FA" w:rsidRPr="00097BB0">
        <w:rPr>
          <w:rFonts w:ascii="Times New Roman" w:hAnsi="Times New Roman" w:cs="Times New Roman"/>
          <w:color w:val="000000" w:themeColor="text1"/>
          <w:sz w:val="24"/>
          <w:szCs w:val="24"/>
        </w:rPr>
        <w:t xml:space="preserve">a atitude </w:t>
      </w:r>
      <w:r w:rsidR="004E3041" w:rsidRPr="00097BB0">
        <w:rPr>
          <w:rFonts w:ascii="Times New Roman" w:hAnsi="Times New Roman" w:cs="Times New Roman"/>
          <w:sz w:val="24"/>
          <w:szCs w:val="24"/>
        </w:rPr>
        <w:t>inter-p</w:t>
      </w:r>
      <w:r w:rsidR="009106D3" w:rsidRPr="00097BB0">
        <w:rPr>
          <w:rFonts w:ascii="Times New Roman" w:hAnsi="Times New Roman" w:cs="Times New Roman"/>
          <w:sz w:val="24"/>
          <w:szCs w:val="24"/>
        </w:rPr>
        <w:t>luri</w:t>
      </w:r>
      <w:r w:rsidR="00C255FA" w:rsidRPr="00097BB0">
        <w:rPr>
          <w:rFonts w:ascii="Times New Roman" w:hAnsi="Times New Roman" w:cs="Times New Roman"/>
          <w:sz w:val="24"/>
          <w:szCs w:val="24"/>
        </w:rPr>
        <w:t>-transdisciplinar</w:t>
      </w:r>
      <w:r w:rsidR="004E3041" w:rsidRPr="00097BB0">
        <w:rPr>
          <w:rFonts w:ascii="Times New Roman" w:hAnsi="Times New Roman" w:cs="Times New Roman"/>
          <w:sz w:val="24"/>
          <w:szCs w:val="24"/>
        </w:rPr>
        <w:t xml:space="preserve"> pretende minimizar os vícios no</w:t>
      </w:r>
      <w:r w:rsidR="004E3041" w:rsidRPr="00C255FA">
        <w:rPr>
          <w:rFonts w:ascii="Times New Roman" w:hAnsi="Times New Roman" w:cs="Times New Roman"/>
          <w:sz w:val="24"/>
        </w:rPr>
        <w:t xml:space="preserve"> processo do conhecimento, </w:t>
      </w:r>
      <w:r w:rsidR="00CE50C8">
        <w:rPr>
          <w:rFonts w:ascii="Times New Roman" w:hAnsi="Times New Roman" w:cs="Times New Roman"/>
          <w:sz w:val="24"/>
        </w:rPr>
        <w:t xml:space="preserve">ponderando </w:t>
      </w:r>
      <w:r>
        <w:rPr>
          <w:rFonts w:ascii="Times New Roman" w:hAnsi="Times New Roman" w:cs="Times New Roman"/>
          <w:sz w:val="24"/>
        </w:rPr>
        <w:t xml:space="preserve">que </w:t>
      </w:r>
      <w:r w:rsidR="008D2F51" w:rsidRPr="00C255FA">
        <w:rPr>
          <w:rFonts w:ascii="Times New Roman" w:hAnsi="Times New Roman" w:cs="Times New Roman"/>
          <w:sz w:val="24"/>
        </w:rPr>
        <w:t xml:space="preserve">sua correção </w:t>
      </w:r>
      <w:r w:rsidR="004E3041" w:rsidRPr="00C255FA">
        <w:rPr>
          <w:rFonts w:ascii="Times New Roman" w:hAnsi="Times New Roman" w:cs="Times New Roman"/>
          <w:sz w:val="24"/>
        </w:rPr>
        <w:t>depende de uma revolução pa</w:t>
      </w:r>
      <w:r w:rsidR="007F4514" w:rsidRPr="00C255FA">
        <w:rPr>
          <w:rFonts w:ascii="Times New Roman" w:hAnsi="Times New Roman" w:cs="Times New Roman"/>
          <w:sz w:val="24"/>
        </w:rPr>
        <w:t xml:space="preserve">radigmática difícil de atingir. </w:t>
      </w:r>
    </w:p>
    <w:p w14:paraId="51883D9E" w14:textId="4CC8C9B3" w:rsidR="00AD543F" w:rsidRDefault="004E3041" w:rsidP="003372AB">
      <w:pPr>
        <w:tabs>
          <w:tab w:val="left" w:pos="851"/>
        </w:tabs>
        <w:ind w:firstLine="851"/>
        <w:rPr>
          <w:rFonts w:ascii="Times New Roman" w:hAnsi="Times New Roman" w:cs="Times New Roman"/>
          <w:color w:val="000000" w:themeColor="text1"/>
          <w:sz w:val="24"/>
        </w:rPr>
      </w:pPr>
      <w:r w:rsidRPr="008B533E">
        <w:rPr>
          <w:rFonts w:ascii="Times New Roman" w:hAnsi="Times New Roman" w:cs="Times New Roman"/>
          <w:sz w:val="24"/>
        </w:rPr>
        <w:t xml:space="preserve">Considerando </w:t>
      </w:r>
      <w:r w:rsidR="00AA5482">
        <w:rPr>
          <w:rFonts w:ascii="Times New Roman" w:hAnsi="Times New Roman" w:cs="Times New Roman"/>
          <w:sz w:val="24"/>
        </w:rPr>
        <w:t xml:space="preserve">o termo </w:t>
      </w:r>
      <w:r w:rsidRPr="008B533E">
        <w:rPr>
          <w:rFonts w:ascii="Times New Roman" w:hAnsi="Times New Roman" w:cs="Times New Roman"/>
          <w:sz w:val="24"/>
        </w:rPr>
        <w:t>disciplina enquanto categoria</w:t>
      </w:r>
      <w:r w:rsidR="00317C4A">
        <w:rPr>
          <w:rFonts w:ascii="Times New Roman" w:hAnsi="Times New Roman" w:cs="Times New Roman"/>
          <w:sz w:val="24"/>
        </w:rPr>
        <w:t xml:space="preserve"> para a organização </w:t>
      </w:r>
      <w:r w:rsidR="008D2F51" w:rsidRPr="008B533E">
        <w:rPr>
          <w:rFonts w:ascii="Times New Roman" w:hAnsi="Times New Roman" w:cs="Times New Roman"/>
          <w:sz w:val="24"/>
        </w:rPr>
        <w:t>do  conhecimento, legitimadora da disjunção e da especialização d</w:t>
      </w:r>
      <w:r w:rsidR="008B533E">
        <w:rPr>
          <w:rFonts w:ascii="Times New Roman" w:hAnsi="Times New Roman" w:cs="Times New Roman"/>
          <w:sz w:val="24"/>
        </w:rPr>
        <w:t xml:space="preserve">os saberes e do trabalho, </w:t>
      </w:r>
      <w:r w:rsidR="008D2F51" w:rsidRPr="008B533E">
        <w:rPr>
          <w:rFonts w:ascii="Times New Roman" w:hAnsi="Times New Roman" w:cs="Times New Roman"/>
          <w:sz w:val="24"/>
        </w:rPr>
        <w:t xml:space="preserve"> é</w:t>
      </w:r>
      <w:r w:rsidR="008B533E">
        <w:rPr>
          <w:rFonts w:ascii="Times New Roman" w:hAnsi="Times New Roman" w:cs="Times New Roman"/>
          <w:sz w:val="24"/>
        </w:rPr>
        <w:t>,</w:t>
      </w:r>
      <w:r w:rsidR="008D2F51" w:rsidRPr="008B533E">
        <w:rPr>
          <w:rFonts w:ascii="Times New Roman" w:hAnsi="Times New Roman" w:cs="Times New Roman"/>
          <w:sz w:val="24"/>
        </w:rPr>
        <w:t xml:space="preserve"> também</w:t>
      </w:r>
      <w:r w:rsidR="008B533E">
        <w:rPr>
          <w:rFonts w:ascii="Times New Roman" w:hAnsi="Times New Roman" w:cs="Times New Roman"/>
          <w:sz w:val="24"/>
        </w:rPr>
        <w:t>,</w:t>
      </w:r>
      <w:r w:rsidR="008D2F51" w:rsidRPr="008B533E">
        <w:rPr>
          <w:rFonts w:ascii="Times New Roman" w:hAnsi="Times New Roman" w:cs="Times New Roman"/>
          <w:sz w:val="24"/>
        </w:rPr>
        <w:t xml:space="preserve"> responsável pela diversidade d</w:t>
      </w:r>
      <w:r w:rsidR="008B533E">
        <w:rPr>
          <w:rFonts w:ascii="Times New Roman" w:hAnsi="Times New Roman" w:cs="Times New Roman"/>
          <w:sz w:val="24"/>
        </w:rPr>
        <w:t xml:space="preserve">as </w:t>
      </w:r>
      <w:r w:rsidR="008D2F51" w:rsidRPr="008B533E">
        <w:rPr>
          <w:rFonts w:ascii="Times New Roman" w:hAnsi="Times New Roman" w:cs="Times New Roman"/>
          <w:sz w:val="24"/>
        </w:rPr>
        <w:t>áreas cientificas</w:t>
      </w:r>
      <w:r w:rsidR="008C4E29">
        <w:rPr>
          <w:rFonts w:ascii="Times New Roman" w:hAnsi="Times New Roman" w:cs="Times New Roman"/>
          <w:sz w:val="24"/>
        </w:rPr>
        <w:t xml:space="preserve"> (MORIN, 2017)</w:t>
      </w:r>
      <w:r w:rsidR="008D2F51" w:rsidRPr="008B533E">
        <w:rPr>
          <w:rFonts w:ascii="Times New Roman" w:hAnsi="Times New Roman" w:cs="Times New Roman"/>
          <w:sz w:val="24"/>
        </w:rPr>
        <w:t xml:space="preserve">. </w:t>
      </w:r>
      <w:r w:rsidR="00526594" w:rsidRPr="004A2389">
        <w:rPr>
          <w:rFonts w:ascii="Times New Roman" w:hAnsi="Times New Roman" w:cs="Times New Roman"/>
          <w:color w:val="000000" w:themeColor="text1"/>
          <w:sz w:val="24"/>
        </w:rPr>
        <w:t xml:space="preserve">Se recuperamos a árvore do conhecimento idealizada por </w:t>
      </w:r>
      <w:r w:rsidR="00526594" w:rsidRPr="00CE50C8">
        <w:rPr>
          <w:rFonts w:ascii="Times New Roman" w:hAnsi="Times New Roman" w:cs="Times New Roman"/>
          <w:color w:val="000000" w:themeColor="text1"/>
          <w:sz w:val="24"/>
        </w:rPr>
        <w:t xml:space="preserve">Descartes (1997), </w:t>
      </w:r>
      <w:r w:rsidR="00526594" w:rsidRPr="004A2389">
        <w:rPr>
          <w:rFonts w:ascii="Times New Roman" w:hAnsi="Times New Roman" w:cs="Times New Roman"/>
          <w:color w:val="000000" w:themeColor="text1"/>
          <w:sz w:val="24"/>
        </w:rPr>
        <w:t xml:space="preserve">como princípio para a ciência moderna, veremos uma organização do conhecimento hierarquizada na qual a comunicação </w:t>
      </w:r>
      <w:r w:rsidR="004A2389" w:rsidRPr="004A2389">
        <w:rPr>
          <w:rFonts w:ascii="Times New Roman" w:hAnsi="Times New Roman" w:cs="Times New Roman"/>
          <w:color w:val="000000" w:themeColor="text1"/>
          <w:sz w:val="24"/>
        </w:rPr>
        <w:t xml:space="preserve">se </w:t>
      </w:r>
      <w:r w:rsidR="004A2389" w:rsidRPr="004A2389">
        <w:rPr>
          <w:rFonts w:ascii="Times New Roman" w:hAnsi="Times New Roman" w:cs="Times New Roman"/>
          <w:color w:val="000000" w:themeColor="text1"/>
          <w:sz w:val="24"/>
        </w:rPr>
        <w:lastRenderedPageBreak/>
        <w:t>dá unicamente por uma seiva borrifando</w:t>
      </w:r>
      <w:r w:rsidR="00C255FA">
        <w:rPr>
          <w:rFonts w:ascii="Times New Roman" w:hAnsi="Times New Roman" w:cs="Times New Roman"/>
          <w:color w:val="000000" w:themeColor="text1"/>
          <w:sz w:val="24"/>
        </w:rPr>
        <w:t xml:space="preserve"> o fôlego tênue para as partes </w:t>
      </w:r>
      <w:r w:rsidR="00526594" w:rsidRPr="004A2389">
        <w:rPr>
          <w:rFonts w:ascii="Times New Roman" w:hAnsi="Times New Roman" w:cs="Times New Roman"/>
          <w:color w:val="000000" w:themeColor="text1"/>
          <w:sz w:val="24"/>
        </w:rPr>
        <w:t xml:space="preserve">entre </w:t>
      </w:r>
      <w:r w:rsidR="004A2389" w:rsidRPr="004A2389">
        <w:rPr>
          <w:rFonts w:ascii="Times New Roman" w:hAnsi="Times New Roman" w:cs="Times New Roman"/>
          <w:color w:val="000000" w:themeColor="text1"/>
          <w:sz w:val="24"/>
        </w:rPr>
        <w:t xml:space="preserve">a </w:t>
      </w:r>
      <w:r w:rsidR="00526594" w:rsidRPr="004A2389">
        <w:rPr>
          <w:rFonts w:ascii="Times New Roman" w:hAnsi="Times New Roman" w:cs="Times New Roman"/>
          <w:color w:val="000000" w:themeColor="text1"/>
          <w:sz w:val="24"/>
        </w:rPr>
        <w:t xml:space="preserve">raiz (Metafísica), </w:t>
      </w:r>
      <w:r w:rsidR="004A2389" w:rsidRPr="004A2389">
        <w:rPr>
          <w:rFonts w:ascii="Times New Roman" w:hAnsi="Times New Roman" w:cs="Times New Roman"/>
          <w:color w:val="000000" w:themeColor="text1"/>
          <w:sz w:val="24"/>
        </w:rPr>
        <w:t xml:space="preserve">o </w:t>
      </w:r>
      <w:r w:rsidR="00526594" w:rsidRPr="004A2389">
        <w:rPr>
          <w:rFonts w:ascii="Times New Roman" w:hAnsi="Times New Roman" w:cs="Times New Roman"/>
          <w:color w:val="000000" w:themeColor="text1"/>
          <w:sz w:val="24"/>
        </w:rPr>
        <w:t xml:space="preserve">tronco (Física) e </w:t>
      </w:r>
      <w:r w:rsidR="004A2389" w:rsidRPr="004A2389">
        <w:rPr>
          <w:rFonts w:ascii="Times New Roman" w:hAnsi="Times New Roman" w:cs="Times New Roman"/>
          <w:color w:val="000000" w:themeColor="text1"/>
          <w:sz w:val="24"/>
        </w:rPr>
        <w:t xml:space="preserve">os </w:t>
      </w:r>
      <w:r w:rsidR="00526594" w:rsidRPr="004A2389">
        <w:rPr>
          <w:rFonts w:ascii="Times New Roman" w:hAnsi="Times New Roman" w:cs="Times New Roman"/>
          <w:color w:val="000000" w:themeColor="text1"/>
          <w:sz w:val="24"/>
        </w:rPr>
        <w:t>gal</w:t>
      </w:r>
      <w:r w:rsidR="0077512F">
        <w:rPr>
          <w:rFonts w:ascii="Times New Roman" w:hAnsi="Times New Roman" w:cs="Times New Roman"/>
          <w:color w:val="000000" w:themeColor="text1"/>
          <w:sz w:val="24"/>
        </w:rPr>
        <w:t xml:space="preserve">hos (Medicina, Mecânica e Moral). </w:t>
      </w:r>
      <w:r w:rsidR="004A2389">
        <w:rPr>
          <w:rFonts w:ascii="Times New Roman" w:hAnsi="Times New Roman" w:cs="Times New Roman"/>
          <w:color w:val="000000" w:themeColor="text1"/>
          <w:sz w:val="24"/>
        </w:rPr>
        <w:t>E</w:t>
      </w:r>
      <w:r w:rsidR="004A2389" w:rsidRPr="004A2389">
        <w:rPr>
          <w:rFonts w:ascii="Times New Roman" w:hAnsi="Times New Roman" w:cs="Times New Roman"/>
          <w:color w:val="000000" w:themeColor="text1"/>
          <w:sz w:val="24"/>
        </w:rPr>
        <w:t xml:space="preserve">sta analogia serviu de modelo para </w:t>
      </w:r>
      <w:r w:rsidR="004A2389">
        <w:rPr>
          <w:rFonts w:ascii="Times New Roman" w:hAnsi="Times New Roman" w:cs="Times New Roman"/>
          <w:color w:val="000000" w:themeColor="text1"/>
          <w:sz w:val="24"/>
        </w:rPr>
        <w:t xml:space="preserve">a </w:t>
      </w:r>
      <w:r w:rsidR="004A2389" w:rsidRPr="004A2389">
        <w:rPr>
          <w:rFonts w:ascii="Times New Roman" w:hAnsi="Times New Roman" w:cs="Times New Roman"/>
          <w:color w:val="000000" w:themeColor="text1"/>
          <w:sz w:val="24"/>
        </w:rPr>
        <w:t xml:space="preserve">institucionalização da disciplina nos centros universitários europeus </w:t>
      </w:r>
      <w:r w:rsidR="004A2389" w:rsidRPr="008B533E">
        <w:rPr>
          <w:rFonts w:ascii="Times New Roman" w:hAnsi="Times New Roman" w:cs="Times New Roman"/>
          <w:sz w:val="24"/>
        </w:rPr>
        <w:t>no século XIX e hoje, três séculos mais tarde</w:t>
      </w:r>
      <w:r w:rsidR="00C255FA">
        <w:rPr>
          <w:rFonts w:ascii="Times New Roman" w:hAnsi="Times New Roman" w:cs="Times New Roman"/>
          <w:sz w:val="24"/>
        </w:rPr>
        <w:t>,</w:t>
      </w:r>
      <w:r w:rsidR="004A2389" w:rsidRPr="008B533E">
        <w:rPr>
          <w:rFonts w:ascii="Times New Roman" w:hAnsi="Times New Roman" w:cs="Times New Roman"/>
          <w:sz w:val="24"/>
        </w:rPr>
        <w:t xml:space="preserve"> passa pelo vexame de justificar sua existência, </w:t>
      </w:r>
      <w:r w:rsidR="00CE50C8">
        <w:rPr>
          <w:rFonts w:ascii="Times New Roman" w:hAnsi="Times New Roman" w:cs="Times New Roman"/>
          <w:sz w:val="24"/>
        </w:rPr>
        <w:t xml:space="preserve">diante dos novos </w:t>
      </w:r>
      <w:r w:rsidR="004A2389" w:rsidRPr="008B533E">
        <w:rPr>
          <w:rFonts w:ascii="Times New Roman" w:hAnsi="Times New Roman" w:cs="Times New Roman"/>
          <w:sz w:val="24"/>
        </w:rPr>
        <w:t xml:space="preserve">modos de aprender, o que aprender e por que aprender </w:t>
      </w:r>
      <w:r w:rsidR="00031BE2">
        <w:rPr>
          <w:rFonts w:ascii="Times New Roman" w:hAnsi="Times New Roman" w:cs="Times New Roman"/>
          <w:sz w:val="24"/>
        </w:rPr>
        <w:t xml:space="preserve">estão relacionados a </w:t>
      </w:r>
      <w:r w:rsidR="004A2389" w:rsidRPr="008B533E">
        <w:rPr>
          <w:rFonts w:ascii="Times New Roman" w:hAnsi="Times New Roman" w:cs="Times New Roman"/>
          <w:sz w:val="24"/>
        </w:rPr>
        <w:t>uma série de variáveis</w:t>
      </w:r>
      <w:r w:rsidR="004A2389">
        <w:rPr>
          <w:rFonts w:ascii="Times New Roman" w:hAnsi="Times New Roman" w:cs="Times New Roman"/>
          <w:sz w:val="24"/>
        </w:rPr>
        <w:t xml:space="preserve"> subjetivas e objetivas, levando em conta as questões </w:t>
      </w:r>
      <w:r w:rsidR="00FA529B">
        <w:rPr>
          <w:rFonts w:ascii="Times New Roman" w:hAnsi="Times New Roman" w:cs="Times New Roman"/>
          <w:sz w:val="24"/>
        </w:rPr>
        <w:t xml:space="preserve">globais. Contudo, </w:t>
      </w:r>
      <w:r w:rsidR="00FA529B" w:rsidRPr="00283F80">
        <w:rPr>
          <w:rFonts w:ascii="Times New Roman" w:hAnsi="Times New Roman" w:cs="Times New Roman"/>
          <w:color w:val="000000" w:themeColor="text1"/>
          <w:sz w:val="24"/>
        </w:rPr>
        <w:t xml:space="preserve">esclarece Morin (2017), </w:t>
      </w:r>
      <w:r w:rsidR="008B533E" w:rsidRPr="00283F80">
        <w:rPr>
          <w:rFonts w:ascii="Times New Roman" w:hAnsi="Times New Roman" w:cs="Times New Roman"/>
          <w:color w:val="000000" w:themeColor="text1"/>
          <w:sz w:val="24"/>
        </w:rPr>
        <w:t xml:space="preserve">intelectualmente, elas são justificáveis desde que </w:t>
      </w:r>
      <w:r w:rsidR="006368D9" w:rsidRPr="00283F80">
        <w:rPr>
          <w:rFonts w:ascii="Times New Roman" w:hAnsi="Times New Roman" w:cs="Times New Roman"/>
          <w:color w:val="000000" w:themeColor="text1"/>
          <w:sz w:val="24"/>
        </w:rPr>
        <w:t xml:space="preserve">reconheçam </w:t>
      </w:r>
      <w:r w:rsidR="005E69EA" w:rsidRPr="00283F80">
        <w:rPr>
          <w:rFonts w:ascii="Times New Roman" w:hAnsi="Times New Roman" w:cs="Times New Roman"/>
          <w:color w:val="000000" w:themeColor="text1"/>
          <w:sz w:val="24"/>
        </w:rPr>
        <w:t xml:space="preserve">a necessidade </w:t>
      </w:r>
      <w:r w:rsidR="002A66CF" w:rsidRPr="00283F80">
        <w:rPr>
          <w:rFonts w:ascii="Times New Roman" w:hAnsi="Times New Roman" w:cs="Times New Roman"/>
          <w:color w:val="000000" w:themeColor="text1"/>
          <w:sz w:val="24"/>
        </w:rPr>
        <w:t xml:space="preserve">de </w:t>
      </w:r>
      <w:r w:rsidR="005E69EA" w:rsidRPr="00283F80">
        <w:rPr>
          <w:rFonts w:ascii="Times New Roman" w:hAnsi="Times New Roman" w:cs="Times New Roman"/>
          <w:color w:val="000000" w:themeColor="text1"/>
          <w:sz w:val="24"/>
        </w:rPr>
        <w:t>manter</w:t>
      </w:r>
      <w:r w:rsidR="002A66CF" w:rsidRPr="00283F80">
        <w:rPr>
          <w:rFonts w:ascii="Times New Roman" w:hAnsi="Times New Roman" w:cs="Times New Roman"/>
          <w:color w:val="000000" w:themeColor="text1"/>
          <w:sz w:val="24"/>
        </w:rPr>
        <w:t xml:space="preserve"> </w:t>
      </w:r>
      <w:r w:rsidR="005E69EA" w:rsidRPr="00283F80">
        <w:rPr>
          <w:rFonts w:ascii="Times New Roman" w:hAnsi="Times New Roman" w:cs="Times New Roman"/>
          <w:color w:val="000000" w:themeColor="text1"/>
          <w:sz w:val="24"/>
        </w:rPr>
        <w:t xml:space="preserve">elos e as relações solidárias entre si, o humano e o mundo. </w:t>
      </w:r>
    </w:p>
    <w:p w14:paraId="3232D7BB" w14:textId="33FD5F7B" w:rsidR="00317C4A" w:rsidRDefault="00FA529B" w:rsidP="003372AB">
      <w:pPr>
        <w:tabs>
          <w:tab w:val="left" w:pos="851"/>
        </w:tabs>
        <w:ind w:firstLine="851"/>
        <w:rPr>
          <w:rFonts w:ascii="Times New Roman" w:hAnsi="Times New Roman" w:cs="Times New Roman"/>
          <w:color w:val="000000" w:themeColor="text1"/>
          <w:sz w:val="24"/>
        </w:rPr>
      </w:pPr>
      <w:r w:rsidRPr="00283F80">
        <w:rPr>
          <w:rFonts w:ascii="Times New Roman" w:hAnsi="Times New Roman" w:cs="Times New Roman"/>
          <w:color w:val="000000" w:themeColor="text1"/>
          <w:sz w:val="24"/>
        </w:rPr>
        <w:t>Seguindo esta compreensão, Japiassu</w:t>
      </w:r>
      <w:r w:rsidR="00C255FA">
        <w:rPr>
          <w:rFonts w:ascii="Times New Roman" w:hAnsi="Times New Roman" w:cs="Times New Roman"/>
          <w:color w:val="000000" w:themeColor="text1"/>
          <w:sz w:val="24"/>
        </w:rPr>
        <w:t xml:space="preserve"> (1976)</w:t>
      </w:r>
      <w:r w:rsidRPr="00283F80">
        <w:rPr>
          <w:rFonts w:ascii="Times New Roman" w:hAnsi="Times New Roman" w:cs="Times New Roman"/>
          <w:color w:val="000000" w:themeColor="text1"/>
          <w:sz w:val="24"/>
        </w:rPr>
        <w:t xml:space="preserve"> afirma que </w:t>
      </w:r>
      <w:r w:rsidR="0029430E">
        <w:rPr>
          <w:rFonts w:ascii="Times New Roman" w:hAnsi="Times New Roman" w:cs="Times New Roman"/>
          <w:color w:val="000000" w:themeColor="text1"/>
          <w:sz w:val="24"/>
        </w:rPr>
        <w:t xml:space="preserve">o </w:t>
      </w:r>
      <w:r w:rsidRPr="00283F80">
        <w:rPr>
          <w:rFonts w:ascii="Times New Roman" w:hAnsi="Times New Roman" w:cs="Times New Roman"/>
          <w:color w:val="000000" w:themeColor="text1"/>
          <w:sz w:val="24"/>
        </w:rPr>
        <w:t xml:space="preserve">movimento </w:t>
      </w:r>
      <w:r w:rsidR="00317C4A" w:rsidRPr="00283F80">
        <w:rPr>
          <w:rFonts w:ascii="Times New Roman" w:hAnsi="Times New Roman" w:cs="Times New Roman"/>
          <w:color w:val="000000" w:themeColor="text1"/>
          <w:sz w:val="24"/>
        </w:rPr>
        <w:t>integra</w:t>
      </w:r>
      <w:r w:rsidR="00317C4A">
        <w:rPr>
          <w:rFonts w:ascii="Times New Roman" w:hAnsi="Times New Roman" w:cs="Times New Roman"/>
          <w:color w:val="000000" w:themeColor="text1"/>
          <w:sz w:val="24"/>
        </w:rPr>
        <w:t xml:space="preserve">lizador </w:t>
      </w:r>
      <w:r w:rsidR="00AD543F">
        <w:rPr>
          <w:rFonts w:ascii="Times New Roman" w:hAnsi="Times New Roman" w:cs="Times New Roman"/>
          <w:color w:val="000000" w:themeColor="text1"/>
          <w:sz w:val="24"/>
        </w:rPr>
        <w:t xml:space="preserve">entre as disciplinas </w:t>
      </w:r>
      <w:r w:rsidRPr="00283F80">
        <w:rPr>
          <w:rFonts w:ascii="Times New Roman" w:hAnsi="Times New Roman" w:cs="Times New Roman"/>
          <w:color w:val="000000" w:themeColor="text1"/>
          <w:sz w:val="24"/>
        </w:rPr>
        <w:t xml:space="preserve">depende da curiosidade </w:t>
      </w:r>
      <w:r w:rsidR="00135CEC" w:rsidRPr="00283F80">
        <w:rPr>
          <w:rFonts w:ascii="Times New Roman" w:hAnsi="Times New Roman" w:cs="Times New Roman"/>
          <w:color w:val="000000" w:themeColor="text1"/>
          <w:sz w:val="24"/>
        </w:rPr>
        <w:t xml:space="preserve">de cada docente, pois, não se trata de um método, mas de uma </w:t>
      </w:r>
      <w:r w:rsidR="00283F80" w:rsidRPr="00283F80">
        <w:rPr>
          <w:rFonts w:ascii="Times New Roman" w:hAnsi="Times New Roman" w:cs="Times New Roman"/>
          <w:color w:val="000000" w:themeColor="text1"/>
          <w:sz w:val="24"/>
        </w:rPr>
        <w:t xml:space="preserve">atitude </w:t>
      </w:r>
      <w:r w:rsidR="00135CEC" w:rsidRPr="00283F80">
        <w:rPr>
          <w:rFonts w:ascii="Times New Roman" w:hAnsi="Times New Roman" w:cs="Times New Roman"/>
          <w:color w:val="000000" w:themeColor="text1"/>
          <w:sz w:val="24"/>
        </w:rPr>
        <w:t xml:space="preserve">de </w:t>
      </w:r>
      <w:r w:rsidR="00283F80" w:rsidRPr="00283F80">
        <w:rPr>
          <w:rFonts w:ascii="Times New Roman" w:hAnsi="Times New Roman" w:cs="Times New Roman"/>
          <w:color w:val="000000" w:themeColor="text1"/>
          <w:sz w:val="24"/>
        </w:rPr>
        <w:t>insatisfação com as conclusões unidimensionais do paradigma simplificador</w:t>
      </w:r>
      <w:r w:rsidR="00317C4A">
        <w:rPr>
          <w:rFonts w:ascii="Times New Roman" w:hAnsi="Times New Roman" w:cs="Times New Roman"/>
          <w:color w:val="000000" w:themeColor="text1"/>
          <w:sz w:val="24"/>
        </w:rPr>
        <w:t xml:space="preserve"> e o despertar da </w:t>
      </w:r>
      <w:r w:rsidR="00135CEC" w:rsidRPr="00283F80">
        <w:rPr>
          <w:rFonts w:ascii="Times New Roman" w:hAnsi="Times New Roman" w:cs="Times New Roman"/>
          <w:color w:val="000000" w:themeColor="text1"/>
          <w:sz w:val="24"/>
        </w:rPr>
        <w:t>ousadia</w:t>
      </w:r>
      <w:r w:rsidR="00283F80" w:rsidRPr="00283F80">
        <w:rPr>
          <w:rFonts w:ascii="Times New Roman" w:hAnsi="Times New Roman" w:cs="Times New Roman"/>
          <w:color w:val="000000" w:themeColor="text1"/>
          <w:sz w:val="24"/>
        </w:rPr>
        <w:t xml:space="preserve"> para inquiri-las</w:t>
      </w:r>
      <w:r w:rsidR="00BB6CD6" w:rsidRPr="00283F80">
        <w:rPr>
          <w:rFonts w:ascii="Times New Roman" w:hAnsi="Times New Roman" w:cs="Times New Roman"/>
          <w:color w:val="000000" w:themeColor="text1"/>
          <w:sz w:val="24"/>
        </w:rPr>
        <w:t xml:space="preserve">, </w:t>
      </w:r>
      <w:r w:rsidR="00135CEC" w:rsidRPr="00283F80">
        <w:rPr>
          <w:rFonts w:ascii="Times New Roman" w:hAnsi="Times New Roman" w:cs="Times New Roman"/>
          <w:color w:val="000000" w:themeColor="text1"/>
          <w:sz w:val="24"/>
        </w:rPr>
        <w:t xml:space="preserve">do senso de complexidade do pensamento para exercitar a flexibilidade mental </w:t>
      </w:r>
      <w:r w:rsidR="00BB6CD6" w:rsidRPr="00283F80">
        <w:rPr>
          <w:rFonts w:ascii="Times New Roman" w:hAnsi="Times New Roman" w:cs="Times New Roman"/>
          <w:color w:val="000000" w:themeColor="text1"/>
          <w:sz w:val="24"/>
        </w:rPr>
        <w:t xml:space="preserve">visando a </w:t>
      </w:r>
      <w:r w:rsidR="00135CEC" w:rsidRPr="00283F80">
        <w:rPr>
          <w:rFonts w:ascii="Times New Roman" w:hAnsi="Times New Roman" w:cs="Times New Roman"/>
          <w:color w:val="000000" w:themeColor="text1"/>
          <w:sz w:val="24"/>
        </w:rPr>
        <w:t>re-construção do conhecimento a partir da visão integralizadora das partes ao todo.</w:t>
      </w:r>
      <w:r w:rsidR="00BB6CD6" w:rsidRPr="00283F80">
        <w:rPr>
          <w:rFonts w:ascii="Times New Roman" w:hAnsi="Times New Roman" w:cs="Times New Roman"/>
          <w:color w:val="000000" w:themeColor="text1"/>
          <w:sz w:val="24"/>
        </w:rPr>
        <w:t xml:space="preserve"> O que se espera com a interdisciplinaridade é que haja uma mudança comportamental </w:t>
      </w:r>
      <w:r w:rsidR="00EF73EB" w:rsidRPr="00283F80">
        <w:rPr>
          <w:rFonts w:ascii="Times New Roman" w:hAnsi="Times New Roman" w:cs="Times New Roman"/>
          <w:color w:val="000000" w:themeColor="text1"/>
          <w:sz w:val="24"/>
        </w:rPr>
        <w:t xml:space="preserve">que desperte o </w:t>
      </w:r>
      <w:r w:rsidR="00283F80" w:rsidRPr="00283F80">
        <w:rPr>
          <w:rFonts w:ascii="Times New Roman" w:hAnsi="Times New Roman" w:cs="Times New Roman"/>
          <w:color w:val="000000" w:themeColor="text1"/>
          <w:sz w:val="24"/>
        </w:rPr>
        <w:t>diálogo</w:t>
      </w:r>
      <w:r w:rsidR="00EF73EB" w:rsidRPr="00283F80">
        <w:rPr>
          <w:rFonts w:ascii="Times New Roman" w:hAnsi="Times New Roman" w:cs="Times New Roman"/>
          <w:color w:val="000000" w:themeColor="text1"/>
          <w:sz w:val="24"/>
        </w:rPr>
        <w:t xml:space="preserve"> entre as disciplinas e que cada sujeito envolvido neste processo de re-visão</w:t>
      </w:r>
      <w:r w:rsidR="00283F80" w:rsidRPr="00283F80">
        <w:rPr>
          <w:rFonts w:ascii="Times New Roman" w:hAnsi="Times New Roman" w:cs="Times New Roman"/>
          <w:color w:val="000000" w:themeColor="text1"/>
          <w:sz w:val="24"/>
        </w:rPr>
        <w:t xml:space="preserve"> </w:t>
      </w:r>
      <w:r w:rsidR="00C255FA">
        <w:rPr>
          <w:rFonts w:ascii="Times New Roman" w:hAnsi="Times New Roman" w:cs="Times New Roman"/>
          <w:color w:val="000000" w:themeColor="text1"/>
          <w:sz w:val="24"/>
        </w:rPr>
        <w:t xml:space="preserve">visando </w:t>
      </w:r>
      <w:r w:rsidR="00283F80" w:rsidRPr="00283F80">
        <w:rPr>
          <w:rFonts w:ascii="Times New Roman" w:hAnsi="Times New Roman" w:cs="Times New Roman"/>
          <w:color w:val="000000" w:themeColor="text1"/>
          <w:sz w:val="24"/>
        </w:rPr>
        <w:t xml:space="preserve">a </w:t>
      </w:r>
      <w:r w:rsidR="00EF73EB" w:rsidRPr="00283F80">
        <w:rPr>
          <w:rFonts w:ascii="Times New Roman" w:hAnsi="Times New Roman" w:cs="Times New Roman"/>
          <w:color w:val="000000" w:themeColor="text1"/>
          <w:sz w:val="24"/>
        </w:rPr>
        <w:t>re-constru</w:t>
      </w:r>
      <w:r w:rsidR="00283F80" w:rsidRPr="00283F80">
        <w:rPr>
          <w:rFonts w:ascii="Times New Roman" w:hAnsi="Times New Roman" w:cs="Times New Roman"/>
          <w:color w:val="000000" w:themeColor="text1"/>
          <w:sz w:val="24"/>
        </w:rPr>
        <w:t>ção do conhecimento</w:t>
      </w:r>
      <w:r w:rsidR="00EF73EB" w:rsidRPr="00283F80">
        <w:rPr>
          <w:rFonts w:ascii="Times New Roman" w:hAnsi="Times New Roman" w:cs="Times New Roman"/>
          <w:color w:val="000000" w:themeColor="text1"/>
          <w:sz w:val="24"/>
        </w:rPr>
        <w:t xml:space="preserve"> possa, igualmente, re-aprender e re</w:t>
      </w:r>
      <w:r w:rsidR="00283F80" w:rsidRPr="00283F80">
        <w:rPr>
          <w:rFonts w:ascii="Times New Roman" w:hAnsi="Times New Roman" w:cs="Times New Roman"/>
          <w:color w:val="000000" w:themeColor="text1"/>
          <w:sz w:val="24"/>
        </w:rPr>
        <w:t>-</w:t>
      </w:r>
      <w:r w:rsidR="00EF73EB" w:rsidRPr="00283F80">
        <w:rPr>
          <w:rFonts w:ascii="Times New Roman" w:hAnsi="Times New Roman" w:cs="Times New Roman"/>
          <w:color w:val="000000" w:themeColor="text1"/>
          <w:sz w:val="24"/>
        </w:rPr>
        <w:t>aprender-se.</w:t>
      </w:r>
      <w:r w:rsidR="008C4E29">
        <w:rPr>
          <w:rFonts w:ascii="Times New Roman" w:hAnsi="Times New Roman" w:cs="Times New Roman"/>
          <w:color w:val="000000" w:themeColor="text1"/>
          <w:sz w:val="24"/>
        </w:rPr>
        <w:t xml:space="preserve"> </w:t>
      </w:r>
    </w:p>
    <w:p w14:paraId="3894B661" w14:textId="1EA81482" w:rsidR="004339AC" w:rsidRDefault="00C10FB4" w:rsidP="003372AB">
      <w:pPr>
        <w:tabs>
          <w:tab w:val="left" w:pos="851"/>
        </w:tabs>
        <w:ind w:firstLine="851"/>
        <w:rPr>
          <w:rFonts w:ascii="Times New Roman" w:hAnsi="Times New Roman" w:cs="Times New Roman"/>
          <w:iCs/>
          <w:sz w:val="24"/>
          <w:szCs w:val="24"/>
        </w:rPr>
      </w:pPr>
      <w:r w:rsidRPr="00C10FB4">
        <w:rPr>
          <w:rFonts w:ascii="Times New Roman" w:hAnsi="Times New Roman" w:cs="Times New Roman"/>
          <w:color w:val="000000" w:themeColor="text1"/>
          <w:sz w:val="24"/>
        </w:rPr>
        <w:t xml:space="preserve">A partir desta ótica, a </w:t>
      </w:r>
      <w:r w:rsidR="00E71447">
        <w:rPr>
          <w:rFonts w:ascii="Times New Roman" w:hAnsi="Times New Roman" w:cs="Times New Roman"/>
          <w:sz w:val="24"/>
        </w:rPr>
        <w:t xml:space="preserve">interdisciplinaridade </w:t>
      </w:r>
      <w:r>
        <w:rPr>
          <w:rFonts w:ascii="Times New Roman" w:hAnsi="Times New Roman" w:cs="Times New Roman"/>
          <w:sz w:val="24"/>
        </w:rPr>
        <w:t xml:space="preserve">é considerada </w:t>
      </w:r>
      <w:r w:rsidR="00E71447">
        <w:rPr>
          <w:rFonts w:ascii="Times New Roman" w:hAnsi="Times New Roman" w:cs="Times New Roman"/>
          <w:sz w:val="24"/>
        </w:rPr>
        <w:t>co</w:t>
      </w:r>
      <w:r w:rsidR="00901760">
        <w:rPr>
          <w:rFonts w:ascii="Times New Roman" w:hAnsi="Times New Roman" w:cs="Times New Roman"/>
          <w:sz w:val="24"/>
        </w:rPr>
        <w:t xml:space="preserve">mo um nível de plurisdisciplinaridade e de TD, esclarecem </w:t>
      </w:r>
      <w:r w:rsidR="00901760" w:rsidRPr="00F557A0">
        <w:rPr>
          <w:rFonts w:ascii="Times New Roman" w:hAnsi="Times New Roman" w:cs="Times New Roman"/>
          <w:color w:val="000000" w:themeColor="text1"/>
          <w:sz w:val="24"/>
        </w:rPr>
        <w:t>Fazenda (1998)</w:t>
      </w:r>
      <w:r w:rsidR="006B6F9E" w:rsidRPr="00F557A0">
        <w:rPr>
          <w:rFonts w:ascii="Times New Roman" w:hAnsi="Times New Roman" w:cs="Times New Roman"/>
          <w:color w:val="000000" w:themeColor="text1"/>
          <w:sz w:val="24"/>
        </w:rPr>
        <w:t xml:space="preserve">, </w:t>
      </w:r>
      <w:r w:rsidR="00901760" w:rsidRPr="00F557A0">
        <w:rPr>
          <w:rFonts w:ascii="Times New Roman" w:hAnsi="Times New Roman" w:cs="Times New Roman"/>
          <w:iCs/>
          <w:color w:val="000000" w:themeColor="text1"/>
          <w:sz w:val="24"/>
          <w:szCs w:val="24"/>
        </w:rPr>
        <w:t>Sommerman (2011)</w:t>
      </w:r>
      <w:r w:rsidR="00972F08" w:rsidRPr="00F557A0">
        <w:rPr>
          <w:rFonts w:ascii="Times New Roman" w:hAnsi="Times New Roman" w:cs="Times New Roman"/>
          <w:iCs/>
          <w:color w:val="000000" w:themeColor="text1"/>
          <w:sz w:val="24"/>
          <w:szCs w:val="24"/>
        </w:rPr>
        <w:t>, Nicolescu (1999)</w:t>
      </w:r>
      <w:r w:rsidR="00F557A0">
        <w:rPr>
          <w:rFonts w:ascii="Times New Roman" w:hAnsi="Times New Roman" w:cs="Times New Roman"/>
          <w:iCs/>
          <w:color w:val="000000" w:themeColor="text1"/>
          <w:sz w:val="24"/>
          <w:szCs w:val="24"/>
        </w:rPr>
        <w:t xml:space="preserve">. Na </w:t>
      </w:r>
      <w:r w:rsidR="00F557A0" w:rsidRPr="00F557A0">
        <w:rPr>
          <w:rFonts w:ascii="Times New Roman" w:hAnsi="Times New Roman" w:cs="Times New Roman"/>
          <w:iCs/>
          <w:color w:val="000000" w:themeColor="text1"/>
          <w:sz w:val="24"/>
          <w:szCs w:val="24"/>
        </w:rPr>
        <w:t>pluridisciplinaridade</w:t>
      </w:r>
      <w:r w:rsidR="00681C2D" w:rsidRPr="00F557A0">
        <w:rPr>
          <w:rFonts w:ascii="Times New Roman" w:hAnsi="Times New Roman" w:cs="Times New Roman"/>
          <w:iCs/>
          <w:color w:val="000000" w:themeColor="text1"/>
          <w:sz w:val="24"/>
          <w:szCs w:val="24"/>
        </w:rPr>
        <w:t xml:space="preserve"> </w:t>
      </w:r>
      <w:r w:rsidR="004339AC" w:rsidRPr="00F557A0">
        <w:rPr>
          <w:rFonts w:ascii="Times New Roman" w:hAnsi="Times New Roman" w:cs="Times New Roman"/>
          <w:iCs/>
          <w:color w:val="000000" w:themeColor="text1"/>
          <w:sz w:val="24"/>
          <w:szCs w:val="24"/>
        </w:rPr>
        <w:t>está a abertura para que o mesmo objeto seja estudado por vá</w:t>
      </w:r>
      <w:r w:rsidR="00A566DF" w:rsidRPr="00F557A0">
        <w:rPr>
          <w:rFonts w:ascii="Times New Roman" w:hAnsi="Times New Roman" w:cs="Times New Roman"/>
          <w:iCs/>
          <w:color w:val="000000" w:themeColor="text1"/>
          <w:sz w:val="24"/>
          <w:szCs w:val="24"/>
        </w:rPr>
        <w:t xml:space="preserve">rias disciplinas afins, isoladas e simultaneamente, o que favorece o seu enriquecimento. Exemplificando: o homem na biologia, na sociologia, antropologia e economia. </w:t>
      </w:r>
      <w:r w:rsidRPr="00F557A0">
        <w:rPr>
          <w:rFonts w:ascii="Times New Roman" w:hAnsi="Times New Roman" w:cs="Times New Roman"/>
          <w:iCs/>
          <w:color w:val="000000" w:themeColor="text1"/>
          <w:sz w:val="24"/>
          <w:szCs w:val="24"/>
        </w:rPr>
        <w:t>Todavia,</w:t>
      </w:r>
      <w:r w:rsidR="00A566DF" w:rsidRPr="00F557A0">
        <w:rPr>
          <w:rFonts w:ascii="Times New Roman" w:hAnsi="Times New Roman" w:cs="Times New Roman"/>
          <w:iCs/>
          <w:color w:val="000000" w:themeColor="text1"/>
          <w:sz w:val="24"/>
          <w:szCs w:val="24"/>
        </w:rPr>
        <w:t xml:space="preserve"> </w:t>
      </w:r>
      <w:r w:rsidR="007F2E3F" w:rsidRPr="00F557A0">
        <w:rPr>
          <w:rFonts w:ascii="Times New Roman" w:hAnsi="Times New Roman" w:cs="Times New Roman"/>
          <w:iCs/>
          <w:color w:val="000000" w:themeColor="text1"/>
          <w:sz w:val="24"/>
          <w:szCs w:val="24"/>
        </w:rPr>
        <w:t xml:space="preserve">Nicolescu (1999) e Sommerman (2011) </w:t>
      </w:r>
      <w:r w:rsidR="000F3C80" w:rsidRPr="00F557A0">
        <w:rPr>
          <w:rFonts w:ascii="Times New Roman" w:hAnsi="Times New Roman" w:cs="Times New Roman"/>
          <w:iCs/>
          <w:color w:val="000000" w:themeColor="text1"/>
          <w:sz w:val="24"/>
          <w:szCs w:val="24"/>
        </w:rPr>
        <w:t xml:space="preserve">enfatizam que </w:t>
      </w:r>
      <w:r w:rsidR="00DC2385">
        <w:rPr>
          <w:rFonts w:ascii="Times New Roman" w:hAnsi="Times New Roman" w:cs="Times New Roman"/>
          <w:iCs/>
          <w:sz w:val="24"/>
          <w:szCs w:val="24"/>
        </w:rPr>
        <w:t>n</w:t>
      </w:r>
      <w:r w:rsidR="00C5066B">
        <w:rPr>
          <w:rFonts w:ascii="Times New Roman" w:hAnsi="Times New Roman" w:cs="Times New Roman"/>
          <w:iCs/>
          <w:sz w:val="24"/>
          <w:szCs w:val="24"/>
        </w:rPr>
        <w:t>a pluridisciplinaridade ainda n</w:t>
      </w:r>
      <w:r w:rsidR="007F2E3F">
        <w:rPr>
          <w:rFonts w:ascii="Times New Roman" w:hAnsi="Times New Roman" w:cs="Times New Roman"/>
          <w:iCs/>
          <w:sz w:val="24"/>
          <w:szCs w:val="24"/>
        </w:rPr>
        <w:t>ão acontece um diálogo constante</w:t>
      </w:r>
      <w:r>
        <w:rPr>
          <w:rFonts w:ascii="Times New Roman" w:hAnsi="Times New Roman" w:cs="Times New Roman"/>
          <w:iCs/>
          <w:sz w:val="24"/>
          <w:szCs w:val="24"/>
        </w:rPr>
        <w:t xml:space="preserve">, </w:t>
      </w:r>
      <w:r w:rsidR="007F2E3F">
        <w:rPr>
          <w:rFonts w:ascii="Times New Roman" w:hAnsi="Times New Roman" w:cs="Times New Roman"/>
          <w:iCs/>
          <w:sz w:val="24"/>
          <w:szCs w:val="24"/>
        </w:rPr>
        <w:t>aprofundado</w:t>
      </w:r>
      <w:r>
        <w:rPr>
          <w:rFonts w:ascii="Times New Roman" w:hAnsi="Times New Roman" w:cs="Times New Roman"/>
          <w:iCs/>
          <w:sz w:val="24"/>
          <w:szCs w:val="24"/>
        </w:rPr>
        <w:t xml:space="preserve"> e de ultrap</w:t>
      </w:r>
      <w:r w:rsidR="006237C9">
        <w:rPr>
          <w:rFonts w:ascii="Times New Roman" w:hAnsi="Times New Roman" w:cs="Times New Roman"/>
          <w:iCs/>
          <w:sz w:val="24"/>
          <w:szCs w:val="24"/>
        </w:rPr>
        <w:t>a</w:t>
      </w:r>
      <w:r>
        <w:rPr>
          <w:rFonts w:ascii="Times New Roman" w:hAnsi="Times New Roman" w:cs="Times New Roman"/>
          <w:iCs/>
          <w:sz w:val="24"/>
          <w:szCs w:val="24"/>
        </w:rPr>
        <w:t>ssagem</w:t>
      </w:r>
      <w:r w:rsidR="007F2E3F">
        <w:rPr>
          <w:rFonts w:ascii="Times New Roman" w:hAnsi="Times New Roman" w:cs="Times New Roman"/>
          <w:iCs/>
          <w:sz w:val="24"/>
          <w:szCs w:val="24"/>
        </w:rPr>
        <w:t xml:space="preserve"> entre os saberes particulares e seus especialistas, </w:t>
      </w:r>
      <w:r>
        <w:rPr>
          <w:rFonts w:ascii="Times New Roman" w:hAnsi="Times New Roman" w:cs="Times New Roman"/>
          <w:iCs/>
          <w:sz w:val="24"/>
          <w:szCs w:val="24"/>
        </w:rPr>
        <w:t xml:space="preserve">uma vez que seu </w:t>
      </w:r>
      <w:r w:rsidR="00DC2385">
        <w:rPr>
          <w:rFonts w:ascii="Times New Roman" w:hAnsi="Times New Roman" w:cs="Times New Roman"/>
          <w:iCs/>
          <w:sz w:val="24"/>
          <w:szCs w:val="24"/>
        </w:rPr>
        <w:t xml:space="preserve">comparecimento </w:t>
      </w:r>
      <w:r>
        <w:rPr>
          <w:rFonts w:ascii="Times New Roman" w:hAnsi="Times New Roman" w:cs="Times New Roman"/>
          <w:iCs/>
          <w:sz w:val="24"/>
          <w:szCs w:val="24"/>
        </w:rPr>
        <w:t xml:space="preserve">permanece </w:t>
      </w:r>
      <w:r w:rsidR="007F2E3F">
        <w:rPr>
          <w:rFonts w:ascii="Times New Roman" w:hAnsi="Times New Roman" w:cs="Times New Roman"/>
          <w:iCs/>
          <w:sz w:val="24"/>
          <w:szCs w:val="24"/>
        </w:rPr>
        <w:t>no nível disciplinar especializado.</w:t>
      </w:r>
      <w:r w:rsidR="004339AC">
        <w:rPr>
          <w:rFonts w:ascii="Times New Roman" w:hAnsi="Times New Roman" w:cs="Times New Roman"/>
          <w:iCs/>
          <w:sz w:val="24"/>
          <w:szCs w:val="24"/>
        </w:rPr>
        <w:t xml:space="preserve"> </w:t>
      </w:r>
    </w:p>
    <w:p w14:paraId="5B4A6A5F" w14:textId="1C0E53EA" w:rsidR="00A8668B" w:rsidRDefault="007B414E" w:rsidP="00E94D7E">
      <w:pPr>
        <w:tabs>
          <w:tab w:val="left" w:pos="851"/>
        </w:tabs>
        <w:ind w:firstLine="851"/>
        <w:rPr>
          <w:rFonts w:ascii="Times New Roman" w:hAnsi="Times New Roman" w:cs="Times New Roman"/>
          <w:iCs/>
          <w:color w:val="0070C0"/>
          <w:sz w:val="24"/>
          <w:szCs w:val="24"/>
        </w:rPr>
      </w:pPr>
      <w:r>
        <w:rPr>
          <w:rFonts w:ascii="Times New Roman" w:hAnsi="Times New Roman" w:cs="Times New Roman"/>
          <w:iCs/>
          <w:sz w:val="24"/>
          <w:szCs w:val="24"/>
        </w:rPr>
        <w:t>Nicolescu (1999</w:t>
      </w:r>
      <w:r w:rsidR="001E0412">
        <w:rPr>
          <w:rFonts w:ascii="Times New Roman" w:hAnsi="Times New Roman" w:cs="Times New Roman"/>
          <w:iCs/>
          <w:sz w:val="24"/>
          <w:szCs w:val="24"/>
        </w:rPr>
        <w:t xml:space="preserve">) </w:t>
      </w:r>
      <w:r>
        <w:rPr>
          <w:rFonts w:ascii="Times New Roman" w:hAnsi="Times New Roman" w:cs="Times New Roman"/>
          <w:iCs/>
          <w:sz w:val="24"/>
          <w:szCs w:val="24"/>
        </w:rPr>
        <w:t>apresenta o alargamento da inter</w:t>
      </w:r>
      <w:r w:rsidR="001E0412">
        <w:rPr>
          <w:rFonts w:ascii="Times New Roman" w:hAnsi="Times New Roman" w:cs="Times New Roman"/>
          <w:iCs/>
          <w:sz w:val="24"/>
          <w:szCs w:val="24"/>
        </w:rPr>
        <w:t>disciplinaridade</w:t>
      </w:r>
      <w:r>
        <w:rPr>
          <w:rFonts w:ascii="Times New Roman" w:hAnsi="Times New Roman" w:cs="Times New Roman"/>
          <w:iCs/>
          <w:sz w:val="24"/>
          <w:szCs w:val="24"/>
        </w:rPr>
        <w:t xml:space="preserve"> em relação a pluridisciplinaridade, destacando que se</w:t>
      </w:r>
      <w:r w:rsidRPr="003656BA">
        <w:rPr>
          <w:rFonts w:ascii="Times New Roman" w:hAnsi="Times New Roman" w:cs="Times New Roman"/>
          <w:iCs/>
          <w:color w:val="000000" w:themeColor="text1"/>
          <w:sz w:val="24"/>
          <w:szCs w:val="24"/>
        </w:rPr>
        <w:t xml:space="preserve">u </w:t>
      </w:r>
      <w:r w:rsidR="00F557A0">
        <w:rPr>
          <w:rFonts w:ascii="Times New Roman" w:hAnsi="Times New Roman" w:cs="Times New Roman"/>
          <w:iCs/>
          <w:color w:val="000000" w:themeColor="text1"/>
          <w:sz w:val="24"/>
          <w:szCs w:val="24"/>
        </w:rPr>
        <w:t xml:space="preserve">exercício </w:t>
      </w:r>
      <w:r w:rsidRPr="003656BA">
        <w:rPr>
          <w:rFonts w:ascii="Times New Roman" w:hAnsi="Times New Roman" w:cs="Times New Roman"/>
          <w:iCs/>
          <w:color w:val="000000" w:themeColor="text1"/>
          <w:sz w:val="24"/>
          <w:szCs w:val="24"/>
        </w:rPr>
        <w:t xml:space="preserve">se dá nas </w:t>
      </w:r>
      <w:r w:rsidR="00DD1BE3" w:rsidRPr="003656BA">
        <w:rPr>
          <w:rFonts w:ascii="Times New Roman" w:hAnsi="Times New Roman" w:cs="Times New Roman"/>
          <w:iCs/>
          <w:color w:val="000000" w:themeColor="text1"/>
          <w:sz w:val="24"/>
          <w:szCs w:val="24"/>
        </w:rPr>
        <w:t>relações entre as disciplinas próximas através da</w:t>
      </w:r>
      <w:r w:rsidR="00A8668B" w:rsidRPr="003656BA">
        <w:rPr>
          <w:rFonts w:ascii="Times New Roman" w:hAnsi="Times New Roman" w:cs="Times New Roman"/>
          <w:iCs/>
          <w:color w:val="000000" w:themeColor="text1"/>
          <w:sz w:val="24"/>
          <w:szCs w:val="24"/>
        </w:rPr>
        <w:t xml:space="preserve"> </w:t>
      </w:r>
      <w:r w:rsidR="00DD1BE3" w:rsidRPr="003656BA">
        <w:rPr>
          <w:rFonts w:ascii="Times New Roman" w:hAnsi="Times New Roman" w:cs="Times New Roman"/>
          <w:iCs/>
          <w:color w:val="000000" w:themeColor="text1"/>
          <w:sz w:val="24"/>
          <w:szCs w:val="24"/>
        </w:rPr>
        <w:t>transferência de métodos</w:t>
      </w:r>
      <w:r w:rsidR="00A8668B" w:rsidRPr="003656BA">
        <w:rPr>
          <w:rFonts w:ascii="Times New Roman" w:hAnsi="Times New Roman" w:cs="Times New Roman"/>
          <w:iCs/>
          <w:color w:val="000000" w:themeColor="text1"/>
          <w:sz w:val="24"/>
          <w:szCs w:val="24"/>
        </w:rPr>
        <w:t xml:space="preserve"> </w:t>
      </w:r>
      <w:r w:rsidRPr="003656BA">
        <w:rPr>
          <w:rFonts w:ascii="Times New Roman" w:hAnsi="Times New Roman" w:cs="Times New Roman"/>
          <w:iCs/>
          <w:color w:val="000000" w:themeColor="text1"/>
          <w:sz w:val="24"/>
          <w:szCs w:val="24"/>
        </w:rPr>
        <w:t xml:space="preserve">próprios </w:t>
      </w:r>
      <w:r w:rsidR="00A8668B" w:rsidRPr="003656BA">
        <w:rPr>
          <w:rFonts w:ascii="Times New Roman" w:hAnsi="Times New Roman" w:cs="Times New Roman"/>
          <w:iCs/>
          <w:color w:val="000000" w:themeColor="text1"/>
          <w:sz w:val="24"/>
          <w:szCs w:val="24"/>
        </w:rPr>
        <w:t>em três graus</w:t>
      </w:r>
      <w:r w:rsidR="003656BA">
        <w:rPr>
          <w:rFonts w:ascii="Times New Roman" w:hAnsi="Times New Roman" w:cs="Times New Roman"/>
          <w:iCs/>
          <w:color w:val="000000" w:themeColor="text1"/>
          <w:sz w:val="24"/>
          <w:szCs w:val="24"/>
        </w:rPr>
        <w:t xml:space="preserve">. Exemplos: </w:t>
      </w:r>
      <w:r w:rsidR="00A8668B" w:rsidRPr="003656BA">
        <w:rPr>
          <w:rFonts w:ascii="Times New Roman" w:hAnsi="Times New Roman" w:cs="Times New Roman"/>
          <w:iCs/>
          <w:color w:val="000000" w:themeColor="text1"/>
          <w:sz w:val="24"/>
          <w:szCs w:val="24"/>
        </w:rPr>
        <w:t>1</w:t>
      </w:r>
      <w:r w:rsidR="001E0412">
        <w:rPr>
          <w:rFonts w:ascii="Times New Roman" w:hAnsi="Times New Roman" w:cs="Times New Roman"/>
          <w:iCs/>
          <w:color w:val="000000" w:themeColor="text1"/>
          <w:sz w:val="24"/>
          <w:szCs w:val="24"/>
        </w:rPr>
        <w:t xml:space="preserve"> </w:t>
      </w:r>
      <w:r w:rsidR="00A8668B" w:rsidRPr="003656BA">
        <w:rPr>
          <w:rFonts w:ascii="Times New Roman" w:hAnsi="Times New Roman" w:cs="Times New Roman"/>
          <w:iCs/>
          <w:color w:val="000000" w:themeColor="text1"/>
          <w:sz w:val="24"/>
          <w:szCs w:val="24"/>
        </w:rPr>
        <w:t xml:space="preserve">- de aplicação: </w:t>
      </w:r>
      <w:r w:rsidR="00A8668B" w:rsidRPr="003656BA">
        <w:rPr>
          <w:rFonts w:ascii="Times New Roman" w:hAnsi="Times New Roman" w:cs="Times New Roman"/>
          <w:color w:val="000000" w:themeColor="text1"/>
          <w:sz w:val="24"/>
          <w:szCs w:val="24"/>
        </w:rPr>
        <w:t>os métodos da física nuclear transferidos para a medicina forjam novos tratamentos para doença</w:t>
      </w:r>
      <w:r w:rsidRPr="003656BA">
        <w:rPr>
          <w:rFonts w:ascii="Times New Roman" w:hAnsi="Times New Roman" w:cs="Times New Roman"/>
          <w:color w:val="000000" w:themeColor="text1"/>
          <w:sz w:val="24"/>
          <w:szCs w:val="24"/>
        </w:rPr>
        <w:t>s</w:t>
      </w:r>
      <w:r w:rsidR="00A8668B" w:rsidRPr="003656BA">
        <w:rPr>
          <w:rFonts w:ascii="Times New Roman" w:hAnsi="Times New Roman" w:cs="Times New Roman"/>
          <w:color w:val="000000" w:themeColor="text1"/>
          <w:sz w:val="24"/>
          <w:szCs w:val="24"/>
        </w:rPr>
        <w:t>: 2</w:t>
      </w:r>
      <w:r w:rsidR="001E0412">
        <w:rPr>
          <w:rFonts w:ascii="Times New Roman" w:hAnsi="Times New Roman" w:cs="Times New Roman"/>
          <w:color w:val="000000" w:themeColor="text1"/>
          <w:sz w:val="24"/>
          <w:szCs w:val="24"/>
        </w:rPr>
        <w:t xml:space="preserve"> </w:t>
      </w:r>
      <w:r w:rsidR="00A8668B" w:rsidRPr="003656BA">
        <w:rPr>
          <w:rFonts w:ascii="Times New Roman" w:hAnsi="Times New Roman" w:cs="Times New Roman"/>
          <w:color w:val="000000" w:themeColor="text1"/>
          <w:sz w:val="24"/>
          <w:szCs w:val="24"/>
        </w:rPr>
        <w:t>- epistemológico:</w:t>
      </w:r>
      <w:r w:rsidR="00A8668B" w:rsidRPr="003656BA">
        <w:rPr>
          <w:rFonts w:ascii="Times New Roman" w:hAnsi="Times New Roman" w:cs="Times New Roman"/>
          <w:b/>
          <w:color w:val="000000" w:themeColor="text1"/>
          <w:sz w:val="24"/>
          <w:szCs w:val="24"/>
        </w:rPr>
        <w:t xml:space="preserve"> </w:t>
      </w:r>
      <w:r w:rsidR="00A8668B" w:rsidRPr="003656BA">
        <w:rPr>
          <w:rFonts w:ascii="Times New Roman" w:hAnsi="Times New Roman" w:cs="Times New Roman"/>
          <w:color w:val="000000" w:themeColor="text1"/>
          <w:sz w:val="24"/>
          <w:szCs w:val="24"/>
        </w:rPr>
        <w:t xml:space="preserve">da lógica formal para o direito </w:t>
      </w:r>
      <w:r w:rsidRPr="003656BA">
        <w:rPr>
          <w:rFonts w:ascii="Times New Roman" w:hAnsi="Times New Roman" w:cs="Times New Roman"/>
          <w:color w:val="000000" w:themeColor="text1"/>
          <w:sz w:val="24"/>
          <w:szCs w:val="24"/>
        </w:rPr>
        <w:t xml:space="preserve">possibilita </w:t>
      </w:r>
      <w:r w:rsidR="00A8668B" w:rsidRPr="003656BA">
        <w:rPr>
          <w:rFonts w:ascii="Times New Roman" w:hAnsi="Times New Roman" w:cs="Times New Roman"/>
          <w:color w:val="000000" w:themeColor="text1"/>
          <w:sz w:val="24"/>
          <w:szCs w:val="24"/>
        </w:rPr>
        <w:t xml:space="preserve">novas análises </w:t>
      </w:r>
      <w:r w:rsidR="001E0412">
        <w:rPr>
          <w:rFonts w:ascii="Times New Roman" w:hAnsi="Times New Roman" w:cs="Times New Roman"/>
          <w:color w:val="000000" w:themeColor="text1"/>
          <w:sz w:val="24"/>
          <w:szCs w:val="24"/>
        </w:rPr>
        <w:t xml:space="preserve">epistemológicas neste campo e 3 </w:t>
      </w:r>
      <w:r w:rsidR="00A8668B" w:rsidRPr="003656BA">
        <w:rPr>
          <w:rFonts w:ascii="Times New Roman" w:hAnsi="Times New Roman" w:cs="Times New Roman"/>
          <w:color w:val="000000" w:themeColor="text1"/>
          <w:sz w:val="24"/>
          <w:szCs w:val="24"/>
        </w:rPr>
        <w:t>- geração de novas</w:t>
      </w:r>
      <w:r w:rsidR="00A8668B" w:rsidRPr="003656BA">
        <w:rPr>
          <w:rFonts w:ascii="Times New Roman" w:hAnsi="Times New Roman" w:cs="Times New Roman"/>
          <w:b/>
          <w:color w:val="000000" w:themeColor="text1"/>
          <w:sz w:val="24"/>
          <w:szCs w:val="24"/>
        </w:rPr>
        <w:t xml:space="preserve"> </w:t>
      </w:r>
      <w:r w:rsidR="00A8668B" w:rsidRPr="003656BA">
        <w:rPr>
          <w:rFonts w:ascii="Times New Roman" w:hAnsi="Times New Roman" w:cs="Times New Roman"/>
          <w:color w:val="000000" w:themeColor="text1"/>
          <w:sz w:val="24"/>
          <w:szCs w:val="24"/>
        </w:rPr>
        <w:t>disciplinas:</w:t>
      </w:r>
      <w:r w:rsidR="00A8668B" w:rsidRPr="003656BA">
        <w:rPr>
          <w:rFonts w:ascii="Times New Roman" w:hAnsi="Times New Roman" w:cs="Times New Roman"/>
          <w:b/>
          <w:color w:val="000000" w:themeColor="text1"/>
          <w:sz w:val="24"/>
          <w:szCs w:val="24"/>
        </w:rPr>
        <w:t xml:space="preserve"> </w:t>
      </w:r>
      <w:r w:rsidR="00A8668B" w:rsidRPr="003656BA">
        <w:rPr>
          <w:rFonts w:ascii="Times New Roman" w:hAnsi="Times New Roman" w:cs="Times New Roman"/>
          <w:color w:val="000000" w:themeColor="text1"/>
          <w:sz w:val="24"/>
          <w:szCs w:val="24"/>
        </w:rPr>
        <w:t>da matemática para a física</w:t>
      </w:r>
      <w:r w:rsidR="003656BA">
        <w:rPr>
          <w:rFonts w:ascii="Times New Roman" w:hAnsi="Times New Roman" w:cs="Times New Roman"/>
          <w:color w:val="000000" w:themeColor="text1"/>
          <w:sz w:val="24"/>
          <w:szCs w:val="24"/>
        </w:rPr>
        <w:t xml:space="preserve">, temos </w:t>
      </w:r>
      <w:r w:rsidR="00A8668B" w:rsidRPr="003656BA">
        <w:rPr>
          <w:rFonts w:ascii="Times New Roman" w:hAnsi="Times New Roman" w:cs="Times New Roman"/>
          <w:color w:val="000000" w:themeColor="text1"/>
          <w:sz w:val="24"/>
          <w:szCs w:val="24"/>
        </w:rPr>
        <w:t>a física-matemática; da física de partículas para a astrofísica</w:t>
      </w:r>
      <w:r w:rsidR="003656BA">
        <w:rPr>
          <w:rFonts w:ascii="Times New Roman" w:hAnsi="Times New Roman" w:cs="Times New Roman"/>
          <w:color w:val="000000" w:themeColor="text1"/>
          <w:sz w:val="24"/>
          <w:szCs w:val="24"/>
        </w:rPr>
        <w:t xml:space="preserve"> nasceu </w:t>
      </w:r>
      <w:r w:rsidR="00A8668B" w:rsidRPr="003656BA">
        <w:rPr>
          <w:rFonts w:ascii="Times New Roman" w:hAnsi="Times New Roman" w:cs="Times New Roman"/>
          <w:color w:val="000000" w:themeColor="text1"/>
          <w:sz w:val="24"/>
          <w:szCs w:val="24"/>
        </w:rPr>
        <w:t xml:space="preserve">a cosmologia quântica; </w:t>
      </w:r>
      <w:r w:rsidR="003656BA">
        <w:rPr>
          <w:rFonts w:ascii="Times New Roman" w:hAnsi="Times New Roman" w:cs="Times New Roman"/>
          <w:color w:val="000000" w:themeColor="text1"/>
          <w:sz w:val="24"/>
          <w:szCs w:val="24"/>
        </w:rPr>
        <w:t>“</w:t>
      </w:r>
      <w:r w:rsidR="00A8668B" w:rsidRPr="003656BA">
        <w:rPr>
          <w:rFonts w:ascii="Times New Roman" w:hAnsi="Times New Roman" w:cs="Times New Roman"/>
          <w:color w:val="000000" w:themeColor="text1"/>
          <w:sz w:val="24"/>
          <w:szCs w:val="24"/>
        </w:rPr>
        <w:t>da matemática para os fenômenos meteorológicos ou para os da bolsa, a teoria do caos; os da informática para a arte, a arte informática</w:t>
      </w:r>
      <w:r w:rsidR="003656BA">
        <w:rPr>
          <w:rFonts w:ascii="Times New Roman" w:hAnsi="Times New Roman" w:cs="Times New Roman"/>
          <w:color w:val="000000" w:themeColor="text1"/>
          <w:sz w:val="24"/>
          <w:szCs w:val="24"/>
        </w:rPr>
        <w:t>” (p.16)</w:t>
      </w:r>
      <w:r w:rsidR="00A8668B" w:rsidRPr="003656BA">
        <w:rPr>
          <w:rFonts w:ascii="Times New Roman" w:hAnsi="Times New Roman" w:cs="Times New Roman"/>
          <w:color w:val="000000" w:themeColor="text1"/>
          <w:sz w:val="24"/>
          <w:szCs w:val="24"/>
        </w:rPr>
        <w:t>.</w:t>
      </w:r>
      <w:r w:rsidR="00F34E14">
        <w:rPr>
          <w:rFonts w:ascii="Times New Roman" w:hAnsi="Times New Roman" w:cs="Times New Roman"/>
          <w:color w:val="000000" w:themeColor="text1"/>
          <w:sz w:val="24"/>
          <w:szCs w:val="24"/>
        </w:rPr>
        <w:t xml:space="preserve"> Ainda que </w:t>
      </w:r>
      <w:r w:rsidR="00E73661">
        <w:rPr>
          <w:rFonts w:ascii="Times New Roman" w:hAnsi="Times New Roman" w:cs="Times New Roman"/>
          <w:color w:val="000000" w:themeColor="text1"/>
          <w:sz w:val="24"/>
          <w:szCs w:val="24"/>
        </w:rPr>
        <w:t xml:space="preserve">reconhecendo </w:t>
      </w:r>
      <w:r w:rsidR="00F34E14">
        <w:rPr>
          <w:rFonts w:ascii="Times New Roman" w:hAnsi="Times New Roman" w:cs="Times New Roman"/>
          <w:color w:val="000000" w:themeColor="text1"/>
          <w:sz w:val="24"/>
          <w:szCs w:val="24"/>
        </w:rPr>
        <w:t xml:space="preserve">o </w:t>
      </w:r>
      <w:r w:rsidR="00F34E14">
        <w:rPr>
          <w:rFonts w:ascii="Times New Roman" w:hAnsi="Times New Roman" w:cs="Times New Roman"/>
          <w:color w:val="000000" w:themeColor="text1"/>
          <w:sz w:val="24"/>
          <w:szCs w:val="24"/>
        </w:rPr>
        <w:lastRenderedPageBreak/>
        <w:t>movimento fecundo da interdisciplinaridade, ela permanece no campo</w:t>
      </w:r>
      <w:r w:rsidR="0077512F">
        <w:rPr>
          <w:rFonts w:ascii="Times New Roman" w:hAnsi="Times New Roman" w:cs="Times New Roman"/>
          <w:color w:val="000000" w:themeColor="text1"/>
          <w:sz w:val="24"/>
          <w:szCs w:val="24"/>
        </w:rPr>
        <w:t xml:space="preserve"> </w:t>
      </w:r>
      <w:r w:rsidR="00F34E14">
        <w:rPr>
          <w:rFonts w:ascii="Times New Roman" w:hAnsi="Times New Roman" w:cs="Times New Roman"/>
          <w:color w:val="000000" w:themeColor="text1"/>
          <w:sz w:val="24"/>
          <w:szCs w:val="24"/>
        </w:rPr>
        <w:t>disciplinar, escandalosamente institucionalizado por “grade curricular”</w:t>
      </w:r>
      <w:r w:rsidR="00392965">
        <w:rPr>
          <w:rFonts w:ascii="Times New Roman" w:hAnsi="Times New Roman" w:cs="Times New Roman"/>
          <w:color w:val="000000" w:themeColor="text1"/>
          <w:sz w:val="24"/>
          <w:szCs w:val="24"/>
        </w:rPr>
        <w:t xml:space="preserve"> de acordo com os documentos </w:t>
      </w:r>
      <w:r w:rsidR="0077512F">
        <w:rPr>
          <w:rFonts w:ascii="Times New Roman" w:hAnsi="Times New Roman" w:cs="Times New Roman"/>
          <w:color w:val="000000" w:themeColor="text1"/>
          <w:sz w:val="24"/>
          <w:szCs w:val="24"/>
        </w:rPr>
        <w:t xml:space="preserve">atuais </w:t>
      </w:r>
      <w:r w:rsidR="00392965">
        <w:rPr>
          <w:rFonts w:ascii="Times New Roman" w:hAnsi="Times New Roman" w:cs="Times New Roman"/>
          <w:color w:val="000000" w:themeColor="text1"/>
          <w:sz w:val="24"/>
          <w:szCs w:val="24"/>
        </w:rPr>
        <w:t xml:space="preserve">que regem a educação brasileira, a exemplo dos </w:t>
      </w:r>
      <w:r w:rsidR="00F34E14">
        <w:rPr>
          <w:rFonts w:ascii="Times New Roman" w:hAnsi="Times New Roman" w:cs="Times New Roman"/>
          <w:color w:val="000000" w:themeColor="text1"/>
          <w:sz w:val="24"/>
          <w:szCs w:val="24"/>
        </w:rPr>
        <w:t xml:space="preserve">Parâmetros Curriculares Nacionais e </w:t>
      </w:r>
      <w:r w:rsidR="00392965">
        <w:rPr>
          <w:rFonts w:ascii="Times New Roman" w:hAnsi="Times New Roman" w:cs="Times New Roman"/>
          <w:color w:val="000000" w:themeColor="text1"/>
          <w:sz w:val="24"/>
          <w:szCs w:val="24"/>
        </w:rPr>
        <w:t xml:space="preserve">da </w:t>
      </w:r>
      <w:r w:rsidR="00F34E14">
        <w:rPr>
          <w:rFonts w:ascii="Times New Roman" w:hAnsi="Times New Roman" w:cs="Times New Roman"/>
          <w:color w:val="000000" w:themeColor="text1"/>
          <w:sz w:val="24"/>
          <w:szCs w:val="24"/>
        </w:rPr>
        <w:t xml:space="preserve">Base </w:t>
      </w:r>
      <w:r w:rsidR="00837120">
        <w:rPr>
          <w:rFonts w:ascii="Times New Roman" w:hAnsi="Times New Roman" w:cs="Times New Roman"/>
          <w:color w:val="000000" w:themeColor="text1"/>
          <w:sz w:val="24"/>
          <w:szCs w:val="24"/>
        </w:rPr>
        <w:t>Nacional Comum Curricular.</w:t>
      </w:r>
    </w:p>
    <w:p w14:paraId="31B1D624" w14:textId="02C34B7B" w:rsidR="00CC5C34" w:rsidRDefault="001E0412" w:rsidP="00E94D7E">
      <w:pPr>
        <w:tabs>
          <w:tab w:val="left" w:pos="851"/>
        </w:tabs>
        <w:ind w:firstLine="851"/>
        <w:rPr>
          <w:rFonts w:ascii="Times New Roman" w:hAnsi="Times New Roman" w:cs="Times New Roman"/>
          <w:sz w:val="24"/>
        </w:rPr>
      </w:pPr>
      <w:r w:rsidRPr="00E73661">
        <w:rPr>
          <w:rFonts w:ascii="Times New Roman" w:hAnsi="Times New Roman" w:cs="Times New Roman"/>
          <w:color w:val="000000" w:themeColor="text1"/>
          <w:sz w:val="24"/>
        </w:rPr>
        <w:t>A ambiguidade</w:t>
      </w:r>
      <w:r w:rsidR="007F2E3F" w:rsidRPr="00E73661">
        <w:rPr>
          <w:rFonts w:ascii="Times New Roman" w:hAnsi="Times New Roman" w:cs="Times New Roman"/>
          <w:color w:val="000000" w:themeColor="text1"/>
          <w:sz w:val="24"/>
        </w:rPr>
        <w:t xml:space="preserve"> </w:t>
      </w:r>
      <w:r w:rsidR="0077512F" w:rsidRPr="00E73661">
        <w:rPr>
          <w:rFonts w:ascii="Times New Roman" w:hAnsi="Times New Roman" w:cs="Times New Roman"/>
          <w:color w:val="000000" w:themeColor="text1"/>
          <w:sz w:val="24"/>
        </w:rPr>
        <w:t xml:space="preserve">da interdisciplinaridade </w:t>
      </w:r>
      <w:r w:rsidR="007F2E3F" w:rsidRPr="007F2E3F">
        <w:rPr>
          <w:rFonts w:ascii="Times New Roman" w:hAnsi="Times New Roman" w:cs="Times New Roman"/>
          <w:sz w:val="24"/>
        </w:rPr>
        <w:t xml:space="preserve">reflete o problema da via de acesso para a interlocução entre as disciplinas, </w:t>
      </w:r>
      <w:r w:rsidR="00E73661">
        <w:rPr>
          <w:rFonts w:ascii="Times New Roman" w:hAnsi="Times New Roman" w:cs="Times New Roman"/>
          <w:sz w:val="24"/>
        </w:rPr>
        <w:t xml:space="preserve">a partir de </w:t>
      </w:r>
      <w:r>
        <w:rPr>
          <w:rFonts w:ascii="Times New Roman" w:hAnsi="Times New Roman" w:cs="Times New Roman"/>
          <w:sz w:val="24"/>
        </w:rPr>
        <w:t>seus métodos, linguagens</w:t>
      </w:r>
      <w:r w:rsidR="007F2E3F" w:rsidRPr="007F2E3F">
        <w:rPr>
          <w:rFonts w:ascii="Times New Roman" w:hAnsi="Times New Roman" w:cs="Times New Roman"/>
          <w:sz w:val="24"/>
        </w:rPr>
        <w:t>, objetos e finalidades específicas (MORIN, 2017).</w:t>
      </w:r>
      <w:r w:rsidR="00C10FB4">
        <w:rPr>
          <w:rFonts w:ascii="Times New Roman" w:hAnsi="Times New Roman" w:cs="Times New Roman"/>
          <w:sz w:val="24"/>
        </w:rPr>
        <w:t xml:space="preserve"> Para Japiassu (1976) estas especificidades </w:t>
      </w:r>
      <w:r w:rsidR="00C67D76">
        <w:rPr>
          <w:rFonts w:ascii="Times New Roman" w:hAnsi="Times New Roman" w:cs="Times New Roman"/>
          <w:sz w:val="24"/>
        </w:rPr>
        <w:t xml:space="preserve">resistentes </w:t>
      </w:r>
      <w:r w:rsidR="00DC2385">
        <w:rPr>
          <w:rFonts w:ascii="Times New Roman" w:hAnsi="Times New Roman" w:cs="Times New Roman"/>
          <w:sz w:val="24"/>
        </w:rPr>
        <w:t>ao diálogo</w:t>
      </w:r>
      <w:r w:rsidR="004804C0">
        <w:rPr>
          <w:rFonts w:ascii="Times New Roman" w:hAnsi="Times New Roman" w:cs="Times New Roman"/>
          <w:sz w:val="24"/>
        </w:rPr>
        <w:t xml:space="preserve"> </w:t>
      </w:r>
      <w:r w:rsidR="00C67D76">
        <w:rPr>
          <w:rFonts w:ascii="Times New Roman" w:hAnsi="Times New Roman" w:cs="Times New Roman"/>
          <w:sz w:val="24"/>
        </w:rPr>
        <w:t xml:space="preserve">refletem o dogmatismo científico </w:t>
      </w:r>
      <w:r w:rsidR="004804C0">
        <w:rPr>
          <w:rFonts w:ascii="Times New Roman" w:hAnsi="Times New Roman" w:cs="Times New Roman"/>
          <w:sz w:val="24"/>
        </w:rPr>
        <w:t>e p</w:t>
      </w:r>
      <w:r w:rsidR="00AD543F">
        <w:rPr>
          <w:rFonts w:ascii="Times New Roman" w:hAnsi="Times New Roman" w:cs="Times New Roman"/>
          <w:sz w:val="24"/>
        </w:rPr>
        <w:t>enetrá-las seria uma invasão, um</w:t>
      </w:r>
      <w:r w:rsidR="006237C9">
        <w:rPr>
          <w:rFonts w:ascii="Times New Roman" w:hAnsi="Times New Roman" w:cs="Times New Roman"/>
          <w:sz w:val="24"/>
        </w:rPr>
        <w:t xml:space="preserve">a transgressão </w:t>
      </w:r>
      <w:r w:rsidR="00AA1539">
        <w:rPr>
          <w:rFonts w:ascii="Times New Roman" w:hAnsi="Times New Roman" w:cs="Times New Roman"/>
          <w:sz w:val="24"/>
        </w:rPr>
        <w:t xml:space="preserve">necessária para </w:t>
      </w:r>
      <w:r w:rsidR="00C67D76">
        <w:rPr>
          <w:rFonts w:ascii="Times New Roman" w:hAnsi="Times New Roman" w:cs="Times New Roman"/>
          <w:sz w:val="24"/>
        </w:rPr>
        <w:t xml:space="preserve">o exercício do </w:t>
      </w:r>
      <w:r w:rsidR="00AD543F">
        <w:rPr>
          <w:rFonts w:ascii="Times New Roman" w:hAnsi="Times New Roman" w:cs="Times New Roman"/>
          <w:sz w:val="24"/>
        </w:rPr>
        <w:t>pensamento complexo</w:t>
      </w:r>
      <w:r w:rsidR="00AA1539">
        <w:rPr>
          <w:rFonts w:ascii="Times New Roman" w:hAnsi="Times New Roman" w:cs="Times New Roman"/>
          <w:sz w:val="24"/>
        </w:rPr>
        <w:t>,</w:t>
      </w:r>
      <w:r w:rsidR="00AD543F">
        <w:rPr>
          <w:rFonts w:ascii="Times New Roman" w:hAnsi="Times New Roman" w:cs="Times New Roman"/>
          <w:sz w:val="24"/>
        </w:rPr>
        <w:t xml:space="preserve"> </w:t>
      </w:r>
      <w:r w:rsidR="00AA1539">
        <w:rPr>
          <w:rFonts w:ascii="Times New Roman" w:hAnsi="Times New Roman" w:cs="Times New Roman"/>
          <w:sz w:val="24"/>
        </w:rPr>
        <w:t xml:space="preserve">visando a máxima aproximação </w:t>
      </w:r>
      <w:r w:rsidR="00AD543F">
        <w:rPr>
          <w:rFonts w:ascii="Times New Roman" w:hAnsi="Times New Roman" w:cs="Times New Roman"/>
          <w:sz w:val="24"/>
        </w:rPr>
        <w:t>dos</w:t>
      </w:r>
      <w:r w:rsidR="00D42703">
        <w:rPr>
          <w:rFonts w:ascii="Times New Roman" w:hAnsi="Times New Roman" w:cs="Times New Roman"/>
          <w:sz w:val="24"/>
        </w:rPr>
        <w:t xml:space="preserve"> </w:t>
      </w:r>
      <w:r w:rsidR="00AD543F">
        <w:rPr>
          <w:rFonts w:ascii="Times New Roman" w:hAnsi="Times New Roman" w:cs="Times New Roman"/>
          <w:sz w:val="24"/>
        </w:rPr>
        <w:t>diversos níveis de realidade.</w:t>
      </w:r>
      <w:r w:rsidR="00CC5C34">
        <w:rPr>
          <w:rFonts w:ascii="Times New Roman" w:hAnsi="Times New Roman" w:cs="Times New Roman"/>
          <w:sz w:val="24"/>
        </w:rPr>
        <w:t xml:space="preserve"> Embora ultrapasse as disciplinas, ela se limita às suas fronteiras. Por isto, Nicolescu (1999) adverte que é frequente confundir a inter, a pluri e a transdisciplinaridade, pois os três modos de se referir ao conhecimento disciplinar buscam sua ultrapassagem, muito embora as duas primeiras trafegam no âmbito disciplinar e a terceira, a transcende</w:t>
      </w:r>
      <w:r w:rsidR="00ED295B">
        <w:rPr>
          <w:rFonts w:ascii="Times New Roman" w:hAnsi="Times New Roman" w:cs="Times New Roman"/>
          <w:sz w:val="24"/>
        </w:rPr>
        <w:t>. Contudo, as três são complementares e a</w:t>
      </w:r>
      <w:r>
        <w:rPr>
          <w:rFonts w:ascii="Times New Roman" w:hAnsi="Times New Roman" w:cs="Times New Roman"/>
          <w:sz w:val="24"/>
        </w:rPr>
        <w:t>ssociativas; elas não se anulam -</w:t>
      </w:r>
      <w:r w:rsidR="00ED295B">
        <w:rPr>
          <w:rFonts w:ascii="Times New Roman" w:hAnsi="Times New Roman" w:cs="Times New Roman"/>
          <w:sz w:val="24"/>
        </w:rPr>
        <w:t xml:space="preserve"> elas </w:t>
      </w:r>
      <w:r w:rsidR="005B0B0E">
        <w:rPr>
          <w:rFonts w:ascii="Times New Roman" w:hAnsi="Times New Roman" w:cs="Times New Roman"/>
          <w:sz w:val="24"/>
        </w:rPr>
        <w:t xml:space="preserve">coexistem </w:t>
      </w:r>
      <w:r w:rsidR="00ED295B">
        <w:rPr>
          <w:rFonts w:ascii="Times New Roman" w:hAnsi="Times New Roman" w:cs="Times New Roman"/>
          <w:sz w:val="24"/>
        </w:rPr>
        <w:t>de acordo com os princípios da complexida</w:t>
      </w:r>
      <w:r w:rsidR="00837120">
        <w:rPr>
          <w:rFonts w:ascii="Times New Roman" w:hAnsi="Times New Roman" w:cs="Times New Roman"/>
          <w:sz w:val="24"/>
        </w:rPr>
        <w:t>de e da transdisciplinaridade.</w:t>
      </w:r>
    </w:p>
    <w:p w14:paraId="0EB4C4DB" w14:textId="16D9DFC8" w:rsidR="00E61006" w:rsidRPr="00E73661" w:rsidRDefault="0077512F" w:rsidP="00E94D7E">
      <w:pPr>
        <w:tabs>
          <w:tab w:val="left" w:pos="851"/>
        </w:tabs>
        <w:ind w:firstLine="851"/>
        <w:rPr>
          <w:rFonts w:ascii="Times New Roman" w:hAnsi="Times New Roman" w:cs="Times New Roman"/>
          <w:sz w:val="24"/>
          <w:szCs w:val="24"/>
        </w:rPr>
      </w:pPr>
      <w:r w:rsidRPr="00E73661">
        <w:rPr>
          <w:rFonts w:ascii="Times New Roman" w:hAnsi="Times New Roman" w:cs="Times New Roman"/>
          <w:sz w:val="24"/>
          <w:szCs w:val="24"/>
        </w:rPr>
        <w:t xml:space="preserve">A ambição do pensamento complexo </w:t>
      </w:r>
      <w:r w:rsidR="00217B42" w:rsidRPr="00E73661">
        <w:rPr>
          <w:rFonts w:ascii="Times New Roman" w:hAnsi="Times New Roman" w:cs="Times New Roman"/>
          <w:sz w:val="24"/>
          <w:szCs w:val="24"/>
        </w:rPr>
        <w:t xml:space="preserve">e da TD é a atitude transgressora, </w:t>
      </w:r>
      <w:r w:rsidRPr="00E73661">
        <w:rPr>
          <w:rFonts w:ascii="Times New Roman" w:hAnsi="Times New Roman" w:cs="Times New Roman"/>
          <w:sz w:val="24"/>
          <w:szCs w:val="24"/>
        </w:rPr>
        <w:t>realizar a invasão</w:t>
      </w:r>
      <w:r w:rsidR="00217B42" w:rsidRPr="00E73661">
        <w:rPr>
          <w:rFonts w:ascii="Times New Roman" w:hAnsi="Times New Roman" w:cs="Times New Roman"/>
          <w:sz w:val="24"/>
          <w:szCs w:val="24"/>
        </w:rPr>
        <w:t xml:space="preserve"> através da ousadia de </w:t>
      </w:r>
      <w:r w:rsidR="006476AA" w:rsidRPr="00E73661">
        <w:rPr>
          <w:rFonts w:ascii="Times New Roman" w:hAnsi="Times New Roman" w:cs="Times New Roman"/>
          <w:sz w:val="24"/>
          <w:szCs w:val="24"/>
        </w:rPr>
        <w:t xml:space="preserve">superar </w:t>
      </w:r>
      <w:r w:rsidR="00B37F7F" w:rsidRPr="00E73661">
        <w:rPr>
          <w:rFonts w:ascii="Times New Roman" w:hAnsi="Times New Roman" w:cs="Times New Roman"/>
          <w:sz w:val="24"/>
          <w:szCs w:val="24"/>
        </w:rPr>
        <w:t xml:space="preserve">o </w:t>
      </w:r>
      <w:r w:rsidR="00217B42" w:rsidRPr="00E73661">
        <w:rPr>
          <w:rFonts w:ascii="Times New Roman" w:hAnsi="Times New Roman" w:cs="Times New Roman"/>
          <w:sz w:val="24"/>
          <w:szCs w:val="24"/>
        </w:rPr>
        <w:t xml:space="preserve">pensamento simplificador e </w:t>
      </w:r>
      <w:r w:rsidR="00B37F7F" w:rsidRPr="00E73661">
        <w:rPr>
          <w:rFonts w:ascii="Times New Roman" w:hAnsi="Times New Roman" w:cs="Times New Roman"/>
          <w:sz w:val="24"/>
          <w:szCs w:val="24"/>
        </w:rPr>
        <w:t>d</w:t>
      </w:r>
      <w:r w:rsidR="00217B42" w:rsidRPr="00E73661">
        <w:rPr>
          <w:rFonts w:ascii="Times New Roman" w:hAnsi="Times New Roman" w:cs="Times New Roman"/>
          <w:sz w:val="24"/>
          <w:szCs w:val="24"/>
        </w:rPr>
        <w:t xml:space="preserve">as fronteiras enrijecidas das disciplinas. </w:t>
      </w:r>
      <w:r w:rsidR="00E73661" w:rsidRPr="00E73661">
        <w:rPr>
          <w:rFonts w:ascii="Times New Roman" w:hAnsi="Times New Roman" w:cs="Times New Roman"/>
          <w:sz w:val="24"/>
          <w:szCs w:val="24"/>
        </w:rPr>
        <w:t>A</w:t>
      </w:r>
      <w:r w:rsidR="00BF5F7B">
        <w:rPr>
          <w:rFonts w:ascii="Times New Roman" w:hAnsi="Times New Roman" w:cs="Times New Roman"/>
          <w:sz w:val="24"/>
          <w:szCs w:val="24"/>
        </w:rPr>
        <w:t xml:space="preserve"> </w:t>
      </w:r>
      <w:r w:rsidR="00B37F7F" w:rsidRPr="00E73661">
        <w:rPr>
          <w:rFonts w:ascii="Times New Roman" w:hAnsi="Times New Roman" w:cs="Times New Roman"/>
          <w:sz w:val="24"/>
          <w:szCs w:val="24"/>
        </w:rPr>
        <w:t xml:space="preserve">TD </w:t>
      </w:r>
      <w:r w:rsidR="006476AA" w:rsidRPr="00E73661">
        <w:rPr>
          <w:rFonts w:ascii="Times New Roman" w:hAnsi="Times New Roman" w:cs="Times New Roman"/>
          <w:sz w:val="24"/>
          <w:szCs w:val="24"/>
        </w:rPr>
        <w:t xml:space="preserve">é </w:t>
      </w:r>
      <w:r w:rsidR="00B37F7F" w:rsidRPr="00E73661">
        <w:rPr>
          <w:rFonts w:ascii="Times New Roman" w:hAnsi="Times New Roman" w:cs="Times New Roman"/>
          <w:sz w:val="24"/>
          <w:szCs w:val="24"/>
        </w:rPr>
        <w:t>compreend</w:t>
      </w:r>
      <w:r w:rsidR="006476AA" w:rsidRPr="00E73661">
        <w:rPr>
          <w:rFonts w:ascii="Times New Roman" w:hAnsi="Times New Roman" w:cs="Times New Roman"/>
          <w:sz w:val="24"/>
          <w:szCs w:val="24"/>
        </w:rPr>
        <w:t xml:space="preserve">ida </w:t>
      </w:r>
      <w:r w:rsidR="00B37F7F" w:rsidRPr="00E73661">
        <w:rPr>
          <w:rFonts w:ascii="Times New Roman" w:hAnsi="Times New Roman" w:cs="Times New Roman"/>
          <w:sz w:val="24"/>
          <w:szCs w:val="24"/>
        </w:rPr>
        <w:t xml:space="preserve">já em sua </w:t>
      </w:r>
      <w:r w:rsidR="006476AA" w:rsidRPr="00E73661">
        <w:rPr>
          <w:rFonts w:ascii="Times New Roman" w:hAnsi="Times New Roman" w:cs="Times New Roman"/>
          <w:sz w:val="24"/>
          <w:szCs w:val="24"/>
        </w:rPr>
        <w:t>etimologia</w:t>
      </w:r>
      <w:r w:rsidR="00BF5F7B">
        <w:rPr>
          <w:rFonts w:ascii="Times New Roman" w:hAnsi="Times New Roman" w:cs="Times New Roman"/>
          <w:sz w:val="24"/>
          <w:szCs w:val="24"/>
        </w:rPr>
        <w:t xml:space="preserve">: </w:t>
      </w:r>
      <w:r w:rsidR="006476AA" w:rsidRPr="00E73661">
        <w:rPr>
          <w:rFonts w:ascii="Times New Roman" w:hAnsi="Times New Roman" w:cs="Times New Roman"/>
          <w:sz w:val="24"/>
          <w:szCs w:val="24"/>
        </w:rPr>
        <w:t xml:space="preserve">o prefixo </w:t>
      </w:r>
      <w:r w:rsidR="00B37F7F" w:rsidRPr="00E73661">
        <w:rPr>
          <w:rFonts w:ascii="Times New Roman" w:hAnsi="Times New Roman" w:cs="Times New Roman"/>
          <w:sz w:val="24"/>
          <w:szCs w:val="24"/>
        </w:rPr>
        <w:t>TRANS</w:t>
      </w:r>
      <w:r w:rsidR="00BF5F7B">
        <w:rPr>
          <w:rFonts w:ascii="Times New Roman" w:hAnsi="Times New Roman" w:cs="Times New Roman"/>
          <w:sz w:val="24"/>
          <w:szCs w:val="24"/>
        </w:rPr>
        <w:t xml:space="preserve"> </w:t>
      </w:r>
      <w:r w:rsidR="006476AA" w:rsidRPr="00E73661">
        <w:rPr>
          <w:rFonts w:ascii="Times New Roman" w:hAnsi="Times New Roman" w:cs="Times New Roman"/>
          <w:sz w:val="24"/>
          <w:szCs w:val="24"/>
        </w:rPr>
        <w:t>indica “além de”, busc</w:t>
      </w:r>
      <w:r w:rsidR="00C74FCD">
        <w:rPr>
          <w:rFonts w:ascii="Times New Roman" w:hAnsi="Times New Roman" w:cs="Times New Roman"/>
          <w:sz w:val="24"/>
          <w:szCs w:val="24"/>
        </w:rPr>
        <w:t>a</w:t>
      </w:r>
      <w:r w:rsidR="006476AA" w:rsidRPr="00E73661">
        <w:rPr>
          <w:rFonts w:ascii="Times New Roman" w:hAnsi="Times New Roman" w:cs="Times New Roman"/>
          <w:sz w:val="24"/>
          <w:szCs w:val="24"/>
        </w:rPr>
        <w:t xml:space="preserve"> </w:t>
      </w:r>
      <w:r w:rsidR="00B37F7F" w:rsidRPr="00E73661">
        <w:rPr>
          <w:rFonts w:ascii="Times New Roman" w:hAnsi="Times New Roman" w:cs="Times New Roman"/>
          <w:sz w:val="24"/>
          <w:szCs w:val="24"/>
        </w:rPr>
        <w:t>transatravessa</w:t>
      </w:r>
      <w:r w:rsidR="006476AA" w:rsidRPr="00E73661">
        <w:rPr>
          <w:rFonts w:ascii="Times New Roman" w:hAnsi="Times New Roman" w:cs="Times New Roman"/>
          <w:sz w:val="24"/>
          <w:szCs w:val="24"/>
        </w:rPr>
        <w:t>r</w:t>
      </w:r>
      <w:r w:rsidR="00B37F7F" w:rsidRPr="00E73661">
        <w:rPr>
          <w:rFonts w:ascii="Times New Roman" w:hAnsi="Times New Roman" w:cs="Times New Roman"/>
          <w:sz w:val="24"/>
          <w:szCs w:val="24"/>
        </w:rPr>
        <w:t xml:space="preserve"> os espaços que a as disciplinas entendem por vazios, </w:t>
      </w:r>
      <w:r w:rsidR="00D42703" w:rsidRPr="00E73661">
        <w:rPr>
          <w:rFonts w:ascii="Times New Roman" w:hAnsi="Times New Roman" w:cs="Times New Roman"/>
          <w:sz w:val="24"/>
          <w:szCs w:val="24"/>
        </w:rPr>
        <w:t>recuperando</w:t>
      </w:r>
      <w:r w:rsidR="00B37F7F" w:rsidRPr="00E73661">
        <w:rPr>
          <w:rFonts w:ascii="Times New Roman" w:hAnsi="Times New Roman" w:cs="Times New Roman"/>
          <w:sz w:val="24"/>
          <w:szCs w:val="24"/>
        </w:rPr>
        <w:t xml:space="preserve"> os ruídos</w:t>
      </w:r>
      <w:r w:rsidR="00D42703" w:rsidRPr="00E73661">
        <w:rPr>
          <w:rFonts w:ascii="Times New Roman" w:hAnsi="Times New Roman" w:cs="Times New Roman"/>
          <w:sz w:val="24"/>
          <w:szCs w:val="24"/>
        </w:rPr>
        <w:t xml:space="preserve"> inibidos da pessoa que conhece e do próprio conhecimento. </w:t>
      </w:r>
    </w:p>
    <w:p w14:paraId="60F86306" w14:textId="77777777" w:rsidR="00E61006" w:rsidRDefault="00E61006" w:rsidP="00AA1585">
      <w:pPr>
        <w:tabs>
          <w:tab w:val="left" w:pos="851"/>
        </w:tabs>
        <w:rPr>
          <w:rFonts w:ascii="Times New Roman" w:hAnsi="Times New Roman" w:cs="Times New Roman"/>
          <w:b/>
          <w:sz w:val="24"/>
          <w:szCs w:val="24"/>
        </w:rPr>
      </w:pPr>
    </w:p>
    <w:p w14:paraId="36EF95F8" w14:textId="0CCED3D3" w:rsidR="00B064B5" w:rsidRPr="00B064B5" w:rsidRDefault="00E73661" w:rsidP="00E94D7E">
      <w:pPr>
        <w:tabs>
          <w:tab w:val="left" w:pos="851"/>
        </w:tabs>
        <w:ind w:firstLine="0"/>
        <w:rPr>
          <w:rFonts w:ascii="Times New Roman" w:hAnsi="Times New Roman" w:cs="Times New Roman"/>
          <w:b/>
          <w:sz w:val="24"/>
          <w:szCs w:val="24"/>
        </w:rPr>
      </w:pPr>
      <w:r>
        <w:rPr>
          <w:rFonts w:ascii="Times New Roman" w:hAnsi="Times New Roman" w:cs="Times New Roman"/>
          <w:b/>
          <w:sz w:val="24"/>
          <w:szCs w:val="24"/>
        </w:rPr>
        <w:t>4-</w:t>
      </w:r>
      <w:r w:rsidR="00613551">
        <w:rPr>
          <w:rFonts w:ascii="Times New Roman" w:hAnsi="Times New Roman" w:cs="Times New Roman"/>
          <w:b/>
          <w:sz w:val="24"/>
          <w:szCs w:val="24"/>
        </w:rPr>
        <w:t xml:space="preserve">O trânsito das </w:t>
      </w:r>
      <w:r w:rsidR="00B064B5" w:rsidRPr="00B064B5">
        <w:rPr>
          <w:rFonts w:ascii="Times New Roman" w:hAnsi="Times New Roman" w:cs="Times New Roman"/>
          <w:b/>
          <w:sz w:val="24"/>
          <w:szCs w:val="24"/>
        </w:rPr>
        <w:t xml:space="preserve">TDIC </w:t>
      </w:r>
      <w:r w:rsidR="00613551">
        <w:rPr>
          <w:rFonts w:ascii="Times New Roman" w:hAnsi="Times New Roman" w:cs="Times New Roman"/>
          <w:b/>
          <w:sz w:val="24"/>
          <w:szCs w:val="24"/>
        </w:rPr>
        <w:t xml:space="preserve">na </w:t>
      </w:r>
      <w:r w:rsidR="00B064B5" w:rsidRPr="00B064B5">
        <w:rPr>
          <w:rFonts w:ascii="Times New Roman" w:hAnsi="Times New Roman" w:cs="Times New Roman"/>
          <w:b/>
          <w:sz w:val="24"/>
          <w:szCs w:val="24"/>
        </w:rPr>
        <w:t>interdisciplinaridade</w:t>
      </w:r>
    </w:p>
    <w:p w14:paraId="14883D05" w14:textId="14C81D5B" w:rsidR="005F2A76" w:rsidRDefault="00613551" w:rsidP="00E94D7E">
      <w:pPr>
        <w:tabs>
          <w:tab w:val="left" w:pos="851"/>
        </w:tabs>
        <w:ind w:firstLine="851"/>
        <w:rPr>
          <w:rFonts w:ascii="Times New Roman" w:hAnsi="Times New Roman" w:cs="Times New Roman"/>
          <w:color w:val="000000" w:themeColor="text1"/>
          <w:sz w:val="24"/>
          <w:szCs w:val="24"/>
        </w:rPr>
      </w:pPr>
      <w:r w:rsidRPr="00613551">
        <w:rPr>
          <w:rFonts w:ascii="Times New Roman" w:hAnsi="Times New Roman" w:cs="Times New Roman"/>
          <w:color w:val="000000" w:themeColor="text1"/>
          <w:sz w:val="24"/>
          <w:szCs w:val="24"/>
        </w:rPr>
        <w:t xml:space="preserve">Diante do que foi exposto, acreditamos que a complexidade dos </w:t>
      </w:r>
      <w:r w:rsidR="005F2A76">
        <w:rPr>
          <w:rFonts w:ascii="Times New Roman" w:hAnsi="Times New Roman" w:cs="Times New Roman"/>
          <w:color w:val="000000" w:themeColor="text1"/>
          <w:sz w:val="24"/>
          <w:szCs w:val="24"/>
        </w:rPr>
        <w:t>fenômenos, em especial</w:t>
      </w:r>
      <w:r w:rsidRPr="00613551">
        <w:rPr>
          <w:rFonts w:ascii="Times New Roman" w:hAnsi="Times New Roman" w:cs="Times New Roman"/>
          <w:color w:val="000000" w:themeColor="text1"/>
          <w:sz w:val="24"/>
          <w:szCs w:val="24"/>
        </w:rPr>
        <w:t xml:space="preserve"> no século XXI</w:t>
      </w:r>
      <w:r w:rsidR="009242A6">
        <w:rPr>
          <w:rFonts w:ascii="Times New Roman" w:hAnsi="Times New Roman" w:cs="Times New Roman"/>
          <w:color w:val="000000" w:themeColor="text1"/>
          <w:sz w:val="24"/>
          <w:szCs w:val="24"/>
        </w:rPr>
        <w:t>,</w:t>
      </w:r>
      <w:r w:rsidRPr="00613551">
        <w:rPr>
          <w:rFonts w:ascii="Times New Roman" w:hAnsi="Times New Roman" w:cs="Times New Roman"/>
          <w:color w:val="000000" w:themeColor="text1"/>
          <w:sz w:val="24"/>
          <w:szCs w:val="24"/>
        </w:rPr>
        <w:t xml:space="preserve"> </w:t>
      </w:r>
      <w:r w:rsidR="005F2A76">
        <w:rPr>
          <w:rFonts w:ascii="Times New Roman" w:hAnsi="Times New Roman" w:cs="Times New Roman"/>
          <w:color w:val="000000" w:themeColor="text1"/>
          <w:sz w:val="24"/>
          <w:szCs w:val="24"/>
        </w:rPr>
        <w:t>reconfigurado</w:t>
      </w:r>
      <w:r w:rsidR="009242A6">
        <w:rPr>
          <w:rFonts w:ascii="Times New Roman" w:hAnsi="Times New Roman" w:cs="Times New Roman"/>
          <w:color w:val="000000" w:themeColor="text1"/>
          <w:sz w:val="24"/>
          <w:szCs w:val="24"/>
        </w:rPr>
        <w:t>s</w:t>
      </w:r>
      <w:r w:rsidR="005F2A76">
        <w:rPr>
          <w:rFonts w:ascii="Times New Roman" w:hAnsi="Times New Roman" w:cs="Times New Roman"/>
          <w:color w:val="000000" w:themeColor="text1"/>
          <w:sz w:val="24"/>
          <w:szCs w:val="24"/>
        </w:rPr>
        <w:t xml:space="preserve"> pela cibercul</w:t>
      </w:r>
      <w:r w:rsidR="009242A6">
        <w:rPr>
          <w:rFonts w:ascii="Times New Roman" w:hAnsi="Times New Roman" w:cs="Times New Roman"/>
          <w:color w:val="000000" w:themeColor="text1"/>
          <w:sz w:val="24"/>
          <w:szCs w:val="24"/>
        </w:rPr>
        <w:t>tu</w:t>
      </w:r>
      <w:r w:rsidR="005F2A76">
        <w:rPr>
          <w:rFonts w:ascii="Times New Roman" w:hAnsi="Times New Roman" w:cs="Times New Roman"/>
          <w:color w:val="000000" w:themeColor="text1"/>
          <w:sz w:val="24"/>
          <w:szCs w:val="24"/>
        </w:rPr>
        <w:t xml:space="preserve">ra, </w:t>
      </w:r>
      <w:r w:rsidRPr="00613551">
        <w:rPr>
          <w:rFonts w:ascii="Times New Roman" w:hAnsi="Times New Roman" w:cs="Times New Roman"/>
          <w:color w:val="000000" w:themeColor="text1"/>
          <w:sz w:val="24"/>
          <w:szCs w:val="24"/>
        </w:rPr>
        <w:t xml:space="preserve">solicita uma mudança paradigmática na educação, </w:t>
      </w:r>
      <w:r w:rsidR="00E73661">
        <w:rPr>
          <w:rFonts w:ascii="Times New Roman" w:hAnsi="Times New Roman" w:cs="Times New Roman"/>
          <w:color w:val="000000" w:themeColor="text1"/>
          <w:sz w:val="24"/>
          <w:szCs w:val="24"/>
        </w:rPr>
        <w:t xml:space="preserve">com a </w:t>
      </w:r>
      <w:r w:rsidRPr="00613551">
        <w:rPr>
          <w:rFonts w:ascii="Times New Roman" w:hAnsi="Times New Roman" w:cs="Times New Roman"/>
          <w:color w:val="000000" w:themeColor="text1"/>
          <w:sz w:val="24"/>
          <w:szCs w:val="24"/>
        </w:rPr>
        <w:t>inserção da interdisciplinar</w:t>
      </w:r>
      <w:r w:rsidR="005F2A76">
        <w:rPr>
          <w:rFonts w:ascii="Times New Roman" w:hAnsi="Times New Roman" w:cs="Times New Roman"/>
          <w:color w:val="000000" w:themeColor="text1"/>
          <w:sz w:val="24"/>
          <w:szCs w:val="24"/>
        </w:rPr>
        <w:t>idade</w:t>
      </w:r>
      <w:r w:rsidRPr="00613551">
        <w:rPr>
          <w:rFonts w:ascii="Times New Roman" w:hAnsi="Times New Roman" w:cs="Times New Roman"/>
          <w:color w:val="000000" w:themeColor="text1"/>
          <w:sz w:val="24"/>
          <w:szCs w:val="24"/>
        </w:rPr>
        <w:t xml:space="preserve"> assistida pelas TDIC.  </w:t>
      </w:r>
    </w:p>
    <w:p w14:paraId="0D3A8F6F" w14:textId="75048405" w:rsidR="00180F23" w:rsidRDefault="00B064B5" w:rsidP="00E94D7E">
      <w:pPr>
        <w:tabs>
          <w:tab w:val="left" w:pos="851"/>
        </w:tabs>
        <w:ind w:firstLine="851"/>
        <w:rPr>
          <w:rFonts w:ascii="Times New Roman" w:hAnsi="Times New Roman" w:cs="Times New Roman"/>
          <w:color w:val="000000" w:themeColor="text1"/>
          <w:sz w:val="24"/>
          <w:szCs w:val="24"/>
        </w:rPr>
      </w:pPr>
      <w:r w:rsidRPr="00064C30">
        <w:rPr>
          <w:rFonts w:ascii="Times New Roman" w:hAnsi="Times New Roman" w:cs="Times New Roman"/>
          <w:color w:val="000000" w:themeColor="text1"/>
          <w:sz w:val="24"/>
          <w:szCs w:val="24"/>
        </w:rPr>
        <w:t xml:space="preserve">Destacamos a seguir autores que se aproximam do pensamento complexo, com os quais sustentamos a tese de que o uso das TDIC </w:t>
      </w:r>
      <w:r w:rsidR="00064C30" w:rsidRPr="00064C30">
        <w:rPr>
          <w:rFonts w:ascii="Times New Roman" w:hAnsi="Times New Roman" w:cs="Times New Roman"/>
          <w:color w:val="000000" w:themeColor="text1"/>
          <w:sz w:val="24"/>
          <w:szCs w:val="24"/>
        </w:rPr>
        <w:t xml:space="preserve">pode ser um </w:t>
      </w:r>
      <w:r w:rsidRPr="00064C30">
        <w:rPr>
          <w:rFonts w:ascii="Times New Roman" w:hAnsi="Times New Roman" w:cs="Times New Roman"/>
          <w:color w:val="000000" w:themeColor="text1"/>
          <w:sz w:val="24"/>
          <w:szCs w:val="24"/>
        </w:rPr>
        <w:t>veículo integralizador</w:t>
      </w:r>
      <w:r w:rsidR="00064C30" w:rsidRPr="00064C30">
        <w:rPr>
          <w:rFonts w:ascii="Times New Roman" w:hAnsi="Times New Roman" w:cs="Times New Roman"/>
          <w:color w:val="000000" w:themeColor="text1"/>
          <w:sz w:val="24"/>
          <w:szCs w:val="24"/>
        </w:rPr>
        <w:t xml:space="preserve"> </w:t>
      </w:r>
      <w:r w:rsidR="005F2A76">
        <w:rPr>
          <w:rFonts w:ascii="Times New Roman" w:hAnsi="Times New Roman" w:cs="Times New Roman"/>
          <w:color w:val="000000" w:themeColor="text1"/>
          <w:sz w:val="24"/>
          <w:szCs w:val="24"/>
        </w:rPr>
        <w:t xml:space="preserve">para atitude interdisciplinar: </w:t>
      </w:r>
      <w:r w:rsidR="00180F23" w:rsidRPr="00064C30">
        <w:rPr>
          <w:rFonts w:ascii="Times New Roman" w:hAnsi="Times New Roman" w:cs="Times New Roman"/>
          <w:color w:val="000000" w:themeColor="text1"/>
          <w:sz w:val="24"/>
          <w:szCs w:val="24"/>
        </w:rPr>
        <w:t>Bauman (2003) e a noção de liquidez, efemeridade dos fenômenos</w:t>
      </w:r>
      <w:r w:rsidR="009242A6">
        <w:rPr>
          <w:rFonts w:ascii="Times New Roman" w:hAnsi="Times New Roman" w:cs="Times New Roman"/>
          <w:color w:val="000000" w:themeColor="text1"/>
          <w:sz w:val="24"/>
          <w:szCs w:val="24"/>
        </w:rPr>
        <w:t xml:space="preserve"> em ordem individual e social;</w:t>
      </w:r>
      <w:r w:rsidR="00180F23">
        <w:rPr>
          <w:rFonts w:ascii="Times New Roman" w:hAnsi="Times New Roman" w:cs="Times New Roman"/>
          <w:color w:val="000000" w:themeColor="text1"/>
          <w:sz w:val="24"/>
          <w:szCs w:val="24"/>
        </w:rPr>
        <w:t xml:space="preserve"> </w:t>
      </w:r>
      <w:r w:rsidRPr="00064C30">
        <w:rPr>
          <w:rFonts w:ascii="Times New Roman" w:hAnsi="Times New Roman" w:cs="Times New Roman"/>
          <w:color w:val="000000" w:themeColor="text1"/>
          <w:sz w:val="24"/>
          <w:szCs w:val="24"/>
          <w:bdr w:val="none" w:sz="0" w:space="0" w:color="auto" w:frame="1"/>
        </w:rPr>
        <w:t>Schneider (2002 e 2019) apresenta a proposta de ergonomia cognitiva apoiada por ambient</w:t>
      </w:r>
      <w:r w:rsidR="009242A6">
        <w:rPr>
          <w:rFonts w:ascii="Times New Roman" w:hAnsi="Times New Roman" w:cs="Times New Roman"/>
          <w:color w:val="000000" w:themeColor="text1"/>
          <w:sz w:val="24"/>
          <w:szCs w:val="24"/>
          <w:bdr w:val="none" w:sz="0" w:space="0" w:color="auto" w:frame="1"/>
        </w:rPr>
        <w:t>es informáticos de aprendizagem;</w:t>
      </w:r>
      <w:r w:rsidRPr="00064C30">
        <w:rPr>
          <w:rFonts w:ascii="Times New Roman" w:hAnsi="Times New Roman" w:cs="Times New Roman"/>
          <w:color w:val="000000" w:themeColor="text1"/>
          <w:sz w:val="24"/>
          <w:szCs w:val="24"/>
          <w:bdr w:val="none" w:sz="0" w:space="0" w:color="auto" w:frame="1"/>
        </w:rPr>
        <w:t xml:space="preserve"> </w:t>
      </w:r>
      <w:r w:rsidRPr="00064C30">
        <w:rPr>
          <w:rFonts w:ascii="Times New Roman" w:hAnsi="Times New Roman" w:cs="Times New Roman"/>
          <w:color w:val="000000" w:themeColor="text1"/>
          <w:sz w:val="24"/>
          <w:szCs w:val="24"/>
        </w:rPr>
        <w:t xml:space="preserve">Gadotti (2005) </w:t>
      </w:r>
      <w:r w:rsidR="009242A6">
        <w:rPr>
          <w:rFonts w:ascii="Times New Roman" w:hAnsi="Times New Roman" w:cs="Times New Roman"/>
          <w:color w:val="000000" w:themeColor="text1"/>
          <w:sz w:val="24"/>
          <w:szCs w:val="24"/>
        </w:rPr>
        <w:t>comparece com</w:t>
      </w:r>
      <w:r w:rsidRPr="00064C30">
        <w:rPr>
          <w:rFonts w:ascii="Times New Roman" w:hAnsi="Times New Roman" w:cs="Times New Roman"/>
          <w:color w:val="000000" w:themeColor="text1"/>
          <w:sz w:val="24"/>
          <w:szCs w:val="24"/>
        </w:rPr>
        <w:t xml:space="preserve"> a intercessão entre</w:t>
      </w:r>
      <w:r w:rsidR="009242A6">
        <w:rPr>
          <w:rFonts w:ascii="Times New Roman" w:hAnsi="Times New Roman" w:cs="Times New Roman"/>
          <w:color w:val="000000" w:themeColor="text1"/>
          <w:sz w:val="24"/>
          <w:szCs w:val="24"/>
        </w:rPr>
        <w:t xml:space="preserve"> a educação formal e não-formal;</w:t>
      </w:r>
      <w:r w:rsidRPr="00064C30">
        <w:rPr>
          <w:rFonts w:ascii="Times New Roman" w:hAnsi="Times New Roman" w:cs="Times New Roman"/>
          <w:color w:val="000000" w:themeColor="text1"/>
          <w:sz w:val="24"/>
          <w:szCs w:val="24"/>
        </w:rPr>
        <w:t xml:space="preserve"> Trivinho (2007) traz o conceito de dromocracia cibercultural, realçando o efeito velocidad</w:t>
      </w:r>
      <w:r w:rsidR="009242A6">
        <w:rPr>
          <w:rFonts w:ascii="Times New Roman" w:hAnsi="Times New Roman" w:cs="Times New Roman"/>
          <w:color w:val="000000" w:themeColor="text1"/>
          <w:sz w:val="24"/>
          <w:szCs w:val="24"/>
        </w:rPr>
        <w:t>e na sociedade contemporânea;</w:t>
      </w:r>
      <w:r w:rsidRPr="00064C30">
        <w:rPr>
          <w:rFonts w:ascii="Times New Roman" w:hAnsi="Times New Roman" w:cs="Times New Roman"/>
          <w:color w:val="000000" w:themeColor="text1"/>
          <w:sz w:val="24"/>
          <w:szCs w:val="24"/>
        </w:rPr>
        <w:t xml:space="preserve"> Castells (2009) </w:t>
      </w:r>
      <w:r w:rsidR="009242A6">
        <w:rPr>
          <w:rFonts w:ascii="Times New Roman" w:hAnsi="Times New Roman" w:cs="Times New Roman"/>
          <w:color w:val="000000" w:themeColor="text1"/>
          <w:sz w:val="24"/>
          <w:szCs w:val="24"/>
        </w:rPr>
        <w:t xml:space="preserve">discute </w:t>
      </w:r>
      <w:r w:rsidRPr="00064C30">
        <w:rPr>
          <w:rFonts w:ascii="Times New Roman" w:hAnsi="Times New Roman" w:cs="Times New Roman"/>
          <w:color w:val="000000" w:themeColor="text1"/>
          <w:sz w:val="24"/>
          <w:szCs w:val="24"/>
        </w:rPr>
        <w:t>a sociedade em rede</w:t>
      </w:r>
      <w:r w:rsidR="009242A6">
        <w:rPr>
          <w:rFonts w:ascii="Times New Roman" w:hAnsi="Times New Roman" w:cs="Times New Roman"/>
          <w:color w:val="000000" w:themeColor="text1"/>
          <w:sz w:val="24"/>
          <w:szCs w:val="24"/>
        </w:rPr>
        <w:t xml:space="preserve"> como uma teia de pontos conectados;</w:t>
      </w:r>
      <w:r w:rsidRPr="00064C30">
        <w:rPr>
          <w:rFonts w:ascii="Times New Roman" w:hAnsi="Times New Roman" w:cs="Times New Roman"/>
          <w:color w:val="000000" w:themeColor="text1"/>
          <w:sz w:val="24"/>
          <w:szCs w:val="24"/>
        </w:rPr>
        <w:t xml:space="preserve"> Santaella (2009) realça a ubi</w:t>
      </w:r>
      <w:r w:rsidR="009242A6">
        <w:rPr>
          <w:rFonts w:ascii="Times New Roman" w:hAnsi="Times New Roman" w:cs="Times New Roman"/>
          <w:color w:val="000000" w:themeColor="text1"/>
          <w:sz w:val="24"/>
          <w:szCs w:val="24"/>
        </w:rPr>
        <w:t>quidade nos dispositivos móveis;</w:t>
      </w:r>
      <w:r w:rsidRPr="00064C30">
        <w:rPr>
          <w:rFonts w:ascii="Times New Roman" w:hAnsi="Times New Roman" w:cs="Times New Roman"/>
          <w:color w:val="000000" w:themeColor="text1"/>
          <w:sz w:val="24"/>
          <w:szCs w:val="24"/>
        </w:rPr>
        <w:t xml:space="preserve"> </w:t>
      </w:r>
      <w:r w:rsidRPr="00064C30">
        <w:rPr>
          <w:rFonts w:ascii="Times New Roman" w:hAnsi="Times New Roman" w:cs="Times New Roman"/>
          <w:color w:val="000000" w:themeColor="text1"/>
          <w:sz w:val="24"/>
          <w:szCs w:val="24"/>
          <w:bdr w:val="none" w:sz="0" w:space="0" w:color="auto" w:frame="1"/>
        </w:rPr>
        <w:t>Brüseke (2010) recupera o conceito de contin</w:t>
      </w:r>
      <w:r w:rsidR="009242A6">
        <w:rPr>
          <w:rFonts w:ascii="Times New Roman" w:hAnsi="Times New Roman" w:cs="Times New Roman"/>
          <w:color w:val="000000" w:themeColor="text1"/>
          <w:sz w:val="24"/>
          <w:szCs w:val="24"/>
          <w:bdr w:val="none" w:sz="0" w:space="0" w:color="auto" w:frame="1"/>
        </w:rPr>
        <w:t>gência associada à tecnociência;</w:t>
      </w:r>
      <w:r w:rsidRPr="00064C30">
        <w:rPr>
          <w:rFonts w:ascii="Times New Roman" w:hAnsi="Times New Roman" w:cs="Times New Roman"/>
          <w:color w:val="000000" w:themeColor="text1"/>
          <w:sz w:val="24"/>
          <w:szCs w:val="24"/>
          <w:bdr w:val="none" w:sz="0" w:space="0" w:color="auto" w:frame="1"/>
        </w:rPr>
        <w:t xml:space="preserve"> Lemos e Lévy (2010)</w:t>
      </w:r>
      <w:r w:rsidR="009242A6">
        <w:rPr>
          <w:rFonts w:ascii="Times New Roman" w:hAnsi="Times New Roman" w:cs="Times New Roman"/>
          <w:color w:val="000000" w:themeColor="text1"/>
          <w:sz w:val="24"/>
          <w:szCs w:val="24"/>
          <w:bdr w:val="none" w:sz="0" w:space="0" w:color="auto" w:frame="1"/>
        </w:rPr>
        <w:t xml:space="preserve"> discutem </w:t>
      </w:r>
      <w:r w:rsidR="009242A6">
        <w:rPr>
          <w:rFonts w:ascii="Times New Roman" w:hAnsi="Times New Roman" w:cs="Times New Roman"/>
          <w:color w:val="000000" w:themeColor="text1"/>
          <w:sz w:val="24"/>
          <w:szCs w:val="24"/>
        </w:rPr>
        <w:t xml:space="preserve">a ciberdemocracia </w:t>
      </w:r>
      <w:r w:rsidR="009242A6">
        <w:rPr>
          <w:rFonts w:ascii="Times New Roman" w:hAnsi="Times New Roman" w:cs="Times New Roman"/>
          <w:color w:val="000000" w:themeColor="text1"/>
          <w:sz w:val="24"/>
          <w:szCs w:val="24"/>
        </w:rPr>
        <w:lastRenderedPageBreak/>
        <w:t>planetária;</w:t>
      </w:r>
      <w:r w:rsidRPr="00064C30">
        <w:rPr>
          <w:rFonts w:ascii="Times New Roman" w:hAnsi="Times New Roman" w:cs="Times New Roman"/>
          <w:color w:val="000000" w:themeColor="text1"/>
          <w:sz w:val="24"/>
          <w:szCs w:val="24"/>
        </w:rPr>
        <w:t xml:space="preserve"> Rifkin (2012) </w:t>
      </w:r>
      <w:r w:rsidR="009242A6">
        <w:rPr>
          <w:rFonts w:ascii="Times New Roman" w:hAnsi="Times New Roman" w:cs="Times New Roman"/>
          <w:color w:val="000000" w:themeColor="text1"/>
          <w:sz w:val="24"/>
          <w:szCs w:val="24"/>
        </w:rPr>
        <w:t>apresenta a</w:t>
      </w:r>
      <w:r w:rsidRPr="00064C30">
        <w:rPr>
          <w:rFonts w:ascii="Times New Roman" w:hAnsi="Times New Roman" w:cs="Times New Roman"/>
          <w:color w:val="000000" w:themeColor="text1"/>
          <w:sz w:val="24"/>
          <w:szCs w:val="24"/>
        </w:rPr>
        <w:t xml:space="preserve"> proposta de uma narrativa econ</w:t>
      </w:r>
      <w:r w:rsidR="009242A6">
        <w:rPr>
          <w:rFonts w:ascii="Times New Roman" w:hAnsi="Times New Roman" w:cs="Times New Roman"/>
          <w:color w:val="000000" w:themeColor="text1"/>
          <w:sz w:val="24"/>
          <w:szCs w:val="24"/>
        </w:rPr>
        <w:t xml:space="preserve">ômica igualitária e sustentável; </w:t>
      </w:r>
      <w:r w:rsidR="0032082E" w:rsidRPr="00180F23">
        <w:rPr>
          <w:rFonts w:ascii="Times New Roman" w:hAnsi="Times New Roman" w:cs="Times New Roman"/>
          <w:sz w:val="24"/>
          <w:szCs w:val="24"/>
        </w:rPr>
        <w:t>Prensky (2</w:t>
      </w:r>
      <w:r w:rsidR="00953E99">
        <w:rPr>
          <w:rFonts w:ascii="Times New Roman" w:hAnsi="Times New Roman" w:cs="Times New Roman"/>
          <w:sz w:val="24"/>
          <w:szCs w:val="24"/>
        </w:rPr>
        <w:t>012</w:t>
      </w:r>
      <w:r w:rsidR="0032082E" w:rsidRPr="00180F23">
        <w:rPr>
          <w:rFonts w:ascii="Times New Roman" w:hAnsi="Times New Roman" w:cs="Times New Roman"/>
          <w:sz w:val="24"/>
          <w:szCs w:val="24"/>
        </w:rPr>
        <w:t xml:space="preserve">) assinala que o uso das TDIC aprimora a mente </w:t>
      </w:r>
      <w:r w:rsidR="009242A6">
        <w:rPr>
          <w:rFonts w:ascii="Times New Roman" w:hAnsi="Times New Roman" w:cs="Times New Roman"/>
          <w:sz w:val="24"/>
          <w:szCs w:val="24"/>
        </w:rPr>
        <w:t>e desenvolve os sábios digitais;</w:t>
      </w:r>
      <w:r w:rsidR="0032082E" w:rsidRPr="00180F23">
        <w:rPr>
          <w:sz w:val="24"/>
          <w:szCs w:val="24"/>
        </w:rPr>
        <w:t xml:space="preserve"> </w:t>
      </w:r>
      <w:r w:rsidRPr="00064C30">
        <w:rPr>
          <w:rFonts w:ascii="Times New Roman" w:hAnsi="Times New Roman" w:cs="Times New Roman"/>
          <w:color w:val="000000" w:themeColor="text1"/>
          <w:sz w:val="24"/>
          <w:szCs w:val="24"/>
        </w:rPr>
        <w:t xml:space="preserve">Capra e Luisi (2014) </w:t>
      </w:r>
      <w:r w:rsidR="009242A6">
        <w:rPr>
          <w:rFonts w:ascii="Times New Roman" w:hAnsi="Times New Roman" w:cs="Times New Roman"/>
          <w:color w:val="000000" w:themeColor="text1"/>
          <w:sz w:val="24"/>
          <w:szCs w:val="24"/>
        </w:rPr>
        <w:t xml:space="preserve">desenham </w:t>
      </w:r>
      <w:r w:rsidRPr="00064C30">
        <w:rPr>
          <w:rFonts w:ascii="Times New Roman" w:hAnsi="Times New Roman" w:cs="Times New Roman"/>
          <w:color w:val="000000" w:themeColor="text1"/>
          <w:sz w:val="24"/>
          <w:szCs w:val="24"/>
        </w:rPr>
        <w:t xml:space="preserve">e ideia de visão sistêmica </w:t>
      </w:r>
      <w:r w:rsidR="009242A6">
        <w:rPr>
          <w:rFonts w:ascii="Times New Roman" w:hAnsi="Times New Roman" w:cs="Times New Roman"/>
          <w:color w:val="000000" w:themeColor="text1"/>
          <w:sz w:val="24"/>
          <w:szCs w:val="24"/>
        </w:rPr>
        <w:t>da vida;</w:t>
      </w:r>
      <w:r w:rsidRPr="00064C30">
        <w:rPr>
          <w:rFonts w:ascii="Times New Roman" w:hAnsi="Times New Roman" w:cs="Times New Roman"/>
          <w:color w:val="000000" w:themeColor="text1"/>
          <w:sz w:val="24"/>
          <w:szCs w:val="24"/>
        </w:rPr>
        <w:t xml:space="preserve"> Harari (201</w:t>
      </w:r>
      <w:r w:rsidR="00F34E53">
        <w:rPr>
          <w:rFonts w:ascii="Times New Roman" w:hAnsi="Times New Roman" w:cs="Times New Roman"/>
          <w:color w:val="000000" w:themeColor="text1"/>
          <w:sz w:val="24"/>
          <w:szCs w:val="24"/>
        </w:rPr>
        <w:t>6;</w:t>
      </w:r>
      <w:r w:rsidR="0064478B">
        <w:rPr>
          <w:rFonts w:ascii="Times New Roman" w:hAnsi="Times New Roman" w:cs="Times New Roman"/>
          <w:color w:val="000000" w:themeColor="text1"/>
          <w:sz w:val="24"/>
          <w:szCs w:val="24"/>
        </w:rPr>
        <w:t xml:space="preserve">  </w:t>
      </w:r>
      <w:r w:rsidRPr="00064C30">
        <w:rPr>
          <w:rFonts w:ascii="Times New Roman" w:hAnsi="Times New Roman" w:cs="Times New Roman"/>
          <w:color w:val="000000" w:themeColor="text1"/>
          <w:sz w:val="24"/>
          <w:szCs w:val="24"/>
        </w:rPr>
        <w:t>2018) traz um panorama do progresso civilizatório, destacando as ações humanas e acontecimentos com reverberação planetárias</w:t>
      </w:r>
      <w:r w:rsidR="00180F23">
        <w:rPr>
          <w:rFonts w:ascii="Times New Roman" w:hAnsi="Times New Roman" w:cs="Times New Roman"/>
          <w:color w:val="000000" w:themeColor="text1"/>
          <w:sz w:val="24"/>
          <w:szCs w:val="24"/>
        </w:rPr>
        <w:t xml:space="preserve">. </w:t>
      </w:r>
    </w:p>
    <w:p w14:paraId="1E4957D5" w14:textId="5AC6E8C3" w:rsidR="007A6699" w:rsidRDefault="00B141D4" w:rsidP="00E94D7E">
      <w:pPr>
        <w:tabs>
          <w:tab w:val="left" w:pos="851"/>
        </w:tabs>
        <w:ind w:firstLine="851"/>
        <w:rPr>
          <w:rFonts w:ascii="Times New Roman" w:hAnsi="Times New Roman" w:cs="Times New Roman"/>
          <w:color w:val="000000" w:themeColor="text1"/>
          <w:sz w:val="24"/>
          <w:szCs w:val="24"/>
        </w:rPr>
      </w:pPr>
      <w:r w:rsidRPr="00E615D4">
        <w:rPr>
          <w:rFonts w:ascii="Times New Roman" w:hAnsi="Times New Roman" w:cs="Times New Roman"/>
          <w:color w:val="000000" w:themeColor="text1"/>
          <w:sz w:val="24"/>
          <w:szCs w:val="24"/>
        </w:rPr>
        <w:t>Castells (200</w:t>
      </w:r>
      <w:r w:rsidR="00422FA6">
        <w:rPr>
          <w:rFonts w:ascii="Times New Roman" w:hAnsi="Times New Roman" w:cs="Times New Roman"/>
          <w:color w:val="000000" w:themeColor="text1"/>
          <w:sz w:val="24"/>
          <w:szCs w:val="24"/>
        </w:rPr>
        <w:t>9</w:t>
      </w:r>
      <w:r w:rsidRPr="00E615D4">
        <w:rPr>
          <w:rFonts w:ascii="Times New Roman" w:hAnsi="Times New Roman" w:cs="Times New Roman"/>
          <w:color w:val="000000" w:themeColor="text1"/>
          <w:sz w:val="24"/>
          <w:szCs w:val="24"/>
        </w:rPr>
        <w:t xml:space="preserve">) </w:t>
      </w:r>
      <w:r w:rsidR="00CF70A2">
        <w:rPr>
          <w:rFonts w:ascii="Times New Roman" w:hAnsi="Times New Roman" w:cs="Times New Roman"/>
          <w:color w:val="000000" w:themeColor="text1"/>
          <w:sz w:val="24"/>
          <w:szCs w:val="24"/>
        </w:rPr>
        <w:t xml:space="preserve">aponta </w:t>
      </w:r>
      <w:r w:rsidR="007A6699" w:rsidRPr="00E615D4">
        <w:rPr>
          <w:rFonts w:ascii="Times New Roman" w:hAnsi="Times New Roman" w:cs="Times New Roman"/>
          <w:color w:val="000000" w:themeColor="text1"/>
          <w:sz w:val="24"/>
          <w:szCs w:val="24"/>
        </w:rPr>
        <w:t xml:space="preserve">a força das TDIC no </w:t>
      </w:r>
      <w:r w:rsidR="005F2A76" w:rsidRPr="00E615D4">
        <w:rPr>
          <w:rFonts w:ascii="Times New Roman" w:hAnsi="Times New Roman" w:cs="Times New Roman"/>
          <w:color w:val="000000" w:themeColor="text1"/>
          <w:sz w:val="24"/>
          <w:szCs w:val="24"/>
        </w:rPr>
        <w:t>cenário da cibercultura</w:t>
      </w:r>
      <w:r w:rsidR="009242A6">
        <w:rPr>
          <w:rFonts w:ascii="Times New Roman" w:hAnsi="Times New Roman" w:cs="Times New Roman"/>
          <w:color w:val="000000" w:themeColor="text1"/>
          <w:sz w:val="24"/>
          <w:szCs w:val="24"/>
        </w:rPr>
        <w:t xml:space="preserve">, destacando a robustez </w:t>
      </w:r>
      <w:r w:rsidR="00CF70A2">
        <w:rPr>
          <w:rFonts w:ascii="Times New Roman" w:hAnsi="Times New Roman" w:cs="Times New Roman"/>
          <w:color w:val="000000" w:themeColor="text1"/>
          <w:sz w:val="24"/>
          <w:szCs w:val="24"/>
        </w:rPr>
        <w:t xml:space="preserve">retroativa </w:t>
      </w:r>
      <w:r w:rsidR="009242A6">
        <w:rPr>
          <w:rFonts w:ascii="Times New Roman" w:hAnsi="Times New Roman" w:cs="Times New Roman"/>
          <w:color w:val="000000" w:themeColor="text1"/>
          <w:sz w:val="24"/>
          <w:szCs w:val="24"/>
        </w:rPr>
        <w:t>da</w:t>
      </w:r>
      <w:r w:rsidR="007A6699" w:rsidRPr="00E615D4">
        <w:rPr>
          <w:rFonts w:ascii="Times New Roman" w:hAnsi="Times New Roman" w:cs="Times New Roman"/>
          <w:color w:val="000000" w:themeColor="text1"/>
          <w:sz w:val="24"/>
          <w:szCs w:val="24"/>
        </w:rPr>
        <w:t xml:space="preserve"> espiral entre informação e TDIC, na medida em que a informação é sua matéria prima</w:t>
      </w:r>
      <w:r w:rsidR="00DC7882">
        <w:rPr>
          <w:rFonts w:ascii="Times New Roman" w:hAnsi="Times New Roman" w:cs="Times New Roman"/>
          <w:color w:val="000000" w:themeColor="text1"/>
          <w:sz w:val="24"/>
          <w:szCs w:val="24"/>
        </w:rPr>
        <w:t xml:space="preserve">; </w:t>
      </w:r>
      <w:r w:rsidR="00A968E1">
        <w:rPr>
          <w:rFonts w:ascii="Times New Roman" w:hAnsi="Times New Roman" w:cs="Times New Roman"/>
          <w:color w:val="000000" w:themeColor="text1"/>
          <w:sz w:val="24"/>
          <w:szCs w:val="24"/>
        </w:rPr>
        <w:t>ambas</w:t>
      </w:r>
      <w:r w:rsidR="00DC7882">
        <w:rPr>
          <w:rFonts w:ascii="Times New Roman" w:hAnsi="Times New Roman" w:cs="Times New Roman"/>
          <w:color w:val="000000" w:themeColor="text1"/>
          <w:sz w:val="24"/>
          <w:szCs w:val="24"/>
        </w:rPr>
        <w:t xml:space="preserve"> agem </w:t>
      </w:r>
      <w:r w:rsidR="007A6699" w:rsidRPr="00E615D4">
        <w:rPr>
          <w:rFonts w:ascii="Times New Roman" w:hAnsi="Times New Roman" w:cs="Times New Roman"/>
          <w:color w:val="000000" w:themeColor="text1"/>
          <w:sz w:val="24"/>
          <w:szCs w:val="24"/>
        </w:rPr>
        <w:t>sobre a informação, possibilitando a síntese de mais informações, que, por sua vez, alteram a organização e comportamento</w:t>
      </w:r>
      <w:r w:rsidR="009242A6">
        <w:rPr>
          <w:rFonts w:ascii="Times New Roman" w:hAnsi="Times New Roman" w:cs="Times New Roman"/>
          <w:color w:val="000000" w:themeColor="text1"/>
          <w:sz w:val="24"/>
          <w:szCs w:val="24"/>
        </w:rPr>
        <w:t>s</w:t>
      </w:r>
      <w:r w:rsidR="007A6699" w:rsidRPr="00E615D4">
        <w:rPr>
          <w:rFonts w:ascii="Times New Roman" w:hAnsi="Times New Roman" w:cs="Times New Roman"/>
          <w:color w:val="000000" w:themeColor="text1"/>
          <w:sz w:val="24"/>
          <w:szCs w:val="24"/>
        </w:rPr>
        <w:t xml:space="preserve"> sociais, </w:t>
      </w:r>
      <w:r w:rsidR="00E615D4" w:rsidRPr="00E615D4">
        <w:rPr>
          <w:rFonts w:ascii="Times New Roman" w:hAnsi="Times New Roman" w:cs="Times New Roman"/>
          <w:color w:val="000000" w:themeColor="text1"/>
          <w:sz w:val="24"/>
          <w:szCs w:val="24"/>
        </w:rPr>
        <w:t xml:space="preserve">pois </w:t>
      </w:r>
      <w:r w:rsidR="007A6699" w:rsidRPr="00E615D4">
        <w:rPr>
          <w:rFonts w:ascii="Times New Roman" w:hAnsi="Times New Roman" w:cs="Times New Roman"/>
          <w:color w:val="000000" w:themeColor="text1"/>
          <w:sz w:val="24"/>
          <w:szCs w:val="24"/>
        </w:rPr>
        <w:t xml:space="preserve">a informação </w:t>
      </w:r>
      <w:r w:rsidR="00E615D4" w:rsidRPr="00E615D4">
        <w:rPr>
          <w:rFonts w:ascii="Times New Roman" w:hAnsi="Times New Roman" w:cs="Times New Roman"/>
          <w:color w:val="000000" w:themeColor="text1"/>
          <w:sz w:val="24"/>
          <w:szCs w:val="24"/>
        </w:rPr>
        <w:t xml:space="preserve">altera e </w:t>
      </w:r>
      <w:r w:rsidR="007A6699" w:rsidRPr="00E615D4">
        <w:rPr>
          <w:rFonts w:ascii="Times New Roman" w:hAnsi="Times New Roman" w:cs="Times New Roman"/>
          <w:color w:val="000000" w:themeColor="text1"/>
          <w:sz w:val="24"/>
          <w:szCs w:val="24"/>
        </w:rPr>
        <w:t>constitui a atividade humana. Acrescent</w:t>
      </w:r>
      <w:r w:rsidR="00E615D4" w:rsidRPr="00E615D4">
        <w:rPr>
          <w:rFonts w:ascii="Times New Roman" w:hAnsi="Times New Roman" w:cs="Times New Roman"/>
          <w:color w:val="000000" w:themeColor="text1"/>
          <w:sz w:val="24"/>
          <w:szCs w:val="24"/>
        </w:rPr>
        <w:t xml:space="preserve">a </w:t>
      </w:r>
      <w:r w:rsidR="007A6699" w:rsidRPr="00E615D4">
        <w:rPr>
          <w:rFonts w:ascii="Times New Roman" w:hAnsi="Times New Roman" w:cs="Times New Roman"/>
          <w:color w:val="000000" w:themeColor="text1"/>
          <w:sz w:val="24"/>
          <w:szCs w:val="24"/>
        </w:rPr>
        <w:t>que na organização em rede, a Internet</w:t>
      </w:r>
      <w:r w:rsidR="00E615D4">
        <w:rPr>
          <w:rFonts w:ascii="Times New Roman" w:hAnsi="Times New Roman" w:cs="Times New Roman"/>
          <w:color w:val="000000" w:themeColor="text1"/>
          <w:sz w:val="24"/>
          <w:szCs w:val="24"/>
        </w:rPr>
        <w:t xml:space="preserve">, </w:t>
      </w:r>
      <w:r w:rsidR="00E615D4" w:rsidRPr="00E615D4">
        <w:rPr>
          <w:rFonts w:ascii="Times New Roman" w:hAnsi="Times New Roman" w:cs="Times New Roman"/>
          <w:color w:val="000000" w:themeColor="text1"/>
          <w:sz w:val="24"/>
          <w:szCs w:val="24"/>
        </w:rPr>
        <w:t>através de sua morfologia em rede</w:t>
      </w:r>
      <w:r w:rsidR="00E615D4">
        <w:rPr>
          <w:rFonts w:ascii="Times New Roman" w:hAnsi="Times New Roman" w:cs="Times New Roman"/>
          <w:color w:val="000000" w:themeColor="text1"/>
          <w:sz w:val="24"/>
          <w:szCs w:val="24"/>
        </w:rPr>
        <w:t xml:space="preserve">, </w:t>
      </w:r>
      <w:r w:rsidR="007A6699" w:rsidRPr="00E615D4">
        <w:rPr>
          <w:rFonts w:ascii="Times New Roman" w:hAnsi="Times New Roman" w:cs="Times New Roman"/>
          <w:color w:val="000000" w:themeColor="text1"/>
          <w:sz w:val="24"/>
          <w:szCs w:val="24"/>
        </w:rPr>
        <w:t>estimula a</w:t>
      </w:r>
      <w:r w:rsidR="00E615D4" w:rsidRPr="00E615D4">
        <w:rPr>
          <w:rFonts w:ascii="Times New Roman" w:hAnsi="Times New Roman" w:cs="Times New Roman"/>
          <w:color w:val="000000" w:themeColor="text1"/>
          <w:sz w:val="24"/>
          <w:szCs w:val="24"/>
        </w:rPr>
        <w:t xml:space="preserve"> organização social </w:t>
      </w:r>
      <w:r w:rsidR="00E615D4">
        <w:rPr>
          <w:rFonts w:ascii="Times New Roman" w:hAnsi="Times New Roman" w:cs="Times New Roman"/>
          <w:color w:val="000000" w:themeColor="text1"/>
          <w:sz w:val="24"/>
          <w:szCs w:val="24"/>
        </w:rPr>
        <w:t xml:space="preserve">nos </w:t>
      </w:r>
      <w:r w:rsidR="00E615D4" w:rsidRPr="00E615D4">
        <w:rPr>
          <w:rFonts w:ascii="Times New Roman" w:hAnsi="Times New Roman" w:cs="Times New Roman"/>
          <w:color w:val="000000" w:themeColor="text1"/>
          <w:sz w:val="24"/>
          <w:szCs w:val="24"/>
        </w:rPr>
        <w:t>setores de produç</w:t>
      </w:r>
      <w:r w:rsidR="004B68E6">
        <w:rPr>
          <w:rFonts w:ascii="Times New Roman" w:hAnsi="Times New Roman" w:cs="Times New Roman"/>
          <w:color w:val="000000" w:themeColor="text1"/>
          <w:sz w:val="24"/>
          <w:szCs w:val="24"/>
        </w:rPr>
        <w:t>ão e</w:t>
      </w:r>
      <w:r w:rsidR="00E615D4" w:rsidRPr="00E615D4">
        <w:rPr>
          <w:rFonts w:ascii="Times New Roman" w:hAnsi="Times New Roman" w:cs="Times New Roman"/>
          <w:color w:val="000000" w:themeColor="text1"/>
          <w:sz w:val="24"/>
          <w:szCs w:val="24"/>
        </w:rPr>
        <w:t xml:space="preserve"> aprendizagem, por exemplo</w:t>
      </w:r>
      <w:r w:rsidR="004B68E6">
        <w:rPr>
          <w:rFonts w:ascii="Times New Roman" w:hAnsi="Times New Roman" w:cs="Times New Roman"/>
          <w:color w:val="000000" w:themeColor="text1"/>
          <w:sz w:val="24"/>
          <w:szCs w:val="24"/>
        </w:rPr>
        <w:t>, além de apontar a convergência das TDIC a um sistema integrado, disponibilizando a conectividade e a informação em to</w:t>
      </w:r>
      <w:r w:rsidR="00FC67F4">
        <w:rPr>
          <w:rFonts w:ascii="Times New Roman" w:hAnsi="Times New Roman" w:cs="Times New Roman"/>
          <w:color w:val="000000" w:themeColor="text1"/>
          <w:sz w:val="24"/>
          <w:szCs w:val="24"/>
        </w:rPr>
        <w:t xml:space="preserve">dos os lugares a todo momento. </w:t>
      </w:r>
    </w:p>
    <w:p w14:paraId="643F71D7" w14:textId="01BC86AD" w:rsidR="00DC7882" w:rsidRPr="00FC67F4" w:rsidRDefault="00FC67F4" w:rsidP="00DC7882">
      <w:pPr>
        <w:tabs>
          <w:tab w:val="left" w:pos="851"/>
        </w:tabs>
        <w:ind w:firstLine="851"/>
        <w:rPr>
          <w:rFonts w:ascii="Times New Roman" w:hAnsi="Times New Roman" w:cs="Times New Roman"/>
          <w:color w:val="000000" w:themeColor="text1"/>
          <w:sz w:val="24"/>
          <w:szCs w:val="24"/>
        </w:rPr>
      </w:pPr>
      <w:r w:rsidRPr="00FC67F4">
        <w:rPr>
          <w:rFonts w:ascii="Times New Roman" w:hAnsi="Times New Roman" w:cs="Times New Roman"/>
          <w:color w:val="000000" w:themeColor="text1"/>
          <w:sz w:val="24"/>
          <w:szCs w:val="24"/>
        </w:rPr>
        <w:t xml:space="preserve">Neste contexto </w:t>
      </w:r>
      <w:r w:rsidR="00DC7882" w:rsidRPr="00FC67F4">
        <w:rPr>
          <w:rFonts w:ascii="Times New Roman" w:hAnsi="Times New Roman" w:cs="Times New Roman"/>
          <w:color w:val="000000" w:themeColor="text1"/>
          <w:sz w:val="24"/>
          <w:szCs w:val="24"/>
        </w:rPr>
        <w:t>marcado pela ubiquidade dos dispositivos móveis, pela velocidade e fluxo de informações que transitam na internet</w:t>
      </w:r>
      <w:r w:rsidRPr="00FC67F4">
        <w:rPr>
          <w:rFonts w:ascii="Times New Roman" w:hAnsi="Times New Roman" w:cs="Times New Roman"/>
          <w:color w:val="000000" w:themeColor="text1"/>
          <w:sz w:val="24"/>
          <w:szCs w:val="24"/>
        </w:rPr>
        <w:t xml:space="preserve">, </w:t>
      </w:r>
      <w:r w:rsidR="00DC7882" w:rsidRPr="00FC67F4">
        <w:rPr>
          <w:rFonts w:ascii="Times New Roman" w:hAnsi="Times New Roman" w:cs="Times New Roman"/>
          <w:color w:val="000000" w:themeColor="text1"/>
          <w:sz w:val="24"/>
          <w:szCs w:val="24"/>
        </w:rPr>
        <w:t xml:space="preserve">especialmente </w:t>
      </w:r>
      <w:r w:rsidR="00C74FCD">
        <w:rPr>
          <w:rFonts w:ascii="Times New Roman" w:hAnsi="Times New Roman" w:cs="Times New Roman"/>
          <w:color w:val="000000" w:themeColor="text1"/>
          <w:sz w:val="24"/>
          <w:szCs w:val="24"/>
        </w:rPr>
        <w:t>n</w:t>
      </w:r>
      <w:r w:rsidR="00DC7882" w:rsidRPr="00FC67F4">
        <w:rPr>
          <w:rFonts w:ascii="Times New Roman" w:hAnsi="Times New Roman" w:cs="Times New Roman"/>
          <w:color w:val="000000" w:themeColor="text1"/>
          <w:sz w:val="24"/>
          <w:szCs w:val="24"/>
        </w:rPr>
        <w:t xml:space="preserve">as redes sociais, </w:t>
      </w:r>
      <w:r w:rsidR="00C74FCD">
        <w:rPr>
          <w:rFonts w:ascii="Times New Roman" w:hAnsi="Times New Roman" w:cs="Times New Roman"/>
          <w:color w:val="000000" w:themeColor="text1"/>
          <w:sz w:val="24"/>
          <w:szCs w:val="24"/>
        </w:rPr>
        <w:t xml:space="preserve">são forjados </w:t>
      </w:r>
      <w:r w:rsidR="00DC7882" w:rsidRPr="00FC67F4">
        <w:rPr>
          <w:rFonts w:ascii="Times New Roman" w:hAnsi="Times New Roman" w:cs="Times New Roman"/>
          <w:color w:val="000000" w:themeColor="text1"/>
          <w:sz w:val="24"/>
          <w:szCs w:val="24"/>
        </w:rPr>
        <w:t xml:space="preserve">comportamentos multifacetados, nos quais a mudança de hábito e a incorporação de outros, atingem todos e a tudo, inclusive, no modo de aprender, o que aprender e com quem aprender desta geração, identificada por Harari (2016) de sapiens digital e por Prensky (2012) de sábios digitais. </w:t>
      </w:r>
    </w:p>
    <w:p w14:paraId="56AB5CB4" w14:textId="314713C9" w:rsidR="0026354F" w:rsidRPr="00DC7882" w:rsidRDefault="00C74FCD" w:rsidP="00C30EB9">
      <w:pPr>
        <w:tabs>
          <w:tab w:val="left" w:pos="851"/>
        </w:tabs>
        <w:ind w:firstLine="851"/>
        <w:rPr>
          <w:rFonts w:ascii="Times New Roman" w:hAnsi="Times New Roman" w:cs="Times New Roman"/>
          <w:color w:val="000000" w:themeColor="text1"/>
          <w:sz w:val="24"/>
          <w:szCs w:val="24"/>
          <w:shd w:val="clear" w:color="auto" w:fill="F9FBFD"/>
        </w:rPr>
      </w:pPr>
      <w:r>
        <w:rPr>
          <w:rFonts w:ascii="Times New Roman" w:hAnsi="Times New Roman" w:cs="Times New Roman"/>
          <w:color w:val="000000" w:themeColor="text1"/>
          <w:sz w:val="24"/>
          <w:szCs w:val="24"/>
          <w:shd w:val="clear" w:color="auto" w:fill="F9FBFD"/>
        </w:rPr>
        <w:t xml:space="preserve">No </w:t>
      </w:r>
      <w:r w:rsidR="0026354F" w:rsidRPr="00DC7882">
        <w:rPr>
          <w:rFonts w:ascii="Times New Roman" w:hAnsi="Times New Roman" w:cs="Times New Roman"/>
          <w:color w:val="000000" w:themeColor="text1"/>
          <w:sz w:val="24"/>
          <w:szCs w:val="24"/>
          <w:shd w:val="clear" w:color="auto" w:fill="F9FBFD"/>
        </w:rPr>
        <w:t>cenário cibercultural posicionamos a última versão da Base Nacional Comum Curricular-BNCC</w:t>
      </w:r>
      <w:r w:rsidR="00DC7882">
        <w:rPr>
          <w:rFonts w:ascii="Times New Roman" w:hAnsi="Times New Roman" w:cs="Times New Roman"/>
          <w:color w:val="000000" w:themeColor="text1"/>
          <w:sz w:val="24"/>
          <w:szCs w:val="24"/>
          <w:shd w:val="clear" w:color="auto" w:fill="F9FBFD"/>
        </w:rPr>
        <w:t xml:space="preserve"> (2017)</w:t>
      </w:r>
      <w:r w:rsidR="0026354F" w:rsidRPr="00DC7882">
        <w:rPr>
          <w:rFonts w:ascii="Times New Roman" w:hAnsi="Times New Roman" w:cs="Times New Roman"/>
          <w:color w:val="000000" w:themeColor="text1"/>
          <w:sz w:val="24"/>
          <w:szCs w:val="24"/>
          <w:shd w:val="clear" w:color="auto" w:fill="F9FBFD"/>
        </w:rPr>
        <w:t>, focalizando a quinta competência</w:t>
      </w:r>
      <w:r>
        <w:rPr>
          <w:rFonts w:ascii="Times New Roman" w:hAnsi="Times New Roman" w:cs="Times New Roman"/>
          <w:color w:val="000000" w:themeColor="text1"/>
          <w:sz w:val="24"/>
          <w:szCs w:val="24"/>
          <w:shd w:val="clear" w:color="auto" w:fill="F9FBFD"/>
        </w:rPr>
        <w:t xml:space="preserve"> para </w:t>
      </w:r>
      <w:r w:rsidR="000501A4" w:rsidRPr="00DC7882">
        <w:rPr>
          <w:rFonts w:ascii="Times New Roman" w:hAnsi="Times New Roman" w:cs="Times New Roman"/>
          <w:color w:val="000000" w:themeColor="text1"/>
          <w:sz w:val="24"/>
          <w:szCs w:val="24"/>
          <w:shd w:val="clear" w:color="auto" w:fill="F9FBFD"/>
        </w:rPr>
        <w:t>inseri</w:t>
      </w:r>
      <w:r>
        <w:rPr>
          <w:rFonts w:ascii="Times New Roman" w:hAnsi="Times New Roman" w:cs="Times New Roman"/>
          <w:color w:val="000000" w:themeColor="text1"/>
          <w:sz w:val="24"/>
          <w:szCs w:val="24"/>
          <w:shd w:val="clear" w:color="auto" w:fill="F9FBFD"/>
        </w:rPr>
        <w:t>r</w:t>
      </w:r>
      <w:r w:rsidR="000501A4" w:rsidRPr="00DC7882">
        <w:rPr>
          <w:rFonts w:ascii="Times New Roman" w:hAnsi="Times New Roman" w:cs="Times New Roman"/>
          <w:color w:val="000000" w:themeColor="text1"/>
          <w:sz w:val="24"/>
          <w:szCs w:val="24"/>
          <w:shd w:val="clear" w:color="auto" w:fill="F9FBFD"/>
        </w:rPr>
        <w:t xml:space="preserve"> o questionamento se </w:t>
      </w:r>
      <w:r w:rsidR="0026354F" w:rsidRPr="00DC7882">
        <w:rPr>
          <w:rFonts w:ascii="Times New Roman" w:hAnsi="Times New Roman" w:cs="Times New Roman"/>
          <w:color w:val="000000" w:themeColor="text1"/>
          <w:sz w:val="24"/>
          <w:szCs w:val="24"/>
          <w:shd w:val="clear" w:color="auto" w:fill="F9FBFD"/>
        </w:rPr>
        <w:t xml:space="preserve">a </w:t>
      </w:r>
      <w:r w:rsidR="00E14C28" w:rsidRPr="00DC7882">
        <w:rPr>
          <w:rFonts w:ascii="Times New Roman" w:hAnsi="Times New Roman" w:cs="Times New Roman"/>
          <w:color w:val="000000" w:themeColor="text1"/>
          <w:sz w:val="24"/>
          <w:szCs w:val="24"/>
          <w:shd w:val="clear" w:color="auto" w:fill="F9FBFD"/>
        </w:rPr>
        <w:t xml:space="preserve">BNCC contempla os requisitos, em nível estrutural e de conteúdo, para </w:t>
      </w:r>
      <w:r w:rsidR="0026354F" w:rsidRPr="00DC7882">
        <w:rPr>
          <w:rFonts w:ascii="Times New Roman" w:hAnsi="Times New Roman" w:cs="Times New Roman"/>
          <w:color w:val="000000" w:themeColor="text1"/>
          <w:sz w:val="24"/>
          <w:szCs w:val="24"/>
          <w:shd w:val="clear" w:color="auto" w:fill="F9FBFD"/>
        </w:rPr>
        <w:t xml:space="preserve">a </w:t>
      </w:r>
      <w:r w:rsidR="00E14C28" w:rsidRPr="00DC7882">
        <w:rPr>
          <w:rFonts w:ascii="Times New Roman" w:hAnsi="Times New Roman" w:cs="Times New Roman"/>
          <w:color w:val="000000" w:themeColor="text1"/>
          <w:sz w:val="24"/>
          <w:szCs w:val="24"/>
          <w:shd w:val="clear" w:color="auto" w:fill="F9FBFD"/>
        </w:rPr>
        <w:t xml:space="preserve">educar </w:t>
      </w:r>
      <w:r w:rsidR="0026354F" w:rsidRPr="00DC7882">
        <w:rPr>
          <w:rFonts w:ascii="Times New Roman" w:hAnsi="Times New Roman" w:cs="Times New Roman"/>
          <w:color w:val="000000" w:themeColor="text1"/>
          <w:sz w:val="24"/>
          <w:szCs w:val="24"/>
          <w:shd w:val="clear" w:color="auto" w:fill="F9FBFD"/>
        </w:rPr>
        <w:t xml:space="preserve">seu público, </w:t>
      </w:r>
      <w:r w:rsidR="00E14C28" w:rsidRPr="00DC7882">
        <w:rPr>
          <w:rFonts w:ascii="Times New Roman" w:hAnsi="Times New Roman" w:cs="Times New Roman"/>
          <w:color w:val="000000" w:themeColor="text1"/>
          <w:sz w:val="24"/>
          <w:szCs w:val="24"/>
          <w:shd w:val="clear" w:color="auto" w:fill="F9FBFD"/>
        </w:rPr>
        <w:t>visando o desenvolvimento do pensamento complexo como definido por Morin</w:t>
      </w:r>
      <w:r w:rsidR="0026354F" w:rsidRPr="00DC7882">
        <w:rPr>
          <w:rFonts w:ascii="Times New Roman" w:hAnsi="Times New Roman" w:cs="Times New Roman"/>
          <w:color w:val="000000" w:themeColor="text1"/>
          <w:sz w:val="24"/>
          <w:szCs w:val="24"/>
          <w:shd w:val="clear" w:color="auto" w:fill="F9FBFD"/>
        </w:rPr>
        <w:t xml:space="preserve">, através da interdisciplinaridade assistida pelas </w:t>
      </w:r>
      <w:r w:rsidR="00E14C28" w:rsidRPr="00DC7882">
        <w:rPr>
          <w:rFonts w:ascii="Times New Roman" w:hAnsi="Times New Roman" w:cs="Times New Roman"/>
          <w:color w:val="000000" w:themeColor="text1"/>
          <w:sz w:val="24"/>
          <w:szCs w:val="24"/>
          <w:shd w:val="clear" w:color="auto" w:fill="F9FBFD"/>
        </w:rPr>
        <w:t>das TDIC</w:t>
      </w:r>
      <w:r w:rsidR="0026354F" w:rsidRPr="00DC7882">
        <w:rPr>
          <w:rFonts w:ascii="Times New Roman" w:hAnsi="Times New Roman" w:cs="Times New Roman"/>
          <w:color w:val="000000" w:themeColor="text1"/>
          <w:sz w:val="24"/>
          <w:szCs w:val="24"/>
          <w:shd w:val="clear" w:color="auto" w:fill="F9FBFD"/>
        </w:rPr>
        <w:t xml:space="preserve">. </w:t>
      </w:r>
    </w:p>
    <w:p w14:paraId="4E20A33A" w14:textId="7DEA28E6" w:rsidR="0032082E" w:rsidRPr="00DC7882" w:rsidRDefault="0032082E" w:rsidP="00D606E4">
      <w:pPr>
        <w:tabs>
          <w:tab w:val="left" w:pos="851"/>
        </w:tabs>
        <w:autoSpaceDE w:val="0"/>
        <w:autoSpaceDN w:val="0"/>
        <w:adjustRightInd w:val="0"/>
        <w:ind w:firstLine="1135"/>
        <w:rPr>
          <w:rFonts w:ascii="Times New Roman" w:hAnsi="Times New Roman" w:cs="Times New Roman"/>
          <w:color w:val="000000" w:themeColor="text1"/>
          <w:sz w:val="24"/>
          <w:szCs w:val="24"/>
        </w:rPr>
      </w:pPr>
      <w:r w:rsidRPr="00DC7882">
        <w:rPr>
          <w:rFonts w:ascii="Times New Roman" w:hAnsi="Times New Roman" w:cs="Times New Roman"/>
          <w:color w:val="000000" w:themeColor="text1"/>
          <w:sz w:val="24"/>
          <w:szCs w:val="24"/>
        </w:rPr>
        <w:t xml:space="preserve">Esta terceira versão da BNCC se estrutura </w:t>
      </w:r>
      <w:r w:rsidR="00DC7882" w:rsidRPr="00DC7882">
        <w:rPr>
          <w:rFonts w:ascii="Times New Roman" w:hAnsi="Times New Roman" w:cs="Times New Roman"/>
          <w:color w:val="000000" w:themeColor="text1"/>
          <w:sz w:val="24"/>
          <w:szCs w:val="24"/>
        </w:rPr>
        <w:t xml:space="preserve">na </w:t>
      </w:r>
      <w:r w:rsidRPr="00DC7882">
        <w:rPr>
          <w:rFonts w:ascii="Times New Roman" w:hAnsi="Times New Roman" w:cs="Times New Roman"/>
          <w:color w:val="000000" w:themeColor="text1"/>
          <w:sz w:val="24"/>
          <w:szCs w:val="24"/>
        </w:rPr>
        <w:t>determinação de competências e habilidades que se “inter-relacionam e desdobram-se no tratamento didático” (BNCC, 2017, p.8) e se articulam na “construção do conhecimento, no desenvolvimento de habilidades e na formação de atitudes e valores, nos termos na LDB” (p.</w:t>
      </w:r>
      <w:r w:rsidR="00CF70A2" w:rsidRPr="00DC7882">
        <w:rPr>
          <w:rFonts w:ascii="Times New Roman" w:hAnsi="Times New Roman" w:cs="Times New Roman"/>
          <w:color w:val="000000" w:themeColor="text1"/>
          <w:sz w:val="24"/>
          <w:szCs w:val="24"/>
        </w:rPr>
        <w:t>8-</w:t>
      </w:r>
      <w:r w:rsidRPr="00DC7882">
        <w:rPr>
          <w:rFonts w:ascii="Times New Roman" w:hAnsi="Times New Roman" w:cs="Times New Roman"/>
          <w:color w:val="000000" w:themeColor="text1"/>
          <w:sz w:val="24"/>
          <w:szCs w:val="24"/>
        </w:rPr>
        <w:t xml:space="preserve">9), denotando a presença de elementos humanísticos e técnicos direcionados à formação de seu público. </w:t>
      </w:r>
    </w:p>
    <w:p w14:paraId="5522BEB0" w14:textId="055E1C56" w:rsidR="0032082E" w:rsidRPr="00DC7882" w:rsidRDefault="0032082E" w:rsidP="00D606E4">
      <w:pPr>
        <w:tabs>
          <w:tab w:val="left" w:pos="851"/>
        </w:tabs>
        <w:autoSpaceDE w:val="0"/>
        <w:autoSpaceDN w:val="0"/>
        <w:adjustRightInd w:val="0"/>
        <w:ind w:firstLine="1135"/>
        <w:rPr>
          <w:rFonts w:ascii="Times New Roman" w:hAnsi="Times New Roman" w:cs="Times New Roman"/>
          <w:color w:val="000000" w:themeColor="text1"/>
          <w:sz w:val="24"/>
          <w:szCs w:val="24"/>
        </w:rPr>
      </w:pPr>
      <w:r w:rsidRPr="00DC7882">
        <w:rPr>
          <w:rFonts w:ascii="Times New Roman" w:hAnsi="Times New Roman" w:cs="Times New Roman"/>
          <w:color w:val="000000" w:themeColor="text1"/>
          <w:sz w:val="24"/>
          <w:szCs w:val="24"/>
        </w:rPr>
        <w:t xml:space="preserve">Por competência, entende-se “a mobilização de conhecimentos (conceitos e procedimentos), habilidades (práticas cognitivas e socioemocionais), atitudes e valores para resolver demandas complexas da vida cotidiana, do pleno exercício da cidadania e do mundo do trabalho”. (BNCC, 2017, </w:t>
      </w:r>
      <w:r w:rsidR="00CF70A2" w:rsidRPr="00DC7882">
        <w:rPr>
          <w:rFonts w:ascii="Times New Roman" w:hAnsi="Times New Roman" w:cs="Times New Roman"/>
          <w:color w:val="000000" w:themeColor="text1"/>
          <w:sz w:val="24"/>
          <w:szCs w:val="24"/>
        </w:rPr>
        <w:t>p. 8). Este conceito se alinha à</w:t>
      </w:r>
      <w:r w:rsidRPr="00DC7882">
        <w:rPr>
          <w:rFonts w:ascii="Times New Roman" w:hAnsi="Times New Roman" w:cs="Times New Roman"/>
          <w:color w:val="000000" w:themeColor="text1"/>
          <w:sz w:val="24"/>
          <w:szCs w:val="24"/>
        </w:rPr>
        <w:t xml:space="preserve"> autodefinição da BN</w:t>
      </w:r>
      <w:r w:rsidR="00DC7882">
        <w:rPr>
          <w:rFonts w:ascii="Times New Roman" w:hAnsi="Times New Roman" w:cs="Times New Roman"/>
          <w:color w:val="000000" w:themeColor="text1"/>
          <w:sz w:val="24"/>
          <w:szCs w:val="24"/>
        </w:rPr>
        <w:t>C</w:t>
      </w:r>
      <w:r w:rsidRPr="00DC7882">
        <w:rPr>
          <w:rFonts w:ascii="Times New Roman" w:hAnsi="Times New Roman" w:cs="Times New Roman"/>
          <w:color w:val="000000" w:themeColor="text1"/>
          <w:sz w:val="24"/>
          <w:szCs w:val="24"/>
        </w:rPr>
        <w:t xml:space="preserve">C no tocante aos valores humanísticos, sendo que o elemento tecnicista, ao longo do texto no que se refere ao Ensino Médio, é realçado como requisito à formação dos estudantes para o mundo do </w:t>
      </w:r>
      <w:r w:rsidRPr="00DC7882">
        <w:rPr>
          <w:rFonts w:ascii="Times New Roman" w:hAnsi="Times New Roman" w:cs="Times New Roman"/>
          <w:color w:val="000000" w:themeColor="text1"/>
          <w:sz w:val="24"/>
          <w:szCs w:val="24"/>
        </w:rPr>
        <w:lastRenderedPageBreak/>
        <w:t xml:space="preserve">trabalho. À primeira vista, o conceito de competência pode ser aproximado a um manual de conduta tanto para a vida cívica, quanto para a preparação para o trabalho. O “Foco no desenvolvimento de competências” (BNCC, </w:t>
      </w:r>
      <w:r w:rsidR="00DC7882">
        <w:rPr>
          <w:rFonts w:ascii="Times New Roman" w:hAnsi="Times New Roman" w:cs="Times New Roman"/>
          <w:color w:val="000000" w:themeColor="text1"/>
          <w:sz w:val="24"/>
          <w:szCs w:val="24"/>
        </w:rPr>
        <w:t xml:space="preserve">2017, </w:t>
      </w:r>
      <w:r w:rsidRPr="00DC7882">
        <w:rPr>
          <w:rFonts w:ascii="Times New Roman" w:hAnsi="Times New Roman" w:cs="Times New Roman"/>
          <w:color w:val="000000" w:themeColor="text1"/>
          <w:sz w:val="24"/>
          <w:szCs w:val="24"/>
        </w:rPr>
        <w:t xml:space="preserve">p. 13) enfatiza que o desenvolvimento dessas competências procura atingir dois objetivos: o resultado satisfatório de desempenho do estudante por ocasião das avaliações nacionais e internacionais, a exemplo, do Programa Internacional de Avaliação de Alunos - PISA realizado a </w:t>
      </w:r>
      <w:r w:rsidR="00CF70A2" w:rsidRPr="00DC7882">
        <w:rPr>
          <w:rFonts w:ascii="Times New Roman" w:hAnsi="Times New Roman" w:cs="Times New Roman"/>
          <w:color w:val="000000" w:themeColor="text1"/>
          <w:sz w:val="24"/>
          <w:szCs w:val="24"/>
        </w:rPr>
        <w:t xml:space="preserve">cada </w:t>
      </w:r>
      <w:r w:rsidRPr="00DC7882">
        <w:rPr>
          <w:rFonts w:ascii="Times New Roman" w:hAnsi="Times New Roman" w:cs="Times New Roman"/>
          <w:color w:val="000000" w:themeColor="text1"/>
          <w:sz w:val="24"/>
          <w:szCs w:val="24"/>
        </w:rPr>
        <w:t xml:space="preserve">triênio nos quais os resultados orientam a elaboração dos currículos e posicionam os países no </w:t>
      </w:r>
      <w:r w:rsidRPr="00DC7882">
        <w:rPr>
          <w:rFonts w:ascii="Times New Roman" w:hAnsi="Times New Roman" w:cs="Times New Roman"/>
          <w:i/>
          <w:color w:val="000000" w:themeColor="text1"/>
          <w:sz w:val="24"/>
          <w:szCs w:val="24"/>
        </w:rPr>
        <w:t>ranking</w:t>
      </w:r>
      <w:r w:rsidRPr="00DC7882">
        <w:rPr>
          <w:rFonts w:ascii="Times New Roman" w:hAnsi="Times New Roman" w:cs="Times New Roman"/>
          <w:color w:val="000000" w:themeColor="text1"/>
          <w:sz w:val="24"/>
          <w:szCs w:val="24"/>
        </w:rPr>
        <w:t xml:space="preserve"> internacional de educação. Os dois objetivos indicam a aquisição de um </w:t>
      </w:r>
      <w:r w:rsidRPr="00DC7882">
        <w:rPr>
          <w:rFonts w:ascii="Times New Roman" w:hAnsi="Times New Roman" w:cs="Times New Roman"/>
          <w:b/>
          <w:color w:val="000000" w:themeColor="text1"/>
          <w:sz w:val="24"/>
          <w:szCs w:val="24"/>
        </w:rPr>
        <w:t>saber</w:t>
      </w:r>
      <w:r w:rsidRPr="00DC7882">
        <w:rPr>
          <w:rFonts w:ascii="Times New Roman" w:hAnsi="Times New Roman" w:cs="Times New Roman"/>
          <w:color w:val="000000" w:themeColor="text1"/>
          <w:sz w:val="24"/>
          <w:szCs w:val="24"/>
        </w:rPr>
        <w:t>, “considerando a constituição de conhecimentos, habilidades, atitude</w:t>
      </w:r>
      <w:r w:rsidR="000501A4" w:rsidRPr="00DC7882">
        <w:rPr>
          <w:rFonts w:ascii="Times New Roman" w:hAnsi="Times New Roman" w:cs="Times New Roman"/>
          <w:color w:val="000000" w:themeColor="text1"/>
          <w:sz w:val="24"/>
          <w:szCs w:val="24"/>
        </w:rPr>
        <w:t>s e valores” (BNCC, 2017, p.13)</w:t>
      </w:r>
      <w:r w:rsidRPr="00DC7882">
        <w:rPr>
          <w:rFonts w:ascii="Times New Roman" w:hAnsi="Times New Roman" w:cs="Times New Roman"/>
          <w:color w:val="000000" w:themeColor="text1"/>
          <w:sz w:val="24"/>
          <w:szCs w:val="24"/>
        </w:rPr>
        <w:t xml:space="preserve"> </w:t>
      </w:r>
      <w:r w:rsidR="000501A4" w:rsidRPr="00DC7882">
        <w:rPr>
          <w:rFonts w:ascii="Times New Roman" w:hAnsi="Times New Roman" w:cs="Times New Roman"/>
          <w:color w:val="000000" w:themeColor="text1"/>
          <w:sz w:val="24"/>
          <w:szCs w:val="24"/>
        </w:rPr>
        <w:t xml:space="preserve">e </w:t>
      </w:r>
      <w:r w:rsidRPr="00DC7882">
        <w:rPr>
          <w:rFonts w:ascii="Times New Roman" w:hAnsi="Times New Roman" w:cs="Times New Roman"/>
          <w:color w:val="000000" w:themeColor="text1"/>
          <w:sz w:val="24"/>
          <w:szCs w:val="24"/>
        </w:rPr>
        <w:t xml:space="preserve">um </w:t>
      </w:r>
      <w:r w:rsidRPr="00DC7882">
        <w:rPr>
          <w:rFonts w:ascii="Times New Roman" w:hAnsi="Times New Roman" w:cs="Times New Roman"/>
          <w:b/>
          <w:color w:val="000000" w:themeColor="text1"/>
          <w:sz w:val="24"/>
          <w:szCs w:val="24"/>
        </w:rPr>
        <w:t>saber fazer</w:t>
      </w:r>
      <w:r w:rsidRPr="00DC7882">
        <w:rPr>
          <w:rFonts w:ascii="Times New Roman" w:hAnsi="Times New Roman" w:cs="Times New Roman"/>
          <w:color w:val="000000" w:themeColor="text1"/>
          <w:sz w:val="24"/>
          <w:szCs w:val="24"/>
        </w:rPr>
        <w:t>, considerando a mobilização d</w:t>
      </w:r>
      <w:r w:rsidR="00052221" w:rsidRPr="00DC7882">
        <w:rPr>
          <w:rFonts w:ascii="Times New Roman" w:hAnsi="Times New Roman" w:cs="Times New Roman"/>
          <w:color w:val="000000" w:themeColor="text1"/>
          <w:sz w:val="24"/>
          <w:szCs w:val="24"/>
        </w:rPr>
        <w:t xml:space="preserve">os </w:t>
      </w:r>
      <w:r w:rsidRPr="00DC7882">
        <w:rPr>
          <w:rFonts w:ascii="Times New Roman" w:hAnsi="Times New Roman" w:cs="Times New Roman"/>
          <w:color w:val="000000" w:themeColor="text1"/>
          <w:sz w:val="24"/>
          <w:szCs w:val="24"/>
        </w:rPr>
        <w:t>saberes</w:t>
      </w:r>
      <w:r w:rsidR="00052221" w:rsidRPr="00DC7882">
        <w:rPr>
          <w:rFonts w:ascii="Times New Roman" w:hAnsi="Times New Roman" w:cs="Times New Roman"/>
          <w:color w:val="000000" w:themeColor="text1"/>
          <w:sz w:val="24"/>
          <w:szCs w:val="24"/>
        </w:rPr>
        <w:t xml:space="preserve"> </w:t>
      </w:r>
      <w:r w:rsidRPr="00DC7882">
        <w:rPr>
          <w:rFonts w:ascii="Times New Roman" w:hAnsi="Times New Roman" w:cs="Times New Roman"/>
          <w:color w:val="000000" w:themeColor="text1"/>
          <w:sz w:val="24"/>
          <w:szCs w:val="24"/>
        </w:rPr>
        <w:t>para a resolução de exigências complexas da vida cotidiana e para o mundo do trabalho.</w:t>
      </w:r>
    </w:p>
    <w:p w14:paraId="30FA3EE1" w14:textId="6A8B6B88" w:rsidR="0032082E" w:rsidRPr="00DC7882" w:rsidRDefault="0032082E" w:rsidP="00D606E4">
      <w:pPr>
        <w:tabs>
          <w:tab w:val="left" w:pos="851"/>
        </w:tabs>
        <w:autoSpaceDE w:val="0"/>
        <w:autoSpaceDN w:val="0"/>
        <w:adjustRightInd w:val="0"/>
        <w:ind w:firstLine="851"/>
        <w:rPr>
          <w:rFonts w:ascii="Times New Roman" w:hAnsi="Times New Roman" w:cs="Times New Roman"/>
          <w:color w:val="000000" w:themeColor="text1"/>
          <w:sz w:val="24"/>
          <w:szCs w:val="24"/>
        </w:rPr>
      </w:pPr>
      <w:r w:rsidRPr="00DC7882">
        <w:rPr>
          <w:rFonts w:ascii="Times New Roman" w:hAnsi="Times New Roman" w:cs="Times New Roman"/>
          <w:color w:val="000000" w:themeColor="text1"/>
          <w:sz w:val="24"/>
          <w:szCs w:val="24"/>
        </w:rPr>
        <w:t>De acordo com o que preconiza a BNCC</w:t>
      </w:r>
      <w:r w:rsidR="00DC7882">
        <w:rPr>
          <w:rFonts w:ascii="Times New Roman" w:hAnsi="Times New Roman" w:cs="Times New Roman"/>
          <w:color w:val="000000" w:themeColor="text1"/>
          <w:sz w:val="24"/>
          <w:szCs w:val="24"/>
        </w:rPr>
        <w:t xml:space="preserve"> (2017)</w:t>
      </w:r>
      <w:r w:rsidRPr="00DC7882">
        <w:rPr>
          <w:rFonts w:ascii="Times New Roman" w:hAnsi="Times New Roman" w:cs="Times New Roman"/>
          <w:color w:val="000000" w:themeColor="text1"/>
          <w:sz w:val="24"/>
          <w:szCs w:val="24"/>
        </w:rPr>
        <w:t>, as dez competências gerais</w:t>
      </w:r>
      <w:r w:rsidR="00F2294B" w:rsidRPr="00DC7882">
        <w:rPr>
          <w:rFonts w:ascii="Times New Roman" w:hAnsi="Times New Roman" w:cs="Times New Roman"/>
          <w:color w:val="000000" w:themeColor="text1"/>
          <w:sz w:val="24"/>
          <w:szCs w:val="24"/>
        </w:rPr>
        <w:t xml:space="preserve"> alinhadas </w:t>
      </w:r>
      <w:r w:rsidR="005312E7" w:rsidRPr="00DC7882">
        <w:rPr>
          <w:rFonts w:ascii="Times New Roman" w:hAnsi="Times New Roman" w:cs="Times New Roman"/>
          <w:color w:val="000000" w:themeColor="text1"/>
          <w:sz w:val="24"/>
          <w:szCs w:val="24"/>
        </w:rPr>
        <w:t>às competências</w:t>
      </w:r>
      <w:r w:rsidRPr="00DC7882">
        <w:rPr>
          <w:rFonts w:ascii="Times New Roman" w:hAnsi="Times New Roman" w:cs="Times New Roman"/>
          <w:color w:val="000000" w:themeColor="text1"/>
          <w:sz w:val="24"/>
          <w:szCs w:val="24"/>
        </w:rPr>
        <w:t xml:space="preserve"> específicas por áreas de conhecimento (linguagens, matemática, ciências da natureza, ciências humanas e sociais aplicadas e suas tecnologias e a formação técnica e profissional) serão capazes de desenvolver o saber e o saber fazer no estudante do ensino médio. Essa arquitetura posicionará o estudante não somente quanto aos dois objetivos acima citados, mas também, sua inserção na vida cidadã, conforme a expectativa da BNCC</w:t>
      </w:r>
      <w:r w:rsidR="00CF70A2" w:rsidRPr="00DC7882">
        <w:rPr>
          <w:rFonts w:ascii="Times New Roman" w:hAnsi="Times New Roman" w:cs="Times New Roman"/>
          <w:color w:val="000000" w:themeColor="text1"/>
          <w:sz w:val="24"/>
          <w:szCs w:val="24"/>
        </w:rPr>
        <w:t>;</w:t>
      </w:r>
      <w:r w:rsidRPr="00DC7882">
        <w:rPr>
          <w:rFonts w:ascii="Times New Roman" w:hAnsi="Times New Roman" w:cs="Times New Roman"/>
          <w:color w:val="000000" w:themeColor="text1"/>
          <w:sz w:val="24"/>
          <w:szCs w:val="24"/>
        </w:rPr>
        <w:t xml:space="preserve"> e no mundo do trabalho, de acordo com as exigências e dinâmicas do século XXI. Para tanto, a quinta competência geral </w:t>
      </w:r>
      <w:r w:rsidR="00052221" w:rsidRPr="00DC7882">
        <w:rPr>
          <w:rFonts w:ascii="Times New Roman" w:hAnsi="Times New Roman" w:cs="Times New Roman"/>
          <w:color w:val="000000" w:themeColor="text1"/>
          <w:sz w:val="24"/>
          <w:szCs w:val="24"/>
        </w:rPr>
        <w:t xml:space="preserve">será o suporte comum para prover </w:t>
      </w:r>
      <w:r w:rsidRPr="00DC7882">
        <w:rPr>
          <w:rFonts w:ascii="Times New Roman" w:hAnsi="Times New Roman" w:cs="Times New Roman"/>
          <w:color w:val="000000" w:themeColor="text1"/>
          <w:sz w:val="24"/>
          <w:szCs w:val="24"/>
        </w:rPr>
        <w:t xml:space="preserve">esta orientação </w:t>
      </w:r>
      <w:r w:rsidR="00F2294B" w:rsidRPr="00DC7882">
        <w:rPr>
          <w:rFonts w:ascii="Times New Roman" w:hAnsi="Times New Roman" w:cs="Times New Roman"/>
          <w:color w:val="000000" w:themeColor="text1"/>
          <w:sz w:val="24"/>
          <w:szCs w:val="24"/>
        </w:rPr>
        <w:t xml:space="preserve">em </w:t>
      </w:r>
      <w:r w:rsidR="00AB7595">
        <w:rPr>
          <w:rFonts w:ascii="Times New Roman" w:hAnsi="Times New Roman" w:cs="Times New Roman"/>
          <w:color w:val="000000" w:themeColor="text1"/>
          <w:sz w:val="24"/>
          <w:szCs w:val="24"/>
        </w:rPr>
        <w:t xml:space="preserve">todas as áreas especificas. </w:t>
      </w:r>
    </w:p>
    <w:p w14:paraId="0B4B0885" w14:textId="77777777" w:rsidR="0032082E" w:rsidRDefault="0032082E" w:rsidP="00AA1585">
      <w:pPr>
        <w:tabs>
          <w:tab w:val="left" w:pos="851"/>
        </w:tabs>
        <w:autoSpaceDE w:val="0"/>
        <w:autoSpaceDN w:val="0"/>
        <w:adjustRightInd w:val="0"/>
        <w:spacing w:line="240" w:lineRule="auto"/>
        <w:ind w:left="-284"/>
        <w:rPr>
          <w:rFonts w:ascii="Times New Roman" w:hAnsi="Times New Roman" w:cs="Times New Roman"/>
          <w:color w:val="0070C0"/>
        </w:rPr>
      </w:pPr>
    </w:p>
    <w:p w14:paraId="72944B31" w14:textId="77777777" w:rsidR="00FC67F4" w:rsidRPr="00F2294B" w:rsidRDefault="00FC67F4" w:rsidP="00AA1585">
      <w:pPr>
        <w:tabs>
          <w:tab w:val="left" w:pos="851"/>
        </w:tabs>
        <w:autoSpaceDE w:val="0"/>
        <w:autoSpaceDN w:val="0"/>
        <w:adjustRightInd w:val="0"/>
        <w:spacing w:line="240" w:lineRule="auto"/>
        <w:ind w:left="-284"/>
        <w:rPr>
          <w:rFonts w:ascii="Times New Roman" w:hAnsi="Times New Roman" w:cs="Times New Roman"/>
          <w:color w:val="0070C0"/>
        </w:rPr>
      </w:pPr>
    </w:p>
    <w:p w14:paraId="5892946E" w14:textId="61E8BA53" w:rsidR="0032082E" w:rsidRDefault="0032082E" w:rsidP="00E94D7E">
      <w:pPr>
        <w:tabs>
          <w:tab w:val="left" w:pos="851"/>
        </w:tabs>
        <w:autoSpaceDE w:val="0"/>
        <w:autoSpaceDN w:val="0"/>
        <w:adjustRightInd w:val="0"/>
        <w:spacing w:line="240" w:lineRule="auto"/>
        <w:ind w:left="2268" w:firstLine="0"/>
        <w:rPr>
          <w:rFonts w:ascii="Times New Roman" w:hAnsi="Times New Roman" w:cs="Times New Roman"/>
          <w:color w:val="000000" w:themeColor="text1"/>
        </w:rPr>
      </w:pPr>
      <w:r w:rsidRPr="00DC7882">
        <w:rPr>
          <w:rFonts w:ascii="Times New Roman" w:hAnsi="Times New Roman" w:cs="Times New Roman"/>
          <w:color w:val="000000" w:themeColor="text1"/>
        </w:rPr>
        <w:t xml:space="preserve">Compreender, utilizar e criar tecnologias digitais </w:t>
      </w:r>
      <w:r w:rsidR="00E94D7E" w:rsidRPr="00DC7882">
        <w:rPr>
          <w:rFonts w:ascii="Times New Roman" w:hAnsi="Times New Roman" w:cs="Times New Roman"/>
          <w:color w:val="000000" w:themeColor="text1"/>
        </w:rPr>
        <w:t xml:space="preserve">de informação e comunicação </w:t>
      </w:r>
      <w:r w:rsidRPr="00DC7882">
        <w:rPr>
          <w:rFonts w:ascii="Times New Roman" w:hAnsi="Times New Roman" w:cs="Times New Roman"/>
          <w:color w:val="000000" w:themeColor="text1"/>
        </w:rPr>
        <w:t xml:space="preserve">de forma crítica, significativa, reflexiva e ética nas diversas práticas sociais (incluindo as escolares) para se comunicar, acessar e disseminar informações, produzir conhecimentos, resolver problemas e exercer protagonismo e autoria na vida pessoal e coletiva. (BNCC, p. 9). </w:t>
      </w:r>
    </w:p>
    <w:p w14:paraId="3E1596EE" w14:textId="77777777" w:rsidR="00FC67F4" w:rsidRDefault="00FC67F4" w:rsidP="00E94D7E">
      <w:pPr>
        <w:tabs>
          <w:tab w:val="left" w:pos="851"/>
        </w:tabs>
        <w:autoSpaceDE w:val="0"/>
        <w:autoSpaceDN w:val="0"/>
        <w:adjustRightInd w:val="0"/>
        <w:spacing w:line="240" w:lineRule="auto"/>
        <w:ind w:left="2268" w:firstLine="0"/>
        <w:rPr>
          <w:rFonts w:ascii="Times New Roman" w:hAnsi="Times New Roman" w:cs="Times New Roman"/>
          <w:color w:val="000000" w:themeColor="text1"/>
        </w:rPr>
      </w:pPr>
    </w:p>
    <w:p w14:paraId="45C22F82" w14:textId="77777777" w:rsidR="00FC67F4" w:rsidRDefault="00FC67F4" w:rsidP="002E17EF">
      <w:pPr>
        <w:tabs>
          <w:tab w:val="left" w:pos="851"/>
        </w:tabs>
        <w:ind w:firstLine="851"/>
        <w:rPr>
          <w:rFonts w:ascii="Times New Roman" w:hAnsi="Times New Roman" w:cs="Times New Roman"/>
          <w:color w:val="000000" w:themeColor="text1"/>
          <w:sz w:val="24"/>
          <w:szCs w:val="24"/>
        </w:rPr>
      </w:pPr>
    </w:p>
    <w:p w14:paraId="2640C26E" w14:textId="2927AFE9" w:rsidR="002E17EF" w:rsidRDefault="0032082E" w:rsidP="002E17EF">
      <w:pPr>
        <w:tabs>
          <w:tab w:val="left" w:pos="851"/>
        </w:tabs>
        <w:ind w:firstLine="851"/>
        <w:rPr>
          <w:rFonts w:ascii="Times New Roman" w:hAnsi="Times New Roman" w:cs="Times New Roman"/>
          <w:color w:val="000000" w:themeColor="text1"/>
          <w:sz w:val="24"/>
          <w:szCs w:val="24"/>
        </w:rPr>
      </w:pPr>
      <w:r w:rsidRPr="00DC7882">
        <w:rPr>
          <w:rFonts w:ascii="Times New Roman" w:hAnsi="Times New Roman" w:cs="Times New Roman"/>
          <w:color w:val="000000" w:themeColor="text1"/>
          <w:sz w:val="24"/>
          <w:szCs w:val="24"/>
        </w:rPr>
        <w:t>O desdobramento da quinta competência possibilitar</w:t>
      </w:r>
      <w:r w:rsidR="00AB7595">
        <w:rPr>
          <w:rFonts w:ascii="Times New Roman" w:hAnsi="Times New Roman" w:cs="Times New Roman"/>
          <w:color w:val="000000" w:themeColor="text1"/>
          <w:sz w:val="24"/>
          <w:szCs w:val="24"/>
        </w:rPr>
        <w:t>á</w:t>
      </w:r>
      <w:r w:rsidRPr="00DC7882">
        <w:rPr>
          <w:rFonts w:ascii="Times New Roman" w:hAnsi="Times New Roman" w:cs="Times New Roman"/>
          <w:color w:val="000000" w:themeColor="text1"/>
          <w:sz w:val="24"/>
          <w:szCs w:val="24"/>
        </w:rPr>
        <w:t xml:space="preserve"> aos estudantes o acesso ao mundo digital, permitindo sua inserção na cibercultura através dos multiletramentos e novos letramentos, aqui entendido como “um conjunto de práticas específicas da mídia digital que operam a partir de uma nova mentalidade regida por uma ética diferente” (BNCC, </w:t>
      </w:r>
      <w:r w:rsidR="00DC7882" w:rsidRPr="00DC7882">
        <w:rPr>
          <w:rFonts w:ascii="Times New Roman" w:hAnsi="Times New Roman" w:cs="Times New Roman"/>
          <w:color w:val="000000" w:themeColor="text1"/>
          <w:sz w:val="24"/>
          <w:szCs w:val="24"/>
        </w:rPr>
        <w:t xml:space="preserve">2017, </w:t>
      </w:r>
      <w:r w:rsidRPr="00DC7882">
        <w:rPr>
          <w:rFonts w:ascii="Times New Roman" w:hAnsi="Times New Roman" w:cs="Times New Roman"/>
          <w:color w:val="000000" w:themeColor="text1"/>
          <w:sz w:val="24"/>
          <w:szCs w:val="24"/>
        </w:rPr>
        <w:t xml:space="preserve">p.478), partindo da premissa que a escola oferece mais chances para os estudantes, quanto à apropriação técnica, reflexiva e ética das TDIC. </w:t>
      </w:r>
      <w:r w:rsidR="005312E7" w:rsidRPr="005312E7">
        <w:rPr>
          <w:rFonts w:ascii="Times New Roman" w:hAnsi="Times New Roman" w:cs="Times New Roman"/>
          <w:color w:val="000000" w:themeColor="text1"/>
          <w:sz w:val="24"/>
          <w:szCs w:val="24"/>
        </w:rPr>
        <w:t xml:space="preserve">Todavia, o uso das TDIC está </w:t>
      </w:r>
      <w:r w:rsidR="00CF70A2">
        <w:rPr>
          <w:rFonts w:ascii="Times New Roman" w:hAnsi="Times New Roman" w:cs="Times New Roman"/>
          <w:color w:val="000000" w:themeColor="text1"/>
          <w:sz w:val="24"/>
          <w:szCs w:val="24"/>
        </w:rPr>
        <w:t>imbricado em</w:t>
      </w:r>
      <w:r w:rsidR="005312E7">
        <w:rPr>
          <w:rFonts w:ascii="Times New Roman" w:hAnsi="Times New Roman" w:cs="Times New Roman"/>
          <w:color w:val="000000" w:themeColor="text1"/>
          <w:sz w:val="24"/>
          <w:szCs w:val="24"/>
        </w:rPr>
        <w:t xml:space="preserve"> uma sé</w:t>
      </w:r>
      <w:r w:rsidR="005312E7" w:rsidRPr="005312E7">
        <w:rPr>
          <w:rFonts w:ascii="Times New Roman" w:hAnsi="Times New Roman" w:cs="Times New Roman"/>
          <w:color w:val="000000" w:themeColor="text1"/>
          <w:sz w:val="24"/>
          <w:szCs w:val="24"/>
        </w:rPr>
        <w:t>rie de ele</w:t>
      </w:r>
      <w:r w:rsidR="005312E7">
        <w:rPr>
          <w:rFonts w:ascii="Times New Roman" w:hAnsi="Times New Roman" w:cs="Times New Roman"/>
          <w:color w:val="000000" w:themeColor="text1"/>
          <w:sz w:val="24"/>
          <w:szCs w:val="24"/>
        </w:rPr>
        <w:t xml:space="preserve">mentos </w:t>
      </w:r>
      <w:r w:rsidR="005312E7" w:rsidRPr="005312E7">
        <w:rPr>
          <w:rFonts w:ascii="Times New Roman" w:hAnsi="Times New Roman" w:cs="Times New Roman"/>
          <w:color w:val="000000" w:themeColor="text1"/>
          <w:sz w:val="24"/>
          <w:szCs w:val="24"/>
        </w:rPr>
        <w:t xml:space="preserve">estruturais </w:t>
      </w:r>
      <w:r w:rsidR="005312E7">
        <w:rPr>
          <w:rFonts w:ascii="Times New Roman" w:hAnsi="Times New Roman" w:cs="Times New Roman"/>
          <w:color w:val="000000" w:themeColor="text1"/>
          <w:sz w:val="24"/>
          <w:szCs w:val="24"/>
        </w:rPr>
        <w:t xml:space="preserve">da </w:t>
      </w:r>
      <w:r w:rsidR="005312E7" w:rsidRPr="005312E7">
        <w:rPr>
          <w:rFonts w:ascii="Times New Roman" w:hAnsi="Times New Roman" w:cs="Times New Roman"/>
          <w:color w:val="000000" w:themeColor="text1"/>
          <w:sz w:val="24"/>
          <w:szCs w:val="24"/>
        </w:rPr>
        <w:t xml:space="preserve">escola, desde a portabilidade de dispositivos </w:t>
      </w:r>
      <w:r w:rsidR="00CF70A2">
        <w:rPr>
          <w:rFonts w:ascii="Times New Roman" w:hAnsi="Times New Roman" w:cs="Times New Roman"/>
          <w:color w:val="000000" w:themeColor="text1"/>
          <w:sz w:val="24"/>
          <w:szCs w:val="24"/>
        </w:rPr>
        <w:t xml:space="preserve">digitais </w:t>
      </w:r>
      <w:r w:rsidR="005312E7" w:rsidRPr="005312E7">
        <w:rPr>
          <w:rFonts w:ascii="Times New Roman" w:hAnsi="Times New Roman" w:cs="Times New Roman"/>
          <w:color w:val="000000" w:themeColor="text1"/>
          <w:sz w:val="24"/>
          <w:szCs w:val="24"/>
        </w:rPr>
        <w:t xml:space="preserve">por todos, até </w:t>
      </w:r>
      <w:r w:rsidR="005312E7">
        <w:rPr>
          <w:rFonts w:ascii="Times New Roman" w:hAnsi="Times New Roman" w:cs="Times New Roman"/>
          <w:color w:val="000000" w:themeColor="text1"/>
          <w:sz w:val="24"/>
          <w:szCs w:val="24"/>
        </w:rPr>
        <w:t xml:space="preserve">o acesso </w:t>
      </w:r>
      <w:r w:rsidR="001A3950">
        <w:rPr>
          <w:rFonts w:ascii="Times New Roman" w:hAnsi="Times New Roman" w:cs="Times New Roman"/>
          <w:color w:val="000000" w:themeColor="text1"/>
          <w:sz w:val="24"/>
          <w:szCs w:val="24"/>
        </w:rPr>
        <w:t xml:space="preserve">à </w:t>
      </w:r>
      <w:r w:rsidR="005312E7">
        <w:rPr>
          <w:rFonts w:ascii="Times New Roman" w:hAnsi="Times New Roman" w:cs="Times New Roman"/>
          <w:color w:val="000000" w:themeColor="text1"/>
          <w:sz w:val="24"/>
          <w:szCs w:val="24"/>
        </w:rPr>
        <w:t>internet</w:t>
      </w:r>
      <w:r w:rsidR="00CF70A2">
        <w:rPr>
          <w:rFonts w:ascii="Times New Roman" w:hAnsi="Times New Roman" w:cs="Times New Roman"/>
          <w:color w:val="000000" w:themeColor="text1"/>
          <w:sz w:val="24"/>
          <w:szCs w:val="24"/>
        </w:rPr>
        <w:t xml:space="preserve"> com banda de qualidade</w:t>
      </w:r>
      <w:r w:rsidR="005312E7">
        <w:rPr>
          <w:rFonts w:ascii="Times New Roman" w:hAnsi="Times New Roman" w:cs="Times New Roman"/>
          <w:color w:val="000000" w:themeColor="text1"/>
          <w:sz w:val="24"/>
          <w:szCs w:val="24"/>
        </w:rPr>
        <w:t xml:space="preserve">. </w:t>
      </w:r>
      <w:r w:rsidR="002E17EF">
        <w:rPr>
          <w:rFonts w:ascii="Times New Roman" w:hAnsi="Times New Roman" w:cs="Times New Roman"/>
          <w:color w:val="000000" w:themeColor="text1"/>
          <w:sz w:val="24"/>
          <w:szCs w:val="24"/>
        </w:rPr>
        <w:t xml:space="preserve">Ademais, é preciso que todos participem da </w:t>
      </w:r>
      <w:r w:rsidR="00FC67F4">
        <w:rPr>
          <w:rFonts w:ascii="Times New Roman" w:hAnsi="Times New Roman" w:cs="Times New Roman"/>
          <w:color w:val="000000" w:themeColor="text1"/>
          <w:sz w:val="24"/>
          <w:szCs w:val="24"/>
        </w:rPr>
        <w:t>execução dos</w:t>
      </w:r>
      <w:r w:rsidR="002E17EF">
        <w:rPr>
          <w:rFonts w:ascii="Times New Roman" w:hAnsi="Times New Roman" w:cs="Times New Roman"/>
          <w:color w:val="000000" w:themeColor="text1"/>
          <w:sz w:val="24"/>
          <w:szCs w:val="24"/>
        </w:rPr>
        <w:t xml:space="preserve"> objetivos conforme a BNCC (2017) e para além dela, através da inserção das TDIC em </w:t>
      </w:r>
      <w:r w:rsidR="002E17EF">
        <w:rPr>
          <w:rFonts w:ascii="Times New Roman" w:hAnsi="Times New Roman" w:cs="Times New Roman"/>
          <w:color w:val="000000" w:themeColor="text1"/>
          <w:sz w:val="24"/>
          <w:szCs w:val="24"/>
        </w:rPr>
        <w:lastRenderedPageBreak/>
        <w:t>sintonia com os princípios da complexidade e da TD para se perguntar se é possível identifica-las como provedoras do pensamento multidimensional que vai desde a percepção de um dispositivo técnico até a possiblidade de se constituir como elemento interdisciplinar e, por isso, facilitador da interdisciplinaridade.</w:t>
      </w:r>
    </w:p>
    <w:p w14:paraId="037E7AFC" w14:textId="77777777" w:rsidR="002E17EF" w:rsidRDefault="002E17EF" w:rsidP="00D606E4">
      <w:pPr>
        <w:tabs>
          <w:tab w:val="left" w:pos="851"/>
        </w:tabs>
        <w:ind w:firstLine="851"/>
        <w:rPr>
          <w:rFonts w:ascii="Times New Roman" w:hAnsi="Times New Roman" w:cs="Times New Roman"/>
          <w:color w:val="000000" w:themeColor="text1"/>
          <w:sz w:val="24"/>
          <w:szCs w:val="24"/>
        </w:rPr>
      </w:pPr>
    </w:p>
    <w:p w14:paraId="4DBB9666" w14:textId="47F0D8CF" w:rsidR="00C7238E" w:rsidRPr="00B854BA" w:rsidRDefault="006169C1" w:rsidP="00D606E4">
      <w:pPr>
        <w:tabs>
          <w:tab w:val="left" w:pos="851"/>
        </w:tabs>
        <w:ind w:firstLine="0"/>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5-</w:t>
      </w:r>
      <w:r w:rsidR="00C7238E" w:rsidRPr="00B854BA">
        <w:rPr>
          <w:rFonts w:ascii="Times New Roman" w:hAnsi="Times New Roman" w:cs="Times New Roman"/>
          <w:b/>
          <w:color w:val="000000" w:themeColor="text1"/>
          <w:sz w:val="24"/>
        </w:rPr>
        <w:t>Buscando um</w:t>
      </w:r>
      <w:r w:rsidR="0065395D" w:rsidRPr="00B854BA">
        <w:rPr>
          <w:rFonts w:ascii="Times New Roman" w:hAnsi="Times New Roman" w:cs="Times New Roman"/>
          <w:b/>
          <w:color w:val="000000" w:themeColor="text1"/>
          <w:sz w:val="24"/>
        </w:rPr>
        <w:t xml:space="preserve"> arremate </w:t>
      </w:r>
      <w:r w:rsidR="00B854BA" w:rsidRPr="00B854BA">
        <w:rPr>
          <w:rFonts w:ascii="Times New Roman" w:hAnsi="Times New Roman" w:cs="Times New Roman"/>
          <w:b/>
          <w:color w:val="000000" w:themeColor="text1"/>
          <w:sz w:val="24"/>
        </w:rPr>
        <w:t xml:space="preserve">final </w:t>
      </w:r>
      <w:r w:rsidR="0065395D" w:rsidRPr="00B854BA">
        <w:rPr>
          <w:rFonts w:ascii="Times New Roman" w:hAnsi="Times New Roman" w:cs="Times New Roman"/>
          <w:b/>
          <w:color w:val="000000" w:themeColor="text1"/>
          <w:sz w:val="24"/>
        </w:rPr>
        <w:t>provisório</w:t>
      </w:r>
    </w:p>
    <w:p w14:paraId="64A808F1" w14:textId="77777777" w:rsidR="001F6BE0" w:rsidRPr="00B854BA" w:rsidRDefault="001F6BE0" w:rsidP="001F6BE0">
      <w:pPr>
        <w:pStyle w:val="Default"/>
        <w:tabs>
          <w:tab w:val="left" w:pos="851"/>
        </w:tabs>
        <w:spacing w:line="360" w:lineRule="auto"/>
        <w:ind w:firstLine="851"/>
        <w:jc w:val="both"/>
        <w:rPr>
          <w:color w:val="000000" w:themeColor="text1"/>
        </w:rPr>
      </w:pPr>
      <w:r w:rsidRPr="00B854BA">
        <w:rPr>
          <w:color w:val="000000" w:themeColor="text1"/>
        </w:rPr>
        <w:t>Ao recuperamos a proximidade entre TD e filosofia, reconhecendo a primeira como atitude filosófica, nos permitimos dizer que, se por um lado, os postulados da ciência moderna expulsaram a complexidade do conhecimento, por outro, é pela mesma porta de saída, que a complexidade retorna, assim como a ave de minerva readquire fôlego, trazendo a proposta de um movimento que quebre a imobilidade entre os saberes e a forma de organização do conhecimento em todos os níveis.</w:t>
      </w:r>
    </w:p>
    <w:p w14:paraId="1D6C01B6" w14:textId="5DD1C952" w:rsidR="001F6BE0" w:rsidRPr="00B854BA" w:rsidRDefault="001F6BE0" w:rsidP="001F6BE0">
      <w:pPr>
        <w:pStyle w:val="Default"/>
        <w:tabs>
          <w:tab w:val="left" w:pos="851"/>
        </w:tabs>
        <w:spacing w:line="360" w:lineRule="auto"/>
        <w:ind w:firstLine="851"/>
        <w:jc w:val="both"/>
        <w:rPr>
          <w:color w:val="000000" w:themeColor="text1"/>
        </w:rPr>
      </w:pPr>
      <w:r w:rsidRPr="00B854BA">
        <w:rPr>
          <w:color w:val="000000" w:themeColor="text1"/>
        </w:rPr>
        <w:t xml:space="preserve">Complexidade e TD colidem com o paradigma simplificador, na medida em que adotam princípios que buscam se aproximar do real, dialogando com as manifestações fenomênicas humanas no contexto existencial, epistêmico humanístico e técnico. Estes princípios associados </w:t>
      </w:r>
      <w:r w:rsidR="0003758C">
        <w:rPr>
          <w:color w:val="000000" w:themeColor="text1"/>
        </w:rPr>
        <w:t>à</w:t>
      </w:r>
      <w:r w:rsidRPr="00B854BA">
        <w:rPr>
          <w:color w:val="000000" w:themeColor="text1"/>
        </w:rPr>
        <w:t xml:space="preserve">s facilidades técnicas das TDIC possibilitam o movimento de re-ligar e de re-construir o tecido daquilo que é indissociável. </w:t>
      </w:r>
    </w:p>
    <w:p w14:paraId="538A55C5" w14:textId="297E1E00" w:rsidR="001F6BE0" w:rsidRPr="00B854BA" w:rsidRDefault="001F6BE0" w:rsidP="001F6BE0">
      <w:pPr>
        <w:tabs>
          <w:tab w:val="left" w:pos="851"/>
        </w:tabs>
        <w:ind w:firstLine="0"/>
        <w:rPr>
          <w:rFonts w:ascii="Times New Roman" w:hAnsi="Times New Roman" w:cs="Times New Roman"/>
          <w:color w:val="000000" w:themeColor="text1"/>
          <w:sz w:val="24"/>
          <w:szCs w:val="24"/>
        </w:rPr>
      </w:pPr>
      <w:r w:rsidRPr="00B854BA">
        <w:rPr>
          <w:rFonts w:ascii="Times New Roman" w:hAnsi="Times New Roman" w:cs="Times New Roman"/>
          <w:color w:val="000000" w:themeColor="text1"/>
          <w:sz w:val="24"/>
        </w:rPr>
        <w:tab/>
      </w:r>
      <w:r w:rsidRPr="00B854BA">
        <w:rPr>
          <w:rFonts w:ascii="Times New Roman" w:hAnsi="Times New Roman" w:cs="Times New Roman"/>
          <w:color w:val="000000" w:themeColor="text1"/>
          <w:sz w:val="24"/>
          <w:szCs w:val="24"/>
        </w:rPr>
        <w:t>Assim como a TD, a interdisciplinaridade é uma forma de aproximação com o real</w:t>
      </w:r>
      <w:r w:rsidR="00B854BA" w:rsidRPr="00B854BA">
        <w:rPr>
          <w:rFonts w:ascii="Times New Roman" w:hAnsi="Times New Roman" w:cs="Times New Roman"/>
          <w:color w:val="000000" w:themeColor="text1"/>
          <w:sz w:val="24"/>
          <w:szCs w:val="24"/>
        </w:rPr>
        <w:t>, e</w:t>
      </w:r>
      <w:r w:rsidRPr="00B854BA">
        <w:rPr>
          <w:rFonts w:ascii="Times New Roman" w:hAnsi="Times New Roman" w:cs="Times New Roman"/>
          <w:color w:val="000000" w:themeColor="text1"/>
          <w:sz w:val="24"/>
          <w:szCs w:val="24"/>
        </w:rPr>
        <w:t xml:space="preserve">mbora restrita às fronteiras das disciplinas, busca </w:t>
      </w:r>
      <w:r w:rsidR="00B854BA" w:rsidRPr="00B854BA">
        <w:rPr>
          <w:rFonts w:ascii="Times New Roman" w:hAnsi="Times New Roman" w:cs="Times New Roman"/>
          <w:color w:val="000000" w:themeColor="text1"/>
          <w:sz w:val="24"/>
          <w:szCs w:val="24"/>
        </w:rPr>
        <w:t xml:space="preserve">o </w:t>
      </w:r>
      <w:r w:rsidRPr="00B854BA">
        <w:rPr>
          <w:rFonts w:ascii="Times New Roman" w:hAnsi="Times New Roman" w:cs="Times New Roman"/>
          <w:color w:val="000000" w:themeColor="text1"/>
          <w:sz w:val="24"/>
          <w:szCs w:val="24"/>
        </w:rPr>
        <w:t>diálogo entre elas, alargando e enriquecendo o conhecimento. Acreditamos que a interdisciplinaridade possa trafegar de maneira mais aberta, promovendo o afloramento de realidades inibidas nas/entre as disciplinas com a inserção das TDIC</w:t>
      </w:r>
      <w:r w:rsidR="00B854BA" w:rsidRPr="00B854BA">
        <w:rPr>
          <w:rFonts w:ascii="Times New Roman" w:hAnsi="Times New Roman" w:cs="Times New Roman"/>
          <w:color w:val="000000" w:themeColor="text1"/>
          <w:sz w:val="24"/>
          <w:szCs w:val="24"/>
        </w:rPr>
        <w:t>.</w:t>
      </w:r>
      <w:r w:rsidRPr="00B854BA">
        <w:rPr>
          <w:rFonts w:ascii="Times New Roman" w:hAnsi="Times New Roman" w:cs="Times New Roman"/>
          <w:color w:val="000000" w:themeColor="text1"/>
          <w:sz w:val="24"/>
          <w:szCs w:val="24"/>
        </w:rPr>
        <w:t xml:space="preserve"> Portanto, reconhece-se as TDIC como dispositivos técnicos de grande potencial, pois elas podem ser associadas à interdisciplinaridade</w:t>
      </w:r>
      <w:r w:rsidR="003C1E1E">
        <w:rPr>
          <w:rFonts w:ascii="Times New Roman" w:hAnsi="Times New Roman" w:cs="Times New Roman"/>
          <w:color w:val="000000" w:themeColor="text1"/>
          <w:sz w:val="24"/>
          <w:szCs w:val="24"/>
        </w:rPr>
        <w:t xml:space="preserve"> na promoção da </w:t>
      </w:r>
      <w:r w:rsidRPr="00B854BA">
        <w:rPr>
          <w:rFonts w:ascii="Times New Roman" w:hAnsi="Times New Roman" w:cs="Times New Roman"/>
          <w:color w:val="000000" w:themeColor="text1"/>
          <w:sz w:val="24"/>
          <w:szCs w:val="24"/>
        </w:rPr>
        <w:t xml:space="preserve"> mudança </w:t>
      </w:r>
      <w:r w:rsidR="003C1E1E">
        <w:rPr>
          <w:rFonts w:ascii="Times New Roman" w:hAnsi="Times New Roman" w:cs="Times New Roman"/>
          <w:color w:val="000000" w:themeColor="text1"/>
          <w:sz w:val="24"/>
          <w:szCs w:val="24"/>
        </w:rPr>
        <w:t xml:space="preserve">de </w:t>
      </w:r>
      <w:r w:rsidRPr="00B854BA">
        <w:rPr>
          <w:rFonts w:ascii="Times New Roman" w:hAnsi="Times New Roman" w:cs="Times New Roman"/>
          <w:color w:val="000000" w:themeColor="text1"/>
          <w:sz w:val="24"/>
          <w:szCs w:val="24"/>
        </w:rPr>
        <w:t xml:space="preserve">atitude </w:t>
      </w:r>
      <w:r w:rsidR="00B854BA" w:rsidRPr="00B854BA">
        <w:rPr>
          <w:rFonts w:ascii="Times New Roman" w:hAnsi="Times New Roman" w:cs="Times New Roman"/>
          <w:color w:val="000000" w:themeColor="text1"/>
          <w:sz w:val="24"/>
          <w:szCs w:val="24"/>
        </w:rPr>
        <w:t>do sujeito para aprender-se</w:t>
      </w:r>
      <w:r w:rsidR="00C74FCD">
        <w:rPr>
          <w:rFonts w:ascii="Times New Roman" w:hAnsi="Times New Roman" w:cs="Times New Roman"/>
          <w:color w:val="000000" w:themeColor="text1"/>
          <w:sz w:val="24"/>
          <w:szCs w:val="24"/>
        </w:rPr>
        <w:t xml:space="preserve">, </w:t>
      </w:r>
      <w:r w:rsidR="003C1E1E">
        <w:rPr>
          <w:rFonts w:ascii="Times New Roman" w:hAnsi="Times New Roman" w:cs="Times New Roman"/>
          <w:color w:val="000000" w:themeColor="text1"/>
          <w:sz w:val="24"/>
          <w:szCs w:val="24"/>
        </w:rPr>
        <w:t xml:space="preserve">se, esta associação pretende </w:t>
      </w:r>
      <w:r w:rsidR="00C74FCD">
        <w:rPr>
          <w:rFonts w:ascii="Times New Roman" w:hAnsi="Times New Roman" w:cs="Times New Roman"/>
          <w:color w:val="000000" w:themeColor="text1"/>
          <w:sz w:val="24"/>
          <w:szCs w:val="24"/>
        </w:rPr>
        <w:t>ultrapassa</w:t>
      </w:r>
      <w:r w:rsidR="003C1E1E">
        <w:rPr>
          <w:rFonts w:ascii="Times New Roman" w:hAnsi="Times New Roman" w:cs="Times New Roman"/>
          <w:color w:val="000000" w:themeColor="text1"/>
          <w:sz w:val="24"/>
          <w:szCs w:val="24"/>
        </w:rPr>
        <w:t xml:space="preserve">r </w:t>
      </w:r>
      <w:r w:rsidR="00C74FCD">
        <w:rPr>
          <w:rFonts w:ascii="Times New Roman" w:hAnsi="Times New Roman" w:cs="Times New Roman"/>
          <w:color w:val="000000" w:themeColor="text1"/>
          <w:sz w:val="24"/>
          <w:szCs w:val="24"/>
        </w:rPr>
        <w:t xml:space="preserve">as exigências programáticas </w:t>
      </w:r>
      <w:r w:rsidR="003C1E1E">
        <w:rPr>
          <w:rFonts w:ascii="Times New Roman" w:hAnsi="Times New Roman" w:cs="Times New Roman"/>
          <w:color w:val="000000" w:themeColor="text1"/>
          <w:sz w:val="24"/>
          <w:szCs w:val="24"/>
        </w:rPr>
        <w:t xml:space="preserve">para considerar o </w:t>
      </w:r>
      <w:r w:rsidR="00C74FCD">
        <w:rPr>
          <w:rFonts w:ascii="Times New Roman" w:hAnsi="Times New Roman" w:cs="Times New Roman"/>
          <w:color w:val="000000" w:themeColor="text1"/>
          <w:sz w:val="24"/>
          <w:szCs w:val="24"/>
        </w:rPr>
        <w:t>contexto planetário</w:t>
      </w:r>
      <w:r w:rsidR="003C1E1E">
        <w:rPr>
          <w:rFonts w:ascii="Times New Roman" w:hAnsi="Times New Roman" w:cs="Times New Roman"/>
          <w:color w:val="000000" w:themeColor="text1"/>
          <w:sz w:val="24"/>
          <w:szCs w:val="24"/>
        </w:rPr>
        <w:t xml:space="preserve"> onde está inserido o sujeito em sua </w:t>
      </w:r>
      <w:r w:rsidR="003C1E1E" w:rsidRPr="003C1E1E">
        <w:rPr>
          <w:rFonts w:ascii="Times New Roman" w:hAnsi="Times New Roman" w:cs="Times New Roman"/>
          <w:i/>
          <w:color w:val="000000" w:themeColor="text1"/>
          <w:sz w:val="24"/>
          <w:szCs w:val="24"/>
        </w:rPr>
        <w:t>unitas multiplex</w:t>
      </w:r>
      <w:r w:rsidR="003C1E1E">
        <w:rPr>
          <w:rFonts w:ascii="Times New Roman" w:hAnsi="Times New Roman" w:cs="Times New Roman"/>
          <w:color w:val="000000" w:themeColor="text1"/>
          <w:sz w:val="24"/>
          <w:szCs w:val="24"/>
        </w:rPr>
        <w:t xml:space="preserve">. </w:t>
      </w:r>
      <w:r w:rsidRPr="00B854BA">
        <w:rPr>
          <w:rFonts w:ascii="Times New Roman" w:hAnsi="Times New Roman" w:cs="Times New Roman"/>
          <w:color w:val="000000" w:themeColor="text1"/>
          <w:sz w:val="24"/>
          <w:szCs w:val="24"/>
        </w:rPr>
        <w:t xml:space="preserve"> </w:t>
      </w:r>
      <w:r w:rsidR="00C74FCD">
        <w:rPr>
          <w:rFonts w:ascii="Times New Roman" w:hAnsi="Times New Roman" w:cs="Times New Roman"/>
          <w:color w:val="000000" w:themeColor="text1"/>
          <w:sz w:val="24"/>
          <w:szCs w:val="24"/>
        </w:rPr>
        <w:t xml:space="preserve"> </w:t>
      </w:r>
    </w:p>
    <w:p w14:paraId="57AC0623" w14:textId="77777777" w:rsidR="00FC67F4" w:rsidRDefault="00FC67F4" w:rsidP="001A1333">
      <w:pPr>
        <w:pStyle w:val="PargrafodaLista"/>
        <w:tabs>
          <w:tab w:val="left" w:pos="851"/>
        </w:tabs>
        <w:spacing w:line="360" w:lineRule="auto"/>
        <w:ind w:left="0" w:firstLine="851"/>
        <w:jc w:val="both"/>
        <w:rPr>
          <w:b/>
          <w:bCs/>
          <w:sz w:val="24"/>
          <w:szCs w:val="32"/>
        </w:rPr>
      </w:pPr>
    </w:p>
    <w:p w14:paraId="555C0384" w14:textId="7C6310B3" w:rsidR="0045775C" w:rsidRPr="00083BF2" w:rsidRDefault="001F4B1E" w:rsidP="00AA1585">
      <w:pPr>
        <w:tabs>
          <w:tab w:val="left" w:pos="851"/>
        </w:tabs>
        <w:ind w:firstLine="0"/>
        <w:rPr>
          <w:rFonts w:ascii="Times New Roman" w:hAnsi="Times New Roman" w:cs="Times New Roman"/>
          <w:b/>
          <w:bCs/>
          <w:sz w:val="24"/>
          <w:szCs w:val="32"/>
        </w:rPr>
      </w:pPr>
      <w:r>
        <w:rPr>
          <w:rFonts w:ascii="Times New Roman" w:hAnsi="Times New Roman" w:cs="Times New Roman"/>
          <w:b/>
          <w:bCs/>
          <w:sz w:val="24"/>
          <w:szCs w:val="32"/>
        </w:rPr>
        <w:t>R</w:t>
      </w:r>
      <w:r w:rsidR="0003758C">
        <w:rPr>
          <w:rFonts w:ascii="Times New Roman" w:hAnsi="Times New Roman" w:cs="Times New Roman"/>
          <w:b/>
          <w:bCs/>
          <w:sz w:val="24"/>
          <w:szCs w:val="32"/>
        </w:rPr>
        <w:t>eferências</w:t>
      </w:r>
      <w:r>
        <w:rPr>
          <w:rFonts w:ascii="Times New Roman" w:hAnsi="Times New Roman" w:cs="Times New Roman"/>
          <w:b/>
          <w:bCs/>
          <w:sz w:val="24"/>
          <w:szCs w:val="32"/>
        </w:rPr>
        <w:t xml:space="preserve"> </w:t>
      </w:r>
    </w:p>
    <w:p w14:paraId="2F730A57" w14:textId="6607A5F7" w:rsidR="006D0311" w:rsidRDefault="00083BF2" w:rsidP="006D0311">
      <w:pPr>
        <w:tabs>
          <w:tab w:val="left" w:pos="851"/>
        </w:tabs>
        <w:spacing w:line="240" w:lineRule="auto"/>
        <w:ind w:firstLine="0"/>
        <w:jc w:val="left"/>
        <w:rPr>
          <w:rFonts w:ascii="Times New Roman" w:hAnsi="Times New Roman" w:cs="Times New Roman"/>
          <w:color w:val="222222"/>
          <w:sz w:val="24"/>
          <w:szCs w:val="24"/>
          <w:shd w:val="clear" w:color="auto" w:fill="FFFFFF"/>
        </w:rPr>
      </w:pPr>
      <w:r w:rsidRPr="00852EE6">
        <w:rPr>
          <w:rFonts w:ascii="Times New Roman" w:hAnsi="Times New Roman" w:cs="Times New Roman"/>
          <w:sz w:val="24"/>
          <w:szCs w:val="24"/>
        </w:rPr>
        <w:t xml:space="preserve">BAUMAN, Zygmunt. </w:t>
      </w:r>
      <w:r w:rsidRPr="00852EE6">
        <w:rPr>
          <w:rFonts w:ascii="Times New Roman" w:hAnsi="Times New Roman" w:cs="Times New Roman"/>
          <w:i/>
          <w:sz w:val="24"/>
          <w:szCs w:val="24"/>
        </w:rPr>
        <w:t>A modernidade líquida</w:t>
      </w:r>
      <w:r w:rsidRPr="00852EE6">
        <w:rPr>
          <w:rFonts w:ascii="Times New Roman" w:hAnsi="Times New Roman" w:cs="Times New Roman"/>
          <w:sz w:val="24"/>
          <w:szCs w:val="24"/>
        </w:rPr>
        <w:t xml:space="preserve">. </w:t>
      </w:r>
      <w:r w:rsidRPr="00852EE6">
        <w:rPr>
          <w:rFonts w:ascii="Times New Roman" w:hAnsi="Times New Roman" w:cs="Times New Roman"/>
          <w:color w:val="222222"/>
          <w:sz w:val="24"/>
          <w:szCs w:val="24"/>
          <w:shd w:val="clear" w:color="auto" w:fill="FFFFFF"/>
        </w:rPr>
        <w:t>Rio de Janeiro: Zahar, 2003.</w:t>
      </w:r>
      <w:r w:rsidR="001A1333">
        <w:rPr>
          <w:rFonts w:ascii="Times New Roman" w:hAnsi="Times New Roman" w:cs="Times New Roman"/>
          <w:color w:val="222222"/>
          <w:sz w:val="24"/>
          <w:szCs w:val="24"/>
          <w:shd w:val="clear" w:color="auto" w:fill="FFFFFF"/>
        </w:rPr>
        <w:t xml:space="preserve"> 280 p. </w:t>
      </w:r>
    </w:p>
    <w:p w14:paraId="79E8764C" w14:textId="694A5BC4" w:rsidR="00083BF2" w:rsidRPr="00852EE6" w:rsidRDefault="00083BF2" w:rsidP="006D0311">
      <w:pPr>
        <w:tabs>
          <w:tab w:val="left" w:pos="851"/>
        </w:tabs>
        <w:spacing w:line="240" w:lineRule="auto"/>
        <w:ind w:firstLine="0"/>
        <w:jc w:val="left"/>
        <w:rPr>
          <w:rFonts w:ascii="Times New Roman" w:hAnsi="Times New Roman" w:cs="Times New Roman"/>
          <w:color w:val="FF0000"/>
          <w:sz w:val="24"/>
          <w:szCs w:val="24"/>
        </w:rPr>
      </w:pPr>
    </w:p>
    <w:p w14:paraId="557F76F2" w14:textId="5AD49637" w:rsidR="00CC6EFF" w:rsidRDefault="00CC6EFF" w:rsidP="006D0311">
      <w:pPr>
        <w:tabs>
          <w:tab w:val="left" w:pos="851"/>
        </w:tabs>
        <w:spacing w:line="240" w:lineRule="auto"/>
        <w:ind w:firstLine="0"/>
        <w:rPr>
          <w:rFonts w:ascii="Times New Roman" w:hAnsi="Times New Roman" w:cs="Times New Roman"/>
          <w:color w:val="000000" w:themeColor="text1"/>
          <w:sz w:val="24"/>
          <w:szCs w:val="24"/>
        </w:rPr>
      </w:pPr>
      <w:r w:rsidRPr="00852EE6">
        <w:rPr>
          <w:rFonts w:ascii="Times New Roman" w:hAnsi="Times New Roman" w:cs="Times New Roman"/>
          <w:color w:val="000000" w:themeColor="text1"/>
          <w:sz w:val="24"/>
          <w:szCs w:val="24"/>
        </w:rPr>
        <w:t xml:space="preserve">BRASIL. Base Nacional Comum Curricular (BNCC). Educação é a Base. Brasília, </w:t>
      </w:r>
      <w:r w:rsidR="00C26EE3">
        <w:rPr>
          <w:rFonts w:ascii="Times New Roman" w:hAnsi="Times New Roman" w:cs="Times New Roman"/>
          <w:color w:val="000000" w:themeColor="text1"/>
          <w:sz w:val="24"/>
          <w:szCs w:val="24"/>
        </w:rPr>
        <w:t>M</w:t>
      </w:r>
      <w:r w:rsidRPr="00852EE6">
        <w:rPr>
          <w:rFonts w:ascii="Times New Roman" w:hAnsi="Times New Roman" w:cs="Times New Roman"/>
          <w:color w:val="000000" w:themeColor="text1"/>
          <w:sz w:val="24"/>
          <w:szCs w:val="24"/>
        </w:rPr>
        <w:t xml:space="preserve">EC/CONSED/UNDIME, 2017. Disponível em: &lt; 568 Disponível em: http://basenacionalcomum.mec.gov.br/images/BNCC_publicacao.pdf&gt;. Acesso em: 20 de jul. 2020. </w:t>
      </w:r>
    </w:p>
    <w:p w14:paraId="6D0F6492" w14:textId="77777777" w:rsidR="006D0311" w:rsidRDefault="006D0311" w:rsidP="006D0311">
      <w:pPr>
        <w:tabs>
          <w:tab w:val="left" w:pos="851"/>
        </w:tabs>
        <w:spacing w:line="240" w:lineRule="auto"/>
        <w:ind w:firstLine="0"/>
        <w:rPr>
          <w:rFonts w:ascii="Times New Roman" w:hAnsi="Times New Roman" w:cs="Times New Roman"/>
          <w:color w:val="000000" w:themeColor="text1"/>
          <w:sz w:val="24"/>
          <w:szCs w:val="24"/>
        </w:rPr>
      </w:pPr>
    </w:p>
    <w:p w14:paraId="5F006E02" w14:textId="17903432" w:rsidR="00982719" w:rsidRDefault="00982719" w:rsidP="006D0311">
      <w:pPr>
        <w:spacing w:line="240" w:lineRule="auto"/>
        <w:ind w:right="-285" w:firstLine="0"/>
        <w:rPr>
          <w:rFonts w:ascii="Times New Roman" w:hAnsi="Times New Roman" w:cs="Times New Roman"/>
          <w:sz w:val="24"/>
          <w:szCs w:val="24"/>
        </w:rPr>
      </w:pPr>
      <w:r w:rsidRPr="00982719">
        <w:rPr>
          <w:rFonts w:ascii="Times New Roman" w:hAnsi="Times New Roman" w:cs="Times New Roman"/>
          <w:sz w:val="24"/>
          <w:szCs w:val="24"/>
        </w:rPr>
        <w:t>BRÜSEKE, F</w:t>
      </w:r>
      <w:r>
        <w:rPr>
          <w:rFonts w:ascii="Times New Roman" w:hAnsi="Times New Roman" w:cs="Times New Roman"/>
          <w:sz w:val="24"/>
          <w:szCs w:val="24"/>
        </w:rPr>
        <w:t xml:space="preserve">ranz J. </w:t>
      </w:r>
      <w:r w:rsidRPr="00982719">
        <w:rPr>
          <w:rFonts w:ascii="Times New Roman" w:hAnsi="Times New Roman" w:cs="Times New Roman"/>
          <w:sz w:val="24"/>
          <w:szCs w:val="24"/>
        </w:rPr>
        <w:t>A</w:t>
      </w:r>
      <w:r w:rsidRPr="00982719">
        <w:rPr>
          <w:rFonts w:ascii="Times New Roman" w:hAnsi="Times New Roman" w:cs="Times New Roman"/>
          <w:i/>
          <w:sz w:val="24"/>
          <w:szCs w:val="24"/>
        </w:rPr>
        <w:t xml:space="preserve"> modernidade técnica</w:t>
      </w:r>
      <w:r w:rsidRPr="00982719">
        <w:rPr>
          <w:rFonts w:ascii="Times New Roman" w:hAnsi="Times New Roman" w:cs="Times New Roman"/>
          <w:sz w:val="24"/>
          <w:szCs w:val="24"/>
        </w:rPr>
        <w:t xml:space="preserve">: contingência, irracionalidade e possibilidade. Florianópolis: Insular, 2010. </w:t>
      </w:r>
      <w:r w:rsidR="003772D1">
        <w:rPr>
          <w:rFonts w:ascii="Times New Roman" w:hAnsi="Times New Roman" w:cs="Times New Roman"/>
          <w:sz w:val="24"/>
          <w:szCs w:val="24"/>
        </w:rPr>
        <w:t>287 p.</w:t>
      </w:r>
    </w:p>
    <w:p w14:paraId="02923326" w14:textId="77777777" w:rsidR="006D0311" w:rsidRPr="00982719" w:rsidRDefault="006D0311" w:rsidP="006D0311">
      <w:pPr>
        <w:spacing w:line="240" w:lineRule="auto"/>
        <w:ind w:right="-285" w:firstLine="0"/>
        <w:rPr>
          <w:rFonts w:ascii="Times New Roman" w:hAnsi="Times New Roman" w:cs="Times New Roman"/>
          <w:sz w:val="24"/>
          <w:szCs w:val="24"/>
        </w:rPr>
      </w:pPr>
    </w:p>
    <w:p w14:paraId="2E88326B" w14:textId="122F27A0" w:rsidR="002A4582" w:rsidRDefault="002A4582" w:rsidP="006D0311">
      <w:pPr>
        <w:spacing w:line="240" w:lineRule="auto"/>
        <w:ind w:firstLine="0"/>
        <w:rPr>
          <w:rFonts w:ascii="Times New Roman" w:hAnsi="Times New Roman" w:cs="Times New Roman"/>
          <w:sz w:val="24"/>
          <w:szCs w:val="24"/>
        </w:rPr>
      </w:pPr>
      <w:r w:rsidRPr="002A4582">
        <w:rPr>
          <w:rFonts w:ascii="Times New Roman" w:hAnsi="Times New Roman" w:cs="Times New Roman"/>
          <w:sz w:val="24"/>
          <w:szCs w:val="24"/>
        </w:rPr>
        <w:lastRenderedPageBreak/>
        <w:t>CAPRA. F</w:t>
      </w:r>
      <w:r w:rsidR="002034FA">
        <w:rPr>
          <w:rFonts w:ascii="Times New Roman" w:hAnsi="Times New Roman" w:cs="Times New Roman"/>
          <w:sz w:val="24"/>
          <w:szCs w:val="24"/>
        </w:rPr>
        <w:t>.</w:t>
      </w:r>
      <w:r w:rsidRPr="002A4582">
        <w:rPr>
          <w:rFonts w:ascii="Times New Roman" w:hAnsi="Times New Roman" w:cs="Times New Roman"/>
          <w:sz w:val="24"/>
          <w:szCs w:val="24"/>
        </w:rPr>
        <w:t>; LUISI, P</w:t>
      </w:r>
      <w:r w:rsidR="002034FA">
        <w:rPr>
          <w:rFonts w:ascii="Times New Roman" w:hAnsi="Times New Roman" w:cs="Times New Roman"/>
          <w:sz w:val="24"/>
          <w:szCs w:val="24"/>
        </w:rPr>
        <w:t xml:space="preserve">. </w:t>
      </w:r>
      <w:r w:rsidRPr="002A4582">
        <w:rPr>
          <w:rFonts w:ascii="Times New Roman" w:hAnsi="Times New Roman" w:cs="Times New Roman"/>
          <w:sz w:val="24"/>
          <w:szCs w:val="24"/>
        </w:rPr>
        <w:t>L</w:t>
      </w:r>
      <w:r w:rsidR="002034FA">
        <w:rPr>
          <w:rFonts w:ascii="Times New Roman" w:hAnsi="Times New Roman" w:cs="Times New Roman"/>
          <w:sz w:val="24"/>
          <w:szCs w:val="24"/>
        </w:rPr>
        <w:t xml:space="preserve">. </w:t>
      </w:r>
      <w:r w:rsidRPr="002A4582">
        <w:rPr>
          <w:rFonts w:ascii="Times New Roman" w:hAnsi="Times New Roman" w:cs="Times New Roman"/>
          <w:i/>
          <w:sz w:val="24"/>
          <w:szCs w:val="24"/>
        </w:rPr>
        <w:t>A visão sistêmica da vida</w:t>
      </w:r>
      <w:r w:rsidRPr="002A4582">
        <w:rPr>
          <w:rFonts w:ascii="Times New Roman" w:hAnsi="Times New Roman" w:cs="Times New Roman"/>
          <w:sz w:val="24"/>
          <w:szCs w:val="24"/>
        </w:rPr>
        <w:t xml:space="preserve">: uma concepção unificada e suas implicações filosóficas, políticas, sociais e econômicas. São Paulo: Cultrix, 2014. </w:t>
      </w:r>
      <w:r w:rsidR="003772D1">
        <w:rPr>
          <w:rFonts w:ascii="Times New Roman" w:hAnsi="Times New Roman" w:cs="Times New Roman"/>
          <w:sz w:val="24"/>
          <w:szCs w:val="24"/>
        </w:rPr>
        <w:t>615 p.</w:t>
      </w:r>
    </w:p>
    <w:p w14:paraId="3DC0E0E4" w14:textId="77777777" w:rsidR="006D0311" w:rsidRDefault="006D0311" w:rsidP="006D0311">
      <w:pPr>
        <w:spacing w:line="240" w:lineRule="auto"/>
        <w:ind w:firstLine="0"/>
        <w:rPr>
          <w:rFonts w:ascii="Times New Roman" w:hAnsi="Times New Roman" w:cs="Times New Roman"/>
          <w:sz w:val="24"/>
          <w:szCs w:val="24"/>
        </w:rPr>
      </w:pPr>
    </w:p>
    <w:p w14:paraId="2B806B7D" w14:textId="2063043F" w:rsidR="006D0311" w:rsidRDefault="002010A8" w:rsidP="006D0311">
      <w:pPr>
        <w:spacing w:line="240" w:lineRule="auto"/>
        <w:ind w:firstLine="0"/>
        <w:rPr>
          <w:rFonts w:ascii="Times New Roman" w:hAnsi="Times New Roman" w:cs="Times New Roman"/>
          <w:sz w:val="24"/>
          <w:szCs w:val="24"/>
        </w:rPr>
      </w:pPr>
      <w:r w:rsidRPr="002010A8">
        <w:rPr>
          <w:rFonts w:ascii="Times New Roman" w:hAnsi="Times New Roman" w:cs="Times New Roman"/>
          <w:sz w:val="24"/>
          <w:szCs w:val="24"/>
        </w:rPr>
        <w:t xml:space="preserve">CASSÉ, Michel. </w:t>
      </w:r>
      <w:r w:rsidRPr="006D0311">
        <w:rPr>
          <w:rFonts w:ascii="Times New Roman" w:hAnsi="Times New Roman" w:cs="Times New Roman"/>
          <w:sz w:val="24"/>
          <w:szCs w:val="24"/>
        </w:rPr>
        <w:t>O Cosmos:</w:t>
      </w:r>
      <w:r w:rsidRPr="002010A8">
        <w:rPr>
          <w:rFonts w:ascii="Times New Roman" w:hAnsi="Times New Roman" w:cs="Times New Roman"/>
          <w:sz w:val="24"/>
          <w:szCs w:val="24"/>
        </w:rPr>
        <w:t xml:space="preserve"> Concepções e hipótese. In: </w:t>
      </w:r>
      <w:r w:rsidRPr="002010A8">
        <w:rPr>
          <w:rFonts w:ascii="Times New Roman" w:hAnsi="Times New Roman" w:cs="Times New Roman"/>
          <w:i/>
          <w:sz w:val="24"/>
          <w:szCs w:val="24"/>
        </w:rPr>
        <w:t>A religação dos saberes</w:t>
      </w:r>
      <w:r w:rsidRPr="002010A8">
        <w:rPr>
          <w:rFonts w:ascii="Times New Roman" w:hAnsi="Times New Roman" w:cs="Times New Roman"/>
          <w:sz w:val="24"/>
          <w:szCs w:val="24"/>
        </w:rPr>
        <w:t xml:space="preserve">: o desafio do século XXI. Jornadas temáticas idealizadas e dirigidas por Edgar Morin. Rio de Janeiro: Bertrand Brasil, 2001. </w:t>
      </w:r>
      <w:r w:rsidR="001C1530">
        <w:rPr>
          <w:rFonts w:ascii="Times New Roman" w:hAnsi="Times New Roman" w:cs="Times New Roman"/>
          <w:sz w:val="24"/>
          <w:szCs w:val="24"/>
        </w:rPr>
        <w:t>p</w:t>
      </w:r>
      <w:r w:rsidR="00DB1B66">
        <w:rPr>
          <w:rFonts w:ascii="Times New Roman" w:hAnsi="Times New Roman" w:cs="Times New Roman"/>
          <w:sz w:val="24"/>
          <w:szCs w:val="24"/>
        </w:rPr>
        <w:t xml:space="preserve">rimeira jornada, </w:t>
      </w:r>
      <w:r w:rsidR="003772D1">
        <w:rPr>
          <w:rFonts w:ascii="Times New Roman" w:hAnsi="Times New Roman" w:cs="Times New Roman"/>
          <w:sz w:val="24"/>
          <w:szCs w:val="24"/>
        </w:rPr>
        <w:t xml:space="preserve">cap. 2, p 35-42. </w:t>
      </w:r>
    </w:p>
    <w:p w14:paraId="26533441" w14:textId="04F8E3F8" w:rsidR="002010A8" w:rsidRPr="002010A8" w:rsidRDefault="002010A8" w:rsidP="006D0311">
      <w:pPr>
        <w:spacing w:line="240" w:lineRule="auto"/>
        <w:ind w:firstLine="0"/>
        <w:rPr>
          <w:rFonts w:ascii="Times New Roman" w:hAnsi="Times New Roman" w:cs="Times New Roman"/>
          <w:sz w:val="24"/>
          <w:szCs w:val="24"/>
        </w:rPr>
      </w:pPr>
    </w:p>
    <w:p w14:paraId="2E839991" w14:textId="5AA97A7A" w:rsidR="00912D20" w:rsidRDefault="00083BF2" w:rsidP="006D0311">
      <w:pPr>
        <w:tabs>
          <w:tab w:val="left" w:pos="851"/>
        </w:tabs>
        <w:spacing w:line="240" w:lineRule="auto"/>
        <w:ind w:firstLine="0"/>
        <w:rPr>
          <w:rFonts w:ascii="Times New Roman" w:hAnsi="Times New Roman" w:cs="Times New Roman"/>
          <w:color w:val="000000" w:themeColor="text1"/>
          <w:sz w:val="24"/>
          <w:szCs w:val="24"/>
        </w:rPr>
      </w:pPr>
      <w:r w:rsidRPr="00852EE6">
        <w:rPr>
          <w:rFonts w:ascii="Times New Roman" w:hAnsi="Times New Roman" w:cs="Times New Roman"/>
          <w:sz w:val="24"/>
          <w:szCs w:val="24"/>
        </w:rPr>
        <w:t xml:space="preserve">CASTELLS, Manuel. </w:t>
      </w:r>
      <w:r w:rsidRPr="00852EE6">
        <w:rPr>
          <w:rFonts w:ascii="Times New Roman" w:hAnsi="Times New Roman" w:cs="Times New Roman"/>
          <w:i/>
          <w:sz w:val="24"/>
          <w:szCs w:val="24"/>
        </w:rPr>
        <w:t>A sociedade em rede</w:t>
      </w:r>
      <w:r w:rsidRPr="00852EE6">
        <w:rPr>
          <w:rFonts w:ascii="Times New Roman" w:hAnsi="Times New Roman" w:cs="Times New Roman"/>
          <w:sz w:val="24"/>
          <w:szCs w:val="24"/>
        </w:rPr>
        <w:t xml:space="preserve"> (a era da informação: economia, sociedade e </w:t>
      </w:r>
      <w:r w:rsidR="00C26EE3">
        <w:rPr>
          <w:rFonts w:ascii="Times New Roman" w:hAnsi="Times New Roman" w:cs="Times New Roman"/>
          <w:sz w:val="24"/>
          <w:szCs w:val="24"/>
        </w:rPr>
        <w:t>c</w:t>
      </w:r>
      <w:r w:rsidRPr="00852EE6">
        <w:rPr>
          <w:rFonts w:ascii="Times New Roman" w:hAnsi="Times New Roman" w:cs="Times New Roman"/>
          <w:sz w:val="24"/>
          <w:szCs w:val="24"/>
        </w:rPr>
        <w:t xml:space="preserve">ultura). v 1. São Paulo: Paz e Terra, </w:t>
      </w:r>
      <w:r w:rsidRPr="00912D20">
        <w:rPr>
          <w:rFonts w:ascii="Times New Roman" w:hAnsi="Times New Roman" w:cs="Times New Roman"/>
          <w:color w:val="000000" w:themeColor="text1"/>
          <w:sz w:val="24"/>
          <w:szCs w:val="24"/>
        </w:rPr>
        <w:t>2009.</w:t>
      </w:r>
      <w:r w:rsidR="003772D1">
        <w:rPr>
          <w:rFonts w:ascii="Times New Roman" w:hAnsi="Times New Roman" w:cs="Times New Roman"/>
          <w:color w:val="000000" w:themeColor="text1"/>
          <w:sz w:val="24"/>
          <w:szCs w:val="24"/>
        </w:rPr>
        <w:t xml:space="preserve"> 698 p. </w:t>
      </w:r>
    </w:p>
    <w:p w14:paraId="7104F27B" w14:textId="77777777" w:rsidR="006D0311" w:rsidRDefault="006D0311" w:rsidP="006D0311">
      <w:pPr>
        <w:tabs>
          <w:tab w:val="left" w:pos="851"/>
        </w:tabs>
        <w:spacing w:line="240" w:lineRule="auto"/>
        <w:ind w:firstLine="0"/>
        <w:rPr>
          <w:rFonts w:ascii="Times New Roman" w:hAnsi="Times New Roman" w:cs="Times New Roman"/>
          <w:sz w:val="24"/>
          <w:szCs w:val="24"/>
        </w:rPr>
      </w:pPr>
    </w:p>
    <w:p w14:paraId="65D749E6" w14:textId="71C35D69" w:rsidR="006D0311" w:rsidRDefault="00912D20" w:rsidP="006D0311">
      <w:pPr>
        <w:spacing w:line="240" w:lineRule="auto"/>
        <w:ind w:firstLine="0"/>
        <w:rPr>
          <w:rFonts w:ascii="Times New Roman" w:hAnsi="Times New Roman" w:cs="Times New Roman"/>
          <w:sz w:val="24"/>
          <w:szCs w:val="24"/>
        </w:rPr>
      </w:pPr>
      <w:r w:rsidRPr="00912D20">
        <w:rPr>
          <w:rFonts w:ascii="Times New Roman" w:hAnsi="Times New Roman" w:cs="Times New Roman"/>
          <w:sz w:val="24"/>
          <w:szCs w:val="24"/>
        </w:rPr>
        <w:t>DESCARTES</w:t>
      </w:r>
      <w:r w:rsidR="00915BB0">
        <w:rPr>
          <w:rFonts w:ascii="Times New Roman" w:hAnsi="Times New Roman" w:cs="Times New Roman"/>
          <w:sz w:val="24"/>
          <w:szCs w:val="24"/>
        </w:rPr>
        <w:t>, R</w:t>
      </w:r>
      <w:r w:rsidRPr="00912D20">
        <w:rPr>
          <w:rFonts w:ascii="Times New Roman" w:hAnsi="Times New Roman" w:cs="Times New Roman"/>
          <w:sz w:val="24"/>
          <w:szCs w:val="24"/>
        </w:rPr>
        <w:t xml:space="preserve">. </w:t>
      </w:r>
      <w:r w:rsidRPr="00912D20">
        <w:rPr>
          <w:rFonts w:ascii="Times New Roman" w:hAnsi="Times New Roman" w:cs="Times New Roman"/>
          <w:i/>
          <w:sz w:val="24"/>
          <w:szCs w:val="24"/>
        </w:rPr>
        <w:t>Os pensadores</w:t>
      </w:r>
      <w:r w:rsidRPr="00912D20">
        <w:rPr>
          <w:rFonts w:ascii="Times New Roman" w:hAnsi="Times New Roman" w:cs="Times New Roman"/>
          <w:sz w:val="24"/>
          <w:szCs w:val="24"/>
        </w:rPr>
        <w:t>. São Paulo: Nova Cultural, 1996.</w:t>
      </w:r>
      <w:r w:rsidR="0050366A">
        <w:rPr>
          <w:rFonts w:ascii="Times New Roman" w:hAnsi="Times New Roman" w:cs="Times New Roman"/>
          <w:sz w:val="24"/>
          <w:szCs w:val="24"/>
        </w:rPr>
        <w:t xml:space="preserve"> 431 p.</w:t>
      </w:r>
    </w:p>
    <w:p w14:paraId="34C20A9F" w14:textId="70BD171C" w:rsidR="00912D20" w:rsidRPr="00912D20" w:rsidRDefault="00912D20" w:rsidP="006D0311">
      <w:pPr>
        <w:spacing w:line="240" w:lineRule="auto"/>
        <w:ind w:firstLine="0"/>
        <w:rPr>
          <w:rFonts w:ascii="Times New Roman" w:hAnsi="Times New Roman" w:cs="Times New Roman"/>
          <w:sz w:val="24"/>
          <w:szCs w:val="24"/>
        </w:rPr>
      </w:pPr>
    </w:p>
    <w:p w14:paraId="3083D355" w14:textId="6EE37816" w:rsidR="009F79C1" w:rsidRDefault="00EE46F6" w:rsidP="006D0311">
      <w:pPr>
        <w:tabs>
          <w:tab w:val="left" w:pos="851"/>
        </w:tabs>
        <w:spacing w:line="240" w:lineRule="auto"/>
        <w:ind w:firstLine="0"/>
        <w:rPr>
          <w:rFonts w:ascii="Times New Roman" w:hAnsi="Times New Roman" w:cs="Times New Roman"/>
          <w:sz w:val="24"/>
          <w:szCs w:val="24"/>
        </w:rPr>
      </w:pPr>
      <w:r w:rsidRPr="00852EE6">
        <w:rPr>
          <w:rFonts w:ascii="Times New Roman" w:hAnsi="Times New Roman" w:cs="Times New Roman"/>
          <w:sz w:val="24"/>
          <w:szCs w:val="24"/>
        </w:rPr>
        <w:t>DESCARTES</w:t>
      </w:r>
      <w:r w:rsidR="00915BB0">
        <w:rPr>
          <w:rFonts w:ascii="Times New Roman" w:hAnsi="Times New Roman" w:cs="Times New Roman"/>
          <w:sz w:val="24"/>
          <w:szCs w:val="24"/>
        </w:rPr>
        <w:t>, R</w:t>
      </w:r>
      <w:r w:rsidRPr="00852EE6">
        <w:rPr>
          <w:rFonts w:ascii="Times New Roman" w:hAnsi="Times New Roman" w:cs="Times New Roman"/>
          <w:sz w:val="24"/>
          <w:szCs w:val="24"/>
        </w:rPr>
        <w:t xml:space="preserve">. </w:t>
      </w:r>
      <w:r w:rsidRPr="00852EE6">
        <w:rPr>
          <w:rFonts w:ascii="Times New Roman" w:hAnsi="Times New Roman" w:cs="Times New Roman"/>
          <w:i/>
          <w:sz w:val="24"/>
          <w:szCs w:val="24"/>
        </w:rPr>
        <w:t>Princípio da Filosofia</w:t>
      </w:r>
      <w:r w:rsidRPr="00852EE6">
        <w:rPr>
          <w:rFonts w:ascii="Times New Roman" w:hAnsi="Times New Roman" w:cs="Times New Roman"/>
          <w:sz w:val="24"/>
          <w:szCs w:val="24"/>
        </w:rPr>
        <w:t xml:space="preserve">. Lisboa: Edições 70, 1997. </w:t>
      </w:r>
      <w:r w:rsidR="0050366A">
        <w:rPr>
          <w:rFonts w:ascii="Times New Roman" w:hAnsi="Times New Roman" w:cs="Times New Roman"/>
          <w:sz w:val="24"/>
          <w:szCs w:val="24"/>
        </w:rPr>
        <w:t>279 p.</w:t>
      </w:r>
    </w:p>
    <w:p w14:paraId="61E613D7" w14:textId="77777777" w:rsidR="006D0311" w:rsidRDefault="006D0311" w:rsidP="006D0311">
      <w:pPr>
        <w:tabs>
          <w:tab w:val="left" w:pos="851"/>
        </w:tabs>
        <w:spacing w:line="240" w:lineRule="auto"/>
        <w:ind w:firstLine="0"/>
        <w:rPr>
          <w:rFonts w:ascii="Times New Roman" w:hAnsi="Times New Roman" w:cs="Times New Roman"/>
          <w:sz w:val="24"/>
          <w:szCs w:val="24"/>
        </w:rPr>
      </w:pPr>
    </w:p>
    <w:p w14:paraId="5294115F" w14:textId="77777777" w:rsidR="006D0311" w:rsidRDefault="00136E33" w:rsidP="006D0311">
      <w:pPr>
        <w:tabs>
          <w:tab w:val="left" w:pos="851"/>
        </w:tabs>
        <w:spacing w:line="240" w:lineRule="auto"/>
        <w:ind w:firstLine="0"/>
        <w:rPr>
          <w:rFonts w:ascii="Times New Roman" w:hAnsi="Times New Roman" w:cs="Times New Roman"/>
          <w:color w:val="000000" w:themeColor="text1"/>
          <w:sz w:val="24"/>
          <w:szCs w:val="24"/>
        </w:rPr>
      </w:pPr>
      <w:r w:rsidRPr="00136E33">
        <w:rPr>
          <w:rFonts w:ascii="Times New Roman" w:hAnsi="Times New Roman" w:cs="Times New Roman"/>
          <w:color w:val="000000" w:themeColor="text1"/>
          <w:sz w:val="24"/>
          <w:szCs w:val="24"/>
        </w:rPr>
        <w:t>FAZENDA, Ivani</w:t>
      </w:r>
      <w:r w:rsidR="00345445">
        <w:rPr>
          <w:rFonts w:ascii="Times New Roman" w:hAnsi="Times New Roman" w:cs="Times New Roman"/>
          <w:color w:val="000000" w:themeColor="text1"/>
          <w:sz w:val="24"/>
          <w:szCs w:val="24"/>
        </w:rPr>
        <w:t xml:space="preserve">. </w:t>
      </w:r>
      <w:r w:rsidRPr="00136E33">
        <w:rPr>
          <w:rFonts w:ascii="Times New Roman" w:hAnsi="Times New Roman" w:cs="Times New Roman"/>
          <w:color w:val="000000" w:themeColor="text1"/>
          <w:sz w:val="24"/>
          <w:szCs w:val="24"/>
        </w:rPr>
        <w:t xml:space="preserve">(Org.). </w:t>
      </w:r>
      <w:r w:rsidRPr="00345445">
        <w:rPr>
          <w:rFonts w:ascii="Times New Roman" w:hAnsi="Times New Roman" w:cs="Times New Roman"/>
          <w:i/>
          <w:color w:val="000000" w:themeColor="text1"/>
          <w:sz w:val="24"/>
          <w:szCs w:val="24"/>
        </w:rPr>
        <w:t>Didática e Interdisciplinaridade</w:t>
      </w:r>
      <w:r w:rsidR="00345445">
        <w:rPr>
          <w:rFonts w:ascii="Times New Roman" w:hAnsi="Times New Roman" w:cs="Times New Roman"/>
          <w:color w:val="000000" w:themeColor="text1"/>
          <w:sz w:val="24"/>
          <w:szCs w:val="24"/>
        </w:rPr>
        <w:t xml:space="preserve">. </w:t>
      </w:r>
      <w:r w:rsidRPr="00136E33">
        <w:rPr>
          <w:rFonts w:ascii="Times New Roman" w:hAnsi="Times New Roman" w:cs="Times New Roman"/>
          <w:color w:val="000000" w:themeColor="text1"/>
          <w:sz w:val="24"/>
          <w:szCs w:val="24"/>
        </w:rPr>
        <w:t xml:space="preserve">Campinas, SP: Papirus, </w:t>
      </w:r>
      <w:r w:rsidR="00345445">
        <w:rPr>
          <w:rFonts w:ascii="Times New Roman" w:hAnsi="Times New Roman" w:cs="Times New Roman"/>
          <w:color w:val="000000" w:themeColor="text1"/>
          <w:sz w:val="24"/>
          <w:szCs w:val="24"/>
        </w:rPr>
        <w:t>1998.</w:t>
      </w:r>
    </w:p>
    <w:p w14:paraId="1CB3C286" w14:textId="77777777" w:rsidR="00FF64FB" w:rsidRDefault="00FF64FB" w:rsidP="006D0311">
      <w:pPr>
        <w:tabs>
          <w:tab w:val="left" w:pos="851"/>
        </w:tabs>
        <w:spacing w:line="240" w:lineRule="auto"/>
        <w:ind w:firstLine="0"/>
        <w:rPr>
          <w:rFonts w:ascii="Times New Roman" w:hAnsi="Times New Roman" w:cs="Times New Roman"/>
          <w:color w:val="000000" w:themeColor="text1"/>
          <w:sz w:val="24"/>
          <w:szCs w:val="24"/>
        </w:rPr>
      </w:pPr>
    </w:p>
    <w:p w14:paraId="60975B49" w14:textId="7EB4F56F" w:rsidR="00512019" w:rsidRDefault="00083BF2" w:rsidP="006D0311">
      <w:pPr>
        <w:tabs>
          <w:tab w:val="left" w:pos="851"/>
        </w:tabs>
        <w:spacing w:line="240" w:lineRule="auto"/>
        <w:ind w:firstLine="0"/>
        <w:rPr>
          <w:rFonts w:ascii="Times New Roman" w:hAnsi="Times New Roman" w:cs="Times New Roman"/>
          <w:sz w:val="24"/>
          <w:szCs w:val="24"/>
        </w:rPr>
      </w:pPr>
      <w:r w:rsidRPr="00852EE6">
        <w:rPr>
          <w:rFonts w:ascii="Times New Roman" w:hAnsi="Times New Roman" w:cs="Times New Roman"/>
          <w:color w:val="000000"/>
          <w:sz w:val="24"/>
          <w:szCs w:val="24"/>
        </w:rPr>
        <w:t>GADOTTI</w:t>
      </w:r>
      <w:r w:rsidR="00EE46F6" w:rsidRPr="00852EE6">
        <w:rPr>
          <w:rFonts w:ascii="Times New Roman" w:hAnsi="Times New Roman" w:cs="Times New Roman"/>
          <w:color w:val="000000"/>
          <w:sz w:val="24"/>
          <w:szCs w:val="24"/>
        </w:rPr>
        <w:t xml:space="preserve">, Moacir. A questão da educação </w:t>
      </w:r>
      <w:r w:rsidRPr="00852EE6">
        <w:rPr>
          <w:rFonts w:ascii="Times New Roman" w:hAnsi="Times New Roman" w:cs="Times New Roman"/>
          <w:color w:val="000000"/>
          <w:sz w:val="24"/>
          <w:szCs w:val="24"/>
        </w:rPr>
        <w:t>formal/não</w:t>
      </w:r>
      <w:r w:rsidR="00852EE6">
        <w:rPr>
          <w:rFonts w:ascii="Times New Roman" w:hAnsi="Times New Roman" w:cs="Times New Roman"/>
          <w:color w:val="000000"/>
          <w:sz w:val="24"/>
          <w:szCs w:val="24"/>
        </w:rPr>
        <w:t xml:space="preserve">-formal. </w:t>
      </w:r>
      <w:r w:rsidR="006D0311">
        <w:rPr>
          <w:rFonts w:ascii="Times New Roman" w:hAnsi="Times New Roman" w:cs="Times New Roman"/>
          <w:color w:val="000000"/>
          <w:sz w:val="24"/>
          <w:szCs w:val="24"/>
        </w:rPr>
        <w:t>Institut International</w:t>
      </w:r>
      <w:r w:rsidR="006D0311" w:rsidRPr="00852EE6">
        <w:rPr>
          <w:rFonts w:ascii="Times New Roman" w:hAnsi="Times New Roman" w:cs="Times New Roman"/>
          <w:color w:val="000000"/>
          <w:sz w:val="24"/>
          <w:szCs w:val="24"/>
        </w:rPr>
        <w:t xml:space="preserve">des droits de l’enfant </w:t>
      </w:r>
      <w:r w:rsidRPr="00852EE6">
        <w:rPr>
          <w:rFonts w:ascii="Times New Roman" w:hAnsi="Times New Roman" w:cs="Times New Roman"/>
          <w:color w:val="000000"/>
          <w:sz w:val="24"/>
          <w:szCs w:val="24"/>
        </w:rPr>
        <w:t xml:space="preserve">(IDE) Droit à l’éducation: solution à tousles problèmes ou problème sans solution? Sion (Suisse), 18 au 22 octobre 2005. Disponível em: </w:t>
      </w:r>
      <w:hyperlink r:id="rId7" w:history="1">
        <w:r w:rsidR="00422FA6" w:rsidRPr="0033647F">
          <w:rPr>
            <w:rStyle w:val="Hyperlink"/>
            <w:rFonts w:ascii="Times New Roman" w:hAnsi="Times New Roman" w:cs="Times New Roman"/>
            <w:sz w:val="24"/>
            <w:szCs w:val="24"/>
          </w:rPr>
          <w:t>http://www.aedmoodle.ufpa.br/pluginfile.php/305950/mod_resource/content/1/Educacao_Formal_Nao_Formal_2005.pdf</w:t>
        </w:r>
      </w:hyperlink>
      <w:r w:rsidRPr="00852EE6">
        <w:rPr>
          <w:rFonts w:ascii="Times New Roman" w:hAnsi="Times New Roman" w:cs="Times New Roman"/>
          <w:sz w:val="24"/>
          <w:szCs w:val="24"/>
        </w:rPr>
        <w:t>. Acesso em</w:t>
      </w:r>
      <w:r w:rsidR="00E876DE">
        <w:rPr>
          <w:rFonts w:ascii="Times New Roman" w:hAnsi="Times New Roman" w:cs="Times New Roman"/>
          <w:sz w:val="24"/>
          <w:szCs w:val="24"/>
        </w:rPr>
        <w:t>:</w:t>
      </w:r>
      <w:r w:rsidRPr="00852EE6">
        <w:rPr>
          <w:rFonts w:ascii="Times New Roman" w:hAnsi="Times New Roman" w:cs="Times New Roman"/>
          <w:sz w:val="24"/>
          <w:szCs w:val="24"/>
        </w:rPr>
        <w:t xml:space="preserve"> 2 de </w:t>
      </w:r>
      <w:r w:rsidR="00C26EE3">
        <w:rPr>
          <w:rFonts w:ascii="Times New Roman" w:hAnsi="Times New Roman" w:cs="Times New Roman"/>
          <w:sz w:val="24"/>
          <w:szCs w:val="24"/>
        </w:rPr>
        <w:t xml:space="preserve">jul. </w:t>
      </w:r>
      <w:r w:rsidR="00512019" w:rsidRPr="00852EE6">
        <w:rPr>
          <w:rFonts w:ascii="Times New Roman" w:hAnsi="Times New Roman" w:cs="Times New Roman"/>
          <w:sz w:val="24"/>
          <w:szCs w:val="24"/>
        </w:rPr>
        <w:t>2020</w:t>
      </w:r>
      <w:r w:rsidR="002A4582">
        <w:rPr>
          <w:rFonts w:ascii="Times New Roman" w:hAnsi="Times New Roman" w:cs="Times New Roman"/>
          <w:sz w:val="24"/>
          <w:szCs w:val="24"/>
        </w:rPr>
        <w:t>.</w:t>
      </w:r>
    </w:p>
    <w:p w14:paraId="48324A6E" w14:textId="77777777" w:rsidR="006D0311" w:rsidRDefault="006D0311" w:rsidP="006D0311">
      <w:pPr>
        <w:tabs>
          <w:tab w:val="left" w:pos="851"/>
        </w:tabs>
        <w:spacing w:line="240" w:lineRule="auto"/>
        <w:ind w:firstLine="0"/>
        <w:rPr>
          <w:rFonts w:ascii="Times New Roman" w:hAnsi="Times New Roman" w:cs="Times New Roman"/>
          <w:sz w:val="24"/>
          <w:szCs w:val="24"/>
        </w:rPr>
      </w:pPr>
    </w:p>
    <w:p w14:paraId="3D69CA66" w14:textId="417E188F" w:rsidR="00DB5DCD" w:rsidRDefault="00DB5DCD" w:rsidP="006D0311">
      <w:pPr>
        <w:tabs>
          <w:tab w:val="left" w:pos="851"/>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GALEFFI, Dante A. </w:t>
      </w:r>
      <w:r w:rsidRPr="00DB5DCD">
        <w:rPr>
          <w:rFonts w:ascii="Times New Roman" w:hAnsi="Times New Roman" w:cs="Times New Roman"/>
          <w:i/>
          <w:sz w:val="24"/>
          <w:szCs w:val="24"/>
        </w:rPr>
        <w:t>Filosofar &amp; educar</w:t>
      </w:r>
      <w:r>
        <w:rPr>
          <w:rFonts w:ascii="Times New Roman" w:hAnsi="Times New Roman" w:cs="Times New Roman"/>
          <w:sz w:val="24"/>
          <w:szCs w:val="24"/>
        </w:rPr>
        <w:t>: quando filosofar é educar. Curitiba: CRV, 2019.</w:t>
      </w:r>
      <w:r w:rsidR="0050366A">
        <w:rPr>
          <w:rFonts w:ascii="Times New Roman" w:hAnsi="Times New Roman" w:cs="Times New Roman"/>
          <w:sz w:val="24"/>
          <w:szCs w:val="24"/>
        </w:rPr>
        <w:t xml:space="preserve"> 179 p.</w:t>
      </w:r>
    </w:p>
    <w:p w14:paraId="1D80F96C" w14:textId="77777777" w:rsidR="00837120" w:rsidRDefault="00837120" w:rsidP="006D0311">
      <w:pPr>
        <w:tabs>
          <w:tab w:val="left" w:pos="851"/>
        </w:tabs>
        <w:spacing w:line="240" w:lineRule="auto"/>
        <w:ind w:firstLine="0"/>
        <w:rPr>
          <w:rFonts w:ascii="Times New Roman" w:hAnsi="Times New Roman" w:cs="Times New Roman"/>
          <w:sz w:val="24"/>
          <w:szCs w:val="24"/>
        </w:rPr>
      </w:pPr>
    </w:p>
    <w:p w14:paraId="7E4C10D8" w14:textId="03E0E1D0" w:rsidR="002A4582" w:rsidRDefault="002A4582" w:rsidP="006D0311">
      <w:pPr>
        <w:spacing w:line="240" w:lineRule="auto"/>
        <w:ind w:firstLine="0"/>
        <w:rPr>
          <w:rFonts w:ascii="Times New Roman" w:hAnsi="Times New Roman" w:cs="Times New Roman"/>
          <w:sz w:val="24"/>
          <w:szCs w:val="24"/>
        </w:rPr>
      </w:pPr>
      <w:r w:rsidRPr="002A4582">
        <w:rPr>
          <w:rFonts w:ascii="Times New Roman" w:hAnsi="Times New Roman" w:cs="Times New Roman"/>
          <w:sz w:val="24"/>
          <w:szCs w:val="24"/>
        </w:rPr>
        <w:t xml:space="preserve">GALILEU, Galilei. O ensaiador. In: </w:t>
      </w:r>
      <w:r w:rsidRPr="002A4582">
        <w:rPr>
          <w:rFonts w:ascii="Times New Roman" w:hAnsi="Times New Roman" w:cs="Times New Roman"/>
          <w:i/>
          <w:sz w:val="24"/>
          <w:szCs w:val="24"/>
        </w:rPr>
        <w:t>Os pensadores</w:t>
      </w:r>
      <w:r w:rsidRPr="002A4582">
        <w:rPr>
          <w:rFonts w:ascii="Times New Roman" w:hAnsi="Times New Roman" w:cs="Times New Roman"/>
          <w:sz w:val="24"/>
          <w:szCs w:val="24"/>
        </w:rPr>
        <w:t xml:space="preserve">: Bruno, Galileu, Campanella. São Paulo: Abril Cultural, 1978. </w:t>
      </w:r>
      <w:r w:rsidR="0082643B">
        <w:rPr>
          <w:rFonts w:ascii="Times New Roman" w:hAnsi="Times New Roman" w:cs="Times New Roman"/>
          <w:sz w:val="24"/>
          <w:szCs w:val="24"/>
        </w:rPr>
        <w:t>295 p.</w:t>
      </w:r>
    </w:p>
    <w:p w14:paraId="5D2E8AA1" w14:textId="77777777" w:rsidR="006D0311" w:rsidRPr="002A4582" w:rsidRDefault="006D0311" w:rsidP="006D0311">
      <w:pPr>
        <w:spacing w:line="240" w:lineRule="auto"/>
        <w:ind w:firstLine="0"/>
        <w:rPr>
          <w:rFonts w:ascii="Times New Roman" w:hAnsi="Times New Roman" w:cs="Times New Roman"/>
          <w:sz w:val="24"/>
          <w:szCs w:val="24"/>
        </w:rPr>
      </w:pPr>
    </w:p>
    <w:p w14:paraId="5D893BA5" w14:textId="2EB41D7F" w:rsidR="006D0311" w:rsidRDefault="0045363F" w:rsidP="006D0311">
      <w:pPr>
        <w:spacing w:line="240" w:lineRule="auto"/>
        <w:ind w:right="-285" w:firstLine="0"/>
        <w:rPr>
          <w:rFonts w:ascii="Times New Roman" w:hAnsi="Times New Roman" w:cs="Times New Roman"/>
          <w:sz w:val="24"/>
          <w:szCs w:val="24"/>
        </w:rPr>
      </w:pPr>
      <w:r w:rsidRPr="0045363F">
        <w:rPr>
          <w:rFonts w:ascii="Times New Roman" w:hAnsi="Times New Roman" w:cs="Times New Roman"/>
          <w:sz w:val="24"/>
          <w:szCs w:val="24"/>
        </w:rPr>
        <w:t xml:space="preserve">HARARI, Yuval Noah. </w:t>
      </w:r>
      <w:r w:rsidRPr="0045363F">
        <w:rPr>
          <w:rFonts w:ascii="Times New Roman" w:hAnsi="Times New Roman" w:cs="Times New Roman"/>
          <w:i/>
          <w:sz w:val="24"/>
          <w:szCs w:val="24"/>
        </w:rPr>
        <w:t>Homo Deus</w:t>
      </w:r>
      <w:r w:rsidRPr="0045363F">
        <w:rPr>
          <w:rFonts w:ascii="Times New Roman" w:hAnsi="Times New Roman" w:cs="Times New Roman"/>
          <w:sz w:val="24"/>
          <w:szCs w:val="24"/>
        </w:rPr>
        <w:t>: uma breve história do amanhã. São Paulo: Companhia da Letras, 201</w:t>
      </w:r>
      <w:r w:rsidR="00B16ED4">
        <w:rPr>
          <w:rFonts w:ascii="Times New Roman" w:hAnsi="Times New Roman" w:cs="Times New Roman"/>
          <w:sz w:val="24"/>
          <w:szCs w:val="24"/>
        </w:rPr>
        <w:t>6</w:t>
      </w:r>
      <w:r w:rsidRPr="0045363F">
        <w:rPr>
          <w:rFonts w:ascii="Times New Roman" w:hAnsi="Times New Roman" w:cs="Times New Roman"/>
          <w:sz w:val="24"/>
          <w:szCs w:val="24"/>
        </w:rPr>
        <w:t>.</w:t>
      </w:r>
      <w:r w:rsidR="00E8581E">
        <w:rPr>
          <w:rFonts w:ascii="Times New Roman" w:hAnsi="Times New Roman" w:cs="Times New Roman"/>
          <w:sz w:val="24"/>
          <w:szCs w:val="24"/>
        </w:rPr>
        <w:t xml:space="preserve"> 443 p. </w:t>
      </w:r>
    </w:p>
    <w:p w14:paraId="74BF26A9" w14:textId="77ED650B" w:rsidR="0045363F" w:rsidRPr="0045363F" w:rsidRDefault="0045363F" w:rsidP="006D0311">
      <w:pPr>
        <w:spacing w:line="240" w:lineRule="auto"/>
        <w:ind w:right="-285" w:firstLine="0"/>
        <w:rPr>
          <w:rFonts w:ascii="Times New Roman" w:hAnsi="Times New Roman" w:cs="Times New Roman"/>
          <w:color w:val="000000"/>
          <w:sz w:val="24"/>
          <w:szCs w:val="24"/>
          <w:shd w:val="clear" w:color="auto" w:fill="FFFFFF"/>
        </w:rPr>
      </w:pPr>
    </w:p>
    <w:p w14:paraId="560AB520" w14:textId="64AF694F" w:rsidR="006D0311" w:rsidRDefault="00512019" w:rsidP="006D0311">
      <w:pPr>
        <w:tabs>
          <w:tab w:val="left" w:pos="851"/>
        </w:tabs>
        <w:spacing w:line="240" w:lineRule="auto"/>
        <w:ind w:firstLine="0"/>
        <w:rPr>
          <w:rFonts w:ascii="Times New Roman" w:hAnsi="Times New Roman" w:cs="Times New Roman"/>
          <w:sz w:val="24"/>
          <w:szCs w:val="24"/>
        </w:rPr>
      </w:pPr>
      <w:r w:rsidRPr="00852EE6">
        <w:rPr>
          <w:rFonts w:ascii="Times New Roman" w:hAnsi="Times New Roman" w:cs="Times New Roman"/>
          <w:color w:val="000000"/>
          <w:sz w:val="24"/>
          <w:szCs w:val="24"/>
          <w:shd w:val="clear" w:color="auto" w:fill="FFFFFF"/>
        </w:rPr>
        <w:t xml:space="preserve">HARARI, Yuval Noah. </w:t>
      </w:r>
      <w:r w:rsidRPr="00DB5DCD">
        <w:rPr>
          <w:rFonts w:ascii="Times New Roman" w:hAnsi="Times New Roman" w:cs="Times New Roman"/>
          <w:i/>
          <w:color w:val="000000"/>
          <w:sz w:val="24"/>
          <w:szCs w:val="24"/>
          <w:shd w:val="clear" w:color="auto" w:fill="FFFFFF"/>
        </w:rPr>
        <w:t>Sapiens</w:t>
      </w:r>
      <w:r w:rsidRPr="00852EE6">
        <w:rPr>
          <w:rFonts w:ascii="Times New Roman" w:hAnsi="Times New Roman" w:cs="Times New Roman"/>
          <w:color w:val="000000"/>
          <w:sz w:val="24"/>
          <w:szCs w:val="24"/>
          <w:shd w:val="clear" w:color="auto" w:fill="FFFFFF"/>
        </w:rPr>
        <w:t xml:space="preserve"> - Um A breve história da humanida</w:t>
      </w:r>
      <w:r w:rsidR="00866198" w:rsidRPr="00852EE6">
        <w:rPr>
          <w:rFonts w:ascii="Times New Roman" w:hAnsi="Times New Roman" w:cs="Times New Roman"/>
          <w:color w:val="000000"/>
          <w:sz w:val="24"/>
          <w:szCs w:val="24"/>
          <w:shd w:val="clear" w:color="auto" w:fill="FFFFFF"/>
        </w:rPr>
        <w:t>de. Porto Alegre, RS: L&amp;M: 2018</w:t>
      </w:r>
      <w:r w:rsidRPr="00852EE6">
        <w:rPr>
          <w:rFonts w:ascii="Times New Roman" w:hAnsi="Times New Roman" w:cs="Times New Roman"/>
          <w:color w:val="000000"/>
          <w:sz w:val="24"/>
          <w:szCs w:val="24"/>
          <w:shd w:val="clear" w:color="auto" w:fill="FFFFFF"/>
        </w:rPr>
        <w:t>.</w:t>
      </w:r>
      <w:r w:rsidR="00E8581E">
        <w:rPr>
          <w:rFonts w:ascii="Times New Roman" w:hAnsi="Times New Roman" w:cs="Times New Roman"/>
          <w:color w:val="000000"/>
          <w:sz w:val="24"/>
          <w:szCs w:val="24"/>
          <w:shd w:val="clear" w:color="auto" w:fill="FFFFFF"/>
        </w:rPr>
        <w:t xml:space="preserve"> </w:t>
      </w:r>
      <w:r w:rsidR="00E8581E">
        <w:rPr>
          <w:rFonts w:ascii="Times New Roman" w:hAnsi="Times New Roman" w:cs="Times New Roman"/>
          <w:sz w:val="24"/>
          <w:szCs w:val="24"/>
        </w:rPr>
        <w:t>459 p.</w:t>
      </w:r>
    </w:p>
    <w:p w14:paraId="3867E63F" w14:textId="77777777" w:rsidR="00837120" w:rsidRPr="00852EE6" w:rsidRDefault="00837120" w:rsidP="006D0311">
      <w:pPr>
        <w:tabs>
          <w:tab w:val="left" w:pos="851"/>
        </w:tabs>
        <w:spacing w:line="240" w:lineRule="auto"/>
        <w:ind w:firstLine="0"/>
        <w:rPr>
          <w:rFonts w:ascii="Times New Roman" w:hAnsi="Times New Roman" w:cs="Times New Roman"/>
          <w:color w:val="000000"/>
          <w:sz w:val="24"/>
          <w:szCs w:val="24"/>
          <w:shd w:val="clear" w:color="auto" w:fill="FFFFFF"/>
        </w:rPr>
      </w:pPr>
    </w:p>
    <w:p w14:paraId="68595C86" w14:textId="63EF36CF" w:rsidR="00852EE6" w:rsidRDefault="00E428A3" w:rsidP="006D0311">
      <w:pPr>
        <w:tabs>
          <w:tab w:val="left" w:pos="851"/>
        </w:tabs>
        <w:spacing w:line="240" w:lineRule="auto"/>
        <w:ind w:firstLine="0"/>
        <w:rPr>
          <w:rFonts w:ascii="Times New Roman" w:hAnsi="Times New Roman" w:cs="Times New Roman"/>
          <w:sz w:val="24"/>
          <w:szCs w:val="24"/>
        </w:rPr>
      </w:pPr>
      <w:r w:rsidRPr="00852EE6">
        <w:rPr>
          <w:rFonts w:ascii="Times New Roman" w:hAnsi="Times New Roman" w:cs="Times New Roman"/>
          <w:sz w:val="24"/>
          <w:szCs w:val="24"/>
        </w:rPr>
        <w:t xml:space="preserve">JAPIASSU, Hilton. </w:t>
      </w:r>
      <w:r w:rsidRPr="00DB5DCD">
        <w:rPr>
          <w:rFonts w:ascii="Times New Roman" w:hAnsi="Times New Roman" w:cs="Times New Roman"/>
          <w:bCs/>
          <w:i/>
          <w:sz w:val="24"/>
          <w:szCs w:val="24"/>
        </w:rPr>
        <w:t>Interdisciplinaridade e patologia do saber.</w:t>
      </w:r>
      <w:r w:rsidRPr="00852EE6">
        <w:rPr>
          <w:rFonts w:ascii="Times New Roman" w:hAnsi="Times New Roman" w:cs="Times New Roman"/>
          <w:b/>
          <w:bCs/>
          <w:sz w:val="24"/>
          <w:szCs w:val="24"/>
        </w:rPr>
        <w:t xml:space="preserve"> </w:t>
      </w:r>
      <w:r w:rsidRPr="00852EE6">
        <w:rPr>
          <w:rFonts w:ascii="Times New Roman" w:hAnsi="Times New Roman" w:cs="Times New Roman"/>
          <w:sz w:val="24"/>
          <w:szCs w:val="24"/>
        </w:rPr>
        <w:t>Rio de Janeiro: Imago, 1976.</w:t>
      </w:r>
      <w:r w:rsidR="00E8581E">
        <w:rPr>
          <w:rFonts w:ascii="Times New Roman" w:hAnsi="Times New Roman" w:cs="Times New Roman"/>
          <w:sz w:val="24"/>
          <w:szCs w:val="24"/>
        </w:rPr>
        <w:t xml:space="preserve"> 221 p.</w:t>
      </w:r>
    </w:p>
    <w:p w14:paraId="0ECCC364" w14:textId="77777777" w:rsidR="006D0311" w:rsidRDefault="006D0311" w:rsidP="006D0311">
      <w:pPr>
        <w:tabs>
          <w:tab w:val="left" w:pos="851"/>
        </w:tabs>
        <w:spacing w:line="240" w:lineRule="auto"/>
        <w:ind w:firstLine="0"/>
        <w:rPr>
          <w:rFonts w:ascii="Times New Roman" w:hAnsi="Times New Roman" w:cs="Times New Roman"/>
          <w:sz w:val="24"/>
          <w:szCs w:val="24"/>
        </w:rPr>
      </w:pPr>
    </w:p>
    <w:p w14:paraId="4CAEA3E0" w14:textId="5CE3D3F1" w:rsidR="002010A8" w:rsidRDefault="002010A8" w:rsidP="006D0311">
      <w:pPr>
        <w:tabs>
          <w:tab w:val="left" w:pos="851"/>
        </w:tabs>
        <w:spacing w:line="240" w:lineRule="auto"/>
        <w:ind w:firstLine="0"/>
        <w:rPr>
          <w:rFonts w:ascii="Times New Roman" w:hAnsi="Times New Roman" w:cs="Times New Roman"/>
          <w:sz w:val="24"/>
          <w:szCs w:val="24"/>
        </w:rPr>
      </w:pPr>
      <w:r w:rsidRPr="00852EE6">
        <w:rPr>
          <w:rFonts w:ascii="Times New Roman" w:hAnsi="Times New Roman" w:cs="Times New Roman"/>
          <w:sz w:val="24"/>
          <w:szCs w:val="24"/>
        </w:rPr>
        <w:t xml:space="preserve">KUHN, Thomas S. </w:t>
      </w:r>
      <w:r w:rsidRPr="00852EE6">
        <w:rPr>
          <w:rFonts w:ascii="Times New Roman" w:hAnsi="Times New Roman" w:cs="Times New Roman"/>
          <w:i/>
          <w:sz w:val="24"/>
          <w:szCs w:val="24"/>
        </w:rPr>
        <w:t>A estrutura das revoluções científicas.</w:t>
      </w:r>
      <w:r w:rsidRPr="00852EE6">
        <w:rPr>
          <w:rFonts w:ascii="Times New Roman" w:hAnsi="Times New Roman" w:cs="Times New Roman"/>
          <w:sz w:val="24"/>
          <w:szCs w:val="24"/>
        </w:rPr>
        <w:t xml:space="preserve"> 5. ed. São Paulo: Editora Perspectiva S.A, 1997.</w:t>
      </w:r>
      <w:r w:rsidR="00193111">
        <w:rPr>
          <w:rFonts w:ascii="Times New Roman" w:hAnsi="Times New Roman" w:cs="Times New Roman"/>
          <w:sz w:val="24"/>
          <w:szCs w:val="24"/>
        </w:rPr>
        <w:t xml:space="preserve"> 324 p.</w:t>
      </w:r>
    </w:p>
    <w:p w14:paraId="607087B4" w14:textId="77777777" w:rsidR="006D0311" w:rsidRPr="00852EE6" w:rsidRDefault="006D0311" w:rsidP="006D0311">
      <w:pPr>
        <w:tabs>
          <w:tab w:val="left" w:pos="851"/>
        </w:tabs>
        <w:spacing w:line="240" w:lineRule="auto"/>
        <w:ind w:firstLine="0"/>
        <w:rPr>
          <w:rFonts w:ascii="Times New Roman" w:hAnsi="Times New Roman" w:cs="Times New Roman"/>
          <w:sz w:val="24"/>
          <w:szCs w:val="24"/>
        </w:rPr>
      </w:pPr>
    </w:p>
    <w:p w14:paraId="3C06F0A9" w14:textId="3380FE26" w:rsidR="00852EE6" w:rsidRDefault="00361A4A" w:rsidP="006D0311">
      <w:pPr>
        <w:tabs>
          <w:tab w:val="left" w:pos="851"/>
        </w:tabs>
        <w:spacing w:line="240" w:lineRule="auto"/>
        <w:ind w:firstLine="0"/>
        <w:rPr>
          <w:rFonts w:ascii="Times New Roman" w:hAnsi="Times New Roman" w:cs="Times New Roman"/>
          <w:sz w:val="24"/>
          <w:szCs w:val="24"/>
        </w:rPr>
      </w:pPr>
      <w:r w:rsidRPr="00852EE6">
        <w:rPr>
          <w:rFonts w:ascii="Times New Roman" w:hAnsi="Times New Roman" w:cs="Times New Roman"/>
          <w:sz w:val="24"/>
          <w:szCs w:val="24"/>
        </w:rPr>
        <w:t xml:space="preserve">LEMOS, André. LÉVY, Pierre. </w:t>
      </w:r>
      <w:r w:rsidRPr="00852EE6">
        <w:rPr>
          <w:rFonts w:ascii="Times New Roman" w:hAnsi="Times New Roman" w:cs="Times New Roman"/>
          <w:i/>
          <w:sz w:val="24"/>
          <w:szCs w:val="24"/>
        </w:rPr>
        <w:t>O futuro da internet</w:t>
      </w:r>
      <w:r w:rsidRPr="00852EE6">
        <w:rPr>
          <w:rFonts w:ascii="Times New Roman" w:hAnsi="Times New Roman" w:cs="Times New Roman"/>
          <w:sz w:val="24"/>
          <w:szCs w:val="24"/>
        </w:rPr>
        <w:t>: em direção a uma ciberdemocracia planet</w:t>
      </w:r>
      <w:r w:rsidR="00852EE6">
        <w:rPr>
          <w:rFonts w:ascii="Times New Roman" w:hAnsi="Times New Roman" w:cs="Times New Roman"/>
          <w:sz w:val="24"/>
          <w:szCs w:val="24"/>
        </w:rPr>
        <w:t>ária. São Paulo: Paulus, 2010.</w:t>
      </w:r>
      <w:r w:rsidR="00DE59B1">
        <w:rPr>
          <w:rFonts w:ascii="Times New Roman" w:hAnsi="Times New Roman" w:cs="Times New Roman"/>
          <w:sz w:val="24"/>
          <w:szCs w:val="24"/>
        </w:rPr>
        <w:t xml:space="preserve"> 258 p.</w:t>
      </w:r>
    </w:p>
    <w:p w14:paraId="5812DCF4" w14:textId="77777777" w:rsidR="006D0311" w:rsidRDefault="006D0311" w:rsidP="006D0311">
      <w:pPr>
        <w:tabs>
          <w:tab w:val="left" w:pos="851"/>
        </w:tabs>
        <w:spacing w:line="240" w:lineRule="auto"/>
        <w:ind w:firstLine="0"/>
        <w:rPr>
          <w:rFonts w:ascii="Times New Roman" w:hAnsi="Times New Roman" w:cs="Times New Roman"/>
          <w:sz w:val="24"/>
          <w:szCs w:val="24"/>
        </w:rPr>
      </w:pPr>
    </w:p>
    <w:p w14:paraId="30574E00" w14:textId="636A43B9" w:rsidR="006B529A" w:rsidRDefault="00EB03A3" w:rsidP="006D0311">
      <w:pPr>
        <w:pStyle w:val="Default"/>
        <w:jc w:val="both"/>
        <w:rPr>
          <w:color w:val="auto"/>
          <w:sz w:val="22"/>
          <w:szCs w:val="22"/>
        </w:rPr>
      </w:pPr>
      <w:r w:rsidRPr="00272DB7">
        <w:rPr>
          <w:color w:val="auto"/>
          <w:sz w:val="22"/>
          <w:szCs w:val="22"/>
        </w:rPr>
        <w:t xml:space="preserve">LEONHARD, Gerd. </w:t>
      </w:r>
      <w:r w:rsidRPr="006D0311">
        <w:rPr>
          <w:i/>
          <w:color w:val="auto"/>
          <w:sz w:val="22"/>
          <w:szCs w:val="22"/>
        </w:rPr>
        <w:t>Tecnologia versus humanidade -</w:t>
      </w:r>
      <w:r w:rsidRPr="00272DB7">
        <w:rPr>
          <w:color w:val="auto"/>
          <w:sz w:val="22"/>
          <w:szCs w:val="22"/>
        </w:rPr>
        <w:t xml:space="preserve"> O confronto futuro entre a Máquina e o Homem. (Trad. Florbela Marques). Gradiva, 2016.</w:t>
      </w:r>
      <w:r w:rsidR="00E876DE">
        <w:rPr>
          <w:color w:val="auto"/>
          <w:sz w:val="22"/>
          <w:szCs w:val="22"/>
        </w:rPr>
        <w:t xml:space="preserve"> Disponível em: </w:t>
      </w:r>
      <w:hyperlink r:id="rId8" w:history="1">
        <w:r w:rsidRPr="00272DB7">
          <w:rPr>
            <w:rStyle w:val="Hyperlink"/>
            <w:sz w:val="22"/>
            <w:szCs w:val="22"/>
          </w:rPr>
          <w:t>https://www.techvshuman.com/wp-content/uploads/2018/06/Tecnologia-versus-Humanidade-Gerd-Lenhard-Preview-Intro.pdf</w:t>
        </w:r>
      </w:hyperlink>
      <w:r w:rsidRPr="00272DB7">
        <w:rPr>
          <w:color w:val="auto"/>
          <w:sz w:val="22"/>
          <w:szCs w:val="22"/>
        </w:rPr>
        <w:t>. Acesso em</w:t>
      </w:r>
      <w:r w:rsidR="00E876DE">
        <w:rPr>
          <w:color w:val="auto"/>
          <w:sz w:val="22"/>
          <w:szCs w:val="22"/>
        </w:rPr>
        <w:t>:</w:t>
      </w:r>
      <w:r w:rsidRPr="00272DB7">
        <w:rPr>
          <w:color w:val="auto"/>
          <w:sz w:val="22"/>
          <w:szCs w:val="22"/>
        </w:rPr>
        <w:t xml:space="preserve"> 10</w:t>
      </w:r>
      <w:r>
        <w:rPr>
          <w:color w:val="auto"/>
          <w:sz w:val="22"/>
          <w:szCs w:val="22"/>
        </w:rPr>
        <w:t xml:space="preserve"> jul. </w:t>
      </w:r>
      <w:r w:rsidRPr="00272DB7">
        <w:rPr>
          <w:color w:val="auto"/>
          <w:sz w:val="22"/>
          <w:szCs w:val="22"/>
        </w:rPr>
        <w:t>20</w:t>
      </w:r>
      <w:r>
        <w:rPr>
          <w:color w:val="auto"/>
          <w:sz w:val="22"/>
          <w:szCs w:val="22"/>
        </w:rPr>
        <w:t xml:space="preserve">20. </w:t>
      </w:r>
    </w:p>
    <w:p w14:paraId="66B3714D" w14:textId="77777777" w:rsidR="006D0311" w:rsidRDefault="006D0311" w:rsidP="006D0311">
      <w:pPr>
        <w:pStyle w:val="Default"/>
        <w:jc w:val="both"/>
        <w:rPr>
          <w:color w:val="auto"/>
          <w:sz w:val="22"/>
          <w:szCs w:val="22"/>
        </w:rPr>
      </w:pPr>
    </w:p>
    <w:p w14:paraId="35AA55DF" w14:textId="5D623406" w:rsidR="003C6EB0" w:rsidRPr="00DE59B1" w:rsidRDefault="006B529A" w:rsidP="006D0311">
      <w:pPr>
        <w:pStyle w:val="Default"/>
        <w:jc w:val="both"/>
        <w:rPr>
          <w:color w:val="auto"/>
        </w:rPr>
      </w:pPr>
      <w:r w:rsidRPr="00DE59B1">
        <w:rPr>
          <w:color w:val="auto"/>
        </w:rPr>
        <w:t>LIBÂNEO, J</w:t>
      </w:r>
      <w:r w:rsidR="00CC2E50">
        <w:rPr>
          <w:color w:val="auto"/>
        </w:rPr>
        <w:t xml:space="preserve">. </w:t>
      </w:r>
      <w:r w:rsidRPr="00DE59B1">
        <w:rPr>
          <w:color w:val="auto"/>
        </w:rPr>
        <w:t xml:space="preserve">C. As teorias pedagógicas modernas revisitadas pelo debate contemporâneo na educação. </w:t>
      </w:r>
      <w:r w:rsidRPr="00DE59B1">
        <w:rPr>
          <w:i/>
          <w:color w:val="auto"/>
        </w:rPr>
        <w:t>In:</w:t>
      </w:r>
      <w:r w:rsidRPr="00DE59B1">
        <w:rPr>
          <w:color w:val="auto"/>
        </w:rPr>
        <w:t xml:space="preserve"> </w:t>
      </w:r>
      <w:r w:rsidRPr="00DE59B1">
        <w:rPr>
          <w:i/>
          <w:color w:val="auto"/>
        </w:rPr>
        <w:t>Educação na era do conhecimento em rede e transdisciplinaridade</w:t>
      </w:r>
      <w:r w:rsidR="00DE59B1">
        <w:rPr>
          <w:color w:val="auto"/>
        </w:rPr>
        <w:t>. (o</w:t>
      </w:r>
      <w:r w:rsidRPr="00DE59B1">
        <w:rPr>
          <w:color w:val="auto"/>
        </w:rPr>
        <w:t>rg</w:t>
      </w:r>
      <w:r w:rsidR="00DE59B1">
        <w:rPr>
          <w:color w:val="auto"/>
        </w:rPr>
        <w:t xml:space="preserve">). </w:t>
      </w:r>
      <w:r w:rsidR="00DE59B1" w:rsidRPr="00DE59B1">
        <w:rPr>
          <w:color w:val="auto"/>
        </w:rPr>
        <w:t>LIBÂNEO</w:t>
      </w:r>
      <w:r w:rsidR="00DE59B1">
        <w:rPr>
          <w:color w:val="auto"/>
        </w:rPr>
        <w:t xml:space="preserve">, </w:t>
      </w:r>
      <w:r w:rsidRPr="00DE59B1">
        <w:rPr>
          <w:color w:val="auto"/>
        </w:rPr>
        <w:t>J</w:t>
      </w:r>
      <w:r w:rsidR="00DE59B1">
        <w:rPr>
          <w:color w:val="auto"/>
        </w:rPr>
        <w:t xml:space="preserve">. </w:t>
      </w:r>
      <w:r w:rsidRPr="00DE59B1">
        <w:rPr>
          <w:color w:val="auto"/>
        </w:rPr>
        <w:t xml:space="preserve">C. e </w:t>
      </w:r>
      <w:r w:rsidR="00DE59B1" w:rsidRPr="00DE59B1">
        <w:rPr>
          <w:color w:val="auto"/>
        </w:rPr>
        <w:t>SANTOS</w:t>
      </w:r>
      <w:r w:rsidR="00DE59B1">
        <w:rPr>
          <w:color w:val="auto"/>
        </w:rPr>
        <w:t xml:space="preserve">, </w:t>
      </w:r>
      <w:r w:rsidRPr="00DE59B1">
        <w:rPr>
          <w:color w:val="auto"/>
        </w:rPr>
        <w:t xml:space="preserve">Akiko. Campinas, SP: Editora Alínea, 2010. </w:t>
      </w:r>
      <w:r w:rsidR="00DB1B66">
        <w:rPr>
          <w:color w:val="auto"/>
        </w:rPr>
        <w:t>c</w:t>
      </w:r>
      <w:r w:rsidR="00DE59B1">
        <w:rPr>
          <w:color w:val="auto"/>
        </w:rPr>
        <w:t>ap. 1, 19-62.</w:t>
      </w:r>
    </w:p>
    <w:p w14:paraId="57934334" w14:textId="77777777" w:rsidR="003C6EB0" w:rsidRDefault="003C6EB0" w:rsidP="006D0311">
      <w:pPr>
        <w:pStyle w:val="Default"/>
        <w:jc w:val="both"/>
        <w:rPr>
          <w:color w:val="auto"/>
          <w:sz w:val="22"/>
          <w:szCs w:val="22"/>
        </w:rPr>
      </w:pPr>
    </w:p>
    <w:p w14:paraId="28B3DA1D" w14:textId="46AAB745" w:rsidR="000E630E" w:rsidRDefault="003C6EB0" w:rsidP="006D0311">
      <w:pPr>
        <w:pStyle w:val="Default"/>
        <w:rPr>
          <w:color w:val="auto"/>
          <w:sz w:val="22"/>
          <w:szCs w:val="22"/>
        </w:rPr>
      </w:pPr>
      <w:r>
        <w:rPr>
          <w:color w:val="auto"/>
          <w:sz w:val="22"/>
          <w:szCs w:val="22"/>
        </w:rPr>
        <w:lastRenderedPageBreak/>
        <w:t xml:space="preserve">MATURANA e VARELA. </w:t>
      </w:r>
      <w:r w:rsidRPr="003C6EB0">
        <w:rPr>
          <w:i/>
          <w:color w:val="auto"/>
          <w:sz w:val="22"/>
          <w:szCs w:val="22"/>
        </w:rPr>
        <w:t>De máquinas e seres vivos</w:t>
      </w:r>
      <w:r>
        <w:rPr>
          <w:color w:val="auto"/>
          <w:sz w:val="22"/>
          <w:szCs w:val="22"/>
        </w:rPr>
        <w:t xml:space="preserve"> - a autopioese: a organização do vivo.</w:t>
      </w:r>
      <w:r w:rsidR="00D74154">
        <w:rPr>
          <w:color w:val="auto"/>
          <w:sz w:val="22"/>
          <w:szCs w:val="22"/>
        </w:rPr>
        <w:t xml:space="preserve"> [</w:t>
      </w:r>
      <w:r w:rsidR="00D74154" w:rsidRPr="00D74154">
        <w:rPr>
          <w:i/>
          <w:iCs/>
          <w:color w:val="3B3C3B"/>
        </w:rPr>
        <w:t>S.</w:t>
      </w:r>
      <w:r w:rsidR="00D74154">
        <w:rPr>
          <w:i/>
          <w:iCs/>
          <w:color w:val="3B3C3B"/>
        </w:rPr>
        <w:t>l</w:t>
      </w:r>
      <w:r w:rsidR="00D74154" w:rsidRPr="00D74154">
        <w:rPr>
          <w:iCs/>
          <w:color w:val="3B3C3B"/>
        </w:rPr>
        <w:t>]</w:t>
      </w:r>
      <w:r w:rsidR="00D74154">
        <w:rPr>
          <w:iCs/>
          <w:color w:val="3B3C3B"/>
        </w:rPr>
        <w:t>:</w:t>
      </w:r>
      <w:r w:rsidR="00D74154" w:rsidRPr="00D74154">
        <w:rPr>
          <w:i/>
          <w:iCs/>
          <w:color w:val="3B3C3B"/>
        </w:rPr>
        <w:t xml:space="preserve"> </w:t>
      </w:r>
      <w:r>
        <w:rPr>
          <w:color w:val="auto"/>
          <w:sz w:val="22"/>
          <w:szCs w:val="22"/>
        </w:rPr>
        <w:t xml:space="preserve">Editoras Artes Médicas, 1997. </w:t>
      </w:r>
      <w:r w:rsidR="00CC2E50">
        <w:rPr>
          <w:color w:val="auto"/>
          <w:sz w:val="22"/>
          <w:szCs w:val="22"/>
        </w:rPr>
        <w:t>137 p.</w:t>
      </w:r>
    </w:p>
    <w:p w14:paraId="5BFAE194" w14:textId="77777777" w:rsidR="000E630E" w:rsidRDefault="000E630E" w:rsidP="006D0311">
      <w:pPr>
        <w:pStyle w:val="Default"/>
        <w:rPr>
          <w:color w:val="auto"/>
          <w:sz w:val="22"/>
          <w:szCs w:val="22"/>
        </w:rPr>
      </w:pPr>
    </w:p>
    <w:p w14:paraId="642A52EC" w14:textId="24267CC0" w:rsidR="00EB03A3" w:rsidRDefault="000E630E" w:rsidP="00837120">
      <w:pPr>
        <w:spacing w:line="240" w:lineRule="auto"/>
        <w:ind w:firstLine="0"/>
        <w:rPr>
          <w:rFonts w:ascii="Times New Roman" w:hAnsi="Times New Roman" w:cs="Times New Roman"/>
          <w:color w:val="000000" w:themeColor="text1"/>
          <w:sz w:val="24"/>
          <w:szCs w:val="24"/>
        </w:rPr>
      </w:pPr>
      <w:r w:rsidRPr="00077CFC">
        <w:rPr>
          <w:rFonts w:ascii="Times New Roman" w:hAnsi="Times New Roman" w:cs="Times New Roman"/>
          <w:color w:val="000000" w:themeColor="text1"/>
          <w:sz w:val="24"/>
          <w:szCs w:val="24"/>
        </w:rPr>
        <w:t>MELLO</w:t>
      </w:r>
      <w:r>
        <w:rPr>
          <w:rFonts w:ascii="Times New Roman" w:hAnsi="Times New Roman" w:cs="Times New Roman"/>
          <w:color w:val="000000" w:themeColor="text1"/>
          <w:sz w:val="24"/>
          <w:szCs w:val="24"/>
        </w:rPr>
        <w:t xml:space="preserve">, </w:t>
      </w:r>
      <w:r w:rsidRPr="00077CFC">
        <w:rPr>
          <w:rFonts w:ascii="Times New Roman" w:hAnsi="Times New Roman" w:cs="Times New Roman"/>
          <w:color w:val="000000" w:themeColor="text1"/>
          <w:sz w:val="24"/>
          <w:szCs w:val="24"/>
        </w:rPr>
        <w:t>Maria</w:t>
      </w:r>
      <w:r>
        <w:rPr>
          <w:rFonts w:ascii="Times New Roman" w:hAnsi="Times New Roman" w:cs="Times New Roman"/>
          <w:color w:val="000000" w:themeColor="text1"/>
          <w:sz w:val="24"/>
          <w:szCs w:val="24"/>
        </w:rPr>
        <w:t xml:space="preserve"> </w:t>
      </w:r>
      <w:r w:rsidRPr="00077CFC">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w:t>
      </w:r>
      <w:r w:rsidRPr="00077CFC">
        <w:rPr>
          <w:rFonts w:ascii="Times New Roman" w:hAnsi="Times New Roman" w:cs="Times New Roman"/>
          <w:color w:val="000000" w:themeColor="text1"/>
          <w:sz w:val="24"/>
          <w:szCs w:val="24"/>
        </w:rPr>
        <w:t xml:space="preserve"> de; BARROS</w:t>
      </w:r>
      <w:r>
        <w:rPr>
          <w:rFonts w:ascii="Times New Roman" w:hAnsi="Times New Roman" w:cs="Times New Roman"/>
          <w:color w:val="000000" w:themeColor="text1"/>
          <w:sz w:val="24"/>
          <w:szCs w:val="24"/>
        </w:rPr>
        <w:t xml:space="preserve">, </w:t>
      </w:r>
      <w:r w:rsidRPr="00077CFC">
        <w:rPr>
          <w:rFonts w:ascii="Times New Roman" w:hAnsi="Times New Roman" w:cs="Times New Roman"/>
          <w:color w:val="000000" w:themeColor="text1"/>
          <w:sz w:val="24"/>
          <w:szCs w:val="24"/>
        </w:rPr>
        <w:t>Vitória M. de</w:t>
      </w:r>
      <w:r w:rsidR="00DE59B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w:t>
      </w:r>
      <w:r w:rsidRPr="00077CFC">
        <w:rPr>
          <w:rFonts w:ascii="Times New Roman" w:hAnsi="Times New Roman" w:cs="Times New Roman"/>
          <w:color w:val="000000" w:themeColor="text1"/>
          <w:sz w:val="24"/>
          <w:szCs w:val="24"/>
        </w:rPr>
        <w:t>rg.</w:t>
      </w:r>
      <w:r>
        <w:rPr>
          <w:rFonts w:ascii="Times New Roman" w:hAnsi="Times New Roman" w:cs="Times New Roman"/>
          <w:color w:val="000000" w:themeColor="text1"/>
          <w:sz w:val="24"/>
          <w:szCs w:val="24"/>
        </w:rPr>
        <w:t>)</w:t>
      </w:r>
      <w:r w:rsidRPr="00077CFC">
        <w:rPr>
          <w:rFonts w:ascii="Times New Roman" w:hAnsi="Times New Roman" w:cs="Times New Roman"/>
          <w:color w:val="000000" w:themeColor="text1"/>
          <w:sz w:val="24"/>
          <w:szCs w:val="24"/>
        </w:rPr>
        <w:t xml:space="preserve">. </w:t>
      </w:r>
      <w:r w:rsidRPr="00077CFC">
        <w:rPr>
          <w:rStyle w:val="gb-title-box-title"/>
          <w:rFonts w:ascii="Times New Roman" w:hAnsi="Times New Roman" w:cs="Times New Roman"/>
          <w:bCs/>
          <w:i/>
          <w:color w:val="000000" w:themeColor="text1"/>
          <w:sz w:val="24"/>
          <w:szCs w:val="24"/>
          <w:shd w:val="clear" w:color="auto" w:fill="FFFFFF"/>
        </w:rPr>
        <w:t>Ações compositivas</w:t>
      </w:r>
      <w:r w:rsidRPr="00077CFC">
        <w:rPr>
          <w:rStyle w:val="gb-title-box-title"/>
          <w:rFonts w:ascii="Times New Roman" w:hAnsi="Times New Roman" w:cs="Times New Roman"/>
          <w:bCs/>
          <w:color w:val="000000" w:themeColor="text1"/>
          <w:sz w:val="24"/>
          <w:szCs w:val="24"/>
          <w:shd w:val="clear" w:color="auto" w:fill="FFFFFF"/>
        </w:rPr>
        <w:t>: encontro catalisador transdisciplinar</w:t>
      </w:r>
      <w:r w:rsidRPr="00077CFC">
        <w:rPr>
          <w:rStyle w:val="gb-title-box-dash"/>
          <w:rFonts w:ascii="Times New Roman" w:hAnsi="Times New Roman" w:cs="Times New Roman"/>
          <w:color w:val="000000" w:themeColor="text1"/>
          <w:sz w:val="24"/>
          <w:szCs w:val="24"/>
          <w:shd w:val="clear" w:color="auto" w:fill="FFFFFF"/>
        </w:rPr>
        <w:t xml:space="preserve">. Jr. UNICAMP. Centro de Educação Transdisciplinar-CETRANS, 2018. E-book. 205 p. </w:t>
      </w:r>
      <w:r w:rsidRPr="00077CFC">
        <w:rPr>
          <w:rFonts w:ascii="Times New Roman" w:hAnsi="Times New Roman" w:cs="Times New Roman"/>
          <w:color w:val="000000" w:themeColor="text1"/>
          <w:sz w:val="24"/>
          <w:szCs w:val="24"/>
        </w:rPr>
        <w:t xml:space="preserve"> Prefixo Editorial: 8357. ISBN: 978-85-8357-002-8. </w:t>
      </w:r>
      <w:r w:rsidRPr="00077CFC">
        <w:rPr>
          <w:rStyle w:val="gb-title-box-title"/>
          <w:rFonts w:ascii="Times New Roman" w:hAnsi="Times New Roman" w:cs="Times New Roman"/>
          <w:bCs/>
          <w:color w:val="000000" w:themeColor="text1"/>
          <w:sz w:val="24"/>
          <w:szCs w:val="24"/>
          <w:shd w:val="clear" w:color="auto" w:fill="FFFFFF"/>
        </w:rPr>
        <w:t>Disponível em</w:t>
      </w:r>
      <w:r>
        <w:rPr>
          <w:rStyle w:val="gb-title-box-title"/>
          <w:rFonts w:ascii="Times New Roman" w:hAnsi="Times New Roman" w:cs="Times New Roman"/>
          <w:bCs/>
          <w:color w:val="000000" w:themeColor="text1"/>
          <w:sz w:val="24"/>
          <w:szCs w:val="24"/>
          <w:shd w:val="clear" w:color="auto" w:fill="FFFFFF"/>
        </w:rPr>
        <w:t xml:space="preserve"> </w:t>
      </w:r>
      <w:hyperlink r:id="rId9" w:anchor="v=onepage&amp;q=basarab%20nicolescu%20fundamentos%20metodologicos%20para%20o%20estudo%20transcultural%20e%20transreligioso&amp;f=false" w:history="1">
        <w:r w:rsidRPr="00873108">
          <w:rPr>
            <w:rStyle w:val="Hyperlink"/>
            <w:rFonts w:ascii="Times New Roman" w:hAnsi="Times New Roman" w:cs="Times New Roman"/>
            <w:sz w:val="24"/>
            <w:szCs w:val="24"/>
          </w:rPr>
          <w:t>https://play.google.com/books/reader?id=IgnMDwAAQBAJ&amp;hl=pt-BR&amp;printsec=frontcover&amp;pg=GBS.PT3#v=onepage&amp;q=basarab%20nicolescu%20fundamentos%20metodologicos%20para%20o%20estudo%20transcultural%20e%20transreligioso&amp;f=false</w:t>
        </w:r>
      </w:hyperlink>
      <w:r>
        <w:rPr>
          <w:rStyle w:val="Hyperlink"/>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Acesso </w:t>
      </w:r>
      <w:r w:rsidR="00E876DE">
        <w:rPr>
          <w:rFonts w:ascii="Times New Roman" w:hAnsi="Times New Roman" w:cs="Times New Roman"/>
          <w:color w:val="000000" w:themeColor="text1"/>
          <w:sz w:val="24"/>
          <w:szCs w:val="24"/>
        </w:rPr>
        <w:t>em:</w:t>
      </w:r>
      <w:r w:rsidR="006E4199">
        <w:rPr>
          <w:rFonts w:ascii="Times New Roman" w:hAnsi="Times New Roman" w:cs="Times New Roman"/>
          <w:color w:val="000000" w:themeColor="text1"/>
          <w:sz w:val="24"/>
          <w:szCs w:val="24"/>
        </w:rPr>
        <w:t xml:space="preserve"> </w:t>
      </w:r>
      <w:r w:rsidR="00837120">
        <w:rPr>
          <w:rFonts w:ascii="Times New Roman" w:hAnsi="Times New Roman" w:cs="Times New Roman"/>
          <w:color w:val="000000" w:themeColor="text1"/>
          <w:sz w:val="24"/>
          <w:szCs w:val="24"/>
        </w:rPr>
        <w:t xml:space="preserve">23 jul. 2020. </w:t>
      </w:r>
    </w:p>
    <w:p w14:paraId="738CA0DF" w14:textId="77777777" w:rsidR="00837120" w:rsidRDefault="00837120" w:rsidP="00837120">
      <w:pPr>
        <w:spacing w:line="240" w:lineRule="auto"/>
        <w:ind w:firstLine="0"/>
        <w:rPr>
          <w:rFonts w:ascii="Times New Roman" w:hAnsi="Times New Roman" w:cs="Times New Roman"/>
          <w:sz w:val="24"/>
          <w:szCs w:val="24"/>
        </w:rPr>
      </w:pPr>
    </w:p>
    <w:p w14:paraId="3AEF4A6C" w14:textId="308806BF" w:rsidR="00361A4A" w:rsidRDefault="00361A4A" w:rsidP="006D0311">
      <w:pPr>
        <w:pStyle w:val="PargrafodaLista"/>
        <w:tabs>
          <w:tab w:val="left" w:pos="851"/>
        </w:tabs>
        <w:ind w:left="0"/>
        <w:jc w:val="both"/>
        <w:rPr>
          <w:sz w:val="24"/>
          <w:szCs w:val="24"/>
        </w:rPr>
      </w:pPr>
      <w:r w:rsidRPr="00852EE6">
        <w:rPr>
          <w:sz w:val="24"/>
          <w:szCs w:val="24"/>
        </w:rPr>
        <w:t xml:space="preserve">MORIN, Edgar. Os desafios da complexidade. In: </w:t>
      </w:r>
      <w:r w:rsidRPr="00852EE6">
        <w:rPr>
          <w:i/>
          <w:sz w:val="24"/>
          <w:szCs w:val="24"/>
        </w:rPr>
        <w:t>A religação dos saberes</w:t>
      </w:r>
      <w:r w:rsidRPr="00852EE6">
        <w:rPr>
          <w:sz w:val="24"/>
          <w:szCs w:val="24"/>
        </w:rPr>
        <w:t>: o desafio do século XXI. Jornadas temáticas idealizadas e dirigidas por Edgar Morin. Rio de Janeiro: Bertrand Brasil, 2001.</w:t>
      </w:r>
      <w:r w:rsidR="00DB1B66">
        <w:rPr>
          <w:sz w:val="24"/>
          <w:szCs w:val="24"/>
        </w:rPr>
        <w:t xml:space="preserve"> </w:t>
      </w:r>
      <w:r w:rsidR="001C1530">
        <w:rPr>
          <w:sz w:val="24"/>
          <w:szCs w:val="24"/>
        </w:rPr>
        <w:t>o</w:t>
      </w:r>
      <w:r w:rsidR="00DB1B66">
        <w:rPr>
          <w:sz w:val="24"/>
          <w:szCs w:val="24"/>
        </w:rPr>
        <w:t xml:space="preserve">itava jornada, cap. 8, p. 559-567. </w:t>
      </w:r>
    </w:p>
    <w:p w14:paraId="6A192FD2" w14:textId="77777777" w:rsidR="006502FA" w:rsidRDefault="006502FA" w:rsidP="006D0311">
      <w:pPr>
        <w:pStyle w:val="PargrafodaLista"/>
        <w:tabs>
          <w:tab w:val="left" w:pos="851"/>
        </w:tabs>
        <w:ind w:left="0"/>
        <w:jc w:val="both"/>
        <w:rPr>
          <w:sz w:val="24"/>
          <w:szCs w:val="24"/>
        </w:rPr>
      </w:pPr>
    </w:p>
    <w:p w14:paraId="00C29010" w14:textId="6B086F35" w:rsidR="006502FA" w:rsidRDefault="006502FA" w:rsidP="006D0311">
      <w:pPr>
        <w:pStyle w:val="PargrafodaLista"/>
        <w:tabs>
          <w:tab w:val="left" w:pos="851"/>
        </w:tabs>
        <w:ind w:left="0"/>
        <w:jc w:val="both"/>
        <w:rPr>
          <w:sz w:val="24"/>
          <w:szCs w:val="24"/>
        </w:rPr>
      </w:pPr>
      <w:r w:rsidRPr="00852EE6">
        <w:rPr>
          <w:sz w:val="24"/>
          <w:szCs w:val="24"/>
        </w:rPr>
        <w:t xml:space="preserve">MORIN, Edgar. </w:t>
      </w:r>
      <w:r w:rsidRPr="006502FA">
        <w:rPr>
          <w:i/>
          <w:sz w:val="24"/>
          <w:szCs w:val="24"/>
        </w:rPr>
        <w:t>Os sete saberes necessários à educação do futuro</w:t>
      </w:r>
      <w:r>
        <w:rPr>
          <w:sz w:val="24"/>
          <w:szCs w:val="24"/>
        </w:rPr>
        <w:t>. São Paulo: Cortez; Brasília, DF; UNESCO, 2011.</w:t>
      </w:r>
      <w:r w:rsidR="007E4EB0">
        <w:rPr>
          <w:sz w:val="24"/>
          <w:szCs w:val="24"/>
        </w:rPr>
        <w:t xml:space="preserve"> 102 p.</w:t>
      </w:r>
      <w:r w:rsidR="00DB1B66">
        <w:rPr>
          <w:sz w:val="24"/>
          <w:szCs w:val="24"/>
        </w:rPr>
        <w:t xml:space="preserve"> </w:t>
      </w:r>
      <w:r>
        <w:rPr>
          <w:sz w:val="24"/>
          <w:szCs w:val="24"/>
        </w:rPr>
        <w:t xml:space="preserve">  </w:t>
      </w:r>
    </w:p>
    <w:p w14:paraId="12CDEB24" w14:textId="77777777" w:rsidR="006502FA" w:rsidRDefault="006502FA" w:rsidP="006D0311">
      <w:pPr>
        <w:pStyle w:val="PargrafodaLista"/>
        <w:tabs>
          <w:tab w:val="left" w:pos="851"/>
        </w:tabs>
        <w:ind w:left="0"/>
        <w:jc w:val="both"/>
        <w:rPr>
          <w:sz w:val="24"/>
          <w:szCs w:val="24"/>
        </w:rPr>
      </w:pPr>
    </w:p>
    <w:p w14:paraId="61254215" w14:textId="3D9F3240" w:rsidR="006502FA" w:rsidRDefault="006502FA" w:rsidP="006D0311">
      <w:pPr>
        <w:pStyle w:val="PargrafodaLista"/>
        <w:tabs>
          <w:tab w:val="left" w:pos="851"/>
        </w:tabs>
        <w:ind w:left="0"/>
        <w:jc w:val="both"/>
        <w:rPr>
          <w:sz w:val="24"/>
          <w:szCs w:val="24"/>
        </w:rPr>
      </w:pPr>
      <w:r w:rsidRPr="00852EE6">
        <w:rPr>
          <w:sz w:val="24"/>
          <w:szCs w:val="24"/>
        </w:rPr>
        <w:t xml:space="preserve">MORIN, Edgar. </w:t>
      </w:r>
      <w:r w:rsidRPr="006502FA">
        <w:rPr>
          <w:i/>
          <w:sz w:val="24"/>
          <w:szCs w:val="24"/>
        </w:rPr>
        <w:t>Meus filósofos</w:t>
      </w:r>
      <w:r>
        <w:rPr>
          <w:sz w:val="24"/>
          <w:szCs w:val="24"/>
        </w:rPr>
        <w:t xml:space="preserve">. </w:t>
      </w:r>
      <w:r w:rsidRPr="00852EE6">
        <w:rPr>
          <w:sz w:val="24"/>
          <w:szCs w:val="24"/>
        </w:rPr>
        <w:t>Porto Alegre: Sulina, 201</w:t>
      </w:r>
      <w:r>
        <w:rPr>
          <w:sz w:val="24"/>
          <w:szCs w:val="24"/>
        </w:rPr>
        <w:t>4</w:t>
      </w:r>
      <w:r w:rsidRPr="00852EE6">
        <w:rPr>
          <w:sz w:val="24"/>
          <w:szCs w:val="24"/>
        </w:rPr>
        <w:t>.</w:t>
      </w:r>
      <w:r w:rsidR="007E4EB0">
        <w:rPr>
          <w:sz w:val="24"/>
          <w:szCs w:val="24"/>
        </w:rPr>
        <w:t xml:space="preserve"> 175 p.</w:t>
      </w:r>
    </w:p>
    <w:p w14:paraId="27343479" w14:textId="77777777" w:rsidR="0088319A" w:rsidRPr="00852EE6" w:rsidRDefault="0088319A" w:rsidP="006D0311">
      <w:pPr>
        <w:pStyle w:val="PargrafodaLista"/>
        <w:tabs>
          <w:tab w:val="left" w:pos="851"/>
        </w:tabs>
        <w:ind w:left="0"/>
        <w:jc w:val="both"/>
        <w:rPr>
          <w:sz w:val="24"/>
          <w:szCs w:val="24"/>
        </w:rPr>
      </w:pPr>
    </w:p>
    <w:p w14:paraId="4EE9C4FB" w14:textId="7CE02A4D" w:rsidR="00A57AFB" w:rsidRDefault="00361A4A" w:rsidP="006D0311">
      <w:pPr>
        <w:tabs>
          <w:tab w:val="left" w:pos="851"/>
        </w:tabs>
        <w:spacing w:line="240" w:lineRule="auto"/>
        <w:ind w:firstLine="0"/>
        <w:rPr>
          <w:rFonts w:ascii="Times New Roman" w:hAnsi="Times New Roman" w:cs="Times New Roman"/>
          <w:sz w:val="24"/>
          <w:szCs w:val="24"/>
        </w:rPr>
      </w:pPr>
      <w:r w:rsidRPr="00852EE6">
        <w:rPr>
          <w:rFonts w:ascii="Times New Roman" w:hAnsi="Times New Roman" w:cs="Times New Roman"/>
          <w:sz w:val="24"/>
          <w:szCs w:val="24"/>
        </w:rPr>
        <w:t xml:space="preserve">MORIN, Edgar. </w:t>
      </w:r>
      <w:r w:rsidRPr="00852EE6">
        <w:rPr>
          <w:rFonts w:ascii="Times New Roman" w:hAnsi="Times New Roman" w:cs="Times New Roman"/>
          <w:i/>
          <w:sz w:val="24"/>
          <w:szCs w:val="24"/>
        </w:rPr>
        <w:t>Introdução ao pensamento complexo</w:t>
      </w:r>
      <w:r w:rsidRPr="00852EE6">
        <w:rPr>
          <w:rFonts w:ascii="Times New Roman" w:hAnsi="Times New Roman" w:cs="Times New Roman"/>
          <w:sz w:val="24"/>
          <w:szCs w:val="24"/>
        </w:rPr>
        <w:t>. Porto Alegre: Sulina, 2015</w:t>
      </w:r>
      <w:r w:rsidR="007E4EB0">
        <w:rPr>
          <w:rFonts w:ascii="Times New Roman" w:hAnsi="Times New Roman" w:cs="Times New Roman"/>
          <w:sz w:val="24"/>
          <w:szCs w:val="24"/>
        </w:rPr>
        <w:t>. 120 p.</w:t>
      </w:r>
    </w:p>
    <w:p w14:paraId="639ADBE6" w14:textId="77777777" w:rsidR="00923324" w:rsidRDefault="00923324" w:rsidP="006D0311">
      <w:pPr>
        <w:tabs>
          <w:tab w:val="left" w:pos="851"/>
        </w:tabs>
        <w:spacing w:line="240" w:lineRule="auto"/>
        <w:ind w:firstLine="0"/>
        <w:rPr>
          <w:rFonts w:ascii="Times New Roman" w:hAnsi="Times New Roman" w:cs="Times New Roman"/>
          <w:sz w:val="24"/>
          <w:szCs w:val="24"/>
        </w:rPr>
      </w:pPr>
    </w:p>
    <w:p w14:paraId="3FCAA4D0" w14:textId="022D8F3A" w:rsidR="00923324" w:rsidRDefault="00923324" w:rsidP="00923324">
      <w:pPr>
        <w:tabs>
          <w:tab w:val="left" w:pos="851"/>
        </w:tabs>
        <w:spacing w:line="240" w:lineRule="auto"/>
        <w:ind w:firstLine="0"/>
        <w:rPr>
          <w:rFonts w:ascii="Times New Roman" w:hAnsi="Times New Roman" w:cs="Times New Roman"/>
          <w:sz w:val="24"/>
          <w:szCs w:val="24"/>
        </w:rPr>
      </w:pPr>
      <w:r w:rsidRPr="00852EE6">
        <w:rPr>
          <w:rFonts w:ascii="Times New Roman" w:hAnsi="Times New Roman" w:cs="Times New Roman"/>
          <w:sz w:val="24"/>
          <w:szCs w:val="24"/>
        </w:rPr>
        <w:t xml:space="preserve">MORIN, Edgar. </w:t>
      </w:r>
      <w:r w:rsidRPr="00923324">
        <w:rPr>
          <w:rFonts w:ascii="Times New Roman" w:hAnsi="Times New Roman" w:cs="Times New Roman"/>
          <w:i/>
          <w:sz w:val="24"/>
          <w:szCs w:val="24"/>
        </w:rPr>
        <w:t xml:space="preserve">O </w:t>
      </w:r>
      <w:r>
        <w:rPr>
          <w:rFonts w:ascii="Times New Roman" w:hAnsi="Times New Roman" w:cs="Times New Roman"/>
          <w:i/>
          <w:sz w:val="24"/>
          <w:szCs w:val="24"/>
        </w:rPr>
        <w:t>mé</w:t>
      </w:r>
      <w:r w:rsidRPr="00923324">
        <w:rPr>
          <w:rFonts w:ascii="Times New Roman" w:hAnsi="Times New Roman" w:cs="Times New Roman"/>
          <w:i/>
          <w:sz w:val="24"/>
          <w:szCs w:val="24"/>
        </w:rPr>
        <w:t>todo</w:t>
      </w:r>
      <w:r>
        <w:rPr>
          <w:rFonts w:ascii="Times New Roman" w:hAnsi="Times New Roman" w:cs="Times New Roman"/>
          <w:i/>
          <w:sz w:val="24"/>
          <w:szCs w:val="24"/>
        </w:rPr>
        <w:t xml:space="preserve"> </w:t>
      </w:r>
      <w:r w:rsidRPr="00923324">
        <w:rPr>
          <w:rFonts w:ascii="Times New Roman" w:hAnsi="Times New Roman" w:cs="Times New Roman"/>
          <w:i/>
          <w:sz w:val="24"/>
          <w:szCs w:val="24"/>
        </w:rPr>
        <w:t>1</w:t>
      </w:r>
      <w:r>
        <w:rPr>
          <w:rFonts w:ascii="Times New Roman" w:hAnsi="Times New Roman" w:cs="Times New Roman"/>
          <w:sz w:val="24"/>
          <w:szCs w:val="24"/>
        </w:rPr>
        <w:t xml:space="preserve">: a natureza da natureza. </w:t>
      </w:r>
      <w:r w:rsidRPr="00852EE6">
        <w:rPr>
          <w:rFonts w:ascii="Times New Roman" w:hAnsi="Times New Roman" w:cs="Times New Roman"/>
          <w:sz w:val="24"/>
          <w:szCs w:val="24"/>
        </w:rPr>
        <w:t>Porto Alegre: Sulina, 2015</w:t>
      </w:r>
      <w:r>
        <w:rPr>
          <w:rFonts w:ascii="Times New Roman" w:hAnsi="Times New Roman" w:cs="Times New Roman"/>
          <w:sz w:val="24"/>
          <w:szCs w:val="24"/>
        </w:rPr>
        <w:t>. 477 p.</w:t>
      </w:r>
    </w:p>
    <w:p w14:paraId="6FAED48C" w14:textId="77777777" w:rsidR="001A1333" w:rsidRDefault="001A1333" w:rsidP="006D0311">
      <w:pPr>
        <w:tabs>
          <w:tab w:val="left" w:pos="851"/>
        </w:tabs>
        <w:spacing w:line="240" w:lineRule="auto"/>
        <w:ind w:firstLine="0"/>
        <w:rPr>
          <w:rFonts w:ascii="Times New Roman" w:hAnsi="Times New Roman" w:cs="Times New Roman"/>
          <w:sz w:val="24"/>
          <w:szCs w:val="24"/>
        </w:rPr>
      </w:pPr>
    </w:p>
    <w:p w14:paraId="2A19B2A1" w14:textId="3EC3D89D" w:rsidR="006502FA" w:rsidRDefault="00852EE6" w:rsidP="006D0311">
      <w:pPr>
        <w:tabs>
          <w:tab w:val="left" w:pos="851"/>
        </w:tabs>
        <w:spacing w:line="240" w:lineRule="auto"/>
        <w:ind w:firstLine="0"/>
        <w:rPr>
          <w:rFonts w:ascii="Times New Roman" w:hAnsi="Times New Roman" w:cs="Times New Roman"/>
          <w:sz w:val="24"/>
          <w:szCs w:val="24"/>
        </w:rPr>
      </w:pPr>
      <w:r w:rsidRPr="00852EE6">
        <w:rPr>
          <w:rFonts w:ascii="Times New Roman" w:hAnsi="Times New Roman" w:cs="Times New Roman"/>
          <w:sz w:val="24"/>
          <w:szCs w:val="24"/>
        </w:rPr>
        <w:t>MORIN</w:t>
      </w:r>
      <w:r>
        <w:rPr>
          <w:rFonts w:ascii="Times New Roman" w:hAnsi="Times New Roman" w:cs="Times New Roman"/>
          <w:sz w:val="24"/>
          <w:szCs w:val="24"/>
        </w:rPr>
        <w:t xml:space="preserve">, </w:t>
      </w:r>
      <w:r w:rsidR="00361A4A" w:rsidRPr="00852EE6">
        <w:rPr>
          <w:rFonts w:ascii="Times New Roman" w:hAnsi="Times New Roman" w:cs="Times New Roman"/>
          <w:sz w:val="24"/>
          <w:szCs w:val="24"/>
        </w:rPr>
        <w:t xml:space="preserve">Edgar. </w:t>
      </w:r>
      <w:r w:rsidR="00361A4A" w:rsidRPr="00852EE6">
        <w:rPr>
          <w:rFonts w:ascii="Times New Roman" w:hAnsi="Times New Roman" w:cs="Times New Roman"/>
          <w:i/>
          <w:sz w:val="24"/>
          <w:szCs w:val="24"/>
        </w:rPr>
        <w:t>A cabeça bem-feita</w:t>
      </w:r>
      <w:r w:rsidR="00361A4A" w:rsidRPr="00852EE6">
        <w:rPr>
          <w:rFonts w:ascii="Times New Roman" w:hAnsi="Times New Roman" w:cs="Times New Roman"/>
          <w:sz w:val="24"/>
          <w:szCs w:val="24"/>
        </w:rPr>
        <w:t>: repensar a reforma, reformar o pensamento. Rio de</w:t>
      </w:r>
      <w:r w:rsidR="009B51EE">
        <w:rPr>
          <w:rFonts w:ascii="Times New Roman" w:hAnsi="Times New Roman" w:cs="Times New Roman"/>
          <w:sz w:val="24"/>
          <w:szCs w:val="24"/>
        </w:rPr>
        <w:t xml:space="preserve"> </w:t>
      </w:r>
      <w:r w:rsidR="00361A4A" w:rsidRPr="00852EE6">
        <w:rPr>
          <w:rFonts w:ascii="Times New Roman" w:hAnsi="Times New Roman" w:cs="Times New Roman"/>
          <w:sz w:val="24"/>
          <w:szCs w:val="24"/>
        </w:rPr>
        <w:t>Janeiro: Bertand Brasil, 2017.</w:t>
      </w:r>
      <w:r w:rsidR="007E4EB0">
        <w:rPr>
          <w:rFonts w:ascii="Times New Roman" w:hAnsi="Times New Roman" w:cs="Times New Roman"/>
          <w:sz w:val="24"/>
          <w:szCs w:val="24"/>
        </w:rPr>
        <w:t xml:space="preserve"> 128 p.</w:t>
      </w:r>
    </w:p>
    <w:p w14:paraId="0D0E900F" w14:textId="77777777" w:rsidR="006D0311" w:rsidRDefault="006D0311" w:rsidP="006D0311">
      <w:pPr>
        <w:tabs>
          <w:tab w:val="left" w:pos="851"/>
        </w:tabs>
        <w:spacing w:line="240" w:lineRule="auto"/>
        <w:ind w:firstLine="0"/>
        <w:rPr>
          <w:rFonts w:ascii="Times New Roman" w:hAnsi="Times New Roman" w:cs="Times New Roman"/>
          <w:sz w:val="24"/>
          <w:szCs w:val="24"/>
        </w:rPr>
      </w:pPr>
    </w:p>
    <w:p w14:paraId="384BE542" w14:textId="7DDECF02" w:rsidR="00FF72BA" w:rsidRDefault="00FF72BA" w:rsidP="006D0311">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NICOLESCU, Basarab. </w:t>
      </w:r>
      <w:r w:rsidRPr="00ED66C1">
        <w:rPr>
          <w:rFonts w:ascii="Times New Roman" w:hAnsi="Times New Roman" w:cs="Times New Roman"/>
          <w:i/>
          <w:sz w:val="24"/>
          <w:szCs w:val="24"/>
        </w:rPr>
        <w:t>O manifesto da transdisciplinaridade</w:t>
      </w:r>
      <w:r w:rsidR="00ED66C1">
        <w:rPr>
          <w:rFonts w:ascii="Times New Roman" w:hAnsi="Times New Roman" w:cs="Times New Roman"/>
          <w:sz w:val="24"/>
          <w:szCs w:val="24"/>
        </w:rPr>
        <w:t xml:space="preserve">. </w:t>
      </w:r>
      <w:r w:rsidR="00ED66C1" w:rsidRPr="00ED66C1">
        <w:rPr>
          <w:rFonts w:ascii="Times New Roman" w:hAnsi="Times New Roman" w:cs="Times New Roman"/>
          <w:sz w:val="24"/>
          <w:szCs w:val="24"/>
        </w:rPr>
        <w:t>São Paulo</w:t>
      </w:r>
      <w:r w:rsidR="00ED66C1">
        <w:rPr>
          <w:rFonts w:ascii="Times New Roman" w:hAnsi="Times New Roman" w:cs="Times New Roman"/>
          <w:sz w:val="24"/>
          <w:szCs w:val="24"/>
        </w:rPr>
        <w:t xml:space="preserve">: </w:t>
      </w:r>
      <w:r w:rsidR="00ED66C1" w:rsidRPr="00ED66C1">
        <w:rPr>
          <w:rFonts w:ascii="Times New Roman" w:hAnsi="Times New Roman" w:cs="Times New Roman"/>
          <w:sz w:val="24"/>
          <w:szCs w:val="24"/>
        </w:rPr>
        <w:t>Triom, 1999.</w:t>
      </w:r>
      <w:r w:rsidR="00ED66C1" w:rsidRPr="00ED66C1">
        <w:rPr>
          <w:rStyle w:val="Hyperlink"/>
          <w:rFonts w:ascii="Times New Roman" w:hAnsi="Times New Roman" w:cs="Times New Roman"/>
          <w:sz w:val="24"/>
          <w:szCs w:val="24"/>
        </w:rPr>
        <w:t xml:space="preserve"> </w:t>
      </w:r>
      <w:hyperlink r:id="rId10" w:history="1">
        <w:r w:rsidRPr="00EB03A3">
          <w:rPr>
            <w:rStyle w:val="Hyperlink"/>
            <w:rFonts w:ascii="Times New Roman" w:hAnsi="Times New Roman" w:cs="Times New Roman"/>
            <w:sz w:val="24"/>
            <w:szCs w:val="24"/>
          </w:rPr>
          <w:t>https://edisciplinas.usp.br/pluginfile.php/4147299/mod_resource/content/1/O%20Manifesto%20da%20Transdisciplinaridade.pdf</w:t>
        </w:r>
      </w:hyperlink>
      <w:r w:rsidRPr="00EB03A3">
        <w:rPr>
          <w:rFonts w:ascii="Times New Roman" w:hAnsi="Times New Roman" w:cs="Times New Roman"/>
          <w:sz w:val="24"/>
          <w:szCs w:val="24"/>
        </w:rPr>
        <w:t>. Acesso em: 2</w:t>
      </w:r>
      <w:r>
        <w:rPr>
          <w:rFonts w:ascii="Times New Roman" w:hAnsi="Times New Roman" w:cs="Times New Roman"/>
          <w:sz w:val="24"/>
          <w:szCs w:val="24"/>
        </w:rPr>
        <w:t xml:space="preserve">0 </w:t>
      </w:r>
      <w:r w:rsidRPr="00EB03A3">
        <w:rPr>
          <w:rFonts w:ascii="Times New Roman" w:hAnsi="Times New Roman" w:cs="Times New Roman"/>
          <w:sz w:val="24"/>
          <w:szCs w:val="24"/>
        </w:rPr>
        <w:t xml:space="preserve">de </w:t>
      </w:r>
      <w:r>
        <w:rPr>
          <w:rFonts w:ascii="Times New Roman" w:hAnsi="Times New Roman" w:cs="Times New Roman"/>
          <w:sz w:val="24"/>
          <w:szCs w:val="24"/>
        </w:rPr>
        <w:t>jul.</w:t>
      </w:r>
      <w:r w:rsidRPr="00EB03A3">
        <w:rPr>
          <w:rFonts w:ascii="Times New Roman" w:hAnsi="Times New Roman" w:cs="Times New Roman"/>
          <w:sz w:val="24"/>
          <w:szCs w:val="24"/>
        </w:rPr>
        <w:t xml:space="preserve">2020. </w:t>
      </w:r>
    </w:p>
    <w:p w14:paraId="02B9574F" w14:textId="77777777" w:rsidR="006D0311" w:rsidRDefault="006D0311" w:rsidP="006D0311">
      <w:pPr>
        <w:autoSpaceDE w:val="0"/>
        <w:autoSpaceDN w:val="0"/>
        <w:adjustRightInd w:val="0"/>
        <w:spacing w:line="240" w:lineRule="auto"/>
        <w:ind w:firstLine="0"/>
        <w:rPr>
          <w:rFonts w:ascii="Times New Roman" w:hAnsi="Times New Roman" w:cs="Times New Roman"/>
          <w:sz w:val="24"/>
          <w:szCs w:val="24"/>
        </w:rPr>
      </w:pPr>
    </w:p>
    <w:p w14:paraId="1B572C98" w14:textId="3D70AEA0" w:rsidR="006D0311" w:rsidRDefault="002010A8" w:rsidP="006D031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PASSET, R. Economia: da unidimensionalidade à transdisciplinaridade. </w:t>
      </w:r>
      <w:r w:rsidRPr="002010A8">
        <w:rPr>
          <w:rFonts w:ascii="Times New Roman" w:hAnsi="Times New Roman" w:cs="Times New Roman"/>
          <w:sz w:val="24"/>
          <w:szCs w:val="24"/>
        </w:rPr>
        <w:t xml:space="preserve">In: </w:t>
      </w:r>
      <w:r w:rsidRPr="002010A8">
        <w:rPr>
          <w:rFonts w:ascii="Times New Roman" w:hAnsi="Times New Roman" w:cs="Times New Roman"/>
          <w:i/>
          <w:sz w:val="24"/>
          <w:szCs w:val="24"/>
        </w:rPr>
        <w:t>A religação dos saberes</w:t>
      </w:r>
      <w:r w:rsidRPr="002010A8">
        <w:rPr>
          <w:rFonts w:ascii="Times New Roman" w:hAnsi="Times New Roman" w:cs="Times New Roman"/>
          <w:sz w:val="24"/>
          <w:szCs w:val="24"/>
        </w:rPr>
        <w:t>: o desafio do século XXI. Jornadas temáticas idealizadas e dirigidas por Edgar Morin. Rio de Janeiro: Bertrand Brasil, 2001.</w:t>
      </w:r>
      <w:r w:rsidR="00DB1B66" w:rsidRPr="00DB1B66">
        <w:rPr>
          <w:rFonts w:ascii="Times New Roman" w:hAnsi="Times New Roman" w:cs="Times New Roman"/>
          <w:sz w:val="24"/>
          <w:szCs w:val="24"/>
        </w:rPr>
        <w:t xml:space="preserve"> </w:t>
      </w:r>
      <w:r w:rsidR="001C1530">
        <w:rPr>
          <w:rFonts w:ascii="Times New Roman" w:hAnsi="Times New Roman" w:cs="Times New Roman"/>
          <w:sz w:val="24"/>
          <w:szCs w:val="24"/>
        </w:rPr>
        <w:t>q</w:t>
      </w:r>
      <w:r w:rsidR="00DB1B66">
        <w:rPr>
          <w:rFonts w:ascii="Times New Roman" w:hAnsi="Times New Roman" w:cs="Times New Roman"/>
          <w:sz w:val="24"/>
          <w:szCs w:val="24"/>
        </w:rPr>
        <w:t>uarta jornada, cap. 6, p. 251-256.</w:t>
      </w:r>
    </w:p>
    <w:p w14:paraId="46E66930" w14:textId="67401483" w:rsidR="002010A8" w:rsidRPr="002010A8" w:rsidRDefault="002010A8" w:rsidP="006D0311">
      <w:pPr>
        <w:spacing w:line="240" w:lineRule="auto"/>
        <w:ind w:firstLine="0"/>
        <w:rPr>
          <w:rFonts w:ascii="Times New Roman" w:hAnsi="Times New Roman" w:cs="Times New Roman"/>
          <w:sz w:val="24"/>
          <w:szCs w:val="24"/>
        </w:rPr>
      </w:pPr>
    </w:p>
    <w:p w14:paraId="37A4BEED" w14:textId="7A59D6A0" w:rsidR="00361A4A" w:rsidRPr="00DB1B66" w:rsidRDefault="00361A4A" w:rsidP="006D0311">
      <w:pPr>
        <w:tabs>
          <w:tab w:val="left" w:pos="851"/>
        </w:tabs>
        <w:spacing w:line="240" w:lineRule="auto"/>
        <w:ind w:firstLine="0"/>
        <w:rPr>
          <w:rFonts w:ascii="Times New Roman" w:hAnsi="Times New Roman" w:cs="Times New Roman"/>
          <w:sz w:val="24"/>
          <w:szCs w:val="24"/>
        </w:rPr>
      </w:pPr>
      <w:r w:rsidRPr="00852EE6">
        <w:rPr>
          <w:rFonts w:ascii="Times New Roman" w:hAnsi="Times New Roman" w:cs="Times New Roman"/>
          <w:sz w:val="24"/>
          <w:szCs w:val="24"/>
        </w:rPr>
        <w:t xml:space="preserve">PETRAGLIA, Izabel. </w:t>
      </w:r>
      <w:r w:rsidRPr="00852EE6">
        <w:rPr>
          <w:rFonts w:ascii="Times New Roman" w:hAnsi="Times New Roman" w:cs="Times New Roman"/>
          <w:i/>
          <w:sz w:val="24"/>
          <w:szCs w:val="24"/>
        </w:rPr>
        <w:t>Edgar Morin</w:t>
      </w:r>
      <w:r w:rsidRPr="00852EE6">
        <w:rPr>
          <w:rFonts w:ascii="Times New Roman" w:hAnsi="Times New Roman" w:cs="Times New Roman"/>
          <w:sz w:val="24"/>
          <w:szCs w:val="24"/>
        </w:rPr>
        <w:t xml:space="preserve">: a educação e a complexidade do ser e do saber. </w:t>
      </w:r>
      <w:r w:rsidRPr="00DB1B66">
        <w:rPr>
          <w:rFonts w:ascii="Times New Roman" w:hAnsi="Times New Roman" w:cs="Times New Roman"/>
          <w:sz w:val="24"/>
          <w:szCs w:val="24"/>
        </w:rPr>
        <w:t>Petrópolis: Vozes, 2011.</w:t>
      </w:r>
      <w:r w:rsidR="007E4EB0">
        <w:rPr>
          <w:rFonts w:ascii="Times New Roman" w:hAnsi="Times New Roman" w:cs="Times New Roman"/>
          <w:sz w:val="24"/>
          <w:szCs w:val="24"/>
        </w:rPr>
        <w:t xml:space="preserve"> 126 p.</w:t>
      </w:r>
    </w:p>
    <w:p w14:paraId="66810062" w14:textId="77777777" w:rsidR="006D0311" w:rsidRPr="00DB1B66" w:rsidRDefault="006D0311" w:rsidP="006D0311">
      <w:pPr>
        <w:tabs>
          <w:tab w:val="left" w:pos="851"/>
        </w:tabs>
        <w:spacing w:line="240" w:lineRule="auto"/>
        <w:ind w:firstLine="0"/>
        <w:rPr>
          <w:rFonts w:ascii="Times New Roman" w:hAnsi="Times New Roman" w:cs="Times New Roman"/>
          <w:sz w:val="24"/>
          <w:szCs w:val="24"/>
        </w:rPr>
      </w:pPr>
    </w:p>
    <w:p w14:paraId="11EEFE38" w14:textId="6F1740A6" w:rsidR="00997191" w:rsidRDefault="00997191" w:rsidP="006D0311">
      <w:pPr>
        <w:tabs>
          <w:tab w:val="left" w:pos="851"/>
        </w:tabs>
        <w:spacing w:line="240" w:lineRule="auto"/>
        <w:ind w:firstLine="0"/>
        <w:jc w:val="left"/>
        <w:rPr>
          <w:rFonts w:ascii="Times New Roman" w:hAnsi="Times New Roman" w:cs="Times New Roman"/>
          <w:sz w:val="24"/>
          <w:szCs w:val="24"/>
          <w:lang w:val="en-US"/>
        </w:rPr>
      </w:pPr>
      <w:r w:rsidRPr="00837120">
        <w:rPr>
          <w:rFonts w:ascii="Times New Roman" w:hAnsi="Times New Roman" w:cs="Times New Roman"/>
          <w:sz w:val="24"/>
          <w:szCs w:val="24"/>
          <w:lang w:val="en-US"/>
        </w:rPr>
        <w:t>PRENSKY, Mar</w:t>
      </w:r>
      <w:r w:rsidRPr="00852EE6">
        <w:rPr>
          <w:rFonts w:ascii="Times New Roman" w:hAnsi="Times New Roman" w:cs="Times New Roman"/>
          <w:sz w:val="24"/>
          <w:szCs w:val="24"/>
          <w:lang w:val="en-US"/>
        </w:rPr>
        <w:t>c. From Digital Natives to Digital Wisdom: Hopeful Essays for 21st Century Learning. Education - Effect of technlogical innovations on - United States, 2012.</w:t>
      </w:r>
      <w:r w:rsidR="007E4EB0">
        <w:rPr>
          <w:rFonts w:ascii="Times New Roman" w:hAnsi="Times New Roman" w:cs="Times New Roman"/>
          <w:sz w:val="24"/>
          <w:szCs w:val="24"/>
          <w:lang w:val="en-US"/>
        </w:rPr>
        <w:t xml:space="preserve"> 240 p. </w:t>
      </w:r>
    </w:p>
    <w:p w14:paraId="7DF899EC" w14:textId="77777777" w:rsidR="006D0311" w:rsidRPr="00852EE6" w:rsidRDefault="006D0311" w:rsidP="006D0311">
      <w:pPr>
        <w:tabs>
          <w:tab w:val="left" w:pos="851"/>
        </w:tabs>
        <w:spacing w:line="240" w:lineRule="auto"/>
        <w:ind w:firstLine="0"/>
        <w:jc w:val="left"/>
        <w:rPr>
          <w:rFonts w:ascii="Times New Roman" w:hAnsi="Times New Roman" w:cs="Times New Roman"/>
          <w:sz w:val="24"/>
          <w:szCs w:val="24"/>
          <w:lang w:val="en-US"/>
        </w:rPr>
      </w:pPr>
    </w:p>
    <w:p w14:paraId="4EF2371F" w14:textId="638B9EED" w:rsidR="001B1DDC" w:rsidRDefault="00361A4A" w:rsidP="006D0311">
      <w:pPr>
        <w:tabs>
          <w:tab w:val="left" w:pos="851"/>
        </w:tabs>
        <w:spacing w:line="240" w:lineRule="auto"/>
        <w:ind w:firstLine="0"/>
        <w:jc w:val="left"/>
        <w:rPr>
          <w:rFonts w:ascii="Times New Roman" w:hAnsi="Times New Roman" w:cs="Times New Roman"/>
          <w:sz w:val="24"/>
          <w:szCs w:val="24"/>
        </w:rPr>
      </w:pPr>
      <w:r w:rsidRPr="00852EE6">
        <w:rPr>
          <w:rFonts w:ascii="Times New Roman" w:hAnsi="Times New Roman" w:cs="Times New Roman"/>
          <w:sz w:val="24"/>
          <w:szCs w:val="24"/>
          <w:lang w:val="en-US"/>
        </w:rPr>
        <w:t xml:space="preserve">RIFKIN, Jeremy. </w:t>
      </w:r>
      <w:r w:rsidRPr="00837120">
        <w:rPr>
          <w:rFonts w:ascii="Times New Roman" w:hAnsi="Times New Roman" w:cs="Times New Roman"/>
          <w:i/>
          <w:sz w:val="24"/>
          <w:szCs w:val="24"/>
        </w:rPr>
        <w:t>A terceira revolução industrial</w:t>
      </w:r>
      <w:r w:rsidRPr="00837120">
        <w:rPr>
          <w:rFonts w:ascii="Times New Roman" w:hAnsi="Times New Roman" w:cs="Times New Roman"/>
          <w:sz w:val="24"/>
          <w:szCs w:val="24"/>
        </w:rPr>
        <w:t>: como o poder lateral está transformando a energia, economia e o mundo</w:t>
      </w:r>
      <w:r w:rsidRPr="00852EE6">
        <w:rPr>
          <w:rFonts w:ascii="Times New Roman" w:hAnsi="Times New Roman" w:cs="Times New Roman"/>
          <w:sz w:val="24"/>
          <w:szCs w:val="24"/>
        </w:rPr>
        <w:t>. São Paulo: M. Books do Brasil, 2012.</w:t>
      </w:r>
      <w:r w:rsidR="007E4EB0">
        <w:rPr>
          <w:rFonts w:ascii="Times New Roman" w:hAnsi="Times New Roman" w:cs="Times New Roman"/>
          <w:sz w:val="24"/>
          <w:szCs w:val="24"/>
        </w:rPr>
        <w:t xml:space="preserve"> 320 p.</w:t>
      </w:r>
    </w:p>
    <w:p w14:paraId="4535E945" w14:textId="77777777" w:rsidR="006D0311" w:rsidRPr="00852EE6" w:rsidRDefault="006D0311" w:rsidP="006D0311">
      <w:pPr>
        <w:tabs>
          <w:tab w:val="left" w:pos="851"/>
        </w:tabs>
        <w:spacing w:line="240" w:lineRule="auto"/>
        <w:ind w:firstLine="0"/>
        <w:jc w:val="left"/>
        <w:rPr>
          <w:rFonts w:ascii="Times New Roman" w:hAnsi="Times New Roman" w:cs="Times New Roman"/>
          <w:sz w:val="24"/>
          <w:szCs w:val="24"/>
        </w:rPr>
      </w:pPr>
    </w:p>
    <w:p w14:paraId="631371D6" w14:textId="6A1824ED" w:rsidR="001B1DDC" w:rsidRDefault="001B1DDC" w:rsidP="006D0311">
      <w:pPr>
        <w:tabs>
          <w:tab w:val="left" w:pos="851"/>
        </w:tabs>
        <w:spacing w:line="240" w:lineRule="auto"/>
        <w:ind w:firstLine="0"/>
        <w:rPr>
          <w:rFonts w:ascii="Times New Roman" w:hAnsi="Times New Roman" w:cs="Times New Roman"/>
          <w:color w:val="000000" w:themeColor="text1"/>
          <w:sz w:val="24"/>
          <w:szCs w:val="24"/>
        </w:rPr>
      </w:pPr>
      <w:r w:rsidRPr="00852EE6">
        <w:rPr>
          <w:rFonts w:ascii="Times New Roman" w:hAnsi="Times New Roman" w:cs="Times New Roman"/>
          <w:color w:val="000000" w:themeColor="text1"/>
          <w:sz w:val="24"/>
          <w:szCs w:val="24"/>
        </w:rPr>
        <w:t xml:space="preserve">RÜDIGER, Francisco. </w:t>
      </w:r>
      <w:r w:rsidRPr="00852EE6">
        <w:rPr>
          <w:rFonts w:ascii="Times New Roman" w:hAnsi="Times New Roman" w:cs="Times New Roman"/>
          <w:i/>
          <w:color w:val="000000" w:themeColor="text1"/>
          <w:sz w:val="24"/>
          <w:szCs w:val="24"/>
        </w:rPr>
        <w:t>Cibercultura e Pós-humanismo:</w:t>
      </w:r>
      <w:r w:rsidRPr="00852EE6">
        <w:rPr>
          <w:rFonts w:ascii="Times New Roman" w:hAnsi="Times New Roman" w:cs="Times New Roman"/>
          <w:color w:val="000000" w:themeColor="text1"/>
          <w:sz w:val="24"/>
          <w:szCs w:val="24"/>
        </w:rPr>
        <w:t xml:space="preserve"> exercícios de arqueologia e criticismo. Porto Ale</w:t>
      </w:r>
      <w:r w:rsidR="002A4582">
        <w:rPr>
          <w:rFonts w:ascii="Times New Roman" w:hAnsi="Times New Roman" w:cs="Times New Roman"/>
          <w:color w:val="000000" w:themeColor="text1"/>
          <w:sz w:val="24"/>
          <w:szCs w:val="24"/>
        </w:rPr>
        <w:t>gre: ediPUCRS, 2008.</w:t>
      </w:r>
      <w:r w:rsidR="007E4EB0">
        <w:rPr>
          <w:rFonts w:ascii="Times New Roman" w:hAnsi="Times New Roman" w:cs="Times New Roman"/>
          <w:color w:val="000000" w:themeColor="text1"/>
          <w:sz w:val="24"/>
          <w:szCs w:val="24"/>
        </w:rPr>
        <w:t xml:space="preserve"> 237 p.</w:t>
      </w:r>
    </w:p>
    <w:p w14:paraId="4042E3B1" w14:textId="77777777" w:rsidR="006D0311" w:rsidRDefault="006D0311" w:rsidP="006D0311">
      <w:pPr>
        <w:tabs>
          <w:tab w:val="left" w:pos="851"/>
        </w:tabs>
        <w:spacing w:line="240" w:lineRule="auto"/>
        <w:ind w:firstLine="0"/>
        <w:rPr>
          <w:rFonts w:ascii="Times New Roman" w:hAnsi="Times New Roman" w:cs="Times New Roman"/>
          <w:color w:val="000000" w:themeColor="text1"/>
          <w:sz w:val="24"/>
          <w:szCs w:val="24"/>
        </w:rPr>
      </w:pPr>
    </w:p>
    <w:p w14:paraId="319F4697" w14:textId="3B4D856B" w:rsidR="00EB03A3" w:rsidRDefault="00EB03A3" w:rsidP="006D0311">
      <w:pPr>
        <w:spacing w:line="240" w:lineRule="auto"/>
        <w:ind w:firstLine="0"/>
        <w:rPr>
          <w:rFonts w:ascii="Times New Roman" w:hAnsi="Times New Roman" w:cs="Times New Roman"/>
          <w:color w:val="000000" w:themeColor="text1"/>
          <w:sz w:val="24"/>
          <w:szCs w:val="24"/>
        </w:rPr>
      </w:pPr>
      <w:r w:rsidRPr="00EB03A3">
        <w:rPr>
          <w:rFonts w:ascii="Times New Roman" w:hAnsi="Times New Roman" w:cs="Times New Roman"/>
          <w:color w:val="000000" w:themeColor="text1"/>
          <w:sz w:val="24"/>
          <w:szCs w:val="24"/>
        </w:rPr>
        <w:t xml:space="preserve">SANDEL, Michael. </w:t>
      </w:r>
      <w:r w:rsidRPr="006D0311">
        <w:rPr>
          <w:rFonts w:ascii="Times New Roman" w:hAnsi="Times New Roman" w:cs="Times New Roman"/>
          <w:i/>
          <w:color w:val="000000" w:themeColor="text1"/>
          <w:sz w:val="24"/>
          <w:szCs w:val="24"/>
        </w:rPr>
        <w:t>Contra a perfeição:</w:t>
      </w:r>
      <w:r w:rsidRPr="00EB03A3">
        <w:rPr>
          <w:rFonts w:ascii="Times New Roman" w:hAnsi="Times New Roman" w:cs="Times New Roman"/>
          <w:color w:val="000000" w:themeColor="text1"/>
          <w:sz w:val="24"/>
          <w:szCs w:val="24"/>
        </w:rPr>
        <w:t xml:space="preserve"> ética na era da engenharia genética. Rio de Janeira: Civilização Brasileira, 2013.</w:t>
      </w:r>
      <w:r w:rsidR="007E4EB0">
        <w:rPr>
          <w:rFonts w:ascii="Times New Roman" w:hAnsi="Times New Roman" w:cs="Times New Roman"/>
          <w:color w:val="000000" w:themeColor="text1"/>
          <w:sz w:val="24"/>
          <w:szCs w:val="24"/>
        </w:rPr>
        <w:t xml:space="preserve"> 158 p.</w:t>
      </w:r>
    </w:p>
    <w:p w14:paraId="6125DF28" w14:textId="77777777" w:rsidR="006D0311" w:rsidRPr="00EB03A3" w:rsidRDefault="006D0311" w:rsidP="006D0311">
      <w:pPr>
        <w:spacing w:line="240" w:lineRule="auto"/>
        <w:ind w:firstLine="0"/>
        <w:rPr>
          <w:rFonts w:ascii="Times New Roman" w:hAnsi="Times New Roman" w:cs="Times New Roman"/>
          <w:color w:val="000000" w:themeColor="text1"/>
          <w:sz w:val="24"/>
          <w:szCs w:val="24"/>
        </w:rPr>
      </w:pPr>
    </w:p>
    <w:p w14:paraId="20093326" w14:textId="77777777" w:rsidR="00837120" w:rsidRDefault="00EB03A3" w:rsidP="006D0311">
      <w:pPr>
        <w:spacing w:line="240" w:lineRule="auto"/>
        <w:ind w:firstLine="0"/>
        <w:rPr>
          <w:rFonts w:ascii="Times New Roman" w:hAnsi="Times New Roman" w:cs="Times New Roman"/>
          <w:color w:val="000000" w:themeColor="text1"/>
          <w:sz w:val="24"/>
          <w:szCs w:val="24"/>
        </w:rPr>
      </w:pPr>
      <w:r w:rsidRPr="00EB03A3">
        <w:rPr>
          <w:rFonts w:ascii="Times New Roman" w:hAnsi="Times New Roman" w:cs="Times New Roman"/>
          <w:sz w:val="24"/>
          <w:szCs w:val="24"/>
          <w:shd w:val="clear" w:color="auto" w:fill="FFFFFF"/>
        </w:rPr>
        <w:lastRenderedPageBreak/>
        <w:t>SANTAELLA, Lucia. Pós-humano, um conceito polissêmico.</w:t>
      </w:r>
      <w:r w:rsidRPr="00EB03A3">
        <w:rPr>
          <w:rFonts w:ascii="Times New Roman" w:hAnsi="Times New Roman" w:cs="Times New Roman"/>
          <w:color w:val="FF0000"/>
          <w:sz w:val="24"/>
          <w:szCs w:val="24"/>
          <w:shd w:val="clear" w:color="auto" w:fill="FFFFFF"/>
        </w:rPr>
        <w:t xml:space="preserve"> </w:t>
      </w:r>
      <w:r w:rsidR="007E4EB0">
        <w:rPr>
          <w:rFonts w:ascii="Times New Roman" w:hAnsi="Times New Roman" w:cs="Times New Roman"/>
          <w:color w:val="000000" w:themeColor="text1"/>
          <w:sz w:val="24"/>
          <w:szCs w:val="24"/>
        </w:rPr>
        <w:t>In: TRIVINHO, E. (o</w:t>
      </w:r>
      <w:r w:rsidRPr="00EB03A3">
        <w:rPr>
          <w:rFonts w:ascii="Times New Roman" w:hAnsi="Times New Roman" w:cs="Times New Roman"/>
          <w:color w:val="000000" w:themeColor="text1"/>
          <w:sz w:val="24"/>
          <w:szCs w:val="24"/>
        </w:rPr>
        <w:t xml:space="preserve">rg.). </w:t>
      </w:r>
      <w:r w:rsidRPr="006D0311">
        <w:rPr>
          <w:rFonts w:ascii="Times New Roman" w:hAnsi="Times New Roman" w:cs="Times New Roman"/>
          <w:i/>
          <w:color w:val="000000" w:themeColor="text1"/>
          <w:sz w:val="24"/>
          <w:szCs w:val="24"/>
        </w:rPr>
        <w:t>Flagelos e horizontes do mundo em rede:</w:t>
      </w:r>
      <w:r w:rsidRPr="00EB03A3">
        <w:rPr>
          <w:rFonts w:ascii="Times New Roman" w:hAnsi="Times New Roman" w:cs="Times New Roman"/>
          <w:color w:val="000000" w:themeColor="text1"/>
          <w:sz w:val="24"/>
          <w:szCs w:val="24"/>
        </w:rPr>
        <w:t xml:space="preserve"> política, estética e pensamento à sombra do pós-humano. Porto Alegre: Sulina, 2009</w:t>
      </w:r>
      <w:r w:rsidR="00837120">
        <w:rPr>
          <w:rFonts w:ascii="Times New Roman" w:hAnsi="Times New Roman" w:cs="Times New Roman"/>
          <w:color w:val="000000" w:themeColor="text1"/>
          <w:sz w:val="24"/>
          <w:szCs w:val="24"/>
        </w:rPr>
        <w:t>. parte II, cap.2, p. 101-137.</w:t>
      </w:r>
    </w:p>
    <w:p w14:paraId="6A221DEB" w14:textId="1BFC0B3A" w:rsidR="00AC48E4" w:rsidRDefault="00AC48E4" w:rsidP="006D0311">
      <w:pPr>
        <w:spacing w:line="240" w:lineRule="auto"/>
        <w:ind w:firstLine="0"/>
        <w:rPr>
          <w:rFonts w:ascii="Times New Roman" w:hAnsi="Times New Roman" w:cs="Times New Roman"/>
          <w:color w:val="000000" w:themeColor="text1"/>
          <w:sz w:val="24"/>
          <w:szCs w:val="24"/>
        </w:rPr>
      </w:pPr>
      <w:r w:rsidRPr="00B463F1">
        <w:rPr>
          <w:rFonts w:ascii="Times New Roman" w:hAnsi="Times New Roman" w:cs="Times New Roman"/>
          <w:color w:val="000000" w:themeColor="text1"/>
          <w:sz w:val="24"/>
          <w:szCs w:val="24"/>
        </w:rPr>
        <w:t xml:space="preserve">SANTOS, Akiko. Complexidade e transversalidade em Educação: cinco princípios para resgatar o elo perdido. </w:t>
      </w:r>
      <w:r w:rsidRPr="00B463F1">
        <w:rPr>
          <w:rFonts w:ascii="Times New Roman" w:hAnsi="Times New Roman" w:cs="Times New Roman"/>
          <w:i/>
          <w:iCs/>
          <w:color w:val="000000" w:themeColor="text1"/>
          <w:sz w:val="24"/>
          <w:szCs w:val="24"/>
        </w:rPr>
        <w:t>In</w:t>
      </w:r>
      <w:r w:rsidRPr="00B463F1">
        <w:rPr>
          <w:rFonts w:ascii="Times New Roman" w:hAnsi="Times New Roman" w:cs="Times New Roman"/>
          <w:color w:val="000000" w:themeColor="text1"/>
          <w:sz w:val="24"/>
          <w:szCs w:val="24"/>
        </w:rPr>
        <w:t xml:space="preserve">: SANTOS, A. e SOMMERMAN, Américo. (org.). </w:t>
      </w:r>
      <w:r w:rsidRPr="00B463F1">
        <w:rPr>
          <w:rFonts w:ascii="Times New Roman" w:hAnsi="Times New Roman" w:cs="Times New Roman"/>
          <w:i/>
          <w:color w:val="000000" w:themeColor="text1"/>
          <w:sz w:val="24"/>
          <w:szCs w:val="24"/>
        </w:rPr>
        <w:t>C</w:t>
      </w:r>
      <w:r w:rsidR="00B463F1" w:rsidRPr="00B463F1">
        <w:rPr>
          <w:rFonts w:ascii="Times New Roman" w:hAnsi="Times New Roman" w:cs="Times New Roman"/>
          <w:i/>
          <w:color w:val="000000" w:themeColor="text1"/>
          <w:sz w:val="24"/>
          <w:szCs w:val="24"/>
        </w:rPr>
        <w:t>omplexida</w:t>
      </w:r>
      <w:r w:rsidRPr="00B463F1">
        <w:rPr>
          <w:rFonts w:ascii="Times New Roman" w:hAnsi="Times New Roman" w:cs="Times New Roman"/>
          <w:i/>
          <w:color w:val="000000" w:themeColor="text1"/>
          <w:sz w:val="24"/>
          <w:szCs w:val="24"/>
        </w:rPr>
        <w:t>de e transversalidade:</w:t>
      </w:r>
      <w:r w:rsidR="00837120">
        <w:rPr>
          <w:rFonts w:ascii="Times New Roman" w:hAnsi="Times New Roman" w:cs="Times New Roman"/>
          <w:i/>
          <w:color w:val="000000" w:themeColor="text1"/>
          <w:sz w:val="24"/>
          <w:szCs w:val="24"/>
        </w:rPr>
        <w:t xml:space="preserve"> </w:t>
      </w:r>
      <w:r w:rsidRPr="00B463F1">
        <w:rPr>
          <w:rFonts w:ascii="Times New Roman" w:hAnsi="Times New Roman" w:cs="Times New Roman"/>
          <w:color w:val="000000" w:themeColor="text1"/>
          <w:sz w:val="24"/>
          <w:szCs w:val="24"/>
        </w:rPr>
        <w:t xml:space="preserve">em busca da totalidade perdida. Porto Alegre: Sulina, 2009. cap. 1, </w:t>
      </w:r>
      <w:r w:rsidR="00E876DE">
        <w:rPr>
          <w:rFonts w:ascii="Times New Roman" w:hAnsi="Times New Roman" w:cs="Times New Roman"/>
          <w:color w:val="000000" w:themeColor="text1"/>
          <w:sz w:val="24"/>
          <w:szCs w:val="24"/>
        </w:rPr>
        <w:t xml:space="preserve">p. </w:t>
      </w:r>
      <w:r w:rsidRPr="00B463F1">
        <w:rPr>
          <w:rFonts w:ascii="Times New Roman" w:hAnsi="Times New Roman" w:cs="Times New Roman"/>
          <w:color w:val="000000" w:themeColor="text1"/>
          <w:sz w:val="24"/>
          <w:szCs w:val="24"/>
        </w:rPr>
        <w:t xml:space="preserve">15-38. </w:t>
      </w:r>
    </w:p>
    <w:p w14:paraId="7FD0AAD7" w14:textId="77777777" w:rsidR="001A1333" w:rsidRPr="00AC48E4" w:rsidRDefault="001A1333" w:rsidP="006D0311">
      <w:pPr>
        <w:spacing w:line="240" w:lineRule="auto"/>
        <w:ind w:firstLine="0"/>
        <w:rPr>
          <w:rFonts w:ascii="Times New Roman" w:hAnsi="Times New Roman" w:cs="Times New Roman"/>
          <w:color w:val="000000" w:themeColor="text1"/>
          <w:sz w:val="24"/>
          <w:szCs w:val="24"/>
        </w:rPr>
      </w:pPr>
    </w:p>
    <w:p w14:paraId="2F901500" w14:textId="13C88C79" w:rsidR="006D0311" w:rsidRDefault="006B529A" w:rsidP="006D0311">
      <w:pPr>
        <w:spacing w:line="240" w:lineRule="auto"/>
        <w:ind w:firstLine="0"/>
        <w:rPr>
          <w:rFonts w:ascii="Times New Roman" w:hAnsi="Times New Roman" w:cs="Times New Roman"/>
          <w:color w:val="000000" w:themeColor="text1"/>
          <w:sz w:val="24"/>
          <w:szCs w:val="24"/>
        </w:rPr>
      </w:pPr>
      <w:r w:rsidRPr="00B463F1">
        <w:rPr>
          <w:rFonts w:ascii="Times New Roman" w:hAnsi="Times New Roman" w:cs="Times New Roman"/>
          <w:color w:val="000000" w:themeColor="text1"/>
          <w:sz w:val="24"/>
          <w:szCs w:val="24"/>
        </w:rPr>
        <w:t xml:space="preserve">SANTOS, Akiko. </w:t>
      </w:r>
      <w:r w:rsidR="00B463F1" w:rsidRPr="00B463F1">
        <w:rPr>
          <w:rFonts w:ascii="Times New Roman" w:hAnsi="Times New Roman" w:cs="Times New Roman"/>
          <w:color w:val="000000" w:themeColor="text1"/>
          <w:sz w:val="24"/>
          <w:szCs w:val="24"/>
        </w:rPr>
        <w:t xml:space="preserve">Teorias e métodos pedagógicos sob ótica do pensamento complexo. </w:t>
      </w:r>
      <w:r w:rsidR="00B463F1" w:rsidRPr="00B463F1">
        <w:rPr>
          <w:rFonts w:ascii="Times New Roman" w:hAnsi="Times New Roman" w:cs="Times New Roman"/>
          <w:i/>
          <w:color w:val="000000" w:themeColor="text1"/>
          <w:sz w:val="24"/>
          <w:szCs w:val="24"/>
        </w:rPr>
        <w:t>In:</w:t>
      </w:r>
      <w:r w:rsidR="00B463F1" w:rsidRPr="00B463F1">
        <w:rPr>
          <w:rFonts w:ascii="Times New Roman" w:hAnsi="Times New Roman" w:cs="Times New Roman"/>
          <w:color w:val="000000" w:themeColor="text1"/>
          <w:sz w:val="24"/>
          <w:szCs w:val="24"/>
        </w:rPr>
        <w:t xml:space="preserve"> LIBÃNEO, J. C. e SANTOS, A</w:t>
      </w:r>
      <w:r w:rsidR="001A1333">
        <w:rPr>
          <w:rFonts w:ascii="Times New Roman" w:hAnsi="Times New Roman" w:cs="Times New Roman"/>
          <w:color w:val="000000" w:themeColor="text1"/>
          <w:sz w:val="24"/>
          <w:szCs w:val="24"/>
        </w:rPr>
        <w:t>.</w:t>
      </w:r>
      <w:r w:rsidR="00B463F1" w:rsidRPr="00B463F1">
        <w:rPr>
          <w:rFonts w:ascii="Times New Roman" w:hAnsi="Times New Roman" w:cs="Times New Roman"/>
          <w:color w:val="000000" w:themeColor="text1"/>
          <w:sz w:val="24"/>
          <w:szCs w:val="24"/>
        </w:rPr>
        <w:t xml:space="preserve"> (org.). </w:t>
      </w:r>
      <w:r w:rsidR="007B6D97" w:rsidRPr="00B463F1">
        <w:rPr>
          <w:rFonts w:ascii="Times New Roman" w:hAnsi="Times New Roman" w:cs="Times New Roman"/>
          <w:i/>
          <w:color w:val="000000" w:themeColor="text1"/>
          <w:sz w:val="24"/>
          <w:szCs w:val="24"/>
        </w:rPr>
        <w:t>Educação na era do conhecimento em rede e transdisciplinaridade.</w:t>
      </w:r>
      <w:r w:rsidR="007B6D97" w:rsidRPr="00B463F1">
        <w:rPr>
          <w:rFonts w:ascii="Times New Roman" w:hAnsi="Times New Roman" w:cs="Times New Roman"/>
          <w:color w:val="000000" w:themeColor="text1"/>
          <w:sz w:val="24"/>
          <w:szCs w:val="24"/>
        </w:rPr>
        <w:t xml:space="preserve"> Campinas, SP: Editora Alínea, 2010. </w:t>
      </w:r>
      <w:r w:rsidR="00B463F1" w:rsidRPr="00B463F1">
        <w:rPr>
          <w:rFonts w:ascii="Times New Roman" w:hAnsi="Times New Roman" w:cs="Times New Roman"/>
          <w:color w:val="000000" w:themeColor="text1"/>
          <w:sz w:val="24"/>
          <w:szCs w:val="24"/>
        </w:rPr>
        <w:t xml:space="preserve">cap. 2, </w:t>
      </w:r>
      <w:r w:rsidR="00E876DE">
        <w:rPr>
          <w:rFonts w:ascii="Times New Roman" w:hAnsi="Times New Roman" w:cs="Times New Roman"/>
          <w:color w:val="000000" w:themeColor="text1"/>
          <w:sz w:val="24"/>
          <w:szCs w:val="24"/>
        </w:rPr>
        <w:t xml:space="preserve">p. </w:t>
      </w:r>
      <w:r w:rsidR="00B463F1" w:rsidRPr="00B463F1">
        <w:rPr>
          <w:rFonts w:ascii="Times New Roman" w:hAnsi="Times New Roman" w:cs="Times New Roman"/>
          <w:color w:val="000000" w:themeColor="text1"/>
          <w:sz w:val="24"/>
          <w:szCs w:val="24"/>
        </w:rPr>
        <w:t>63-82.</w:t>
      </w:r>
    </w:p>
    <w:p w14:paraId="1D857AB6" w14:textId="77777777" w:rsidR="001A1333" w:rsidRPr="00B463F1" w:rsidRDefault="001A1333" w:rsidP="006D0311">
      <w:pPr>
        <w:spacing w:line="240" w:lineRule="auto"/>
        <w:ind w:firstLine="0"/>
        <w:rPr>
          <w:rFonts w:ascii="Times New Roman" w:hAnsi="Times New Roman" w:cs="Times New Roman"/>
          <w:color w:val="000000" w:themeColor="text1"/>
          <w:sz w:val="24"/>
          <w:szCs w:val="24"/>
        </w:rPr>
      </w:pPr>
    </w:p>
    <w:p w14:paraId="38988853" w14:textId="4701E994" w:rsidR="006D0311" w:rsidRPr="00B463F1" w:rsidRDefault="007B6D97" w:rsidP="006D0311">
      <w:pPr>
        <w:spacing w:line="240" w:lineRule="auto"/>
        <w:ind w:firstLine="0"/>
        <w:rPr>
          <w:rFonts w:ascii="Times New Roman" w:hAnsi="Times New Roman" w:cs="Times New Roman"/>
          <w:color w:val="000000" w:themeColor="text1"/>
          <w:sz w:val="24"/>
          <w:szCs w:val="24"/>
        </w:rPr>
      </w:pPr>
      <w:r w:rsidRPr="007B6D97">
        <w:rPr>
          <w:rFonts w:ascii="Times New Roman" w:hAnsi="Times New Roman" w:cs="Times New Roman"/>
          <w:color w:val="FF0000"/>
          <w:sz w:val="24"/>
          <w:szCs w:val="24"/>
        </w:rPr>
        <w:t xml:space="preserve"> </w:t>
      </w:r>
      <w:r w:rsidRPr="00B463F1">
        <w:rPr>
          <w:rFonts w:ascii="Times New Roman" w:hAnsi="Times New Roman" w:cs="Times New Roman"/>
          <w:color w:val="000000" w:themeColor="text1"/>
          <w:sz w:val="24"/>
          <w:szCs w:val="24"/>
        </w:rPr>
        <w:t>SANTOS</w:t>
      </w:r>
      <w:r w:rsidR="006B529A" w:rsidRPr="00B463F1">
        <w:rPr>
          <w:rFonts w:ascii="Times New Roman" w:hAnsi="Times New Roman" w:cs="Times New Roman"/>
          <w:color w:val="000000" w:themeColor="text1"/>
          <w:sz w:val="24"/>
          <w:szCs w:val="24"/>
        </w:rPr>
        <w:t xml:space="preserve">, Ana Cristina S. dos. Formação de professores e os aspectos interdisciplinares e transdisciplinares da educação em química. </w:t>
      </w:r>
      <w:r w:rsidR="00B463F1" w:rsidRPr="00B463F1">
        <w:rPr>
          <w:rFonts w:ascii="Times New Roman" w:hAnsi="Times New Roman" w:cs="Times New Roman"/>
          <w:i/>
          <w:color w:val="000000" w:themeColor="text1"/>
          <w:sz w:val="24"/>
          <w:szCs w:val="24"/>
        </w:rPr>
        <w:t>In:</w:t>
      </w:r>
      <w:r w:rsidR="00B463F1" w:rsidRPr="00B463F1">
        <w:rPr>
          <w:rFonts w:ascii="Times New Roman" w:hAnsi="Times New Roman" w:cs="Times New Roman"/>
          <w:color w:val="000000" w:themeColor="text1"/>
          <w:sz w:val="24"/>
          <w:szCs w:val="24"/>
        </w:rPr>
        <w:t xml:space="preserve"> LIBÃNEO, J. C. e SANTOS, A (org.). </w:t>
      </w:r>
      <w:r w:rsidR="00B463F1" w:rsidRPr="00B463F1">
        <w:rPr>
          <w:rFonts w:ascii="Times New Roman" w:hAnsi="Times New Roman" w:cs="Times New Roman"/>
          <w:i/>
          <w:color w:val="000000" w:themeColor="text1"/>
          <w:sz w:val="24"/>
          <w:szCs w:val="24"/>
        </w:rPr>
        <w:t>Educação na era do conhecimento em rede e transdisciplinaridade.</w:t>
      </w:r>
      <w:r w:rsidRPr="00B463F1">
        <w:rPr>
          <w:rFonts w:ascii="Times New Roman" w:hAnsi="Times New Roman" w:cs="Times New Roman"/>
          <w:color w:val="000000" w:themeColor="text1"/>
          <w:sz w:val="24"/>
          <w:szCs w:val="24"/>
        </w:rPr>
        <w:t xml:space="preserve"> Campinas, SP: Editora Alínea, 2010.</w:t>
      </w:r>
      <w:r w:rsidR="00B463F1" w:rsidRPr="00B463F1">
        <w:rPr>
          <w:rFonts w:ascii="Times New Roman" w:hAnsi="Times New Roman" w:cs="Times New Roman"/>
          <w:color w:val="000000" w:themeColor="text1"/>
          <w:sz w:val="24"/>
          <w:szCs w:val="24"/>
        </w:rPr>
        <w:t xml:space="preserve"> </w:t>
      </w:r>
      <w:r w:rsidR="00E876DE">
        <w:rPr>
          <w:rFonts w:ascii="Times New Roman" w:hAnsi="Times New Roman" w:cs="Times New Roman"/>
          <w:color w:val="000000" w:themeColor="text1"/>
          <w:sz w:val="24"/>
          <w:szCs w:val="24"/>
        </w:rPr>
        <w:t>c</w:t>
      </w:r>
      <w:r w:rsidR="00B463F1" w:rsidRPr="00B463F1">
        <w:rPr>
          <w:rFonts w:ascii="Times New Roman" w:hAnsi="Times New Roman" w:cs="Times New Roman"/>
          <w:color w:val="000000" w:themeColor="text1"/>
          <w:sz w:val="24"/>
          <w:szCs w:val="24"/>
        </w:rPr>
        <w:t xml:space="preserve">ap. 3, </w:t>
      </w:r>
      <w:r w:rsidR="00E876DE">
        <w:rPr>
          <w:rFonts w:ascii="Times New Roman" w:hAnsi="Times New Roman" w:cs="Times New Roman"/>
          <w:color w:val="000000" w:themeColor="text1"/>
          <w:sz w:val="24"/>
          <w:szCs w:val="24"/>
        </w:rPr>
        <w:t xml:space="preserve">p. </w:t>
      </w:r>
      <w:r w:rsidR="00837120">
        <w:rPr>
          <w:rFonts w:ascii="Times New Roman" w:hAnsi="Times New Roman" w:cs="Times New Roman"/>
          <w:color w:val="000000" w:themeColor="text1"/>
          <w:sz w:val="24"/>
          <w:szCs w:val="24"/>
        </w:rPr>
        <w:t>83-99.</w:t>
      </w:r>
    </w:p>
    <w:p w14:paraId="3FDFE43E" w14:textId="152E45E7" w:rsidR="002B5CA0" w:rsidRPr="007B6D97" w:rsidRDefault="002B5CA0" w:rsidP="006D0311">
      <w:pPr>
        <w:spacing w:line="240" w:lineRule="auto"/>
        <w:ind w:firstLine="0"/>
        <w:rPr>
          <w:rFonts w:ascii="Times New Roman" w:hAnsi="Times New Roman" w:cs="Times New Roman"/>
          <w:color w:val="FF0000"/>
          <w:sz w:val="24"/>
          <w:szCs w:val="24"/>
          <w:shd w:val="clear" w:color="auto" w:fill="FFFFFF"/>
        </w:rPr>
      </w:pPr>
    </w:p>
    <w:p w14:paraId="2A80A714" w14:textId="38F2E40C" w:rsidR="00837120" w:rsidRDefault="00361A4A" w:rsidP="006D0311">
      <w:pPr>
        <w:tabs>
          <w:tab w:val="left" w:pos="851"/>
        </w:tabs>
        <w:spacing w:line="240" w:lineRule="auto"/>
        <w:ind w:firstLine="0"/>
        <w:rPr>
          <w:rFonts w:ascii="Times New Roman" w:hAnsi="Times New Roman" w:cs="Times New Roman"/>
          <w:color w:val="000000"/>
          <w:sz w:val="24"/>
          <w:szCs w:val="24"/>
        </w:rPr>
      </w:pPr>
      <w:r w:rsidRPr="00852EE6">
        <w:rPr>
          <w:rFonts w:ascii="Times New Roman" w:hAnsi="Times New Roman" w:cs="Times New Roman"/>
          <w:color w:val="000000"/>
          <w:sz w:val="24"/>
          <w:szCs w:val="24"/>
        </w:rPr>
        <w:t>SCHNEIDER, Henrique Nou</w:t>
      </w:r>
      <w:r w:rsidR="00E876DE">
        <w:rPr>
          <w:rFonts w:ascii="Times New Roman" w:hAnsi="Times New Roman" w:cs="Times New Roman"/>
          <w:color w:val="000000"/>
          <w:sz w:val="24"/>
          <w:szCs w:val="24"/>
        </w:rPr>
        <w:t xml:space="preserve">. </w:t>
      </w:r>
      <w:r w:rsidRPr="00852EE6">
        <w:rPr>
          <w:rFonts w:ascii="Times New Roman" w:hAnsi="Times New Roman" w:cs="Times New Roman"/>
          <w:i/>
          <w:color w:val="000000"/>
          <w:sz w:val="24"/>
          <w:szCs w:val="24"/>
        </w:rPr>
        <w:t>Um ambiente ergonômico de ensino-aprendizagem informatizado</w:t>
      </w:r>
      <w:r w:rsidRPr="00852EE6">
        <w:rPr>
          <w:rFonts w:ascii="Times New Roman" w:hAnsi="Times New Roman" w:cs="Times New Roman"/>
          <w:color w:val="000000"/>
          <w:sz w:val="24"/>
          <w:szCs w:val="24"/>
        </w:rPr>
        <w:t xml:space="preserve">. </w:t>
      </w:r>
      <w:r w:rsidR="00E876DE">
        <w:rPr>
          <w:rFonts w:ascii="Times New Roman" w:hAnsi="Times New Roman" w:cs="Times New Roman"/>
          <w:color w:val="000000"/>
          <w:sz w:val="24"/>
          <w:szCs w:val="24"/>
        </w:rPr>
        <w:t xml:space="preserve">2002. 163 p. </w:t>
      </w:r>
      <w:r w:rsidRPr="00852EE6">
        <w:rPr>
          <w:rFonts w:ascii="Times New Roman" w:hAnsi="Times New Roman" w:cs="Times New Roman"/>
          <w:color w:val="000000"/>
          <w:sz w:val="24"/>
          <w:szCs w:val="24"/>
        </w:rPr>
        <w:t xml:space="preserve">Tese (Doutorado em Engenharia da Produção), Universidade Federal de Santa Catarina. Florianópolis, </w:t>
      </w:r>
      <w:r w:rsidR="00E876DE" w:rsidRPr="00852EE6">
        <w:rPr>
          <w:rFonts w:ascii="Times New Roman" w:hAnsi="Times New Roman" w:cs="Times New Roman"/>
          <w:color w:val="000000"/>
          <w:sz w:val="24"/>
          <w:szCs w:val="24"/>
        </w:rPr>
        <w:t>2002.</w:t>
      </w:r>
    </w:p>
    <w:p w14:paraId="592379D3" w14:textId="77777777" w:rsidR="00837120" w:rsidRDefault="00837120" w:rsidP="006D0311">
      <w:pPr>
        <w:tabs>
          <w:tab w:val="left" w:pos="851"/>
        </w:tabs>
        <w:spacing w:line="240" w:lineRule="auto"/>
        <w:ind w:firstLine="0"/>
        <w:rPr>
          <w:rFonts w:ascii="Times New Roman" w:hAnsi="Times New Roman" w:cs="Times New Roman"/>
          <w:color w:val="000000"/>
          <w:sz w:val="24"/>
          <w:szCs w:val="24"/>
        </w:rPr>
      </w:pPr>
    </w:p>
    <w:p w14:paraId="083F819E" w14:textId="02A82801" w:rsidR="00361A4A" w:rsidRDefault="00361A4A" w:rsidP="006D0311">
      <w:pPr>
        <w:tabs>
          <w:tab w:val="left" w:pos="851"/>
        </w:tabs>
        <w:spacing w:line="240" w:lineRule="auto"/>
        <w:ind w:firstLine="0"/>
        <w:rPr>
          <w:rFonts w:ascii="Times New Roman" w:hAnsi="Times New Roman" w:cs="Times New Roman"/>
          <w:color w:val="000000"/>
          <w:sz w:val="24"/>
          <w:szCs w:val="24"/>
        </w:rPr>
      </w:pPr>
      <w:r w:rsidRPr="00852EE6">
        <w:rPr>
          <w:rFonts w:ascii="Times New Roman" w:hAnsi="Times New Roman" w:cs="Times New Roman"/>
          <w:color w:val="000000"/>
          <w:sz w:val="24"/>
          <w:szCs w:val="24"/>
        </w:rPr>
        <w:t xml:space="preserve">SCHNEIDER, Henrique Nou. </w:t>
      </w:r>
      <w:r w:rsidRPr="00852EE6">
        <w:rPr>
          <w:rFonts w:ascii="Times New Roman" w:hAnsi="Times New Roman" w:cs="Times New Roman"/>
          <w:i/>
          <w:color w:val="000000"/>
          <w:sz w:val="24"/>
          <w:szCs w:val="24"/>
        </w:rPr>
        <w:t>Escritos e reflexões sobre as TDIC, educação e sociedade</w:t>
      </w:r>
      <w:r w:rsidRPr="00852EE6">
        <w:rPr>
          <w:rFonts w:ascii="Times New Roman" w:hAnsi="Times New Roman" w:cs="Times New Roman"/>
          <w:color w:val="000000"/>
          <w:sz w:val="24"/>
          <w:szCs w:val="24"/>
        </w:rPr>
        <w:t>. Paulo Afonso: Oxente, 2019.</w:t>
      </w:r>
      <w:r w:rsidR="00A26743">
        <w:rPr>
          <w:rFonts w:ascii="Times New Roman" w:hAnsi="Times New Roman" w:cs="Times New Roman"/>
          <w:color w:val="000000"/>
          <w:sz w:val="24"/>
          <w:szCs w:val="24"/>
        </w:rPr>
        <w:t xml:space="preserve"> 97 p. </w:t>
      </w:r>
      <w:r w:rsidRPr="00852EE6">
        <w:rPr>
          <w:rFonts w:ascii="Times New Roman" w:hAnsi="Times New Roman" w:cs="Times New Roman"/>
          <w:color w:val="000000"/>
          <w:sz w:val="24"/>
          <w:szCs w:val="24"/>
        </w:rPr>
        <w:t xml:space="preserve"> </w:t>
      </w:r>
    </w:p>
    <w:p w14:paraId="3181B86D" w14:textId="16AABF21" w:rsidR="007D6F77" w:rsidRDefault="007D6F77" w:rsidP="006D0311">
      <w:pPr>
        <w:pStyle w:val="Default"/>
        <w:jc w:val="both"/>
        <w:rPr>
          <w:rFonts w:eastAsiaTheme="minorHAnsi"/>
          <w:lang w:eastAsia="en-US"/>
        </w:rPr>
      </w:pPr>
      <w:r w:rsidRPr="007D6F77">
        <w:t xml:space="preserve"> </w:t>
      </w:r>
    </w:p>
    <w:p w14:paraId="03DF8FE9" w14:textId="391A862C" w:rsidR="00E72CEA" w:rsidRDefault="007D6F77" w:rsidP="006D0311">
      <w:pPr>
        <w:pStyle w:val="Default"/>
        <w:jc w:val="both"/>
        <w:rPr>
          <w:rFonts w:eastAsiaTheme="minorHAnsi"/>
          <w:lang w:eastAsia="en-US"/>
        </w:rPr>
      </w:pPr>
      <w:r w:rsidRPr="00E72CEA">
        <w:rPr>
          <w:color w:val="111111"/>
          <w:shd w:val="clear" w:color="auto" w:fill="FFFFFF"/>
        </w:rPr>
        <w:t xml:space="preserve">SOMMERMAN, A. </w:t>
      </w:r>
      <w:r w:rsidRPr="00A26743">
        <w:rPr>
          <w:color w:val="111111"/>
          <w:shd w:val="clear" w:color="auto" w:fill="FFFFFF"/>
        </w:rPr>
        <w:t>C</w:t>
      </w:r>
      <w:r w:rsidR="00E72CEA" w:rsidRPr="00A26743">
        <w:rPr>
          <w:color w:val="111111"/>
          <w:shd w:val="clear" w:color="auto" w:fill="FFFFFF"/>
        </w:rPr>
        <w:t>omplexidade e transdisciplinaridade</w:t>
      </w:r>
      <w:r w:rsidRPr="00E72CEA">
        <w:rPr>
          <w:i/>
          <w:color w:val="111111"/>
          <w:shd w:val="clear" w:color="auto" w:fill="FFFFFF"/>
        </w:rPr>
        <w:t xml:space="preserve"> </w:t>
      </w:r>
      <w:r w:rsidRPr="00E72CEA">
        <w:rPr>
          <w:color w:val="111111"/>
          <w:shd w:val="clear" w:color="auto" w:fill="FFFFFF"/>
        </w:rPr>
        <w:t>- DOI 10.5216/teri.v1i1.14390. </w:t>
      </w:r>
      <w:r w:rsidRPr="00A26743">
        <w:rPr>
          <w:bCs/>
          <w:i/>
          <w:color w:val="111111"/>
          <w:shd w:val="clear" w:color="auto" w:fill="FFFFFF"/>
        </w:rPr>
        <w:t>Revista Terceiro Incluído</w:t>
      </w:r>
      <w:r w:rsidRPr="00E72CEA">
        <w:rPr>
          <w:color w:val="111111"/>
          <w:shd w:val="clear" w:color="auto" w:fill="FFFFFF"/>
        </w:rPr>
        <w:t>, v. 1, n. 1, p. 77-89, 9 out. 2013.</w:t>
      </w:r>
      <w:r w:rsidR="00E72CEA">
        <w:rPr>
          <w:color w:val="111111"/>
          <w:shd w:val="clear" w:color="auto" w:fill="FFFFFF"/>
        </w:rPr>
        <w:t xml:space="preserve"> </w:t>
      </w:r>
      <w:r w:rsidR="00A26743">
        <w:rPr>
          <w:color w:val="111111"/>
          <w:shd w:val="clear" w:color="auto" w:fill="FFFFFF"/>
        </w:rPr>
        <w:t xml:space="preserve">Disponível em: </w:t>
      </w:r>
      <w:hyperlink r:id="rId11" w:history="1">
        <w:r w:rsidR="00E72CEA">
          <w:rPr>
            <w:rStyle w:val="Hyperlink"/>
          </w:rPr>
          <w:t>https://www.revistas.ufg.br/teri/issue/view/1013</w:t>
        </w:r>
      </w:hyperlink>
      <w:r w:rsidR="00E72CEA">
        <w:t xml:space="preserve">. </w:t>
      </w:r>
      <w:r w:rsidR="00E72CEA" w:rsidRPr="007D6F77">
        <w:rPr>
          <w:rFonts w:eastAsiaTheme="minorHAnsi"/>
          <w:lang w:eastAsia="en-US"/>
        </w:rPr>
        <w:t>Acesso em</w:t>
      </w:r>
      <w:r w:rsidR="00A26743">
        <w:rPr>
          <w:rFonts w:eastAsiaTheme="minorHAnsi"/>
          <w:lang w:eastAsia="en-US"/>
        </w:rPr>
        <w:t>:</w:t>
      </w:r>
      <w:r w:rsidR="00E72CEA" w:rsidRPr="007D6F77">
        <w:rPr>
          <w:rFonts w:eastAsiaTheme="minorHAnsi"/>
          <w:lang w:eastAsia="en-US"/>
        </w:rPr>
        <w:t xml:space="preserve"> 20 de jul</w:t>
      </w:r>
      <w:r w:rsidR="006D0311">
        <w:rPr>
          <w:rFonts w:eastAsiaTheme="minorHAnsi"/>
          <w:lang w:eastAsia="en-US"/>
        </w:rPr>
        <w:t>.</w:t>
      </w:r>
      <w:r w:rsidR="00E72CEA" w:rsidRPr="007D6F77">
        <w:rPr>
          <w:rFonts w:eastAsiaTheme="minorHAnsi"/>
          <w:lang w:eastAsia="en-US"/>
        </w:rPr>
        <w:t xml:space="preserve"> 2020.</w:t>
      </w:r>
    </w:p>
    <w:p w14:paraId="3CA163CC" w14:textId="77777777" w:rsidR="00CE4D0A" w:rsidRDefault="00CE4D0A" w:rsidP="006D0311">
      <w:pPr>
        <w:tabs>
          <w:tab w:val="left" w:pos="851"/>
        </w:tabs>
        <w:spacing w:line="240" w:lineRule="auto"/>
        <w:ind w:firstLine="0"/>
        <w:rPr>
          <w:rFonts w:ascii="Times New Roman" w:hAnsi="Times New Roman" w:cs="Times New Roman"/>
          <w:color w:val="000000"/>
          <w:sz w:val="24"/>
          <w:szCs w:val="24"/>
        </w:rPr>
      </w:pPr>
    </w:p>
    <w:p w14:paraId="260F34D0" w14:textId="51659651" w:rsidR="001675EC" w:rsidRPr="00852EE6" w:rsidRDefault="00361A4A" w:rsidP="006D0311">
      <w:pPr>
        <w:tabs>
          <w:tab w:val="left" w:pos="851"/>
        </w:tabs>
        <w:spacing w:line="240" w:lineRule="auto"/>
        <w:ind w:firstLine="0"/>
        <w:rPr>
          <w:rFonts w:ascii="Times New Roman" w:hAnsi="Times New Roman" w:cs="Times New Roman"/>
          <w:color w:val="000000"/>
          <w:sz w:val="24"/>
          <w:szCs w:val="24"/>
        </w:rPr>
      </w:pPr>
      <w:r w:rsidRPr="00852EE6">
        <w:rPr>
          <w:rFonts w:ascii="Times New Roman" w:hAnsi="Times New Roman" w:cs="Times New Roman"/>
          <w:color w:val="000000"/>
          <w:sz w:val="24"/>
          <w:szCs w:val="24"/>
        </w:rPr>
        <w:t xml:space="preserve">TRIVINHO, Eugênio. </w:t>
      </w:r>
      <w:r w:rsidRPr="00852EE6">
        <w:rPr>
          <w:rFonts w:ascii="Times New Roman" w:hAnsi="Times New Roman" w:cs="Times New Roman"/>
          <w:i/>
          <w:color w:val="000000"/>
          <w:sz w:val="24"/>
          <w:szCs w:val="24"/>
        </w:rPr>
        <w:t>A dromocracia cibercultural:</w:t>
      </w:r>
      <w:r w:rsidRPr="00852EE6">
        <w:rPr>
          <w:rFonts w:ascii="Times New Roman" w:hAnsi="Times New Roman" w:cs="Times New Roman"/>
          <w:color w:val="000000"/>
          <w:sz w:val="24"/>
          <w:szCs w:val="24"/>
        </w:rPr>
        <w:t xml:space="preserve"> lógica da vida humana na civilização </w:t>
      </w:r>
    </w:p>
    <w:p w14:paraId="6D6D01EC" w14:textId="26861CC2" w:rsidR="00A772A0" w:rsidRDefault="00361A4A" w:rsidP="006D0311">
      <w:pPr>
        <w:tabs>
          <w:tab w:val="left" w:pos="851"/>
        </w:tabs>
        <w:spacing w:line="240" w:lineRule="auto"/>
        <w:ind w:firstLine="0"/>
        <w:rPr>
          <w:rFonts w:ascii="Times New Roman" w:hAnsi="Times New Roman" w:cs="Times New Roman"/>
          <w:color w:val="000000"/>
          <w:sz w:val="24"/>
          <w:szCs w:val="24"/>
        </w:rPr>
      </w:pPr>
      <w:r w:rsidRPr="00852EE6">
        <w:rPr>
          <w:rFonts w:ascii="Times New Roman" w:hAnsi="Times New Roman" w:cs="Times New Roman"/>
          <w:color w:val="000000"/>
          <w:sz w:val="24"/>
          <w:szCs w:val="24"/>
        </w:rPr>
        <w:t xml:space="preserve">mediática avançada. São Paulo: Paulus, 2007. </w:t>
      </w:r>
      <w:r w:rsidR="006E4199">
        <w:rPr>
          <w:rFonts w:ascii="Times New Roman" w:hAnsi="Times New Roman" w:cs="Times New Roman"/>
          <w:color w:val="000000"/>
          <w:sz w:val="24"/>
          <w:szCs w:val="24"/>
        </w:rPr>
        <w:t xml:space="preserve">455 p. </w:t>
      </w:r>
    </w:p>
    <w:sectPr w:rsidR="00A772A0" w:rsidSect="00EF1BDC">
      <w:headerReference w:type="default" r:id="rId12"/>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E4C1B" w14:textId="77777777" w:rsidR="00214371" w:rsidRDefault="00214371" w:rsidP="003169B2">
      <w:pPr>
        <w:spacing w:line="240" w:lineRule="auto"/>
      </w:pPr>
      <w:r>
        <w:separator/>
      </w:r>
    </w:p>
  </w:endnote>
  <w:endnote w:type="continuationSeparator" w:id="0">
    <w:p w14:paraId="35DC4442" w14:textId="77777777" w:rsidR="00214371" w:rsidRDefault="00214371" w:rsidP="00316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C706A" w14:textId="77777777" w:rsidR="00214371" w:rsidRDefault="00214371" w:rsidP="003169B2">
      <w:pPr>
        <w:spacing w:line="240" w:lineRule="auto"/>
      </w:pPr>
      <w:r>
        <w:separator/>
      </w:r>
    </w:p>
  </w:footnote>
  <w:footnote w:type="continuationSeparator" w:id="0">
    <w:p w14:paraId="6382C330" w14:textId="77777777" w:rsidR="00214371" w:rsidRDefault="00214371" w:rsidP="003169B2">
      <w:pPr>
        <w:spacing w:line="240" w:lineRule="auto"/>
      </w:pPr>
      <w:r>
        <w:continuationSeparator/>
      </w:r>
    </w:p>
  </w:footnote>
  <w:footnote w:id="1">
    <w:p w14:paraId="2477715F" w14:textId="761C94D4" w:rsidR="00DC7882" w:rsidRPr="003870CC" w:rsidRDefault="00DC7882" w:rsidP="0079739C">
      <w:pPr>
        <w:pStyle w:val="Textodenotaderodap"/>
        <w:ind w:firstLine="0"/>
        <w:rPr>
          <w:rFonts w:ascii="Times New Roman" w:hAnsi="Times New Roman" w:cs="Times New Roman"/>
        </w:rPr>
      </w:pPr>
      <w:r>
        <w:rPr>
          <w:rStyle w:val="Refdenotaderodap"/>
        </w:rPr>
        <w:footnoteRef/>
      </w:r>
      <w:r>
        <w:t xml:space="preserve"> </w:t>
      </w:r>
      <w:r w:rsidRPr="003870CC">
        <w:rPr>
          <w:rFonts w:ascii="Times New Roman" w:hAnsi="Times New Roman" w:cs="Times New Roman"/>
        </w:rPr>
        <w:t>Mestra em Filosofia (UFBA). Pedagoga na Universidade Federal de Sergipe. Membro do Grupo de Estudos e Pesquisa em Informática na Educação – GEPIED/UFS/CNPq. geoterra46@hotmail.com</w:t>
      </w:r>
    </w:p>
  </w:footnote>
  <w:footnote w:id="2">
    <w:p w14:paraId="56450A1C" w14:textId="542DCC77" w:rsidR="00DC7882" w:rsidRDefault="00DC7882" w:rsidP="0079739C">
      <w:pPr>
        <w:pStyle w:val="Textodenotaderodap"/>
        <w:ind w:firstLine="0"/>
      </w:pPr>
      <w:r w:rsidRPr="003870CC">
        <w:rPr>
          <w:rStyle w:val="Refdenotaderodap"/>
          <w:rFonts w:ascii="Times New Roman" w:hAnsi="Times New Roman" w:cs="Times New Roman"/>
        </w:rPr>
        <w:footnoteRef/>
      </w:r>
      <w:r w:rsidRPr="003870CC">
        <w:rPr>
          <w:rFonts w:ascii="Times New Roman" w:hAnsi="Times New Roman" w:cs="Times New Roman"/>
        </w:rPr>
        <w:t xml:space="preserve"> Doutor em Engenharia de Produção e Sistemas (UFSC). Professor na Universidade Federal de Sergipe. Líder do Grupo de Estudos e Pesquisa em Informática na Educação – GEPIED/UFS/CNPq. hns@terra.com.br</w:t>
      </w:r>
    </w:p>
  </w:footnote>
  <w:footnote w:id="3">
    <w:p w14:paraId="5D0ED058" w14:textId="6DDF345C" w:rsidR="00DC7882" w:rsidRDefault="00DC7882" w:rsidP="00343B2B">
      <w:pPr>
        <w:pStyle w:val="Textodenotaderodap"/>
        <w:ind w:right="-568" w:firstLine="0"/>
      </w:pPr>
      <w:r>
        <w:rPr>
          <w:rStyle w:val="Refdenotaderodap"/>
        </w:rPr>
        <w:footnoteRef/>
      </w:r>
      <w:r>
        <w:t xml:space="preserve"> </w:t>
      </w:r>
      <w:r w:rsidRPr="0078214B">
        <w:rPr>
          <w:rFonts w:ascii="Times New Roman" w:hAnsi="Times New Roman" w:cs="Times New Roman"/>
        </w:rPr>
        <w:t xml:space="preserve">A concepção do mundo escrito em linguagem matemática se popularizou </w:t>
      </w:r>
      <w:r w:rsidR="00512CA1">
        <w:rPr>
          <w:rFonts w:ascii="Times New Roman" w:hAnsi="Times New Roman" w:cs="Times New Roman"/>
        </w:rPr>
        <w:t xml:space="preserve">com </w:t>
      </w:r>
      <w:r w:rsidRPr="007E0321">
        <w:rPr>
          <w:rFonts w:ascii="Times New Roman" w:hAnsi="Times New Roman" w:cs="Times New Roman"/>
          <w:color w:val="000000" w:themeColor="text1"/>
        </w:rPr>
        <w:t>Galileu (1978)</w:t>
      </w:r>
      <w:r w:rsidR="00512CA1">
        <w:rPr>
          <w:rFonts w:ascii="Times New Roman" w:hAnsi="Times New Roman" w:cs="Times New Roman"/>
          <w:color w:val="000000" w:themeColor="text1"/>
        </w:rPr>
        <w:t xml:space="preserve">. </w:t>
      </w:r>
      <w:r w:rsidRPr="0078214B">
        <w:rPr>
          <w:rFonts w:ascii="Times New Roman" w:hAnsi="Times New Roman" w:cs="Times New Roman"/>
        </w:rPr>
        <w:t xml:space="preserve">Digno de nota que a referida obra de Galileu realça a separação das qualidades primárias das qualidades secundárias, terciárias de um objeto, sendo que as primeiras são as que importam na elaboração do conhecimento por atenderem a descrição da linguagem matemática de profundidade, largura e espessura. Esta compreensão se encontra na primeira regra do método cartesiano, traduzido pelo binômio clareza e distinção, evidência indubitável do método matemático. As demais regras são procedimentos da mesma natureza que possibilitam a redução dos elementos numa cadeia dedutiva linear entre causa e efeito, </w:t>
      </w:r>
      <w:r w:rsidR="00512CA1">
        <w:rPr>
          <w:rFonts w:ascii="Times New Roman" w:hAnsi="Times New Roman" w:cs="Times New Roman"/>
        </w:rPr>
        <w:t xml:space="preserve">sendo </w:t>
      </w:r>
      <w:r w:rsidRPr="0078214B">
        <w:rPr>
          <w:rFonts w:ascii="Times New Roman" w:hAnsi="Times New Roman" w:cs="Times New Roman"/>
        </w:rPr>
        <w:t>possível o estabelecimento do conhecimento universal dos objetos. As demais qualidades</w:t>
      </w:r>
      <w:r>
        <w:rPr>
          <w:rFonts w:ascii="Times New Roman" w:hAnsi="Times New Roman" w:cs="Times New Roman"/>
        </w:rPr>
        <w:t xml:space="preserve"> pertencentes ao campo psicológico, antropológico, moral,</w:t>
      </w:r>
      <w:r w:rsidRPr="0078214B">
        <w:rPr>
          <w:rFonts w:ascii="Times New Roman" w:hAnsi="Times New Roman" w:cs="Times New Roman"/>
        </w:rPr>
        <w:t xml:space="preserve"> são separadas, ignoradas e esquecidas pelo método cartesiano</w:t>
      </w:r>
      <w:r>
        <w:rPr>
          <w:rFonts w:ascii="Times New Roman" w:hAnsi="Times New Roman" w:cs="Times New Roman"/>
        </w:rPr>
        <w:t xml:space="preserve">. </w:t>
      </w:r>
      <w:r w:rsidRPr="0078214B">
        <w:rPr>
          <w:rFonts w:ascii="Times New Roman" w:hAnsi="Times New Roman" w:cs="Times New Roman"/>
        </w:rPr>
        <w:t>Esse paradigma não só construiu os princípios metodológicos da ciência moderna no campo das ciências exatas, mas também, migrou para o campo das humanidades.</w:t>
      </w:r>
      <w:r w:rsidR="00837120">
        <w:t xml:space="preserve"> </w:t>
      </w:r>
    </w:p>
  </w:footnote>
  <w:footnote w:id="4">
    <w:p w14:paraId="463C510B" w14:textId="7312CB4F" w:rsidR="00DC7882" w:rsidRPr="00EA5116" w:rsidRDefault="00DC7882" w:rsidP="00837120">
      <w:pPr>
        <w:spacing w:line="240" w:lineRule="auto"/>
        <w:ind w:right="-142" w:firstLine="0"/>
        <w:rPr>
          <w:rFonts w:ascii="Times New Roman" w:hAnsi="Times New Roman" w:cs="Times New Roman"/>
          <w:color w:val="000000" w:themeColor="text1"/>
          <w:sz w:val="20"/>
          <w:szCs w:val="20"/>
        </w:rPr>
      </w:pPr>
      <w:r>
        <w:rPr>
          <w:rStyle w:val="Refdenotaderodap"/>
        </w:rPr>
        <w:footnoteRef/>
      </w:r>
      <w:r>
        <w:rPr>
          <w:rFonts w:ascii="Times New Roman" w:hAnsi="Times New Roman" w:cs="Times New Roman"/>
          <w:sz w:val="20"/>
          <w:szCs w:val="20"/>
        </w:rPr>
        <w:t xml:space="preserve"> </w:t>
      </w:r>
      <w:r w:rsidRPr="00B82B73">
        <w:rPr>
          <w:rFonts w:ascii="Times New Roman" w:hAnsi="Times New Roman" w:cs="Times New Roman"/>
          <w:sz w:val="20"/>
          <w:szCs w:val="20"/>
        </w:rPr>
        <w:t xml:space="preserve">A sociedade moderna se caracteriza pela prevalência da técnica, na qual, no contexto da cultura tecnocientífica e maquinística, o humano é visto como um ser sob suspeita intelectual e emocional, abrindo passagem para a implementação do “indivíduo experimental” </w:t>
      </w:r>
      <w:r w:rsidRPr="003A4D15">
        <w:rPr>
          <w:rFonts w:ascii="Times New Roman" w:hAnsi="Times New Roman" w:cs="Times New Roman"/>
          <w:color w:val="000000" w:themeColor="text1"/>
          <w:sz w:val="20"/>
          <w:szCs w:val="20"/>
        </w:rPr>
        <w:t xml:space="preserve">(RÜDIGER, 2008, p.155). </w:t>
      </w:r>
      <w:r w:rsidRPr="00B82B73">
        <w:rPr>
          <w:rFonts w:ascii="Times New Roman" w:hAnsi="Times New Roman" w:cs="Times New Roman"/>
          <w:sz w:val="20"/>
          <w:szCs w:val="20"/>
        </w:rPr>
        <w:t>A</w:t>
      </w:r>
      <w:r w:rsidR="00512CA1">
        <w:rPr>
          <w:rFonts w:ascii="Times New Roman" w:hAnsi="Times New Roman" w:cs="Times New Roman"/>
          <w:sz w:val="20"/>
          <w:szCs w:val="20"/>
        </w:rPr>
        <w:t>s</w:t>
      </w:r>
      <w:r w:rsidRPr="00B82B73">
        <w:rPr>
          <w:rFonts w:ascii="Times New Roman" w:hAnsi="Times New Roman" w:cs="Times New Roman"/>
          <w:sz w:val="20"/>
          <w:szCs w:val="20"/>
        </w:rPr>
        <w:t xml:space="preserve"> identidade</w:t>
      </w:r>
      <w:r w:rsidR="00512CA1">
        <w:rPr>
          <w:rFonts w:ascii="Times New Roman" w:hAnsi="Times New Roman" w:cs="Times New Roman"/>
          <w:sz w:val="20"/>
          <w:szCs w:val="20"/>
        </w:rPr>
        <w:t>s</w:t>
      </w:r>
      <w:r w:rsidRPr="00B82B73">
        <w:rPr>
          <w:rFonts w:ascii="Times New Roman" w:hAnsi="Times New Roman" w:cs="Times New Roman"/>
          <w:sz w:val="20"/>
          <w:szCs w:val="20"/>
        </w:rPr>
        <w:t xml:space="preserve"> cultural e biológica humanas são passíveis da intervenção técnica e maquinística e não se limita à promoção da técnica, mas também, ao seu uso para negar o homem em sua dimensão existencial. </w:t>
      </w:r>
      <w:r w:rsidRPr="00F54926">
        <w:rPr>
          <w:rFonts w:ascii="Times New Roman" w:hAnsi="Times New Roman" w:cs="Times New Roman"/>
          <w:color w:val="000000" w:themeColor="text1"/>
          <w:sz w:val="20"/>
          <w:szCs w:val="20"/>
        </w:rPr>
        <w:t xml:space="preserve">Harari (2018) alerta que em decorrência da possível ameaça e substituição do trabalho humano pelo trabalho (eficaz) da IA, seja possível o surgimento de uma nova classe social esvaziada de sua relevância humana, a que o autor denomina de “inúteis” (p. 53). </w:t>
      </w:r>
      <w:r w:rsidR="001D5A85">
        <w:rPr>
          <w:rFonts w:ascii="Times New Roman" w:hAnsi="Times New Roman" w:cs="Times New Roman"/>
          <w:color w:val="000000" w:themeColor="text1"/>
          <w:sz w:val="20"/>
          <w:szCs w:val="20"/>
        </w:rPr>
        <w:t xml:space="preserve">Afirma também, </w:t>
      </w:r>
      <w:r w:rsidRPr="00B82B73">
        <w:rPr>
          <w:rFonts w:ascii="Times New Roman" w:hAnsi="Times New Roman" w:cs="Times New Roman"/>
          <w:color w:val="000000" w:themeColor="text1"/>
          <w:sz w:val="20"/>
          <w:szCs w:val="20"/>
        </w:rPr>
        <w:t>que</w:t>
      </w:r>
      <w:r w:rsidR="001D5A85">
        <w:rPr>
          <w:rFonts w:ascii="Times New Roman" w:hAnsi="Times New Roman" w:cs="Times New Roman"/>
          <w:color w:val="000000" w:themeColor="text1"/>
          <w:sz w:val="20"/>
          <w:szCs w:val="20"/>
        </w:rPr>
        <w:t>,</w:t>
      </w:r>
      <w:r w:rsidRPr="00B82B73">
        <w:rPr>
          <w:rFonts w:ascii="Times New Roman" w:hAnsi="Times New Roman" w:cs="Times New Roman"/>
          <w:color w:val="000000" w:themeColor="text1"/>
          <w:sz w:val="20"/>
          <w:szCs w:val="20"/>
        </w:rPr>
        <w:t xml:space="preserve"> para além das teorias da evolução – darwinista, neodarwinista e criacionista, o </w:t>
      </w:r>
      <w:r w:rsidRPr="00B82B73">
        <w:rPr>
          <w:rFonts w:ascii="Times New Roman" w:hAnsi="Times New Roman" w:cs="Times New Roman"/>
          <w:i/>
          <w:color w:val="000000" w:themeColor="text1"/>
          <w:sz w:val="20"/>
          <w:szCs w:val="20"/>
        </w:rPr>
        <w:t>sapiens</w:t>
      </w:r>
      <w:r w:rsidRPr="00B82B73">
        <w:rPr>
          <w:rFonts w:ascii="Times New Roman" w:hAnsi="Times New Roman" w:cs="Times New Roman"/>
          <w:color w:val="000000" w:themeColor="text1"/>
          <w:sz w:val="20"/>
          <w:szCs w:val="20"/>
        </w:rPr>
        <w:t xml:space="preserve"> atual está se despedindo de sua condição modelada pelo processo da seleção natural ou pelos desígnios divinos. As leis que regem as teorias da evolução e da criação são substituídas “pelas leis do design inteligente” (p. 408) e cujos princípios são desenvolvidos pela engenharia biológica, engenharia cyborg e engenharia de vida inorgânica. O </w:t>
      </w:r>
      <w:r w:rsidRPr="00B82B73">
        <w:rPr>
          <w:rFonts w:ascii="Times New Roman" w:hAnsi="Times New Roman" w:cs="Times New Roman"/>
          <w:color w:val="000000" w:themeColor="text1"/>
          <w:sz w:val="20"/>
          <w:szCs w:val="20"/>
          <w:shd w:val="clear" w:color="auto" w:fill="FFFFFF"/>
        </w:rPr>
        <w:t xml:space="preserve">futurista Kurzweil, em entrevista disponível no Blog Brasil Acadêmico (2009), define a Genética, a Nanotecnologia e a Robótica (GNR) como veículos para a passagem definitiva das mudanças radicais da humanidade em termos de sua constituição biológica, de conservação e manutenção da vida, o que significa o humano vir a ser imortal. Resumidamente, a constatação de </w:t>
      </w:r>
      <w:r w:rsidRPr="003A4D15">
        <w:rPr>
          <w:rFonts w:ascii="Times New Roman" w:hAnsi="Times New Roman" w:cs="Times New Roman"/>
          <w:color w:val="000000" w:themeColor="text1"/>
          <w:sz w:val="20"/>
          <w:szCs w:val="20"/>
        </w:rPr>
        <w:t xml:space="preserve">Brüseke (2010) </w:t>
      </w:r>
      <w:r w:rsidRPr="00B82B73">
        <w:rPr>
          <w:rFonts w:ascii="Times New Roman" w:hAnsi="Times New Roman" w:cs="Times New Roman"/>
          <w:color w:val="000000" w:themeColor="text1"/>
          <w:sz w:val="20"/>
          <w:szCs w:val="20"/>
        </w:rPr>
        <w:t xml:space="preserve">ao analisar a sociedade moderna a qual ele identifica de “modernidade técnica” nos dirige para o cenário real, talvez irreversível de que “Ciência e técnica, e não um projeto político e cultural, revelam-se como eixo principal da sociedade moderna” (p.9). Outros autores têm se debruçado sobre este tema, a exemplo de </w:t>
      </w:r>
      <w:r w:rsidRPr="003A4D15">
        <w:rPr>
          <w:rFonts w:ascii="Times New Roman" w:hAnsi="Times New Roman" w:cs="Times New Roman"/>
          <w:color w:val="000000" w:themeColor="text1"/>
          <w:sz w:val="20"/>
          <w:szCs w:val="20"/>
        </w:rPr>
        <w:t>Santaella</w:t>
      </w:r>
      <w:r>
        <w:rPr>
          <w:rFonts w:ascii="Times New Roman" w:hAnsi="Times New Roman" w:cs="Times New Roman"/>
          <w:color w:val="000000" w:themeColor="text1"/>
          <w:sz w:val="20"/>
          <w:szCs w:val="20"/>
        </w:rPr>
        <w:t xml:space="preserve"> (2009)</w:t>
      </w:r>
      <w:r w:rsidRPr="003A4D15">
        <w:rPr>
          <w:rFonts w:ascii="Times New Roman" w:hAnsi="Times New Roman" w:cs="Times New Roman"/>
          <w:color w:val="000000" w:themeColor="text1"/>
          <w:sz w:val="20"/>
          <w:szCs w:val="20"/>
        </w:rPr>
        <w:t>, Trivinho</w:t>
      </w:r>
      <w:r>
        <w:rPr>
          <w:rFonts w:ascii="Times New Roman" w:hAnsi="Times New Roman" w:cs="Times New Roman"/>
          <w:color w:val="000000" w:themeColor="text1"/>
          <w:sz w:val="20"/>
          <w:szCs w:val="20"/>
        </w:rPr>
        <w:t xml:space="preserve"> (2007)</w:t>
      </w:r>
      <w:r w:rsidRPr="003A4D15">
        <w:rPr>
          <w:rFonts w:ascii="Times New Roman" w:hAnsi="Times New Roman" w:cs="Times New Roman"/>
          <w:color w:val="000000" w:themeColor="text1"/>
          <w:sz w:val="20"/>
          <w:szCs w:val="20"/>
        </w:rPr>
        <w:t>, Sandel</w:t>
      </w:r>
      <w:r>
        <w:rPr>
          <w:rFonts w:ascii="Times New Roman" w:hAnsi="Times New Roman" w:cs="Times New Roman"/>
          <w:color w:val="000000" w:themeColor="text1"/>
          <w:sz w:val="20"/>
          <w:szCs w:val="20"/>
        </w:rPr>
        <w:t xml:space="preserve"> (2013)</w:t>
      </w:r>
      <w:r w:rsidRPr="003A4D15">
        <w:rPr>
          <w:rFonts w:ascii="Times New Roman" w:hAnsi="Times New Roman" w:cs="Times New Roman"/>
          <w:color w:val="000000" w:themeColor="text1"/>
          <w:sz w:val="20"/>
          <w:szCs w:val="20"/>
        </w:rPr>
        <w:t>, Leonhard</w:t>
      </w:r>
      <w:r>
        <w:rPr>
          <w:rFonts w:ascii="Times New Roman" w:hAnsi="Times New Roman" w:cs="Times New Roman"/>
          <w:color w:val="000000" w:themeColor="text1"/>
          <w:sz w:val="20"/>
          <w:szCs w:val="20"/>
        </w:rPr>
        <w:t xml:space="preserve"> (2020)</w:t>
      </w:r>
      <w:r w:rsidRPr="003A4D15">
        <w:rPr>
          <w:rFonts w:ascii="Times New Roman" w:hAnsi="Times New Roman" w:cs="Times New Roman"/>
          <w:color w:val="000000" w:themeColor="text1"/>
          <w:sz w:val="20"/>
          <w:szCs w:val="20"/>
        </w:rPr>
        <w:t xml:space="preserve">, </w:t>
      </w:r>
      <w:r w:rsidRPr="00B82B73">
        <w:rPr>
          <w:rFonts w:ascii="Times New Roman" w:hAnsi="Times New Roman" w:cs="Times New Roman"/>
          <w:color w:val="000000" w:themeColor="text1"/>
          <w:sz w:val="20"/>
          <w:szCs w:val="20"/>
        </w:rPr>
        <w:t>analisando os impactos da implantação tecnocientífica como eixo norteador para as ações humanas, nas quais ele próprio é diluído de sua dimensão existencial em função da técnica, sendo objeto de manipulação e produto.</w:t>
      </w:r>
      <w:r w:rsidR="00837120">
        <w:rPr>
          <w:rFonts w:ascii="Times New Roman" w:hAnsi="Times New Roman" w:cs="Times New Roman"/>
          <w:color w:val="000000" w:themeColor="text1"/>
          <w:sz w:val="20"/>
          <w:szCs w:val="20"/>
        </w:rPr>
        <w:t xml:space="preserve"> </w:t>
      </w:r>
    </w:p>
    <w:p w14:paraId="476FD95B" w14:textId="76898CBF" w:rsidR="00DC7882" w:rsidRDefault="00837120" w:rsidP="00837120">
      <w:pPr>
        <w:spacing w:line="240" w:lineRule="auto"/>
        <w:ind w:left="-284" w:right="-284" w:firstLine="0"/>
      </w:pPr>
      <w:r>
        <w:rPr>
          <w:rFonts w:ascii="Times New Roman" w:hAnsi="Times New Roman" w:cs="Times New Roman"/>
          <w:color w:val="0070C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30549"/>
      <w:docPartObj>
        <w:docPartGallery w:val="Page Numbers (Top of Page)"/>
        <w:docPartUnique/>
      </w:docPartObj>
    </w:sdtPr>
    <w:sdtEndPr/>
    <w:sdtContent>
      <w:p w14:paraId="7138FA8B" w14:textId="740D8E37" w:rsidR="00DC7882" w:rsidRDefault="00DC7882">
        <w:pPr>
          <w:pStyle w:val="Cabealho"/>
          <w:jc w:val="right"/>
        </w:pPr>
        <w:r>
          <w:fldChar w:fldCharType="begin"/>
        </w:r>
        <w:r>
          <w:instrText>PAGE   \* MERGEFORMAT</w:instrText>
        </w:r>
        <w:r>
          <w:fldChar w:fldCharType="separate"/>
        </w:r>
        <w:r w:rsidR="00522A55">
          <w:rPr>
            <w:noProof/>
          </w:rPr>
          <w:t>19</w:t>
        </w:r>
        <w:r>
          <w:fldChar w:fldCharType="end"/>
        </w:r>
      </w:p>
    </w:sdtContent>
  </w:sdt>
  <w:p w14:paraId="477153A4" w14:textId="77777777" w:rsidR="00DC7882" w:rsidRDefault="00DC788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2A0"/>
    <w:rsid w:val="00005CAD"/>
    <w:rsid w:val="000066FC"/>
    <w:rsid w:val="00007C4A"/>
    <w:rsid w:val="00015634"/>
    <w:rsid w:val="000178EE"/>
    <w:rsid w:val="000248E8"/>
    <w:rsid w:val="00031BE2"/>
    <w:rsid w:val="000348F0"/>
    <w:rsid w:val="00036C7E"/>
    <w:rsid w:val="0003758C"/>
    <w:rsid w:val="00046946"/>
    <w:rsid w:val="00047DAC"/>
    <w:rsid w:val="000501A4"/>
    <w:rsid w:val="00052221"/>
    <w:rsid w:val="00062FDB"/>
    <w:rsid w:val="00064C30"/>
    <w:rsid w:val="00074C44"/>
    <w:rsid w:val="00077CFC"/>
    <w:rsid w:val="00083BF2"/>
    <w:rsid w:val="000928EF"/>
    <w:rsid w:val="00093A6A"/>
    <w:rsid w:val="00095D82"/>
    <w:rsid w:val="0009737D"/>
    <w:rsid w:val="00097BB0"/>
    <w:rsid w:val="000B512B"/>
    <w:rsid w:val="000C2A23"/>
    <w:rsid w:val="000D3DF6"/>
    <w:rsid w:val="000D7934"/>
    <w:rsid w:val="000E1EED"/>
    <w:rsid w:val="000E630E"/>
    <w:rsid w:val="000F3C80"/>
    <w:rsid w:val="00100638"/>
    <w:rsid w:val="001039E3"/>
    <w:rsid w:val="00104A62"/>
    <w:rsid w:val="001124EF"/>
    <w:rsid w:val="001126BA"/>
    <w:rsid w:val="00115F91"/>
    <w:rsid w:val="00122993"/>
    <w:rsid w:val="00127874"/>
    <w:rsid w:val="001342EF"/>
    <w:rsid w:val="00134D8D"/>
    <w:rsid w:val="00135CEC"/>
    <w:rsid w:val="00136E33"/>
    <w:rsid w:val="00165E67"/>
    <w:rsid w:val="001675EC"/>
    <w:rsid w:val="00180F23"/>
    <w:rsid w:val="00193111"/>
    <w:rsid w:val="001A1333"/>
    <w:rsid w:val="001A34EA"/>
    <w:rsid w:val="001A3852"/>
    <w:rsid w:val="001A3950"/>
    <w:rsid w:val="001A3CBE"/>
    <w:rsid w:val="001B1D64"/>
    <w:rsid w:val="001B1DDC"/>
    <w:rsid w:val="001C1530"/>
    <w:rsid w:val="001D553F"/>
    <w:rsid w:val="001D5A85"/>
    <w:rsid w:val="001E03BD"/>
    <w:rsid w:val="001E0412"/>
    <w:rsid w:val="001E0D53"/>
    <w:rsid w:val="001E5E9F"/>
    <w:rsid w:val="001E664F"/>
    <w:rsid w:val="001F1E78"/>
    <w:rsid w:val="001F4B1E"/>
    <w:rsid w:val="001F6BE0"/>
    <w:rsid w:val="00200827"/>
    <w:rsid w:val="002010A8"/>
    <w:rsid w:val="002034FA"/>
    <w:rsid w:val="0020381E"/>
    <w:rsid w:val="00212727"/>
    <w:rsid w:val="00214371"/>
    <w:rsid w:val="00217B42"/>
    <w:rsid w:val="00224E89"/>
    <w:rsid w:val="00225B60"/>
    <w:rsid w:val="00225C8D"/>
    <w:rsid w:val="00240337"/>
    <w:rsid w:val="002420A3"/>
    <w:rsid w:val="00256527"/>
    <w:rsid w:val="00262BC5"/>
    <w:rsid w:val="0026354F"/>
    <w:rsid w:val="00274DED"/>
    <w:rsid w:val="00281DBC"/>
    <w:rsid w:val="00283F80"/>
    <w:rsid w:val="00284F06"/>
    <w:rsid w:val="0029305D"/>
    <w:rsid w:val="0029430E"/>
    <w:rsid w:val="00296317"/>
    <w:rsid w:val="002A0BC8"/>
    <w:rsid w:val="002A2E1D"/>
    <w:rsid w:val="002A4582"/>
    <w:rsid w:val="002A481D"/>
    <w:rsid w:val="002A66CF"/>
    <w:rsid w:val="002B5CA0"/>
    <w:rsid w:val="002C265A"/>
    <w:rsid w:val="002C2803"/>
    <w:rsid w:val="002D40E7"/>
    <w:rsid w:val="002D73D6"/>
    <w:rsid w:val="002E17EF"/>
    <w:rsid w:val="002F1446"/>
    <w:rsid w:val="002F1D3C"/>
    <w:rsid w:val="002F2B6D"/>
    <w:rsid w:val="003030A8"/>
    <w:rsid w:val="003169B2"/>
    <w:rsid w:val="00317C4A"/>
    <w:rsid w:val="0032082E"/>
    <w:rsid w:val="003222AF"/>
    <w:rsid w:val="003372AB"/>
    <w:rsid w:val="00337F9F"/>
    <w:rsid w:val="00343212"/>
    <w:rsid w:val="00343B2B"/>
    <w:rsid w:val="00345445"/>
    <w:rsid w:val="00361A4A"/>
    <w:rsid w:val="00361E07"/>
    <w:rsid w:val="003656BA"/>
    <w:rsid w:val="00365825"/>
    <w:rsid w:val="00366544"/>
    <w:rsid w:val="003706B6"/>
    <w:rsid w:val="00372598"/>
    <w:rsid w:val="0037477D"/>
    <w:rsid w:val="00374B49"/>
    <w:rsid w:val="00376A09"/>
    <w:rsid w:val="003772D1"/>
    <w:rsid w:val="00382201"/>
    <w:rsid w:val="003870CC"/>
    <w:rsid w:val="003905F3"/>
    <w:rsid w:val="00392965"/>
    <w:rsid w:val="00392F83"/>
    <w:rsid w:val="003A16D5"/>
    <w:rsid w:val="003A2BB4"/>
    <w:rsid w:val="003A3C04"/>
    <w:rsid w:val="003A3EB1"/>
    <w:rsid w:val="003A4D15"/>
    <w:rsid w:val="003C06BF"/>
    <w:rsid w:val="003C1E1E"/>
    <w:rsid w:val="003C495B"/>
    <w:rsid w:val="003C6EB0"/>
    <w:rsid w:val="003D375B"/>
    <w:rsid w:val="003E6A43"/>
    <w:rsid w:val="003F3B9A"/>
    <w:rsid w:val="003F6BD1"/>
    <w:rsid w:val="004106A5"/>
    <w:rsid w:val="00415586"/>
    <w:rsid w:val="00422FA6"/>
    <w:rsid w:val="0042384F"/>
    <w:rsid w:val="00432B49"/>
    <w:rsid w:val="004339AC"/>
    <w:rsid w:val="00434E20"/>
    <w:rsid w:val="00445B62"/>
    <w:rsid w:val="0045363F"/>
    <w:rsid w:val="0045775C"/>
    <w:rsid w:val="004617C4"/>
    <w:rsid w:val="00465FEB"/>
    <w:rsid w:val="004804C0"/>
    <w:rsid w:val="004814AE"/>
    <w:rsid w:val="0048383A"/>
    <w:rsid w:val="00484925"/>
    <w:rsid w:val="00487417"/>
    <w:rsid w:val="004876AF"/>
    <w:rsid w:val="00487A28"/>
    <w:rsid w:val="00490084"/>
    <w:rsid w:val="00492387"/>
    <w:rsid w:val="004963F5"/>
    <w:rsid w:val="004A1003"/>
    <w:rsid w:val="004A1F82"/>
    <w:rsid w:val="004A2389"/>
    <w:rsid w:val="004B68E6"/>
    <w:rsid w:val="004C069C"/>
    <w:rsid w:val="004C7FF3"/>
    <w:rsid w:val="004D501D"/>
    <w:rsid w:val="004D7B9A"/>
    <w:rsid w:val="004E1366"/>
    <w:rsid w:val="004E3041"/>
    <w:rsid w:val="004E7B4E"/>
    <w:rsid w:val="004F3CD2"/>
    <w:rsid w:val="004F79BF"/>
    <w:rsid w:val="005025DB"/>
    <w:rsid w:val="005030EE"/>
    <w:rsid w:val="0050366A"/>
    <w:rsid w:val="00503E76"/>
    <w:rsid w:val="00512019"/>
    <w:rsid w:val="00512CA1"/>
    <w:rsid w:val="00520BFE"/>
    <w:rsid w:val="00522A55"/>
    <w:rsid w:val="00523E1D"/>
    <w:rsid w:val="00526594"/>
    <w:rsid w:val="005312E7"/>
    <w:rsid w:val="005312FE"/>
    <w:rsid w:val="00545149"/>
    <w:rsid w:val="005454AE"/>
    <w:rsid w:val="0054750C"/>
    <w:rsid w:val="005526AA"/>
    <w:rsid w:val="005716A8"/>
    <w:rsid w:val="00582FEA"/>
    <w:rsid w:val="005867F6"/>
    <w:rsid w:val="005921A3"/>
    <w:rsid w:val="00595019"/>
    <w:rsid w:val="00596946"/>
    <w:rsid w:val="005A5029"/>
    <w:rsid w:val="005B0B0E"/>
    <w:rsid w:val="005B29E0"/>
    <w:rsid w:val="005C6D3A"/>
    <w:rsid w:val="005D317C"/>
    <w:rsid w:val="005D37D1"/>
    <w:rsid w:val="005E3458"/>
    <w:rsid w:val="005E69EA"/>
    <w:rsid w:val="005F11FD"/>
    <w:rsid w:val="005F2A76"/>
    <w:rsid w:val="005F4EE0"/>
    <w:rsid w:val="005F7B7D"/>
    <w:rsid w:val="00605D5A"/>
    <w:rsid w:val="00613551"/>
    <w:rsid w:val="006169C1"/>
    <w:rsid w:val="00622193"/>
    <w:rsid w:val="006237C9"/>
    <w:rsid w:val="00627D51"/>
    <w:rsid w:val="00631761"/>
    <w:rsid w:val="006368D9"/>
    <w:rsid w:val="00637651"/>
    <w:rsid w:val="0064478B"/>
    <w:rsid w:val="00644E97"/>
    <w:rsid w:val="00646A82"/>
    <w:rsid w:val="006476AA"/>
    <w:rsid w:val="006502FA"/>
    <w:rsid w:val="0065395D"/>
    <w:rsid w:val="00662AD8"/>
    <w:rsid w:val="006745E7"/>
    <w:rsid w:val="00676B32"/>
    <w:rsid w:val="00680AF1"/>
    <w:rsid w:val="00681C2D"/>
    <w:rsid w:val="00697317"/>
    <w:rsid w:val="006A13A7"/>
    <w:rsid w:val="006A7989"/>
    <w:rsid w:val="006B529A"/>
    <w:rsid w:val="006B6F9E"/>
    <w:rsid w:val="006C536A"/>
    <w:rsid w:val="006C704B"/>
    <w:rsid w:val="006D0311"/>
    <w:rsid w:val="006E4199"/>
    <w:rsid w:val="006F0737"/>
    <w:rsid w:val="0070067B"/>
    <w:rsid w:val="00720130"/>
    <w:rsid w:val="00731A32"/>
    <w:rsid w:val="007349F4"/>
    <w:rsid w:val="00742F21"/>
    <w:rsid w:val="00743432"/>
    <w:rsid w:val="00752615"/>
    <w:rsid w:val="00757DEC"/>
    <w:rsid w:val="00764284"/>
    <w:rsid w:val="007658DB"/>
    <w:rsid w:val="0077512F"/>
    <w:rsid w:val="0078090A"/>
    <w:rsid w:val="0078214B"/>
    <w:rsid w:val="00787C68"/>
    <w:rsid w:val="0079739C"/>
    <w:rsid w:val="007A6699"/>
    <w:rsid w:val="007A787A"/>
    <w:rsid w:val="007A7A6E"/>
    <w:rsid w:val="007B414E"/>
    <w:rsid w:val="007B6D97"/>
    <w:rsid w:val="007C10F1"/>
    <w:rsid w:val="007C253D"/>
    <w:rsid w:val="007D3472"/>
    <w:rsid w:val="007D6F77"/>
    <w:rsid w:val="007E0321"/>
    <w:rsid w:val="007E1FF7"/>
    <w:rsid w:val="007E4EB0"/>
    <w:rsid w:val="007E6AC7"/>
    <w:rsid w:val="007F0E0B"/>
    <w:rsid w:val="007F0F4C"/>
    <w:rsid w:val="007F2E3F"/>
    <w:rsid w:val="007F4514"/>
    <w:rsid w:val="00800756"/>
    <w:rsid w:val="00814676"/>
    <w:rsid w:val="008259D9"/>
    <w:rsid w:val="0082643B"/>
    <w:rsid w:val="00836F7F"/>
    <w:rsid w:val="00837120"/>
    <w:rsid w:val="00847F54"/>
    <w:rsid w:val="00852EE6"/>
    <w:rsid w:val="00855831"/>
    <w:rsid w:val="00863069"/>
    <w:rsid w:val="00864F00"/>
    <w:rsid w:val="00865483"/>
    <w:rsid w:val="00866198"/>
    <w:rsid w:val="0087794D"/>
    <w:rsid w:val="0088319A"/>
    <w:rsid w:val="00884471"/>
    <w:rsid w:val="00885F05"/>
    <w:rsid w:val="008860D1"/>
    <w:rsid w:val="00886105"/>
    <w:rsid w:val="008A051E"/>
    <w:rsid w:val="008A2839"/>
    <w:rsid w:val="008B533E"/>
    <w:rsid w:val="008C3B03"/>
    <w:rsid w:val="008C4B21"/>
    <w:rsid w:val="008C4E29"/>
    <w:rsid w:val="008C5247"/>
    <w:rsid w:val="008D217C"/>
    <w:rsid w:val="008D2F51"/>
    <w:rsid w:val="008E0493"/>
    <w:rsid w:val="008E2617"/>
    <w:rsid w:val="008F6D2F"/>
    <w:rsid w:val="009009FA"/>
    <w:rsid w:val="00901760"/>
    <w:rsid w:val="00903E9D"/>
    <w:rsid w:val="009106D3"/>
    <w:rsid w:val="00912640"/>
    <w:rsid w:val="00912D20"/>
    <w:rsid w:val="00912FF7"/>
    <w:rsid w:val="00915BB0"/>
    <w:rsid w:val="00917F69"/>
    <w:rsid w:val="009206E4"/>
    <w:rsid w:val="00923324"/>
    <w:rsid w:val="009242A6"/>
    <w:rsid w:val="009329AB"/>
    <w:rsid w:val="009417CA"/>
    <w:rsid w:val="00951295"/>
    <w:rsid w:val="00953E99"/>
    <w:rsid w:val="009549BE"/>
    <w:rsid w:val="00964FB7"/>
    <w:rsid w:val="0096537C"/>
    <w:rsid w:val="0097092D"/>
    <w:rsid w:val="00972F08"/>
    <w:rsid w:val="00975985"/>
    <w:rsid w:val="00980AA2"/>
    <w:rsid w:val="00982719"/>
    <w:rsid w:val="00983634"/>
    <w:rsid w:val="0098777C"/>
    <w:rsid w:val="00987D00"/>
    <w:rsid w:val="0099101A"/>
    <w:rsid w:val="009933B0"/>
    <w:rsid w:val="00997191"/>
    <w:rsid w:val="009B269C"/>
    <w:rsid w:val="009B51EE"/>
    <w:rsid w:val="009C1509"/>
    <w:rsid w:val="009D61E3"/>
    <w:rsid w:val="009E0AB3"/>
    <w:rsid w:val="009E203B"/>
    <w:rsid w:val="009F6424"/>
    <w:rsid w:val="009F79C1"/>
    <w:rsid w:val="00A07837"/>
    <w:rsid w:val="00A12542"/>
    <w:rsid w:val="00A12B38"/>
    <w:rsid w:val="00A2266E"/>
    <w:rsid w:val="00A26743"/>
    <w:rsid w:val="00A566DF"/>
    <w:rsid w:val="00A57AFB"/>
    <w:rsid w:val="00A72841"/>
    <w:rsid w:val="00A74727"/>
    <w:rsid w:val="00A772A0"/>
    <w:rsid w:val="00A8668B"/>
    <w:rsid w:val="00A95E91"/>
    <w:rsid w:val="00A968E1"/>
    <w:rsid w:val="00A978AF"/>
    <w:rsid w:val="00AA1539"/>
    <w:rsid w:val="00AA1585"/>
    <w:rsid w:val="00AA3D7F"/>
    <w:rsid w:val="00AA5482"/>
    <w:rsid w:val="00AA56C5"/>
    <w:rsid w:val="00AB000A"/>
    <w:rsid w:val="00AB7595"/>
    <w:rsid w:val="00AC48E4"/>
    <w:rsid w:val="00AD543F"/>
    <w:rsid w:val="00AF16EB"/>
    <w:rsid w:val="00AF3B99"/>
    <w:rsid w:val="00AF7B3A"/>
    <w:rsid w:val="00AF7D7A"/>
    <w:rsid w:val="00B064B5"/>
    <w:rsid w:val="00B141D4"/>
    <w:rsid w:val="00B16ED4"/>
    <w:rsid w:val="00B201D8"/>
    <w:rsid w:val="00B254DB"/>
    <w:rsid w:val="00B26D7E"/>
    <w:rsid w:val="00B272B5"/>
    <w:rsid w:val="00B37F7F"/>
    <w:rsid w:val="00B4595E"/>
    <w:rsid w:val="00B463F1"/>
    <w:rsid w:val="00B539EE"/>
    <w:rsid w:val="00B75DD1"/>
    <w:rsid w:val="00B75DDC"/>
    <w:rsid w:val="00B82B73"/>
    <w:rsid w:val="00B854BA"/>
    <w:rsid w:val="00B862D1"/>
    <w:rsid w:val="00B86849"/>
    <w:rsid w:val="00B87F5B"/>
    <w:rsid w:val="00B914C5"/>
    <w:rsid w:val="00B932F5"/>
    <w:rsid w:val="00B9383A"/>
    <w:rsid w:val="00B9561F"/>
    <w:rsid w:val="00BA30CF"/>
    <w:rsid w:val="00BA54A4"/>
    <w:rsid w:val="00BB2A35"/>
    <w:rsid w:val="00BB6CD6"/>
    <w:rsid w:val="00BE6742"/>
    <w:rsid w:val="00BE6AC0"/>
    <w:rsid w:val="00BF255A"/>
    <w:rsid w:val="00BF5F7B"/>
    <w:rsid w:val="00C01F45"/>
    <w:rsid w:val="00C05E86"/>
    <w:rsid w:val="00C078FA"/>
    <w:rsid w:val="00C10FB4"/>
    <w:rsid w:val="00C21AF0"/>
    <w:rsid w:val="00C22E76"/>
    <w:rsid w:val="00C255FA"/>
    <w:rsid w:val="00C26EE3"/>
    <w:rsid w:val="00C27519"/>
    <w:rsid w:val="00C30EB9"/>
    <w:rsid w:val="00C346E2"/>
    <w:rsid w:val="00C401F0"/>
    <w:rsid w:val="00C40E2E"/>
    <w:rsid w:val="00C5066B"/>
    <w:rsid w:val="00C67D76"/>
    <w:rsid w:val="00C7238E"/>
    <w:rsid w:val="00C74FCD"/>
    <w:rsid w:val="00C80364"/>
    <w:rsid w:val="00C81DA0"/>
    <w:rsid w:val="00C836D3"/>
    <w:rsid w:val="00C90F7B"/>
    <w:rsid w:val="00C921C4"/>
    <w:rsid w:val="00C92B65"/>
    <w:rsid w:val="00C9372A"/>
    <w:rsid w:val="00C95529"/>
    <w:rsid w:val="00C95EC8"/>
    <w:rsid w:val="00CA083F"/>
    <w:rsid w:val="00CB0ECF"/>
    <w:rsid w:val="00CB3A89"/>
    <w:rsid w:val="00CC2E50"/>
    <w:rsid w:val="00CC5C34"/>
    <w:rsid w:val="00CC6EFF"/>
    <w:rsid w:val="00CE12A6"/>
    <w:rsid w:val="00CE4D0A"/>
    <w:rsid w:val="00CE50C8"/>
    <w:rsid w:val="00CF70A2"/>
    <w:rsid w:val="00D13F1A"/>
    <w:rsid w:val="00D15029"/>
    <w:rsid w:val="00D333A8"/>
    <w:rsid w:val="00D33AF5"/>
    <w:rsid w:val="00D42703"/>
    <w:rsid w:val="00D42E84"/>
    <w:rsid w:val="00D44C71"/>
    <w:rsid w:val="00D563A7"/>
    <w:rsid w:val="00D606E4"/>
    <w:rsid w:val="00D63BFB"/>
    <w:rsid w:val="00D7266A"/>
    <w:rsid w:val="00D73AA6"/>
    <w:rsid w:val="00D74154"/>
    <w:rsid w:val="00DA02CE"/>
    <w:rsid w:val="00DA19CA"/>
    <w:rsid w:val="00DA3BCB"/>
    <w:rsid w:val="00DB1B66"/>
    <w:rsid w:val="00DB3747"/>
    <w:rsid w:val="00DB5DCD"/>
    <w:rsid w:val="00DC101A"/>
    <w:rsid w:val="00DC2385"/>
    <w:rsid w:val="00DC7882"/>
    <w:rsid w:val="00DD0213"/>
    <w:rsid w:val="00DD03A7"/>
    <w:rsid w:val="00DD1BE3"/>
    <w:rsid w:val="00DD2C09"/>
    <w:rsid w:val="00DE59B1"/>
    <w:rsid w:val="00DF2D23"/>
    <w:rsid w:val="00DF432E"/>
    <w:rsid w:val="00DF6394"/>
    <w:rsid w:val="00E04612"/>
    <w:rsid w:val="00E05277"/>
    <w:rsid w:val="00E06B18"/>
    <w:rsid w:val="00E07A74"/>
    <w:rsid w:val="00E14C28"/>
    <w:rsid w:val="00E20D36"/>
    <w:rsid w:val="00E247A1"/>
    <w:rsid w:val="00E27424"/>
    <w:rsid w:val="00E428A3"/>
    <w:rsid w:val="00E5122A"/>
    <w:rsid w:val="00E61006"/>
    <w:rsid w:val="00E615D4"/>
    <w:rsid w:val="00E675A2"/>
    <w:rsid w:val="00E71447"/>
    <w:rsid w:val="00E7147F"/>
    <w:rsid w:val="00E71B49"/>
    <w:rsid w:val="00E72CEA"/>
    <w:rsid w:val="00E73661"/>
    <w:rsid w:val="00E80480"/>
    <w:rsid w:val="00E81443"/>
    <w:rsid w:val="00E8581E"/>
    <w:rsid w:val="00E876DE"/>
    <w:rsid w:val="00E94D7E"/>
    <w:rsid w:val="00EA15C9"/>
    <w:rsid w:val="00EA5116"/>
    <w:rsid w:val="00EA77ED"/>
    <w:rsid w:val="00EB03A3"/>
    <w:rsid w:val="00EB3759"/>
    <w:rsid w:val="00EB4042"/>
    <w:rsid w:val="00EB72D2"/>
    <w:rsid w:val="00EC5A1D"/>
    <w:rsid w:val="00EC75B4"/>
    <w:rsid w:val="00ED295B"/>
    <w:rsid w:val="00ED5671"/>
    <w:rsid w:val="00ED66C1"/>
    <w:rsid w:val="00EE46F6"/>
    <w:rsid w:val="00EE73AF"/>
    <w:rsid w:val="00EF1BDC"/>
    <w:rsid w:val="00EF37C4"/>
    <w:rsid w:val="00EF394B"/>
    <w:rsid w:val="00EF4398"/>
    <w:rsid w:val="00EF4D39"/>
    <w:rsid w:val="00EF73EB"/>
    <w:rsid w:val="00F039E2"/>
    <w:rsid w:val="00F041B0"/>
    <w:rsid w:val="00F06991"/>
    <w:rsid w:val="00F06FCD"/>
    <w:rsid w:val="00F2294B"/>
    <w:rsid w:val="00F248D4"/>
    <w:rsid w:val="00F270F0"/>
    <w:rsid w:val="00F34E14"/>
    <w:rsid w:val="00F34E53"/>
    <w:rsid w:val="00F36FBA"/>
    <w:rsid w:val="00F54918"/>
    <w:rsid w:val="00F54926"/>
    <w:rsid w:val="00F55651"/>
    <w:rsid w:val="00F557A0"/>
    <w:rsid w:val="00F635A0"/>
    <w:rsid w:val="00F66F6F"/>
    <w:rsid w:val="00F73277"/>
    <w:rsid w:val="00F747CF"/>
    <w:rsid w:val="00F76333"/>
    <w:rsid w:val="00F824F0"/>
    <w:rsid w:val="00F949E2"/>
    <w:rsid w:val="00F95596"/>
    <w:rsid w:val="00F95947"/>
    <w:rsid w:val="00F970F0"/>
    <w:rsid w:val="00FA529B"/>
    <w:rsid w:val="00FB0A4B"/>
    <w:rsid w:val="00FB34D3"/>
    <w:rsid w:val="00FC343C"/>
    <w:rsid w:val="00FC5BE8"/>
    <w:rsid w:val="00FC67F4"/>
    <w:rsid w:val="00FC75BF"/>
    <w:rsid w:val="00FD2B60"/>
    <w:rsid w:val="00FE1131"/>
    <w:rsid w:val="00FF2980"/>
    <w:rsid w:val="00FF318B"/>
    <w:rsid w:val="00FF64FB"/>
    <w:rsid w:val="00FF72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D641"/>
  <w15:chartTrackingRefBased/>
  <w15:docId w15:val="{E0706A60-57B3-46B5-B84E-84A7BA89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72A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72A0"/>
    <w:rPr>
      <w:rFonts w:ascii="Segoe UI" w:hAnsi="Segoe UI" w:cs="Segoe UI"/>
      <w:sz w:val="18"/>
      <w:szCs w:val="18"/>
    </w:rPr>
  </w:style>
  <w:style w:type="character" w:styleId="Hyperlink">
    <w:name w:val="Hyperlink"/>
    <w:basedOn w:val="Fontepargpadro"/>
    <w:uiPriority w:val="99"/>
    <w:unhideWhenUsed/>
    <w:rsid w:val="00083BF2"/>
    <w:rPr>
      <w:color w:val="0000FF"/>
      <w:u w:val="single"/>
    </w:rPr>
  </w:style>
  <w:style w:type="paragraph" w:styleId="PargrafodaLista">
    <w:name w:val="List Paragraph"/>
    <w:basedOn w:val="Normal"/>
    <w:uiPriority w:val="34"/>
    <w:qFormat/>
    <w:rsid w:val="00083BF2"/>
    <w:pPr>
      <w:spacing w:line="240" w:lineRule="auto"/>
      <w:ind w:left="720" w:firstLine="0"/>
      <w:contextualSpacing/>
      <w:jc w:val="left"/>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3169B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169B2"/>
    <w:rPr>
      <w:sz w:val="20"/>
      <w:szCs w:val="20"/>
    </w:rPr>
  </w:style>
  <w:style w:type="character" w:styleId="Refdenotaderodap">
    <w:name w:val="footnote reference"/>
    <w:basedOn w:val="Fontepargpadro"/>
    <w:uiPriority w:val="99"/>
    <w:unhideWhenUsed/>
    <w:rsid w:val="003169B2"/>
    <w:rPr>
      <w:vertAlign w:val="superscript"/>
    </w:rPr>
  </w:style>
  <w:style w:type="paragraph" w:customStyle="1" w:styleId="Default">
    <w:name w:val="Default"/>
    <w:rsid w:val="001039E3"/>
    <w:pPr>
      <w:autoSpaceDE w:val="0"/>
      <w:autoSpaceDN w:val="0"/>
      <w:adjustRightInd w:val="0"/>
      <w:spacing w:line="240" w:lineRule="auto"/>
      <w:ind w:firstLine="0"/>
      <w:jc w:val="left"/>
    </w:pPr>
    <w:rPr>
      <w:rFonts w:ascii="Times New Roman" w:eastAsiaTheme="minorEastAsia" w:hAnsi="Times New Roman" w:cs="Times New Roman"/>
      <w:color w:val="000000"/>
      <w:sz w:val="24"/>
      <w:szCs w:val="24"/>
      <w:lang w:eastAsia="pt-BR"/>
    </w:rPr>
  </w:style>
  <w:style w:type="paragraph" w:styleId="Cabealho">
    <w:name w:val="header"/>
    <w:basedOn w:val="Normal"/>
    <w:link w:val="CabealhoChar"/>
    <w:uiPriority w:val="99"/>
    <w:unhideWhenUsed/>
    <w:rsid w:val="007A7A6E"/>
    <w:pPr>
      <w:tabs>
        <w:tab w:val="center" w:pos="4252"/>
        <w:tab w:val="right" w:pos="8504"/>
      </w:tabs>
      <w:spacing w:line="240" w:lineRule="auto"/>
    </w:pPr>
  </w:style>
  <w:style w:type="character" w:customStyle="1" w:styleId="CabealhoChar">
    <w:name w:val="Cabeçalho Char"/>
    <w:basedOn w:val="Fontepargpadro"/>
    <w:link w:val="Cabealho"/>
    <w:uiPriority w:val="99"/>
    <w:rsid w:val="007A7A6E"/>
  </w:style>
  <w:style w:type="paragraph" w:styleId="Rodap">
    <w:name w:val="footer"/>
    <w:basedOn w:val="Normal"/>
    <w:link w:val="RodapChar"/>
    <w:uiPriority w:val="99"/>
    <w:unhideWhenUsed/>
    <w:rsid w:val="007A7A6E"/>
    <w:pPr>
      <w:tabs>
        <w:tab w:val="center" w:pos="4252"/>
        <w:tab w:val="right" w:pos="8504"/>
      </w:tabs>
      <w:spacing w:line="240" w:lineRule="auto"/>
    </w:pPr>
  </w:style>
  <w:style w:type="character" w:customStyle="1" w:styleId="RodapChar">
    <w:name w:val="Rodapé Char"/>
    <w:basedOn w:val="Fontepargpadro"/>
    <w:link w:val="Rodap"/>
    <w:uiPriority w:val="99"/>
    <w:rsid w:val="007A7A6E"/>
  </w:style>
  <w:style w:type="character" w:customStyle="1" w:styleId="gb-title-box-title">
    <w:name w:val="gb-title-box-title"/>
    <w:basedOn w:val="Fontepargpadro"/>
    <w:rsid w:val="002F2B6D"/>
  </w:style>
  <w:style w:type="character" w:customStyle="1" w:styleId="gb-title-box-dash">
    <w:name w:val="gb-title-box-dash"/>
    <w:basedOn w:val="Fontepargpadro"/>
    <w:rsid w:val="002F2B6D"/>
  </w:style>
  <w:style w:type="character" w:styleId="HiperlinkVisitado">
    <w:name w:val="FollowedHyperlink"/>
    <w:basedOn w:val="Fontepargpadro"/>
    <w:uiPriority w:val="99"/>
    <w:semiHidden/>
    <w:unhideWhenUsed/>
    <w:rsid w:val="00EB40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vshuman.com/wp-content/uploads/2018/06/Tecnologia-versus-Humanidade-Gerd-Lenhard-Preview-Intro.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dmoodle.ufpa.br/pluginfile.php/305950/mod_resource/content/1/Educacao_Formal_Nao_Formal_2005.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vistas.ufg.br/teri/issue/view/1013" TargetMode="External"/><Relationship Id="rId5" Type="http://schemas.openxmlformats.org/officeDocument/2006/relationships/footnotes" Target="footnotes.xml"/><Relationship Id="rId10" Type="http://schemas.openxmlformats.org/officeDocument/2006/relationships/hyperlink" Target="https://edisciplinas.usp.br/pluginfile.php/4147299/mod_resource/content/1/O%20Manifesto%20da%20Transdisciplinaridade.pdf" TargetMode="External"/><Relationship Id="rId4" Type="http://schemas.openxmlformats.org/officeDocument/2006/relationships/webSettings" Target="webSettings.xml"/><Relationship Id="rId9" Type="http://schemas.openxmlformats.org/officeDocument/2006/relationships/hyperlink" Target="https://play.google.com/books/reader?id=IgnMDwAAQBAJ&amp;hl=pt-BR&amp;printsec=frontcover&amp;pg=GBS.PT3"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1301-8C58-4ADC-AFFC-837C7FBC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7483</Words>
  <Characters>43107</Characters>
  <Application>Microsoft Office Word</Application>
  <DocSecurity>0</DocSecurity>
  <Lines>706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Nou Schneider</dc:creator>
  <cp:keywords/>
  <dc:description/>
  <cp:lastModifiedBy>Henrique Nou Schneider</cp:lastModifiedBy>
  <cp:revision>3</cp:revision>
  <dcterms:created xsi:type="dcterms:W3CDTF">2020-07-31T21:24:00Z</dcterms:created>
  <dcterms:modified xsi:type="dcterms:W3CDTF">2020-07-31T21:27:00Z</dcterms:modified>
</cp:coreProperties>
</file>