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6AE8C" w14:textId="5C3310C7" w:rsidR="00B83E47" w:rsidRPr="00521DE1" w:rsidRDefault="00185455" w:rsidP="0050407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SMARTPHONES</w:t>
      </w:r>
      <w:r w:rsidR="00E764D7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="00145957">
        <w:rPr>
          <w:rFonts w:ascii="Times New Roman" w:eastAsia="Times New Roman" w:hAnsi="Times New Roman" w:cs="Times New Roman"/>
          <w:b/>
          <w:sz w:val="24"/>
          <w:szCs w:val="24"/>
        </w:rPr>
        <w:t xml:space="preserve"> EXPERIÊNCIAS DE </w:t>
      </w:r>
      <w:r w:rsidR="00E764D7">
        <w:rPr>
          <w:rFonts w:ascii="Times New Roman" w:eastAsia="Times New Roman" w:hAnsi="Times New Roman" w:cs="Times New Roman"/>
          <w:b/>
          <w:sz w:val="24"/>
          <w:szCs w:val="24"/>
        </w:rPr>
        <w:t>CONEXÕES</w:t>
      </w:r>
      <w:r w:rsidR="0014595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764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5957" w:rsidRPr="00521DE1">
        <w:rPr>
          <w:rFonts w:ascii="Times New Roman" w:eastAsia="Times New Roman" w:hAnsi="Times New Roman" w:cs="Times New Roman"/>
          <w:b/>
          <w:sz w:val="24"/>
          <w:szCs w:val="24"/>
        </w:rPr>
        <w:t>INTERAÇÃO DIGITAL</w:t>
      </w:r>
      <w:r w:rsidR="001459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64D7">
        <w:rPr>
          <w:rFonts w:ascii="Times New Roman" w:eastAsia="Times New Roman" w:hAnsi="Times New Roman" w:cs="Times New Roman"/>
          <w:b/>
          <w:sz w:val="24"/>
          <w:szCs w:val="24"/>
        </w:rPr>
        <w:t>EM MOMENTOS DE DISTANCIAMENTO SOCIAL</w:t>
      </w:r>
      <w:r w:rsidR="003214F7" w:rsidRPr="00521DE1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14:paraId="60B3218D" w14:textId="2BB65F7A" w:rsidR="00B83E47" w:rsidRDefault="003214F7" w:rsidP="0050407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sz w:val="24"/>
          <w:szCs w:val="24"/>
        </w:rPr>
        <w:t>Luciane Pereira Viana</w:t>
      </w:r>
      <w:r w:rsidRPr="00521DE1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2"/>
      </w:r>
    </w:p>
    <w:p w14:paraId="0E799D39" w14:textId="09335EF6" w:rsidR="00E15640" w:rsidRPr="00521DE1" w:rsidRDefault="00E15640" w:rsidP="0050407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640">
        <w:rPr>
          <w:rFonts w:ascii="Times New Roman" w:eastAsia="Times New Roman" w:hAnsi="Times New Roman" w:cs="Times New Roman"/>
          <w:sz w:val="24"/>
          <w:szCs w:val="24"/>
        </w:rPr>
        <w:t>Saraí Patricia Schmidt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3"/>
      </w:r>
    </w:p>
    <w:p w14:paraId="1D52FB4F" w14:textId="77777777" w:rsidR="007C0A15" w:rsidRDefault="007C0A15" w:rsidP="0050407E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2CE39" w14:textId="4C689C37" w:rsidR="005C6847" w:rsidRDefault="00730E2D" w:rsidP="0050407E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0A15"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 w:rsidR="007C0A15" w:rsidRPr="007C0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0A15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Este estudo tem como objetivo </w:t>
      </w:r>
      <w:r w:rsidR="00093882" w:rsidRPr="00093882">
        <w:rPr>
          <w:rFonts w:ascii="Times New Roman" w:eastAsia="Times New Roman" w:hAnsi="Times New Roman" w:cs="Times New Roman"/>
          <w:bCs/>
          <w:sz w:val="24"/>
          <w:szCs w:val="24"/>
        </w:rPr>
        <w:t>identificar a percepção dos jovens em relação a sua interação digital em momentos de distanciamento social</w:t>
      </w:r>
      <w:r w:rsidR="007C0A15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. A afirmação que </w:t>
      </w:r>
      <w:r w:rsidR="005C684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5C6847" w:rsidRPr="005C6847">
        <w:rPr>
          <w:rFonts w:ascii="Times New Roman" w:eastAsia="Times New Roman" w:hAnsi="Times New Roman" w:cs="Times New Roman"/>
          <w:bCs/>
          <w:sz w:val="24"/>
          <w:szCs w:val="24"/>
        </w:rPr>
        <w:t xml:space="preserve"> pandemia mundial do COVID-19 expôs algumas incertezas da vida cotidiana, por exemplo, as incertezas relacionadas à saúde, ao trabalho, a cooperação e a</w:t>
      </w:r>
      <w:r w:rsidR="005C6847">
        <w:rPr>
          <w:rFonts w:ascii="Times New Roman" w:eastAsia="Times New Roman" w:hAnsi="Times New Roman" w:cs="Times New Roman"/>
          <w:bCs/>
          <w:sz w:val="24"/>
          <w:szCs w:val="24"/>
        </w:rPr>
        <w:t xml:space="preserve"> tecnologia</w:t>
      </w:r>
      <w:r w:rsidR="007C0A15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, revela-se o fio condutor para a reflexão </w:t>
      </w:r>
      <w:r w:rsidR="00D37014">
        <w:rPr>
          <w:rFonts w:ascii="Times New Roman" w:eastAsia="Times New Roman" w:hAnsi="Times New Roman" w:cs="Times New Roman"/>
          <w:bCs/>
          <w:sz w:val="24"/>
          <w:szCs w:val="24"/>
        </w:rPr>
        <w:t xml:space="preserve">deste estudo </w:t>
      </w:r>
      <w:r w:rsidR="007C0A15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sobre os processos de subjetivação e conectividade que </w:t>
      </w:r>
      <w:r w:rsidR="005C6847">
        <w:rPr>
          <w:rFonts w:ascii="Times New Roman" w:eastAsia="Times New Roman" w:hAnsi="Times New Roman" w:cs="Times New Roman"/>
          <w:bCs/>
          <w:sz w:val="24"/>
          <w:szCs w:val="24"/>
        </w:rPr>
        <w:t xml:space="preserve">ficaram </w:t>
      </w:r>
      <w:r w:rsidR="005C6847" w:rsidRPr="007C0A15">
        <w:rPr>
          <w:rFonts w:ascii="Times New Roman" w:eastAsia="Times New Roman" w:hAnsi="Times New Roman" w:cs="Times New Roman"/>
          <w:bCs/>
          <w:sz w:val="24"/>
          <w:szCs w:val="24"/>
        </w:rPr>
        <w:t>cada vez mais interligad</w:t>
      </w:r>
      <w:r w:rsidR="00D37014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5C6847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s ao processo de inclusão </w:t>
      </w:r>
      <w:r w:rsidR="0050407E">
        <w:rPr>
          <w:rFonts w:ascii="Times New Roman" w:eastAsia="Times New Roman" w:hAnsi="Times New Roman" w:cs="Times New Roman"/>
          <w:bCs/>
          <w:sz w:val="24"/>
          <w:szCs w:val="24"/>
        </w:rPr>
        <w:t>digital</w:t>
      </w:r>
      <w:r w:rsidR="005C6847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6847">
        <w:rPr>
          <w:rFonts w:ascii="Times New Roman" w:eastAsia="Times New Roman" w:hAnsi="Times New Roman" w:cs="Times New Roman"/>
          <w:bCs/>
          <w:sz w:val="24"/>
          <w:szCs w:val="24"/>
        </w:rPr>
        <w:t>das juventudes</w:t>
      </w:r>
      <w:r w:rsidR="007C0A15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. Neste artigo utilizou-se a pesquisa descritiva, qualitativa, </w:t>
      </w:r>
      <w:r w:rsidR="005C6847">
        <w:rPr>
          <w:rFonts w:ascii="Times New Roman" w:eastAsia="Times New Roman" w:hAnsi="Times New Roman" w:cs="Times New Roman"/>
          <w:bCs/>
          <w:sz w:val="24"/>
          <w:szCs w:val="24"/>
        </w:rPr>
        <w:t>com</w:t>
      </w:r>
      <w:r w:rsidR="005C6847" w:rsidRPr="005C6847">
        <w:rPr>
          <w:rFonts w:ascii="Times New Roman" w:eastAsia="Times New Roman" w:hAnsi="Times New Roman" w:cs="Times New Roman"/>
          <w:bCs/>
          <w:sz w:val="24"/>
          <w:szCs w:val="24"/>
        </w:rPr>
        <w:t xml:space="preserve"> levantamento (survey) realizado de 01 a 30 de maio de 2020</w:t>
      </w:r>
      <w:r w:rsidR="00B158E6">
        <w:rPr>
          <w:rFonts w:ascii="Times New Roman" w:eastAsia="Times New Roman" w:hAnsi="Times New Roman" w:cs="Times New Roman"/>
          <w:bCs/>
          <w:sz w:val="24"/>
          <w:szCs w:val="24"/>
        </w:rPr>
        <w:t>, de forma on-line, com jovens brasileiros</w:t>
      </w:r>
      <w:r w:rsidR="007C0A15" w:rsidRPr="007C0A15">
        <w:rPr>
          <w:rFonts w:ascii="Times New Roman" w:eastAsia="Times New Roman" w:hAnsi="Times New Roman" w:cs="Times New Roman"/>
          <w:bCs/>
          <w:sz w:val="24"/>
          <w:szCs w:val="24"/>
        </w:rPr>
        <w:t>. O referencial teórico</w:t>
      </w:r>
      <w:r w:rsidR="00B158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6876">
        <w:rPr>
          <w:rFonts w:ascii="Times New Roman" w:eastAsia="Times New Roman" w:hAnsi="Times New Roman" w:cs="Times New Roman"/>
          <w:bCs/>
          <w:sz w:val="24"/>
          <w:szCs w:val="24"/>
        </w:rPr>
        <w:t>descreve</w:t>
      </w:r>
      <w:r w:rsidR="00B158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58E6" w:rsidRPr="005C6847">
        <w:rPr>
          <w:rFonts w:ascii="Times New Roman" w:eastAsia="Times New Roman" w:hAnsi="Times New Roman" w:cs="Times New Roman"/>
          <w:bCs/>
          <w:sz w:val="24"/>
          <w:szCs w:val="24"/>
        </w:rPr>
        <w:t>questões sobre juventudes, conexão e interação digital</w:t>
      </w:r>
      <w:r w:rsidR="00B158E6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58E6">
        <w:rPr>
          <w:rFonts w:ascii="Times New Roman" w:eastAsia="Times New Roman" w:hAnsi="Times New Roman" w:cs="Times New Roman"/>
          <w:bCs/>
          <w:sz w:val="24"/>
          <w:szCs w:val="24"/>
        </w:rPr>
        <w:t xml:space="preserve">e </w:t>
      </w:r>
      <w:r w:rsidR="007C0A15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conta com os autores </w:t>
      </w:r>
      <w:r w:rsidR="00B158E6" w:rsidRPr="005C6847">
        <w:rPr>
          <w:rFonts w:ascii="Times New Roman" w:eastAsia="Times New Roman" w:hAnsi="Times New Roman" w:cs="Times New Roman"/>
          <w:bCs/>
          <w:sz w:val="24"/>
          <w:szCs w:val="24"/>
        </w:rPr>
        <w:t xml:space="preserve">Feixa </w:t>
      </w:r>
      <w:proofErr w:type="spellStart"/>
      <w:r w:rsidR="00B158E6" w:rsidRPr="005C6847">
        <w:rPr>
          <w:rFonts w:ascii="Times New Roman" w:eastAsia="Times New Roman" w:hAnsi="Times New Roman" w:cs="Times New Roman"/>
          <w:bCs/>
          <w:sz w:val="24"/>
          <w:szCs w:val="24"/>
        </w:rPr>
        <w:t>Pampols</w:t>
      </w:r>
      <w:proofErr w:type="spellEnd"/>
      <w:r w:rsidR="00B158E6" w:rsidRPr="005C6847">
        <w:rPr>
          <w:rFonts w:ascii="Times New Roman" w:eastAsia="Times New Roman" w:hAnsi="Times New Roman" w:cs="Times New Roman"/>
          <w:bCs/>
          <w:sz w:val="24"/>
          <w:szCs w:val="24"/>
        </w:rPr>
        <w:t xml:space="preserve">, Van Dijck, Castells, Reguillo Cruz, Rocha </w:t>
      </w:r>
      <w:r w:rsidR="00B158E6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B158E6" w:rsidRPr="005C6847">
        <w:rPr>
          <w:rFonts w:ascii="Times New Roman" w:eastAsia="Times New Roman" w:hAnsi="Times New Roman" w:cs="Times New Roman"/>
          <w:bCs/>
          <w:sz w:val="24"/>
          <w:szCs w:val="24"/>
        </w:rPr>
        <w:t xml:space="preserve"> Pereira, entre outros</w:t>
      </w:r>
      <w:r w:rsidR="007C0A15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. Os resultados apontam </w:t>
      </w:r>
      <w:r w:rsidR="00F02EC9" w:rsidRPr="00F02EC9">
        <w:rPr>
          <w:rFonts w:ascii="Times New Roman" w:eastAsia="Times New Roman" w:hAnsi="Times New Roman" w:cs="Times New Roman"/>
          <w:bCs/>
          <w:sz w:val="24"/>
          <w:szCs w:val="24"/>
        </w:rPr>
        <w:t xml:space="preserve">que </w:t>
      </w:r>
      <w:r w:rsidR="0050407E" w:rsidRPr="0050407E">
        <w:rPr>
          <w:rFonts w:ascii="Times New Roman" w:eastAsia="Times New Roman" w:hAnsi="Times New Roman" w:cs="Times New Roman"/>
          <w:bCs/>
          <w:sz w:val="24"/>
          <w:szCs w:val="24"/>
        </w:rPr>
        <w:t>o smartphone não é simplesmente um dispositivo individualizado de comunicação e informação, mas um instrumento de conexão, interação e empoderamento digital das juventudes contemporâneas</w:t>
      </w:r>
      <w:r w:rsidR="007C0A15" w:rsidRPr="007C0A1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D7CD6F1" w14:textId="1BFAE945" w:rsidR="00B83E47" w:rsidRPr="00521DE1" w:rsidRDefault="00AB4C1A" w:rsidP="00AB4C1A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E71DF3" w:rsidRPr="00521DE1">
        <w:rPr>
          <w:rFonts w:ascii="Times New Roman" w:eastAsia="Times New Roman" w:hAnsi="Times New Roman" w:cs="Times New Roman"/>
          <w:sz w:val="24"/>
          <w:szCs w:val="24"/>
        </w:rPr>
        <w:t xml:space="preserve">Conexão. </w:t>
      </w:r>
      <w:r w:rsidR="009C3718">
        <w:rPr>
          <w:rFonts w:ascii="Times New Roman" w:eastAsia="Times New Roman" w:hAnsi="Times New Roman" w:cs="Times New Roman"/>
          <w:sz w:val="24"/>
          <w:szCs w:val="24"/>
        </w:rPr>
        <w:t>Juventudes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1DF3" w:rsidRPr="00521DE1">
        <w:rPr>
          <w:rFonts w:ascii="Times New Roman" w:eastAsia="Times New Roman" w:hAnsi="Times New Roman" w:cs="Times New Roman"/>
          <w:sz w:val="24"/>
          <w:szCs w:val="24"/>
        </w:rPr>
        <w:t>Interação Digital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1DF3" w:rsidRPr="00521DE1">
        <w:rPr>
          <w:rFonts w:ascii="Times New Roman" w:eastAsia="Times New Roman" w:hAnsi="Times New Roman" w:cs="Times New Roman"/>
          <w:sz w:val="24"/>
          <w:szCs w:val="24"/>
        </w:rPr>
        <w:t>Distanciamento Social</w:t>
      </w:r>
      <w:r w:rsidR="00E15640">
        <w:rPr>
          <w:rFonts w:ascii="Times New Roman" w:eastAsia="Times New Roman" w:hAnsi="Times New Roman" w:cs="Times New Roman"/>
          <w:sz w:val="24"/>
          <w:szCs w:val="24"/>
        </w:rPr>
        <w:t>. Smartphone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59574" w14:textId="4EF7FE95" w:rsidR="007C0A15" w:rsidRDefault="007C0A15" w:rsidP="006F687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A15"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14:paraId="4238B4E2" w14:textId="354981D0" w:rsidR="0050407E" w:rsidRDefault="0050407E" w:rsidP="008612E6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407E">
        <w:rPr>
          <w:rFonts w:ascii="Times New Roman" w:eastAsia="Times New Roman" w:hAnsi="Times New Roman" w:cs="Times New Roman"/>
          <w:bCs/>
          <w:sz w:val="24"/>
          <w:szCs w:val="24"/>
        </w:rPr>
        <w:t xml:space="preserve">A afirmação que a pandemia mundial do COVID-19 expôs algumas incertezas da vida cotidiana, por exemplo, as incertezas relacionadas à saúde, ao trabalho, a cooperação e a tecnologia, revela-se o fio condutor </w:t>
      </w:r>
      <w:r w:rsidR="00D37014">
        <w:rPr>
          <w:rFonts w:ascii="Times New Roman" w:eastAsia="Times New Roman" w:hAnsi="Times New Roman" w:cs="Times New Roman"/>
          <w:bCs/>
          <w:sz w:val="24"/>
          <w:szCs w:val="24"/>
        </w:rPr>
        <w:t xml:space="preserve">desse estudo </w:t>
      </w:r>
      <w:r w:rsidRPr="0050407E">
        <w:rPr>
          <w:rFonts w:ascii="Times New Roman" w:eastAsia="Times New Roman" w:hAnsi="Times New Roman" w:cs="Times New Roman"/>
          <w:bCs/>
          <w:sz w:val="24"/>
          <w:szCs w:val="24"/>
        </w:rPr>
        <w:t>para a reflexão sobre os processos de subjetivação e conectividade que ficaram cada vez mais interligad</w:t>
      </w:r>
      <w:r w:rsidR="00D37014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50407E">
        <w:rPr>
          <w:rFonts w:ascii="Times New Roman" w:eastAsia="Times New Roman" w:hAnsi="Times New Roman" w:cs="Times New Roman"/>
          <w:bCs/>
          <w:sz w:val="24"/>
          <w:szCs w:val="24"/>
        </w:rPr>
        <w:t>s ao processo de inclusão digital das juventudes</w:t>
      </w:r>
      <w:r w:rsidR="004276FE">
        <w:rPr>
          <w:rFonts w:ascii="Times New Roman" w:eastAsia="Times New Roman" w:hAnsi="Times New Roman" w:cs="Times New Roman"/>
          <w:bCs/>
          <w:sz w:val="24"/>
          <w:szCs w:val="24"/>
        </w:rPr>
        <w:t>, principalmente pelo uso dos smartphones</w:t>
      </w:r>
      <w:r w:rsidRPr="005040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695DB78" w14:textId="289756B8" w:rsidR="00C82782" w:rsidRDefault="00C82782" w:rsidP="008612E6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Segundo a GSMA </w:t>
      </w:r>
      <w:r w:rsidRPr="00686D18">
        <w:rPr>
          <w:rFonts w:ascii="Times New Roman" w:eastAsia="Times New Roman" w:hAnsi="Times New Roman" w:cs="Times New Roman"/>
          <w:sz w:val="24"/>
          <w:szCs w:val="24"/>
        </w:rPr>
        <w:t xml:space="preserve">(2020) 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>o consumo de telefones celulares teve um crescimento de 2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>% nos últimos dez anos (200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a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). Sendo que a quantidade de celulares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>o mundo (soma da quantidade de celulares e smartphones) atingiu 10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acessos por cem habitantes em 2018, com um total de 8,2 bilhões de dispositivos </w:t>
      </w:r>
      <w:r w:rsidRPr="00686D18">
        <w:rPr>
          <w:rFonts w:ascii="Times New Roman" w:eastAsia="Times New Roman" w:hAnsi="Times New Roman" w:cs="Times New Roman"/>
          <w:sz w:val="24"/>
          <w:szCs w:val="24"/>
        </w:rPr>
        <w:t>com cartão SIM</w:t>
      </w:r>
      <w:r w:rsidRPr="00686D18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que representa mais de um 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lastRenderedPageBreak/>
        <w:t>acesso para cada indivíduo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86D18">
        <w:rPr>
          <w:rFonts w:ascii="Times New Roman" w:eastAsia="Times New Roman" w:hAnsi="Times New Roman" w:cs="Times New Roman"/>
          <w:sz w:val="24"/>
          <w:szCs w:val="24"/>
        </w:rPr>
        <w:t xml:space="preserve">stima-se que em 2025 </w:t>
      </w:r>
      <w:r w:rsidR="004276FE">
        <w:rPr>
          <w:rFonts w:ascii="Times New Roman" w:eastAsia="Times New Roman" w:hAnsi="Times New Roman" w:cs="Times New Roman"/>
          <w:sz w:val="24"/>
          <w:szCs w:val="24"/>
        </w:rPr>
        <w:t xml:space="preserve">o mundo tenha </w:t>
      </w:r>
      <w:r w:rsidRPr="00686D18">
        <w:rPr>
          <w:rFonts w:ascii="Times New Roman" w:eastAsia="Times New Roman" w:hAnsi="Times New Roman" w:cs="Times New Roman"/>
          <w:sz w:val="24"/>
          <w:szCs w:val="24"/>
        </w:rPr>
        <w:t>8,8 bilhões de dispositivos, com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>% de penetração mundial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>GSMA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6D18">
        <w:rPr>
          <w:rFonts w:ascii="Times New Roman" w:eastAsia="Times New Roman" w:hAnsi="Times New Roman" w:cs="Times New Roman"/>
          <w:sz w:val="24"/>
          <w:szCs w:val="24"/>
        </w:rPr>
        <w:t>2020)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C151F2" w14:textId="158FCC0B" w:rsidR="00250CEB" w:rsidRDefault="00B747F5" w:rsidP="008612E6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F5">
        <w:rPr>
          <w:rFonts w:ascii="Times New Roman" w:eastAsia="Times New Roman" w:hAnsi="Times New Roman" w:cs="Times New Roman"/>
          <w:sz w:val="24"/>
          <w:szCs w:val="24"/>
        </w:rPr>
        <w:t>Em 2019 foram vendidos 87 smartphones por minuto no Brasil</w:t>
      </w:r>
      <w:r w:rsidR="001948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4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sendo que </w:t>
      </w:r>
      <w:r w:rsidR="001948A8">
        <w:rPr>
          <w:rFonts w:ascii="Times New Roman" w:eastAsia="Times New Roman" w:hAnsi="Times New Roman" w:cs="Times New Roman"/>
          <w:sz w:val="24"/>
          <w:szCs w:val="24"/>
        </w:rPr>
        <w:t>se chegou</w:t>
      </w:r>
      <w:r w:rsidR="00250CE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250CEB" w:rsidRPr="00250CEB">
        <w:rPr>
          <w:rFonts w:ascii="Times New Roman" w:eastAsia="Times New Roman" w:hAnsi="Times New Roman" w:cs="Times New Roman"/>
          <w:sz w:val="24"/>
          <w:szCs w:val="24"/>
        </w:rPr>
        <w:t>226 milhões de aparelhos</w:t>
      </w:r>
      <w:r w:rsidR="00250CEB">
        <w:rPr>
          <w:rFonts w:ascii="Times New Roman" w:eastAsia="Times New Roman" w:hAnsi="Times New Roman" w:cs="Times New Roman"/>
          <w:sz w:val="24"/>
          <w:szCs w:val="24"/>
        </w:rPr>
        <w:t xml:space="preserve">, com </w:t>
      </w:r>
      <w:r w:rsidR="00250CEB" w:rsidRPr="00250CEB">
        <w:rPr>
          <w:rFonts w:ascii="Times New Roman" w:eastAsia="Times New Roman" w:hAnsi="Times New Roman" w:cs="Times New Roman"/>
          <w:sz w:val="24"/>
          <w:szCs w:val="24"/>
        </w:rPr>
        <w:t>107 acessos por cem habitantes</w:t>
      </w:r>
      <w:r w:rsidR="001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8A8" w:rsidRPr="00B747F5">
        <w:rPr>
          <w:rFonts w:ascii="Times New Roman" w:eastAsia="Times New Roman" w:hAnsi="Times New Roman" w:cs="Times New Roman"/>
          <w:sz w:val="24"/>
          <w:szCs w:val="24"/>
        </w:rPr>
        <w:t>(TELECO, 2020)</w:t>
      </w:r>
      <w:r w:rsidR="00250C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Contudo, e</w:t>
      </w:r>
      <w:r w:rsidR="00250CEB">
        <w:rPr>
          <w:rFonts w:ascii="Times New Roman" w:eastAsia="Times New Roman" w:hAnsi="Times New Roman" w:cs="Times New Roman"/>
          <w:sz w:val="24"/>
          <w:szCs w:val="24"/>
        </w:rPr>
        <w:t xml:space="preserve">ste número </w:t>
      </w:r>
      <w:r w:rsidR="004276FE">
        <w:rPr>
          <w:rFonts w:ascii="Times New Roman" w:eastAsia="Times New Roman" w:hAnsi="Times New Roman" w:cs="Times New Roman"/>
          <w:sz w:val="24"/>
          <w:szCs w:val="24"/>
        </w:rPr>
        <w:t xml:space="preserve">já foi maior,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2014 </w:t>
      </w:r>
      <w:r w:rsidR="001948A8">
        <w:rPr>
          <w:rFonts w:ascii="Times New Roman" w:eastAsia="Times New Roman" w:hAnsi="Times New Roman" w:cs="Times New Roman"/>
          <w:sz w:val="24"/>
          <w:szCs w:val="24"/>
        </w:rPr>
        <w:t>alcançou-se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280 milhões de aparelhos, com densidade de 138 acessos por cem </w:t>
      </w:r>
      <w:r w:rsidR="001948A8">
        <w:rPr>
          <w:rFonts w:ascii="Times New Roman" w:eastAsia="Times New Roman" w:hAnsi="Times New Roman" w:cs="Times New Roman"/>
          <w:sz w:val="24"/>
          <w:szCs w:val="24"/>
        </w:rPr>
        <w:t>habitantes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8A8">
        <w:rPr>
          <w:rFonts w:ascii="Times New Roman" w:eastAsia="Times New Roman" w:hAnsi="Times New Roman" w:cs="Times New Roman"/>
          <w:sz w:val="24"/>
          <w:szCs w:val="24"/>
        </w:rPr>
        <w:t>(TELECO, 2020).</w:t>
      </w:r>
    </w:p>
    <w:p w14:paraId="37494FAC" w14:textId="77777777" w:rsidR="00FA799D" w:rsidRDefault="00C82782" w:rsidP="00FA799D">
      <w:pPr>
        <w:spacing w:after="120" w:line="36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13C">
        <w:rPr>
          <w:rFonts w:ascii="Times New Roman" w:eastAsia="Times New Roman" w:hAnsi="Times New Roman" w:cs="Times New Roman"/>
          <w:sz w:val="24"/>
          <w:szCs w:val="24"/>
        </w:rPr>
        <w:t xml:space="preserve">No entanto, é errado supor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26113C">
        <w:rPr>
          <w:rFonts w:ascii="Times New Roman" w:eastAsia="Times New Roman" w:hAnsi="Times New Roman" w:cs="Times New Roman"/>
          <w:sz w:val="24"/>
          <w:szCs w:val="24"/>
        </w:rPr>
        <w:t xml:space="preserve">todas as pessoas do planeta estejam conectadas a uma rede móvel. </w:t>
      </w:r>
      <w:r>
        <w:rPr>
          <w:rFonts w:ascii="Times New Roman" w:eastAsia="Times New Roman" w:hAnsi="Times New Roman" w:cs="Times New Roman"/>
          <w:sz w:val="24"/>
          <w:szCs w:val="24"/>
        </w:rPr>
        <w:t>Ou seja,</w:t>
      </w:r>
      <w:r w:rsidRPr="0026113C">
        <w:rPr>
          <w:rFonts w:ascii="Times New Roman" w:eastAsia="Times New Roman" w:hAnsi="Times New Roman" w:cs="Times New Roman"/>
          <w:sz w:val="24"/>
          <w:szCs w:val="24"/>
        </w:rPr>
        <w:t xml:space="preserve"> há uma diferença entre o número de conexões móveis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(cartão SIM)</w:t>
      </w:r>
      <w:r w:rsidRPr="0026113C">
        <w:rPr>
          <w:rFonts w:ascii="Times New Roman" w:eastAsia="Times New Roman" w:hAnsi="Times New Roman" w:cs="Times New Roman"/>
          <w:sz w:val="24"/>
          <w:szCs w:val="24"/>
        </w:rPr>
        <w:t xml:space="preserve"> e o que a GSMA </w:t>
      </w:r>
      <w:proofErr w:type="spellStart"/>
      <w:r w:rsidRPr="0026113C"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 w:rsidRPr="00261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(2014) </w:t>
      </w:r>
      <w:r w:rsidRPr="0026113C">
        <w:rPr>
          <w:rFonts w:ascii="Times New Roman" w:eastAsia="Times New Roman" w:hAnsi="Times New Roman" w:cs="Times New Roman"/>
          <w:sz w:val="24"/>
          <w:szCs w:val="24"/>
        </w:rPr>
        <w:t xml:space="preserve">chama de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E5573B">
        <w:rPr>
          <w:rFonts w:ascii="Times New Roman" w:eastAsia="Times New Roman" w:hAnsi="Times New Roman" w:cs="Times New Roman"/>
          <w:i/>
          <w:iCs/>
          <w:sz w:val="24"/>
          <w:szCs w:val="24"/>
        </w:rPr>
        <w:t>unique</w:t>
      </w:r>
      <w:proofErr w:type="spellEnd"/>
      <w:r w:rsidRPr="00E557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mobile </w:t>
      </w:r>
      <w:proofErr w:type="spellStart"/>
      <w:r w:rsidRPr="00E5573B">
        <w:rPr>
          <w:rFonts w:ascii="Times New Roman" w:eastAsia="Times New Roman" w:hAnsi="Times New Roman" w:cs="Times New Roman"/>
          <w:i/>
          <w:iCs/>
          <w:sz w:val="24"/>
          <w:szCs w:val="24"/>
        </w:rPr>
        <w:t>subscribers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(</w:t>
      </w:r>
      <w:r w:rsidRPr="0026113C">
        <w:rPr>
          <w:rFonts w:ascii="Times New Roman" w:eastAsia="Times New Roman" w:hAnsi="Times New Roman" w:cs="Times New Roman"/>
          <w:sz w:val="24"/>
          <w:szCs w:val="24"/>
        </w:rPr>
        <w:t>assinantes móveis exclusivos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113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24BB12" w14:textId="44D2BF8A" w:rsidR="00FA799D" w:rsidRDefault="00FA799D" w:rsidP="00FA799D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799D">
        <w:rPr>
          <w:rFonts w:ascii="Times New Roman" w:eastAsia="Times New Roman" w:hAnsi="Times New Roman" w:cs="Times New Roman"/>
          <w:sz w:val="20"/>
          <w:szCs w:val="20"/>
        </w:rPr>
        <w:t xml:space="preserve">Um assinante móvel exclusivo é um ser humano que se inscreveu em serviços móveis e esse indivíduo pode ter várias conexões móveis (cartões SIM). No mundo desenvolvido, um indivíduo normalmente responde por mais de uma conexão móvel porque possui mais de um dispositivo; por exemplo, se você possui um smartphone e tablet com </w:t>
      </w:r>
      <w:proofErr w:type="spellStart"/>
      <w:r w:rsidRPr="00FA799D">
        <w:rPr>
          <w:rFonts w:ascii="Times New Roman" w:eastAsia="Times New Roman" w:hAnsi="Times New Roman" w:cs="Times New Roman"/>
          <w:sz w:val="20"/>
          <w:szCs w:val="20"/>
        </w:rPr>
        <w:t>SIMs</w:t>
      </w:r>
      <w:proofErr w:type="spellEnd"/>
      <w:r w:rsidRPr="00FA799D">
        <w:rPr>
          <w:rFonts w:ascii="Times New Roman" w:eastAsia="Times New Roman" w:hAnsi="Times New Roman" w:cs="Times New Roman"/>
          <w:sz w:val="20"/>
          <w:szCs w:val="20"/>
        </w:rPr>
        <w:t xml:space="preserve"> separados, possui duas conexões. Nos mercados emergentes, é mais provável que os assinantes mantenham vários </w:t>
      </w:r>
      <w:proofErr w:type="spellStart"/>
      <w:r w:rsidRPr="00FA799D">
        <w:rPr>
          <w:rFonts w:ascii="Times New Roman" w:eastAsia="Times New Roman" w:hAnsi="Times New Roman" w:cs="Times New Roman"/>
          <w:sz w:val="20"/>
          <w:szCs w:val="20"/>
        </w:rPr>
        <w:t>SIMs</w:t>
      </w:r>
      <w:proofErr w:type="spellEnd"/>
      <w:r w:rsidRPr="00FA799D">
        <w:rPr>
          <w:rFonts w:ascii="Times New Roman" w:eastAsia="Times New Roman" w:hAnsi="Times New Roman" w:cs="Times New Roman"/>
          <w:sz w:val="20"/>
          <w:szCs w:val="20"/>
        </w:rPr>
        <w:t>, trocando-os para aproveitar as melhores tarifas em uma determinada situação (GSMA, 2014, on-line, tradução nossa).</w:t>
      </w:r>
    </w:p>
    <w:p w14:paraId="640AEAF8" w14:textId="77777777" w:rsidR="00FA799D" w:rsidRPr="00FA799D" w:rsidRDefault="00FA799D" w:rsidP="00FA799D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115885" w14:textId="7D8D8B44" w:rsidR="00C82782" w:rsidRDefault="00C82782" w:rsidP="008612E6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 caso, segundo a GSMA (2020) estima que 5,2 bilhões de pessoas atualmente sejam assinantes móveis, o que representa apenas </w:t>
      </w:r>
      <w:r w:rsidRPr="00686D18">
        <w:rPr>
          <w:rFonts w:ascii="Times New Roman" w:eastAsia="Times New Roman" w:hAnsi="Times New Roman" w:cs="Times New Roman"/>
          <w:sz w:val="24"/>
          <w:szCs w:val="24"/>
        </w:rPr>
        <w:t>67% da população global</w:t>
      </w:r>
      <w:r w:rsidR="001948A8">
        <w:rPr>
          <w:rFonts w:ascii="Times New Roman" w:eastAsia="Times New Roman" w:hAnsi="Times New Roman" w:cs="Times New Roman"/>
          <w:sz w:val="24"/>
          <w:szCs w:val="24"/>
        </w:rPr>
        <w:t>, o que constitui uma brecha digital</w:t>
      </w:r>
      <w:r w:rsidR="005F2E05">
        <w:rPr>
          <w:rFonts w:ascii="Times New Roman" w:eastAsia="Times New Roman" w:hAnsi="Times New Roman" w:cs="Times New Roman"/>
          <w:sz w:val="24"/>
          <w:szCs w:val="24"/>
        </w:rPr>
        <w:t xml:space="preserve">, ou seja, uma parcela das pessoas pode usufruir efetivamente das tecnologias, enquanto outras </w:t>
      </w:r>
      <w:r w:rsidR="00FA799D">
        <w:rPr>
          <w:rFonts w:ascii="Times New Roman" w:eastAsia="Times New Roman" w:hAnsi="Times New Roman" w:cs="Times New Roman"/>
          <w:sz w:val="24"/>
          <w:szCs w:val="24"/>
        </w:rPr>
        <w:t xml:space="preserve">têm </w:t>
      </w:r>
      <w:r w:rsidR="005F2E05" w:rsidRPr="005F2E05">
        <w:rPr>
          <w:rFonts w:ascii="Times New Roman" w:eastAsia="Times New Roman" w:hAnsi="Times New Roman" w:cs="Times New Roman"/>
          <w:sz w:val="24"/>
          <w:szCs w:val="24"/>
        </w:rPr>
        <w:t xml:space="preserve">acesso limitado ou </w:t>
      </w:r>
      <w:r w:rsidR="005F2E05">
        <w:rPr>
          <w:rFonts w:ascii="Times New Roman" w:eastAsia="Times New Roman" w:hAnsi="Times New Roman" w:cs="Times New Roman"/>
          <w:sz w:val="24"/>
          <w:szCs w:val="24"/>
        </w:rPr>
        <w:t>nenhum.</w:t>
      </w:r>
    </w:p>
    <w:p w14:paraId="23FE043E" w14:textId="6AD9DB23" w:rsidR="008612E6" w:rsidRPr="008612E6" w:rsidRDefault="008612E6" w:rsidP="008612E6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 w:rsidRPr="008612E6">
        <w:rPr>
          <w:rFonts w:ascii="Times New Roman" w:eastAsia="Times New Roman" w:hAnsi="Times New Roman" w:cs="Times New Roman"/>
          <w:sz w:val="24"/>
          <w:szCs w:val="24"/>
        </w:rPr>
        <w:t>recha digital, segundo Castells et al. (2006) consiste em uma divisão digital com diferenças entre países desenvolvidos e em desenvolvimento, zona rural e urbana, acesso a conexão de internet e móvel, classe social, entre outros fatores. Já para a ONU (2011, p.17, tradução nossa) “o termo ‘brecha digital’ refere-se à lacuna entre pessoas com acesso efetivo a tecnologias digitais e de informação, em particular a Internet, e aquelas com acesso muito limitado ou sem acesso algum</w:t>
      </w:r>
      <w:r w:rsidRPr="008612E6">
        <w:rPr>
          <w:rFonts w:ascii="Times New Roman" w:eastAsia="Times New Roman" w:hAnsi="Times New Roman"/>
          <w:sz w:val="24"/>
          <w:vertAlign w:val="superscript"/>
        </w:rPr>
        <w:footnoteReference w:id="6"/>
      </w:r>
      <w:r w:rsidRPr="008612E6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441EB34D" w14:textId="6E445986" w:rsidR="00680A9A" w:rsidRPr="006E3DF3" w:rsidRDefault="008612E6" w:rsidP="008612E6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e</w:t>
      </w:r>
      <w:r w:rsidR="001948A8">
        <w:rPr>
          <w:rFonts w:ascii="Times New Roman" w:eastAsia="Times New Roman" w:hAnsi="Times New Roman" w:cs="Times New Roman"/>
          <w:sz w:val="24"/>
          <w:szCs w:val="24"/>
        </w:rPr>
        <w:t>ste artigo tem como objeto de</w:t>
      </w:r>
      <w:r w:rsidR="001948A8" w:rsidRPr="00085264">
        <w:rPr>
          <w:rFonts w:ascii="Times New Roman" w:eastAsia="Times New Roman" w:hAnsi="Times New Roman" w:cs="Times New Roman"/>
          <w:sz w:val="24"/>
          <w:szCs w:val="24"/>
        </w:rPr>
        <w:t xml:space="preserve"> estudo a conexão do smartphone. </w:t>
      </w:r>
      <w:r w:rsidR="001948A8">
        <w:rPr>
          <w:rFonts w:ascii="Times New Roman" w:eastAsia="Times New Roman" w:hAnsi="Times New Roman" w:cs="Times New Roman"/>
          <w:sz w:val="24"/>
          <w:szCs w:val="24"/>
        </w:rPr>
        <w:t xml:space="preserve">E, como </w:t>
      </w:r>
      <w:r w:rsidR="001948A8" w:rsidRPr="006E3DF3">
        <w:rPr>
          <w:rFonts w:ascii="Times New Roman" w:eastAsia="Times New Roman" w:hAnsi="Times New Roman" w:cs="Times New Roman"/>
          <w:sz w:val="24"/>
          <w:szCs w:val="24"/>
        </w:rPr>
        <w:t xml:space="preserve">objetivo identificar a percepção dos jovens em relação a sua interação digital em momentos de distanciamento social. </w:t>
      </w:r>
      <w:r w:rsidR="006E3DF3" w:rsidRPr="006E3DF3">
        <w:rPr>
          <w:rFonts w:ascii="Times New Roman" w:eastAsia="Times New Roman" w:hAnsi="Times New Roman" w:cs="Times New Roman"/>
          <w:sz w:val="24"/>
          <w:szCs w:val="24"/>
        </w:rPr>
        <w:t xml:space="preserve">Vale ressaltar que, mesmo concordando que a </w:t>
      </w:r>
      <w:r w:rsidR="006E3DF3" w:rsidRPr="006E3DF3">
        <w:rPr>
          <w:rFonts w:ascii="Times New Roman" w:hAnsi="Times New Roman" w:cs="Times New Roman"/>
          <w:sz w:val="24"/>
          <w:szCs w:val="24"/>
        </w:rPr>
        <w:t>juventude contemporânea é uma mescla impressionante de complexidade, contradições e expressões culturais</w:t>
      </w:r>
      <w:r w:rsidR="006E3DF3">
        <w:rPr>
          <w:rFonts w:ascii="Times New Roman" w:hAnsi="Times New Roman" w:cs="Times New Roman"/>
          <w:sz w:val="24"/>
          <w:szCs w:val="24"/>
        </w:rPr>
        <w:t xml:space="preserve"> e, que </w:t>
      </w:r>
      <w:r w:rsidR="006E3DF3">
        <w:rPr>
          <w:rFonts w:ascii="Times New Roman" w:hAnsi="Times New Roman" w:cs="Times New Roman"/>
          <w:sz w:val="24"/>
          <w:szCs w:val="24"/>
        </w:rPr>
        <w:lastRenderedPageBreak/>
        <w:t xml:space="preserve">conforme </w:t>
      </w:r>
      <w:r w:rsidR="006E3DF3" w:rsidRPr="006E3DF3">
        <w:rPr>
          <w:rFonts w:ascii="Times New Roman" w:hAnsi="Times New Roman" w:cs="Times New Roman"/>
          <w:sz w:val="24"/>
          <w:szCs w:val="24"/>
        </w:rPr>
        <w:t xml:space="preserve">Sarlo (1997, p.36) “a juventude não é uma idade, e sim uma estética da vida cotidiana”, utiliza-se neste estudo o parâmetro biológico estipulado a partir de uma classe de idade, </w:t>
      </w:r>
      <w:r w:rsidR="006E3DF3">
        <w:rPr>
          <w:rFonts w:ascii="Times New Roman" w:hAnsi="Times New Roman" w:cs="Times New Roman"/>
          <w:sz w:val="24"/>
          <w:szCs w:val="24"/>
        </w:rPr>
        <w:t>com a</w:t>
      </w:r>
      <w:r w:rsidR="006E3DF3" w:rsidRPr="006E3DF3">
        <w:rPr>
          <w:rFonts w:ascii="Times New Roman" w:hAnsi="Times New Roman" w:cs="Times New Roman"/>
          <w:sz w:val="24"/>
          <w:szCs w:val="24"/>
        </w:rPr>
        <w:t xml:space="preserve"> definição adotada pela UNESCO que considerou em sua pesquisa “</w:t>
      </w:r>
      <w:r w:rsidR="006E3DF3" w:rsidRPr="006E3DF3">
        <w:rPr>
          <w:rFonts w:ascii="Times New Roman" w:hAnsi="Times New Roman" w:cs="Times New Roman"/>
          <w:i/>
          <w:sz w:val="24"/>
          <w:szCs w:val="24"/>
        </w:rPr>
        <w:t>Juventude, juventudes: o que une e o que separa?</w:t>
      </w:r>
      <w:r w:rsidR="006E3DF3" w:rsidRPr="006E3DF3">
        <w:rPr>
          <w:rFonts w:ascii="Times New Roman" w:hAnsi="Times New Roman" w:cs="Times New Roman"/>
          <w:sz w:val="24"/>
          <w:szCs w:val="24"/>
        </w:rPr>
        <w:t>”, realizada em 2004 (ABRAMOVAY; CASTRO, 2006), na categoria jovens os indivíduos de 15 a 29 anos.</w:t>
      </w:r>
    </w:p>
    <w:p w14:paraId="01F5ABD1" w14:textId="58EF813A" w:rsidR="001E33C7" w:rsidRPr="00521DE1" w:rsidRDefault="001E33C7" w:rsidP="001E33C7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percurso metodológico u</w:t>
      </w: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tilizou-se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um</w:t>
      </w: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pesquisa descritiva, qualitativa, dividida em dois procedimentos: bibliográfica e </w:t>
      </w:r>
      <w:r w:rsidRPr="008F191E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survey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 </w:t>
      </w:r>
      <w:r w:rsidRPr="00FC6928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Pr="00FC6928">
        <w:rPr>
          <w:rFonts w:ascii="Times New Roman" w:eastAsia="Times New Roman" w:hAnsi="Times New Roman" w:cs="Times New Roman"/>
          <w:sz w:val="24"/>
          <w:szCs w:val="24"/>
        </w:rPr>
        <w:t>PRODANOV; FREITAS, 2013)</w:t>
      </w:r>
      <w:r w:rsidRPr="00FC6928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pesquisa bibliográfica busc</w:t>
      </w:r>
      <w:r w:rsidR="00AC083C">
        <w:rPr>
          <w:rFonts w:ascii="Times New Roman" w:eastAsia="Times New Roman" w:hAnsi="Times New Roman" w:cs="Times New Roman"/>
          <w:sz w:val="24"/>
          <w:szCs w:val="24"/>
          <w:highlight w:val="white"/>
        </w:rPr>
        <w:t>ou</w:t>
      </w: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discutir </w:t>
      </w:r>
      <w:r w:rsidRPr="004D21D8">
        <w:rPr>
          <w:rFonts w:ascii="Times New Roman" w:eastAsia="Times New Roman" w:hAnsi="Times New Roman" w:cs="Times New Roman"/>
          <w:sz w:val="24"/>
          <w:szCs w:val="24"/>
        </w:rPr>
        <w:t>questões sobre juventudes, conexão e interação digital, cont</w:t>
      </w:r>
      <w:r w:rsidR="00AC083C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D21D8">
        <w:rPr>
          <w:rFonts w:ascii="Times New Roman" w:eastAsia="Times New Roman" w:hAnsi="Times New Roman" w:cs="Times New Roman"/>
          <w:sz w:val="24"/>
          <w:szCs w:val="24"/>
        </w:rPr>
        <w:t xml:space="preserve"> com os autores </w:t>
      </w:r>
      <w:proofErr w:type="spellStart"/>
      <w:r w:rsidRPr="004D21D8">
        <w:rPr>
          <w:rFonts w:ascii="Times New Roman" w:eastAsia="Times New Roman" w:hAnsi="Times New Roman" w:cs="Times New Roman"/>
          <w:sz w:val="24"/>
          <w:szCs w:val="24"/>
        </w:rPr>
        <w:t>Carles</w:t>
      </w:r>
      <w:proofErr w:type="spellEnd"/>
      <w:r w:rsidRPr="004D21D8">
        <w:rPr>
          <w:rFonts w:ascii="Times New Roman" w:eastAsia="Times New Roman" w:hAnsi="Times New Roman" w:cs="Times New Roman"/>
          <w:sz w:val="24"/>
          <w:szCs w:val="24"/>
        </w:rPr>
        <w:t xml:space="preserve"> FEIXA </w:t>
      </w: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PAMPOLS,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Jose </w:t>
      </w:r>
      <w:r w:rsidRPr="00B15FB7">
        <w:rPr>
          <w:rFonts w:ascii="Times New Roman" w:eastAsia="Times New Roman" w:hAnsi="Times New Roman" w:cs="Times New Roman"/>
          <w:sz w:val="24"/>
          <w:szCs w:val="24"/>
        </w:rPr>
        <w:t xml:space="preserve">VAN DIJCK, </w:t>
      </w: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Manuel CASTELLS, </w:t>
      </w:r>
      <w:proofErr w:type="spellStart"/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>Rossana</w:t>
      </w:r>
      <w:proofErr w:type="spellEnd"/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REGUILLO CRUZ,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Everardo </w:t>
      </w:r>
      <w:r w:rsidRPr="004D21D8">
        <w:rPr>
          <w:rFonts w:ascii="Times New Roman" w:eastAsia="Times New Roman" w:hAnsi="Times New Roman" w:cs="Times New Roman"/>
          <w:sz w:val="24"/>
          <w:szCs w:val="24"/>
        </w:rPr>
        <w:t xml:space="preserve">ROCHA </w:t>
      </w:r>
      <w:r>
        <w:rPr>
          <w:rFonts w:ascii="Times New Roman" w:eastAsia="Times New Roman" w:hAnsi="Times New Roman" w:cs="Times New Roman"/>
          <w:sz w:val="24"/>
          <w:szCs w:val="24"/>
        </w:rPr>
        <w:t>e Claudia</w:t>
      </w:r>
      <w:r w:rsidRPr="004D21D8">
        <w:rPr>
          <w:rFonts w:ascii="Times New Roman" w:eastAsia="Times New Roman" w:hAnsi="Times New Roman" w:cs="Times New Roman"/>
          <w:sz w:val="24"/>
          <w:szCs w:val="24"/>
        </w:rPr>
        <w:t xml:space="preserve"> PEREIRA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>entre outros.</w:t>
      </w:r>
    </w:p>
    <w:p w14:paraId="48CD2EF7" w14:textId="10888666" w:rsidR="001E33C7" w:rsidRPr="00521DE1" w:rsidRDefault="001E33C7" w:rsidP="001E33C7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DE1">
        <w:rPr>
          <w:rFonts w:ascii="Times New Roman" w:hAnsi="Times New Roman" w:cs="Times New Roman"/>
          <w:sz w:val="24"/>
          <w:szCs w:val="24"/>
        </w:rPr>
        <w:t>O levantamento (</w:t>
      </w:r>
      <w:r w:rsidRPr="00521DE1">
        <w:rPr>
          <w:rFonts w:ascii="Times New Roman" w:hAnsi="Times New Roman" w:cs="Times New Roman"/>
          <w:i/>
          <w:sz w:val="24"/>
          <w:szCs w:val="24"/>
        </w:rPr>
        <w:t>survey</w:t>
      </w:r>
      <w:r w:rsidRPr="00521DE1">
        <w:rPr>
          <w:rFonts w:ascii="Times New Roman" w:hAnsi="Times New Roman" w:cs="Times New Roman"/>
          <w:sz w:val="24"/>
          <w:szCs w:val="24"/>
        </w:rPr>
        <w:t xml:space="preserve">) foi realizado </w:t>
      </w:r>
      <w:r w:rsidRPr="00011455">
        <w:rPr>
          <w:rFonts w:ascii="Times New Roman" w:hAnsi="Times New Roman" w:cs="Times New Roman"/>
          <w:sz w:val="24"/>
          <w:szCs w:val="24"/>
        </w:rPr>
        <w:t>de 01 a 30 de maio de 2020 com o objetivo de analisar a percepção dos jovens em relação a sua interação digital em momentos de distanciamento social.</w:t>
      </w:r>
      <w:r w:rsidRPr="00521DE1">
        <w:rPr>
          <w:rFonts w:ascii="Times New Roman" w:hAnsi="Times New Roman" w:cs="Times New Roman"/>
          <w:sz w:val="24"/>
          <w:szCs w:val="24"/>
        </w:rPr>
        <w:t xml:space="preserve"> O questionário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DE1">
        <w:rPr>
          <w:rFonts w:ascii="Times New Roman" w:hAnsi="Times New Roman" w:cs="Times New Roman"/>
          <w:sz w:val="24"/>
          <w:szCs w:val="24"/>
        </w:rPr>
        <w:t xml:space="preserve">possuía duas questões fechadas e </w:t>
      </w:r>
      <w:r>
        <w:rPr>
          <w:rFonts w:ascii="Times New Roman" w:hAnsi="Times New Roman" w:cs="Times New Roman"/>
          <w:sz w:val="24"/>
          <w:szCs w:val="24"/>
        </w:rPr>
        <w:t>uma</w:t>
      </w:r>
      <w:r w:rsidRPr="00521DE1">
        <w:rPr>
          <w:rFonts w:ascii="Times New Roman" w:hAnsi="Times New Roman" w:cs="Times New Roman"/>
          <w:sz w:val="24"/>
          <w:szCs w:val="24"/>
        </w:rPr>
        <w:t xml:space="preserve"> aberta. As questões fechadas como objetivo caracterizar o respondente (idade e gênero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AC083C">
        <w:rPr>
          <w:rFonts w:ascii="Times New Roman" w:hAnsi="Times New Roman" w:cs="Times New Roman"/>
          <w:sz w:val="24"/>
          <w:szCs w:val="24"/>
        </w:rPr>
        <w:t>sendo utilizado</w:t>
      </w:r>
      <w:r w:rsidRPr="00521DE1">
        <w:rPr>
          <w:rFonts w:ascii="Times New Roman" w:hAnsi="Times New Roman" w:cs="Times New Roman"/>
          <w:sz w:val="24"/>
          <w:szCs w:val="24"/>
        </w:rPr>
        <w:t xml:space="preserve"> como base para a escala de idades as definições adotadas pela UNESCO (ABRAMOVAY; CASTRO, 2006) e pelo Estatuto da Juventude Brasileiro (2013) que define como jovens as pessoas com idade de 15 a 29 anos e, o Estatuto do Idoso (2003) que assegura direitos diferenciais às pessoas com idade igual ou superior a 60 anos, portanto, de 30 a 59 anos são intitulados adultos e menores de 15 como crianças.</w:t>
      </w:r>
    </w:p>
    <w:p w14:paraId="251A887E" w14:textId="73845664" w:rsidR="001E33C7" w:rsidRDefault="001E33C7" w:rsidP="001E33C7">
      <w:pPr>
        <w:spacing w:after="12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DE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questão </w:t>
      </w:r>
      <w:r w:rsidRPr="00521DE1">
        <w:rPr>
          <w:rFonts w:ascii="Times New Roman" w:hAnsi="Times New Roman" w:cs="Times New Roman"/>
          <w:sz w:val="24"/>
          <w:szCs w:val="24"/>
        </w:rPr>
        <w:t>aberta fo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1DE1">
        <w:rPr>
          <w:rFonts w:ascii="Times New Roman" w:hAnsi="Times New Roman" w:cs="Times New Roman"/>
          <w:sz w:val="24"/>
          <w:szCs w:val="24"/>
        </w:rPr>
        <w:t xml:space="preserve"> habilitad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21DE1">
        <w:rPr>
          <w:rFonts w:ascii="Times New Roman" w:hAnsi="Times New Roman" w:cs="Times New Roman"/>
          <w:sz w:val="24"/>
          <w:szCs w:val="24"/>
        </w:rPr>
        <w:t xml:space="preserve"> respostas longas em um ou mais parágrafos. A </w:t>
      </w:r>
      <w:r>
        <w:rPr>
          <w:rFonts w:ascii="Times New Roman" w:hAnsi="Times New Roman" w:cs="Times New Roman"/>
          <w:sz w:val="24"/>
          <w:szCs w:val="24"/>
        </w:rPr>
        <w:t>pergunta indagava: “</w:t>
      </w:r>
      <w:r w:rsidRPr="00011455">
        <w:rPr>
          <w:rFonts w:ascii="Times New Roman" w:hAnsi="Times New Roman" w:cs="Times New Roman"/>
          <w:i/>
          <w:iCs/>
          <w:sz w:val="24"/>
          <w:szCs w:val="24"/>
        </w:rPr>
        <w:t>neste período de quarentena, como manter a interação com amigos, colegas e família de forma online?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21DE1">
        <w:rPr>
          <w:rFonts w:ascii="Times New Roman" w:hAnsi="Times New Roman" w:cs="Times New Roman"/>
          <w:sz w:val="24"/>
          <w:szCs w:val="24"/>
        </w:rPr>
        <w:t xml:space="preserve">. A coleta dos dados ocorreu, utilizando o meio eletrônico e a ferramenta de formulários do Google como método de campo, sendo escolhida a mídia social Facebook e grupos de WhatsApp para divulgação. </w:t>
      </w:r>
      <w:r w:rsidR="00FA799D" w:rsidRPr="00FA799D">
        <w:rPr>
          <w:rFonts w:ascii="Times New Roman" w:hAnsi="Times New Roman" w:cs="Times New Roman"/>
          <w:sz w:val="24"/>
          <w:szCs w:val="24"/>
        </w:rPr>
        <w:t xml:space="preserve">Foi definida a amostragem não-probabilística por conveniência, sendo determinado como fator de amostra o tempo de um mês de disponibilidade da pesquisa (PRODANOV; FREITAS, 2013). Os respondentes </w:t>
      </w:r>
      <w:r w:rsidR="009D22EC">
        <w:rPr>
          <w:rFonts w:ascii="Times New Roman" w:hAnsi="Times New Roman" w:cs="Times New Roman"/>
          <w:sz w:val="24"/>
          <w:szCs w:val="24"/>
        </w:rPr>
        <w:t>da</w:t>
      </w:r>
      <w:r w:rsidR="00FA799D" w:rsidRPr="00FA799D">
        <w:rPr>
          <w:rFonts w:ascii="Times New Roman" w:hAnsi="Times New Roman" w:cs="Times New Roman"/>
          <w:sz w:val="24"/>
          <w:szCs w:val="24"/>
        </w:rPr>
        <w:t xml:space="preserve"> pesquisa são pertencentes às “camadas médias urbanas” (VELHO, 1988).</w:t>
      </w:r>
      <w:r w:rsidR="00FA799D">
        <w:rPr>
          <w:rFonts w:ascii="Times New Roman" w:hAnsi="Times New Roman" w:cs="Times New Roman"/>
          <w:sz w:val="24"/>
          <w:szCs w:val="24"/>
        </w:rPr>
        <w:t xml:space="preserve"> </w:t>
      </w:r>
      <w:r w:rsidRPr="00521DE1">
        <w:rPr>
          <w:rFonts w:ascii="Times New Roman" w:hAnsi="Times New Roman" w:cs="Times New Roman"/>
          <w:sz w:val="24"/>
          <w:szCs w:val="24"/>
        </w:rPr>
        <w:t xml:space="preserve">Neste período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521DE1">
        <w:rPr>
          <w:rFonts w:ascii="Times New Roman" w:hAnsi="Times New Roman" w:cs="Times New Roman"/>
          <w:sz w:val="24"/>
          <w:szCs w:val="24"/>
        </w:rPr>
        <w:t xml:space="preserve"> pessoas responderam </w:t>
      </w:r>
      <w:proofErr w:type="spellStart"/>
      <w:r w:rsidRPr="00521DE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21DE1">
        <w:rPr>
          <w:rFonts w:ascii="Times New Roman" w:hAnsi="Times New Roman" w:cs="Times New Roman"/>
          <w:sz w:val="24"/>
          <w:szCs w:val="24"/>
        </w:rPr>
        <w:t xml:space="preserve"> pesquisa, sendo que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21DE1">
        <w:rPr>
          <w:rFonts w:ascii="Times New Roman" w:hAnsi="Times New Roman" w:cs="Times New Roman"/>
          <w:sz w:val="24"/>
          <w:szCs w:val="24"/>
        </w:rPr>
        <w:t xml:space="preserve">% de 15 a 29 anos,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521DE1">
        <w:rPr>
          <w:rFonts w:ascii="Times New Roman" w:hAnsi="Times New Roman" w:cs="Times New Roman"/>
          <w:sz w:val="24"/>
          <w:szCs w:val="24"/>
        </w:rPr>
        <w:t xml:space="preserve">% de 30 a 59 anos, não </w:t>
      </w:r>
      <w:r w:rsidR="005C3579" w:rsidRPr="00521DE1">
        <w:rPr>
          <w:rFonts w:ascii="Times New Roman" w:hAnsi="Times New Roman" w:cs="Times New Roman"/>
          <w:sz w:val="24"/>
          <w:szCs w:val="24"/>
        </w:rPr>
        <w:t>se obteve</w:t>
      </w:r>
      <w:r w:rsidRPr="00521DE1">
        <w:rPr>
          <w:rFonts w:ascii="Times New Roman" w:hAnsi="Times New Roman" w:cs="Times New Roman"/>
          <w:sz w:val="24"/>
          <w:szCs w:val="24"/>
        </w:rPr>
        <w:t xml:space="preserve"> respostas de menores de 15 anos e acima de 60 anos. Em relação ao gênero, 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21DE1">
        <w:rPr>
          <w:rFonts w:ascii="Times New Roman" w:hAnsi="Times New Roman" w:cs="Times New Roman"/>
          <w:sz w:val="24"/>
          <w:szCs w:val="24"/>
        </w:rPr>
        <w:t>% identificaram-se como feminino e 3</w:t>
      </w:r>
      <w:r>
        <w:rPr>
          <w:rFonts w:ascii="Times New Roman" w:hAnsi="Times New Roman" w:cs="Times New Roman"/>
          <w:sz w:val="24"/>
          <w:szCs w:val="24"/>
        </w:rPr>
        <w:t>2%</w:t>
      </w:r>
      <w:r w:rsidRPr="00521DE1">
        <w:rPr>
          <w:rFonts w:ascii="Times New Roman" w:hAnsi="Times New Roman" w:cs="Times New Roman"/>
          <w:sz w:val="24"/>
          <w:szCs w:val="24"/>
        </w:rPr>
        <w:t xml:space="preserve"> masculino. </w:t>
      </w:r>
    </w:p>
    <w:p w14:paraId="17549B39" w14:textId="039177AF" w:rsidR="001E33C7" w:rsidRDefault="001E33C7" w:rsidP="001E33C7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questão sobre interação deve-se ao fato de ser uma das palavras mais citadas no</w:t>
      </w:r>
      <w:r w:rsidRPr="00FA629B">
        <w:rPr>
          <w:rFonts w:ascii="Times New Roman" w:eastAsia="Times New Roman" w:hAnsi="Times New Roman" w:cs="Times New Roman"/>
          <w:bCs/>
          <w:sz w:val="24"/>
          <w:szCs w:val="24"/>
        </w:rPr>
        <w:t xml:space="preserve"> levantamento (survey) realizado de 01 a 30 de junho de 2018 com o objetivo de analisar como </w:t>
      </w:r>
      <w:r w:rsidRPr="00FA629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os jovens defin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iam</w:t>
      </w:r>
      <w:r w:rsidRPr="00FA629B">
        <w:rPr>
          <w:rFonts w:ascii="Times New Roman" w:eastAsia="Times New Roman" w:hAnsi="Times New Roman" w:cs="Times New Roman"/>
          <w:bCs/>
          <w:sz w:val="24"/>
          <w:szCs w:val="24"/>
        </w:rPr>
        <w:t xml:space="preserve"> sua relação com a conexão do smartphone e a percepção sobre a rotina digital e conectada (este era o terceiro objetivo específico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</w:t>
      </w:r>
      <w:r w:rsidRPr="00FA629B">
        <w:rPr>
          <w:rFonts w:ascii="Times New Roman" w:eastAsia="Times New Roman" w:hAnsi="Times New Roman" w:cs="Times New Roman"/>
          <w:bCs/>
          <w:sz w:val="24"/>
          <w:szCs w:val="24"/>
        </w:rPr>
        <w:t xml:space="preserve"> tese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629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FA629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Sem celular a pessoa é excluída da sociedade”: um estudo etnográfico sobre experiências juvenis de consumo do smartphone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Pr="00FA629B">
        <w:rPr>
          <w:rFonts w:ascii="Times New Roman" w:eastAsia="Times New Roman" w:hAnsi="Times New Roman" w:cs="Times New Roman"/>
          <w:bCs/>
          <w:sz w:val="24"/>
          <w:szCs w:val="24"/>
        </w:rPr>
        <w:t xml:space="preserve">Neste período 145 pessoas responderam </w:t>
      </w:r>
      <w:proofErr w:type="spellStart"/>
      <w:r w:rsidRPr="00FA629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spellEnd"/>
      <w:r w:rsidRPr="00FA629B">
        <w:rPr>
          <w:rFonts w:ascii="Times New Roman" w:eastAsia="Times New Roman" w:hAnsi="Times New Roman" w:cs="Times New Roman"/>
          <w:bCs/>
          <w:sz w:val="24"/>
          <w:szCs w:val="24"/>
        </w:rPr>
        <w:t xml:space="preserve"> pesquisa, sendo que 60,4% de 15 a 29 anos, 39,6% de 30 a 59 anos.</w:t>
      </w:r>
    </w:p>
    <w:p w14:paraId="23301554" w14:textId="6E5D3ED1" w:rsidR="001E33C7" w:rsidRPr="001E33C7" w:rsidRDefault="001E33C7" w:rsidP="001E33C7">
      <w:pPr>
        <w:spacing w:after="12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33C7">
        <w:rPr>
          <w:rFonts w:ascii="Times New Roman" w:eastAsia="Times New Roman" w:hAnsi="Times New Roman" w:cs="Times New Roman"/>
          <w:bCs/>
          <w:sz w:val="24"/>
          <w:szCs w:val="24"/>
        </w:rPr>
        <w:t xml:space="preserve">Por fim, optou-se pela análise de conteúdo, segundo Bardin (2004), sendo obedecidas as seguintes fases: a) </w:t>
      </w:r>
      <w:proofErr w:type="spellStart"/>
      <w:r w:rsidRPr="001E33C7">
        <w:rPr>
          <w:rFonts w:ascii="Times New Roman" w:eastAsia="Times New Roman" w:hAnsi="Times New Roman" w:cs="Times New Roman"/>
          <w:bCs/>
          <w:sz w:val="24"/>
          <w:szCs w:val="24"/>
        </w:rPr>
        <w:t>pré-análise</w:t>
      </w:r>
      <w:proofErr w:type="spellEnd"/>
      <w:r w:rsidRPr="001E33C7">
        <w:rPr>
          <w:rFonts w:ascii="Times New Roman" w:eastAsia="Times New Roman" w:hAnsi="Times New Roman" w:cs="Times New Roman"/>
          <w:bCs/>
          <w:sz w:val="24"/>
          <w:szCs w:val="24"/>
        </w:rPr>
        <w:t xml:space="preserve"> com preparação do material com a escolha dos relatos para compor o artigo; b) exploração do material, com definição das categorias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BC0805" w:rsidRPr="00BC0805">
        <w:rPr>
          <w:rFonts w:ascii="Times New Roman" w:eastAsia="Times New Roman" w:hAnsi="Times New Roman" w:cs="Times New Roman"/>
          <w:bCs/>
          <w:sz w:val="24"/>
          <w:szCs w:val="24"/>
        </w:rPr>
        <w:t>conexão e interação</w:t>
      </w:r>
      <w:r w:rsidRPr="001E33C7">
        <w:rPr>
          <w:rFonts w:ascii="Times New Roman" w:eastAsia="Times New Roman" w:hAnsi="Times New Roman" w:cs="Times New Roman"/>
          <w:bCs/>
          <w:sz w:val="24"/>
          <w:szCs w:val="24"/>
        </w:rPr>
        <w:t>; c) tratamento dos resultados, inferência e interpretação.</w:t>
      </w:r>
    </w:p>
    <w:p w14:paraId="1F482EAD" w14:textId="55403D8E" w:rsidR="006F6876" w:rsidRDefault="006F6876" w:rsidP="00BC0805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Este artigo está dividido em </w:t>
      </w:r>
      <w:r w:rsidR="001E33C7">
        <w:rPr>
          <w:rFonts w:ascii="Times New Roman" w:eastAsia="Times New Roman" w:hAnsi="Times New Roman" w:cs="Times New Roman"/>
          <w:bCs/>
          <w:sz w:val="24"/>
          <w:szCs w:val="24"/>
        </w:rPr>
        <w:t xml:space="preserve">três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seções, sendo a primeira essa introdução, a segunda o referencial teórico seguido </w:t>
      </w:r>
      <w:r w:rsidR="001E33C7">
        <w:rPr>
          <w:rFonts w:ascii="Times New Roman" w:eastAsia="Times New Roman" w:hAnsi="Times New Roman" w:cs="Times New Roman"/>
          <w:bCs/>
          <w:sz w:val="24"/>
          <w:szCs w:val="24"/>
        </w:rPr>
        <w:t>pelos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resultados, por fim, a </w:t>
      </w:r>
      <w:r w:rsidR="001E33C7">
        <w:rPr>
          <w:rFonts w:ascii="Times New Roman" w:eastAsia="Times New Roman" w:hAnsi="Times New Roman" w:cs="Times New Roman"/>
          <w:bCs/>
          <w:sz w:val="24"/>
          <w:szCs w:val="24"/>
        </w:rPr>
        <w:t>terceira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seção apresenta as considerações finais. </w:t>
      </w:r>
      <w:r w:rsidRPr="00F02EC9">
        <w:rPr>
          <w:rFonts w:ascii="Times New Roman" w:eastAsia="Times New Roman" w:hAnsi="Times New Roman" w:cs="Times New Roman"/>
          <w:bCs/>
          <w:sz w:val="24"/>
          <w:szCs w:val="24"/>
        </w:rPr>
        <w:t xml:space="preserve">Este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estudo</w:t>
      </w:r>
      <w:r w:rsidRPr="00F02EC9">
        <w:rPr>
          <w:rFonts w:ascii="Times New Roman" w:eastAsia="Times New Roman" w:hAnsi="Times New Roman" w:cs="Times New Roman"/>
          <w:bCs/>
          <w:sz w:val="24"/>
          <w:szCs w:val="24"/>
        </w:rPr>
        <w:t xml:space="preserve"> traz reflexões que integram a pesquisa de doutorado do programa de pós-graduação em Diversidade Cultural e Inclusão Social pela Universidade Feevale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que </w:t>
      </w:r>
      <w:r w:rsidRPr="00F02EC9">
        <w:rPr>
          <w:rFonts w:ascii="Times New Roman" w:eastAsia="Times New Roman" w:hAnsi="Times New Roman" w:cs="Times New Roman"/>
          <w:bCs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Pr="00F02EC9">
        <w:rPr>
          <w:rFonts w:ascii="Times New Roman" w:eastAsia="Times New Roman" w:hAnsi="Times New Roman" w:cs="Times New Roman"/>
          <w:bCs/>
          <w:sz w:val="24"/>
          <w:szCs w:val="24"/>
        </w:rPr>
        <w:t xml:space="preserve"> como objetivo problematizar a relação do smartphone com a inclusão social na juventude contemporânea brasileira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 w:rsidR="009D22E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continuidade </w:t>
      </w:r>
      <w:r w:rsidR="009D22EC">
        <w:rPr>
          <w:rFonts w:ascii="Times New Roman" w:eastAsia="Times New Roman" w:hAnsi="Times New Roman" w:cs="Times New Roman"/>
          <w:bCs/>
          <w:sz w:val="24"/>
          <w:szCs w:val="24"/>
        </w:rPr>
        <w:t xml:space="preserve">deste estudo que está sendo realizada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grupo de estudos </w:t>
      </w:r>
      <w:r w:rsidR="009D22EC">
        <w:rPr>
          <w:rFonts w:ascii="Times New Roman" w:eastAsia="Times New Roman" w:hAnsi="Times New Roman" w:cs="Times New Roman"/>
          <w:bCs/>
          <w:sz w:val="24"/>
          <w:szCs w:val="24"/>
        </w:rPr>
        <w:t>sobre Juventudes,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Práticas de Consumo e Cibercultura</w:t>
      </w:r>
      <w:r w:rsidRPr="00F02E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4F87D57" w14:textId="77777777" w:rsidR="006F6876" w:rsidRDefault="006F6876" w:rsidP="006F6876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9723AF" w14:textId="35A878E4" w:rsidR="002C0FDD" w:rsidRPr="006F6876" w:rsidRDefault="002C0FDD" w:rsidP="00730E2D">
      <w:pPr>
        <w:pStyle w:val="FG11-titulo2"/>
        <w:spacing w:before="0" w:after="120"/>
        <w:rPr>
          <w:i w:val="0"/>
          <w:iCs/>
        </w:rPr>
      </w:pPr>
      <w:r w:rsidRPr="006F6876">
        <w:rPr>
          <w:rFonts w:eastAsia="Times New Roman"/>
          <w:i w:val="0"/>
          <w:iCs/>
          <w:szCs w:val="24"/>
        </w:rPr>
        <w:t xml:space="preserve">2 </w:t>
      </w:r>
      <w:r w:rsidR="004276FE">
        <w:rPr>
          <w:i w:val="0"/>
          <w:iCs/>
        </w:rPr>
        <w:t>J</w:t>
      </w:r>
      <w:r w:rsidR="004276FE" w:rsidRPr="004276FE">
        <w:rPr>
          <w:i w:val="0"/>
          <w:iCs/>
        </w:rPr>
        <w:t>uventudes, conexão e interação digital</w:t>
      </w:r>
    </w:p>
    <w:p w14:paraId="2EFE1E30" w14:textId="74A49A34" w:rsidR="000E7D0E" w:rsidRDefault="008F66B5" w:rsidP="00730E2D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 momento que a humanidade está diante da</w:t>
      </w:r>
      <w:r w:rsidRPr="00555C32">
        <w:rPr>
          <w:rFonts w:ascii="Times New Roman" w:eastAsia="Times New Roman" w:hAnsi="Times New Roman" w:cs="Times New Roman"/>
          <w:sz w:val="24"/>
          <w:szCs w:val="24"/>
        </w:rPr>
        <w:t xml:space="preserve"> pandemia mundial do COVID-19</w:t>
      </w:r>
      <w:r w:rsidR="00126551">
        <w:rPr>
          <w:rFonts w:ascii="Times New Roman" w:eastAsia="Times New Roman" w:hAnsi="Times New Roman" w:cs="Times New Roman"/>
          <w:sz w:val="24"/>
          <w:szCs w:val="24"/>
        </w:rPr>
        <w:t xml:space="preserve"> são expostas </w:t>
      </w:r>
      <w:r w:rsidRPr="00555C32">
        <w:rPr>
          <w:rFonts w:ascii="Times New Roman" w:eastAsia="Times New Roman" w:hAnsi="Times New Roman" w:cs="Times New Roman"/>
          <w:sz w:val="24"/>
          <w:szCs w:val="24"/>
        </w:rPr>
        <w:t xml:space="preserve">algumas incertezas da vida cotidiana, por exemplo, as incertezas relacionadas à saúde, ao trabalho, a cooperação e as </w:t>
      </w:r>
      <w:r w:rsidR="00126551">
        <w:rPr>
          <w:rFonts w:ascii="Times New Roman" w:eastAsia="Times New Roman" w:hAnsi="Times New Roman" w:cs="Times New Roman"/>
          <w:sz w:val="24"/>
          <w:szCs w:val="24"/>
        </w:rPr>
        <w:t xml:space="preserve">tecnologias. </w:t>
      </w:r>
      <w:r w:rsidR="00555C32" w:rsidRPr="00555C32">
        <w:rPr>
          <w:rFonts w:ascii="Times New Roman" w:eastAsia="Times New Roman" w:hAnsi="Times New Roman" w:cs="Times New Roman"/>
          <w:sz w:val="24"/>
          <w:szCs w:val="24"/>
        </w:rPr>
        <w:t xml:space="preserve">Ao mesmo tempo que </w:t>
      </w:r>
      <w:r w:rsidR="00126551">
        <w:rPr>
          <w:rFonts w:ascii="Times New Roman" w:eastAsia="Times New Roman" w:hAnsi="Times New Roman" w:cs="Times New Roman"/>
          <w:sz w:val="24"/>
          <w:szCs w:val="24"/>
        </w:rPr>
        <w:t xml:space="preserve">a pandemia traz </w:t>
      </w:r>
      <w:r w:rsidR="00555C32" w:rsidRPr="00555C32">
        <w:rPr>
          <w:rFonts w:ascii="Times New Roman" w:eastAsia="Times New Roman" w:hAnsi="Times New Roman" w:cs="Times New Roman"/>
          <w:sz w:val="24"/>
          <w:szCs w:val="24"/>
        </w:rPr>
        <w:t xml:space="preserve">experiências globais, são também muito específicas para cada grupo, </w:t>
      </w:r>
      <w:r w:rsidR="00126551">
        <w:rPr>
          <w:rFonts w:ascii="Times New Roman" w:eastAsia="Times New Roman" w:hAnsi="Times New Roman" w:cs="Times New Roman"/>
          <w:sz w:val="24"/>
          <w:szCs w:val="24"/>
        </w:rPr>
        <w:t xml:space="preserve">pois </w:t>
      </w:r>
      <w:r w:rsidR="00555C32" w:rsidRPr="00555C32">
        <w:rPr>
          <w:rFonts w:ascii="Times New Roman" w:eastAsia="Times New Roman" w:hAnsi="Times New Roman" w:cs="Times New Roman"/>
          <w:sz w:val="24"/>
          <w:szCs w:val="24"/>
        </w:rPr>
        <w:t>é possível afirmar que as formas de trabalhar, estudar, consumir e viver estão diferentes</w:t>
      </w:r>
      <w:r w:rsidR="00126551">
        <w:rPr>
          <w:rFonts w:ascii="Times New Roman" w:eastAsia="Times New Roman" w:hAnsi="Times New Roman" w:cs="Times New Roman"/>
          <w:sz w:val="24"/>
          <w:szCs w:val="24"/>
        </w:rPr>
        <w:t>. A quarentena, o isolamento</w:t>
      </w:r>
      <w:r w:rsidR="000E7D0E">
        <w:rPr>
          <w:rFonts w:ascii="Times New Roman" w:eastAsia="Times New Roman" w:hAnsi="Times New Roman" w:cs="Times New Roman"/>
          <w:sz w:val="24"/>
          <w:szCs w:val="24"/>
        </w:rPr>
        <w:t xml:space="preserve"> e distanciamento social</w:t>
      </w:r>
      <w:r w:rsidR="00126551">
        <w:rPr>
          <w:rFonts w:ascii="Times New Roman" w:eastAsia="Times New Roman" w:hAnsi="Times New Roman" w:cs="Times New Roman"/>
          <w:sz w:val="24"/>
          <w:szCs w:val="24"/>
        </w:rPr>
        <w:t xml:space="preserve">, o estudo e o trabalho remoto </w:t>
      </w:r>
      <w:r w:rsidR="000E7D0E">
        <w:rPr>
          <w:rFonts w:ascii="Times New Roman" w:eastAsia="Times New Roman" w:hAnsi="Times New Roman" w:cs="Times New Roman"/>
          <w:sz w:val="24"/>
          <w:szCs w:val="24"/>
        </w:rPr>
        <w:t>impõem mudanças nas práticas cotidianas.</w:t>
      </w:r>
    </w:p>
    <w:p w14:paraId="699662F2" w14:textId="06C5EF12" w:rsidR="00680A9A" w:rsidRPr="00521DE1" w:rsidRDefault="0026113C" w:rsidP="00730E2D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Os meios de comunicação digital </w:t>
      </w:r>
      <w:r w:rsidR="000E7D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que já eram </w:t>
      </w: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essenciais, </w:t>
      </w:r>
      <w:r w:rsidR="000E7D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como citado por </w:t>
      </w:r>
      <w:r w:rsidR="000E7D0E"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>Silveira</w:t>
      </w:r>
      <w:r w:rsidR="000E7D0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r w:rsidR="000E7D0E"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2011, p. 52) </w:t>
      </w:r>
      <w:r w:rsidRPr="00521DE1">
        <w:rPr>
          <w:rFonts w:ascii="Times New Roman" w:eastAsia="Times New Roman" w:hAnsi="Times New Roman" w:cs="Times New Roman"/>
          <w:sz w:val="24"/>
          <w:szCs w:val="24"/>
          <w:highlight w:val="white"/>
        </w:rPr>
        <w:t>“com o advento da comunicação distribuída em redes digitais, mesmo em países ditatoriais, se conformam espaços de diálogos horizontais entre grupos e indivíduos conectados”</w:t>
      </w:r>
      <w:r w:rsidR="0006513B">
        <w:rPr>
          <w:rFonts w:ascii="Times New Roman" w:eastAsia="Times New Roman" w:hAnsi="Times New Roman" w:cs="Times New Roman"/>
          <w:sz w:val="24"/>
          <w:szCs w:val="24"/>
        </w:rPr>
        <w:t>, no atual momento</w:t>
      </w:r>
      <w:r w:rsidR="001C7682">
        <w:rPr>
          <w:rFonts w:ascii="Times New Roman" w:eastAsia="Times New Roman" w:hAnsi="Times New Roman" w:cs="Times New Roman"/>
          <w:sz w:val="24"/>
          <w:szCs w:val="24"/>
        </w:rPr>
        <w:t xml:space="preserve">, não é exagero mencionar que o </w:t>
      </w:r>
      <w:r w:rsidR="001C7682" w:rsidRPr="00555C32">
        <w:rPr>
          <w:rFonts w:ascii="Times New Roman" w:eastAsia="Times New Roman" w:hAnsi="Times New Roman" w:cs="Times New Roman"/>
          <w:sz w:val="24"/>
          <w:szCs w:val="24"/>
        </w:rPr>
        <w:t xml:space="preserve">smartphone está presente </w:t>
      </w:r>
      <w:r w:rsidR="001C7682">
        <w:rPr>
          <w:rFonts w:ascii="Times New Roman" w:eastAsia="Times New Roman" w:hAnsi="Times New Roman" w:cs="Times New Roman"/>
          <w:sz w:val="24"/>
          <w:szCs w:val="24"/>
        </w:rPr>
        <w:t xml:space="preserve">conectando </w:t>
      </w:r>
      <w:r w:rsidR="001C7682" w:rsidRPr="00555C32">
        <w:rPr>
          <w:rFonts w:ascii="Times New Roman" w:eastAsia="Times New Roman" w:hAnsi="Times New Roman" w:cs="Times New Roman"/>
          <w:sz w:val="24"/>
          <w:szCs w:val="24"/>
        </w:rPr>
        <w:t>cada uma destas experiências cotidianas</w:t>
      </w:r>
      <w:r w:rsidR="001C76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0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A9A" w:rsidRPr="00521DE1">
        <w:rPr>
          <w:rFonts w:ascii="Times New Roman" w:eastAsia="Times New Roman" w:hAnsi="Times New Roman" w:cs="Times New Roman"/>
          <w:sz w:val="24"/>
          <w:szCs w:val="24"/>
        </w:rPr>
        <w:t>Lemos (2007, p. 2) refere-se ao smartphone como um “Dispositivo Híbrido Móvel de Conexão Multirredes” (DHMCM) termo que</w:t>
      </w:r>
    </w:p>
    <w:p w14:paraId="495EDDAB" w14:textId="341BFBF9" w:rsidR="00680A9A" w:rsidRDefault="00680A9A" w:rsidP="00730E2D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F07">
        <w:rPr>
          <w:rFonts w:ascii="Times New Roman" w:eastAsia="Times New Roman" w:hAnsi="Times New Roman" w:cs="Times New Roman"/>
          <w:sz w:val="20"/>
          <w:szCs w:val="20"/>
        </w:rPr>
        <w:lastRenderedPageBreak/>
        <w:t>ajuda a expandir a compreensão material do aparelho e tirá-lo de uma analogia simplória com o telefone. A denominação de DHMCM permite defini-lo melhor e com mais precisão. O que chamamos de telefone celular é um Dispositivo (um artefato, uma tecnologia de comunicação); Híbrido, já que congrega funções de telefone, computador, máquina fotográfica, câmera de vídeo, processador de texto, GPS, entre outras; Móvel, isto é, portátil e conectado em mobilidade funcionando por redes sem fio digitais, ou seja, de Conexão; e Multirredes, já que pode empregar diversas redes, como: Bluetooth e infravermelho, para conexões de curto alcance entre outros dispositivos; celular, para as diversas possibilidades de troca de informações; internet (Wi-Fi ou Wi-Max) e redes de satélites para uso como dispositivo GPS.</w:t>
      </w:r>
    </w:p>
    <w:p w14:paraId="309E5E3E" w14:textId="77777777" w:rsidR="00730E2D" w:rsidRPr="000D0F07" w:rsidRDefault="00730E2D" w:rsidP="00730E2D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5D2483" w14:textId="15FA4363" w:rsidR="00BC0805" w:rsidRDefault="00680A9A" w:rsidP="00730E2D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5B6">
        <w:rPr>
          <w:rFonts w:ascii="Times New Roman" w:eastAsia="Times New Roman" w:hAnsi="Times New Roman" w:cs="Times New Roman"/>
          <w:sz w:val="24"/>
          <w:szCs w:val="24"/>
        </w:rPr>
        <w:t>Desse modo, considerando as experiências de consumo e seus aspectos comunicativos e de distinções de estilos de vida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D21D8">
        <w:rPr>
          <w:rFonts w:ascii="Times New Roman" w:eastAsia="Times New Roman" w:hAnsi="Times New Roman" w:cs="Times New Roman"/>
          <w:sz w:val="24"/>
          <w:szCs w:val="24"/>
        </w:rPr>
        <w:t>ROCHA E PEREIRA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21D8">
        <w:rPr>
          <w:rFonts w:ascii="Times New Roman" w:eastAsia="Times New Roman" w:hAnsi="Times New Roman" w:cs="Times New Roman"/>
          <w:sz w:val="24"/>
          <w:szCs w:val="24"/>
        </w:rPr>
        <w:t>2009)</w:t>
      </w:r>
      <w:r w:rsidRPr="00DB55B6">
        <w:rPr>
          <w:rFonts w:ascii="Times New Roman" w:eastAsia="Times New Roman" w:hAnsi="Times New Roman" w:cs="Times New Roman"/>
          <w:sz w:val="24"/>
          <w:szCs w:val="24"/>
        </w:rPr>
        <w:t>, é possível observar o papel articulador do smartphone reforçando e/ou reformulando diferentes práticas sociais</w:t>
      </w:r>
      <w:r w:rsidR="000651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7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FB6">
        <w:rPr>
          <w:rFonts w:ascii="Times New Roman" w:eastAsia="Times New Roman" w:hAnsi="Times New Roman" w:cs="Times New Roman"/>
          <w:sz w:val="24"/>
          <w:szCs w:val="24"/>
        </w:rPr>
        <w:t>Para Miller (</w:t>
      </w:r>
      <w:r w:rsidR="00A5185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34993">
        <w:rPr>
          <w:rFonts w:ascii="Times New Roman" w:eastAsia="Times New Roman" w:hAnsi="Times New Roman" w:cs="Times New Roman"/>
          <w:sz w:val="24"/>
          <w:szCs w:val="24"/>
        </w:rPr>
        <w:t>13</w:t>
      </w:r>
      <w:r w:rsidR="00664FB6">
        <w:rPr>
          <w:rFonts w:ascii="Times New Roman" w:eastAsia="Times New Roman" w:hAnsi="Times New Roman" w:cs="Times New Roman"/>
          <w:sz w:val="24"/>
          <w:szCs w:val="24"/>
        </w:rPr>
        <w:t>) os objetos têm</w:t>
      </w:r>
      <w:r w:rsidR="00664FB6" w:rsidRPr="00664FB6">
        <w:rPr>
          <w:rFonts w:ascii="Times New Roman" w:eastAsia="Times New Roman" w:hAnsi="Times New Roman" w:cs="Times New Roman"/>
          <w:sz w:val="24"/>
          <w:szCs w:val="24"/>
        </w:rPr>
        <w:t xml:space="preserve"> participação ativa </w:t>
      </w:r>
      <w:r w:rsidR="00664FB6">
        <w:rPr>
          <w:rFonts w:ascii="Times New Roman" w:eastAsia="Times New Roman" w:hAnsi="Times New Roman" w:cs="Times New Roman"/>
          <w:sz w:val="24"/>
          <w:szCs w:val="24"/>
        </w:rPr>
        <w:t>no</w:t>
      </w:r>
      <w:r w:rsidR="00664FB6" w:rsidRPr="00664FB6">
        <w:rPr>
          <w:rFonts w:ascii="Times New Roman" w:eastAsia="Times New Roman" w:hAnsi="Times New Roman" w:cs="Times New Roman"/>
          <w:sz w:val="24"/>
          <w:szCs w:val="24"/>
        </w:rPr>
        <w:t xml:space="preserve"> processo de criação </w:t>
      </w:r>
      <w:r w:rsidR="00DE42A9">
        <w:rPr>
          <w:rFonts w:ascii="Times New Roman" w:eastAsia="Times New Roman" w:hAnsi="Times New Roman" w:cs="Times New Roman"/>
          <w:sz w:val="24"/>
          <w:szCs w:val="24"/>
        </w:rPr>
        <w:t>das</w:t>
      </w:r>
      <w:r w:rsidR="00664FB6">
        <w:rPr>
          <w:rFonts w:ascii="Times New Roman" w:eastAsia="Times New Roman" w:hAnsi="Times New Roman" w:cs="Times New Roman"/>
          <w:sz w:val="24"/>
          <w:szCs w:val="24"/>
        </w:rPr>
        <w:t xml:space="preserve"> práticas sociais e,</w:t>
      </w:r>
      <w:r w:rsidR="00F34009">
        <w:rPr>
          <w:rFonts w:ascii="Times New Roman" w:eastAsia="Times New Roman" w:hAnsi="Times New Roman" w:cs="Times New Roman"/>
          <w:sz w:val="24"/>
          <w:szCs w:val="24"/>
        </w:rPr>
        <w:t xml:space="preserve"> no caso dos smartphones compreender </w:t>
      </w:r>
      <w:r w:rsidR="00F34009" w:rsidRPr="00F34009">
        <w:rPr>
          <w:rFonts w:ascii="Times New Roman" w:eastAsia="Times New Roman" w:hAnsi="Times New Roman" w:cs="Times New Roman"/>
          <w:sz w:val="24"/>
          <w:szCs w:val="24"/>
        </w:rPr>
        <w:t>o que as pessoas fazem com seus smartphones e por quê</w:t>
      </w:r>
      <w:r w:rsidR="00F340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4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009">
        <w:rPr>
          <w:rFonts w:ascii="Times New Roman" w:eastAsia="Times New Roman" w:hAnsi="Times New Roman" w:cs="Times New Roman"/>
          <w:sz w:val="24"/>
          <w:szCs w:val="24"/>
        </w:rPr>
        <w:t>está</w:t>
      </w:r>
      <w:r w:rsidR="00664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FB6" w:rsidRPr="00664FB6">
        <w:rPr>
          <w:rFonts w:ascii="Times New Roman" w:eastAsia="Times New Roman" w:hAnsi="Times New Roman" w:cs="Times New Roman"/>
          <w:sz w:val="24"/>
          <w:szCs w:val="24"/>
        </w:rPr>
        <w:t xml:space="preserve">diretamente </w:t>
      </w:r>
      <w:r w:rsidR="00D9385D">
        <w:rPr>
          <w:rFonts w:ascii="Times New Roman" w:eastAsia="Times New Roman" w:hAnsi="Times New Roman" w:cs="Times New Roman"/>
          <w:sz w:val="24"/>
          <w:szCs w:val="24"/>
        </w:rPr>
        <w:t>alinhado a</w:t>
      </w:r>
      <w:r w:rsidR="00664FB6" w:rsidRPr="00664FB6">
        <w:rPr>
          <w:rFonts w:ascii="Times New Roman" w:eastAsia="Times New Roman" w:hAnsi="Times New Roman" w:cs="Times New Roman"/>
          <w:sz w:val="24"/>
          <w:szCs w:val="24"/>
        </w:rPr>
        <w:t xml:space="preserve"> compreensão </w:t>
      </w:r>
      <w:r w:rsidR="00664FB6">
        <w:rPr>
          <w:rFonts w:ascii="Times New Roman" w:eastAsia="Times New Roman" w:hAnsi="Times New Roman" w:cs="Times New Roman"/>
          <w:sz w:val="24"/>
          <w:szCs w:val="24"/>
        </w:rPr>
        <w:t xml:space="preserve">da vida </w:t>
      </w:r>
      <w:r w:rsidR="00F34009">
        <w:rPr>
          <w:rFonts w:ascii="Times New Roman" w:eastAsia="Times New Roman" w:hAnsi="Times New Roman" w:cs="Times New Roman"/>
          <w:sz w:val="24"/>
          <w:szCs w:val="24"/>
        </w:rPr>
        <w:t>da</w:t>
      </w:r>
      <w:r w:rsidR="00664FB6">
        <w:rPr>
          <w:rFonts w:ascii="Times New Roman" w:eastAsia="Times New Roman" w:hAnsi="Times New Roman" w:cs="Times New Roman"/>
          <w:sz w:val="24"/>
          <w:szCs w:val="24"/>
        </w:rPr>
        <w:t xml:space="preserve"> sociedade</w:t>
      </w:r>
      <w:r w:rsidR="00F34009">
        <w:rPr>
          <w:rFonts w:ascii="Times New Roman" w:eastAsia="Times New Roman" w:hAnsi="Times New Roman" w:cs="Times New Roman"/>
          <w:sz w:val="24"/>
          <w:szCs w:val="24"/>
        </w:rPr>
        <w:t xml:space="preserve"> em rede</w:t>
      </w:r>
      <w:r w:rsidR="00664F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0D8A74" w14:textId="77F42C87" w:rsidR="00E764D7" w:rsidRPr="00E764D7" w:rsidRDefault="00680A9A" w:rsidP="00730E2D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5B9">
        <w:rPr>
          <w:rFonts w:ascii="Times New Roman" w:eastAsia="Times New Roman" w:hAnsi="Times New Roman" w:cs="Times New Roman"/>
          <w:sz w:val="24"/>
          <w:szCs w:val="24"/>
        </w:rPr>
        <w:t xml:space="preserve">Segundo Castells (2005 p. 23) “a sociedade em rede é uma sociedade </w:t>
      </w:r>
      <w:proofErr w:type="spellStart"/>
      <w:r w:rsidRPr="00A475B9">
        <w:rPr>
          <w:rFonts w:ascii="Times New Roman" w:eastAsia="Times New Roman" w:hAnsi="Times New Roman" w:cs="Times New Roman"/>
          <w:sz w:val="24"/>
          <w:szCs w:val="24"/>
        </w:rPr>
        <w:t>hipersocial</w:t>
      </w:r>
      <w:proofErr w:type="spellEnd"/>
      <w:r w:rsidRPr="00A475B9">
        <w:rPr>
          <w:rFonts w:ascii="Times New Roman" w:eastAsia="Times New Roman" w:hAnsi="Times New Roman" w:cs="Times New Roman"/>
          <w:sz w:val="24"/>
          <w:szCs w:val="24"/>
        </w:rPr>
        <w:t xml:space="preserve">, não uma sociedade de isolamento”. </w:t>
      </w:r>
      <w:r w:rsidR="00E764D7" w:rsidRPr="00E764D7">
        <w:rPr>
          <w:rFonts w:ascii="Times New Roman" w:eastAsia="Times New Roman" w:hAnsi="Times New Roman" w:cs="Times New Roman"/>
          <w:sz w:val="24"/>
          <w:szCs w:val="24"/>
        </w:rPr>
        <w:t xml:space="preserve">Para Van Dijck (2013) a cultura da conectividade é o imperativo da atual sociedade. Segundo a pesquisadora holandesa, cada vez mais nossas interações humanas passam a ser mediadas pelas redes. Van Dijck e </w:t>
      </w:r>
      <w:proofErr w:type="spellStart"/>
      <w:r w:rsidR="00E764D7" w:rsidRPr="00E764D7">
        <w:rPr>
          <w:rFonts w:ascii="Times New Roman" w:eastAsia="Times New Roman" w:hAnsi="Times New Roman" w:cs="Times New Roman"/>
          <w:sz w:val="24"/>
          <w:szCs w:val="24"/>
        </w:rPr>
        <w:t>Poell</w:t>
      </w:r>
      <w:proofErr w:type="spellEnd"/>
      <w:r w:rsidR="00E764D7" w:rsidRPr="00E764D7">
        <w:rPr>
          <w:rFonts w:ascii="Times New Roman" w:eastAsia="Times New Roman" w:hAnsi="Times New Roman" w:cs="Times New Roman"/>
          <w:sz w:val="24"/>
          <w:szCs w:val="24"/>
        </w:rPr>
        <w:t xml:space="preserve"> (2013) explicam que conexão (</w:t>
      </w:r>
      <w:proofErr w:type="spellStart"/>
      <w:r w:rsidR="00E764D7" w:rsidRPr="008A3DFD">
        <w:rPr>
          <w:rFonts w:ascii="Times New Roman" w:eastAsia="Times New Roman" w:hAnsi="Times New Roman" w:cs="Times New Roman"/>
          <w:i/>
          <w:iCs/>
          <w:sz w:val="24"/>
          <w:szCs w:val="24"/>
        </w:rPr>
        <w:t>connectedness</w:t>
      </w:r>
      <w:proofErr w:type="spellEnd"/>
      <w:r w:rsidR="00E764D7" w:rsidRPr="00E764D7">
        <w:rPr>
          <w:rFonts w:ascii="Times New Roman" w:eastAsia="Times New Roman" w:hAnsi="Times New Roman" w:cs="Times New Roman"/>
          <w:sz w:val="24"/>
          <w:szCs w:val="24"/>
        </w:rPr>
        <w:t>) faz referência às relações entre usuários e conteúdo, participações e identificações que as redes permitem entre seus usuários.</w:t>
      </w:r>
    </w:p>
    <w:p w14:paraId="2EA016FC" w14:textId="79EC9A21" w:rsidR="002860C6" w:rsidRDefault="001C7682" w:rsidP="00286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Contudo, como</w:t>
      </w:r>
      <w:r w:rsidR="00B06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FE">
        <w:rPr>
          <w:rFonts w:ascii="Times New Roman" w:eastAsia="Times New Roman" w:hAnsi="Times New Roman" w:cs="Times New Roman"/>
          <w:sz w:val="24"/>
          <w:szCs w:val="24"/>
        </w:rPr>
        <w:t>citad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276FE">
        <w:rPr>
          <w:rFonts w:ascii="Times New Roman" w:eastAsia="Times New Roman" w:hAnsi="Times New Roman" w:cs="Times New Roman"/>
          <w:sz w:val="24"/>
          <w:szCs w:val="24"/>
        </w:rPr>
        <w:t xml:space="preserve"> na introdução deste </w:t>
      </w:r>
      <w:r w:rsidR="002860C6">
        <w:rPr>
          <w:rFonts w:ascii="Times New Roman" w:eastAsia="Times New Roman" w:hAnsi="Times New Roman" w:cs="Times New Roman"/>
          <w:sz w:val="24"/>
          <w:szCs w:val="24"/>
        </w:rPr>
        <w:t>artigo</w:t>
      </w:r>
      <w:r w:rsidR="008A3D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7682">
        <w:rPr>
          <w:rFonts w:ascii="Times New Roman" w:eastAsia="Times New Roman" w:hAnsi="Times New Roman" w:cs="Times New Roman"/>
          <w:sz w:val="24"/>
          <w:szCs w:val="24"/>
        </w:rPr>
        <w:t xml:space="preserve">apenas 67% da população global </w:t>
      </w:r>
      <w:r>
        <w:rPr>
          <w:rFonts w:ascii="Times New Roman" w:eastAsia="Times New Roman" w:hAnsi="Times New Roman" w:cs="Times New Roman"/>
          <w:sz w:val="24"/>
          <w:szCs w:val="24"/>
        </w:rPr>
        <w:t>é um assinante móvel. Apesar d</w:t>
      </w:r>
      <w:r w:rsidR="00680A9A"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brecha digital, </w:t>
      </w:r>
      <w:r w:rsidR="00E764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0F0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680A9A">
        <w:rPr>
          <w:rFonts w:ascii="Times New Roman" w:eastAsia="Times New Roman" w:hAnsi="Times New Roman" w:cs="Times New Roman"/>
          <w:sz w:val="24"/>
          <w:szCs w:val="24"/>
        </w:rPr>
        <w:t>for considerado</w:t>
      </w:r>
      <w:r w:rsidR="00B06180" w:rsidRPr="00B06180">
        <w:rPr>
          <w:rFonts w:ascii="Times New Roman" w:eastAsia="Times New Roman" w:hAnsi="Times New Roman" w:cs="Times New Roman"/>
          <w:sz w:val="24"/>
          <w:szCs w:val="24"/>
        </w:rPr>
        <w:t xml:space="preserve"> as múltiplas possibilidades associadas a conexão com o smartphone, te</w:t>
      </w:r>
      <w:r w:rsidR="00680A9A">
        <w:rPr>
          <w:rFonts w:ascii="Times New Roman" w:eastAsia="Times New Roman" w:hAnsi="Times New Roman" w:cs="Times New Roman"/>
          <w:sz w:val="24"/>
          <w:szCs w:val="24"/>
        </w:rPr>
        <w:t>m-se</w:t>
      </w:r>
      <w:r w:rsidR="00B06180" w:rsidRPr="00B06180">
        <w:rPr>
          <w:rFonts w:ascii="Times New Roman" w:eastAsia="Times New Roman" w:hAnsi="Times New Roman" w:cs="Times New Roman"/>
          <w:sz w:val="24"/>
          <w:szCs w:val="24"/>
        </w:rPr>
        <w:t xml:space="preserve"> situações positivas como a interatividade, produção e ressignificação de saberes, bem como de produção e de significação do social (WINOCUR, 2007, 2009; CASTELLS, 2005).</w:t>
      </w:r>
      <w:r w:rsidR="007358A2">
        <w:rPr>
          <w:rFonts w:ascii="Times New Roman" w:eastAsia="Times New Roman" w:hAnsi="Times New Roman" w:cs="Times New Roman"/>
          <w:sz w:val="24"/>
          <w:szCs w:val="24"/>
        </w:rPr>
        <w:t xml:space="preserve"> E, embora sejam </w:t>
      </w:r>
      <w:r w:rsidR="007358A2" w:rsidRPr="007358A2">
        <w:rPr>
          <w:rFonts w:ascii="Times New Roman" w:eastAsia="Times New Roman" w:hAnsi="Times New Roman" w:cs="Times New Roman"/>
          <w:sz w:val="24"/>
          <w:szCs w:val="24"/>
        </w:rPr>
        <w:t xml:space="preserve">diferentes </w:t>
      </w:r>
      <w:r w:rsidR="007358A2" w:rsidRPr="007358A2">
        <w:rPr>
          <w:rFonts w:ascii="Times New Roman" w:eastAsia="Times New Roman" w:hAnsi="Times New Roman" w:cs="Times New Roman"/>
          <w:sz w:val="24"/>
          <w:szCs w:val="24"/>
        </w:rPr>
        <w:t>maneiras</w:t>
      </w:r>
      <w:r w:rsidR="007358A2" w:rsidRPr="00735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8A2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7358A2" w:rsidRPr="007358A2">
        <w:rPr>
          <w:rFonts w:ascii="Times New Roman" w:eastAsia="Times New Roman" w:hAnsi="Times New Roman" w:cs="Times New Roman"/>
          <w:sz w:val="24"/>
          <w:szCs w:val="24"/>
        </w:rPr>
        <w:t xml:space="preserve">que as 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 xml:space="preserve">juventudes 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>demostram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 xml:space="preserve">seu jeito 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>de ser jove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>m</w:t>
      </w:r>
      <w:r w:rsidR="00A5185E" w:rsidRPr="002860C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5185E" w:rsidRPr="002860C6">
        <w:rPr>
          <w:rFonts w:ascii="Times New Roman" w:eastAsia="Times New Roman" w:hAnsi="Times New Roman" w:cs="Times New Roman"/>
          <w:sz w:val="24"/>
          <w:szCs w:val="24"/>
        </w:rPr>
        <w:t>FEIXA, 2004</w:t>
      </w:r>
      <w:r w:rsidR="00A5185E" w:rsidRPr="002860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A5185E" w:rsidRPr="002860C6">
        <w:rPr>
          <w:rFonts w:ascii="Times New Roman" w:eastAsia="Times New Roman" w:hAnsi="Times New Roman" w:cs="Times New Roman"/>
          <w:sz w:val="24"/>
          <w:szCs w:val="24"/>
        </w:rPr>
        <w:t>PAIS, 2003</w:t>
      </w:r>
      <w:r w:rsidR="00A5185E" w:rsidRPr="002860C6">
        <w:rPr>
          <w:rFonts w:ascii="Times New Roman" w:eastAsia="Times New Roman" w:hAnsi="Times New Roman" w:cs="Times New Roman"/>
          <w:sz w:val="24"/>
          <w:szCs w:val="24"/>
        </w:rPr>
        <w:t>;</w:t>
      </w:r>
      <w:r w:rsidR="00A5185E" w:rsidRPr="00286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85E" w:rsidRPr="002860C6">
        <w:rPr>
          <w:rFonts w:ascii="Times New Roman" w:eastAsia="Times New Roman" w:hAnsi="Times New Roman" w:cs="Times New Roman"/>
          <w:sz w:val="24"/>
          <w:szCs w:val="24"/>
        </w:rPr>
        <w:t xml:space="preserve">REGUILLO CRUZ, </w:t>
      </w:r>
      <w:r w:rsidR="00A5185E" w:rsidRPr="002860C6">
        <w:rPr>
          <w:rFonts w:ascii="Times New Roman" w:eastAsia="Times New Roman" w:hAnsi="Times New Roman" w:cs="Times New Roman"/>
          <w:sz w:val="24"/>
          <w:szCs w:val="24"/>
        </w:rPr>
        <w:t>2003</w:t>
      </w:r>
      <w:r w:rsidR="00A5185E" w:rsidRPr="002860C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34993" w:rsidRPr="002860C6">
        <w:rPr>
          <w:rFonts w:ascii="Times New Roman" w:eastAsia="Times New Roman" w:hAnsi="Times New Roman" w:cs="Times New Roman"/>
          <w:sz w:val="24"/>
          <w:szCs w:val="24"/>
        </w:rPr>
        <w:t>observa-se que o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 xml:space="preserve">consumo </w:t>
      </w:r>
      <w:r w:rsidR="00F34993" w:rsidRPr="002860C6">
        <w:rPr>
          <w:rFonts w:ascii="Times New Roman" w:eastAsia="Times New Roman" w:hAnsi="Times New Roman" w:cs="Times New Roman"/>
          <w:sz w:val="24"/>
          <w:szCs w:val="24"/>
        </w:rPr>
        <w:t xml:space="preserve">do smartphone está 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 xml:space="preserve">incorporado </w:t>
      </w:r>
      <w:r w:rsidR="007358A2" w:rsidRPr="002860C6">
        <w:rPr>
          <w:rFonts w:ascii="Times New Roman" w:eastAsia="Times New Roman" w:hAnsi="Times New Roman" w:cs="Times New Roman"/>
          <w:sz w:val="24"/>
          <w:szCs w:val="24"/>
        </w:rPr>
        <w:t>ao cotidiano juvenil</w:t>
      </w:r>
      <w:r w:rsidR="002860C6" w:rsidRPr="002860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60C6" w:rsidRPr="002860C6">
        <w:rPr>
          <w:rFonts w:ascii="Times New Roman" w:eastAsia="Times New Roman" w:hAnsi="Times New Roman" w:cs="Times New Roman"/>
          <w:sz w:val="24"/>
          <w:szCs w:val="24"/>
        </w:rPr>
        <w:t>como explic</w:t>
      </w:r>
      <w:r w:rsidR="002860C6">
        <w:rPr>
          <w:rFonts w:ascii="Times New Roman" w:eastAsia="Times New Roman" w:hAnsi="Times New Roman" w:cs="Times New Roman"/>
          <w:sz w:val="24"/>
          <w:szCs w:val="24"/>
        </w:rPr>
        <w:t>am</w:t>
      </w:r>
      <w:r w:rsidR="002860C6" w:rsidRPr="002860C6">
        <w:rPr>
          <w:rFonts w:ascii="Times New Roman" w:eastAsia="Times New Roman" w:hAnsi="Times New Roman" w:cs="Times New Roman"/>
          <w:sz w:val="24"/>
          <w:szCs w:val="24"/>
        </w:rPr>
        <w:t xml:space="preserve"> Castells et al. (2006, p. 264, tradução nossa) </w:t>
      </w:r>
    </w:p>
    <w:p w14:paraId="7DA6EB44" w14:textId="77777777" w:rsidR="002860C6" w:rsidRPr="002860C6" w:rsidRDefault="002860C6" w:rsidP="00286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9E8043" w14:textId="77777777" w:rsidR="002860C6" w:rsidRPr="002860C6" w:rsidRDefault="002860C6" w:rsidP="002860C6">
      <w:pPr>
        <w:spacing w:after="240" w:line="240" w:lineRule="auto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60C6">
        <w:rPr>
          <w:rFonts w:ascii="Times New Roman" w:hAnsi="Times New Roman" w:cs="Times New Roman"/>
          <w:sz w:val="20"/>
          <w:szCs w:val="20"/>
        </w:rPr>
        <w:t>a popularização do telefone celular reforça e amplia as redes de jovens já existentes e as leva a um nível mais elevado de sociabilidade em rede, onde a interação cara-a-cara é igual à comunicação pelo celular, e quando se está fazendo parte de ‘uma comunidade íntima em tempo integral’</w:t>
      </w:r>
      <w:r w:rsidRPr="002860C6">
        <w:rPr>
          <w:rStyle w:val="Refdenotaderodap"/>
          <w:rFonts w:ascii="Times New Roman" w:hAnsi="Times New Roman" w:cs="Times New Roman"/>
          <w:sz w:val="20"/>
          <w:szCs w:val="20"/>
        </w:rPr>
        <w:footnoteReference w:id="7"/>
      </w:r>
      <w:r w:rsidRPr="002860C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8C671A" w14:textId="699BECC3" w:rsidR="006F6876" w:rsidRDefault="00680A9A" w:rsidP="00730E2D">
      <w:pPr>
        <w:spacing w:after="12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</w:t>
      </w:r>
      <w:r w:rsidRPr="00686D18">
        <w:rPr>
          <w:rFonts w:ascii="Times New Roman" w:eastAsia="Times New Roman" w:hAnsi="Times New Roman" w:cs="Times New Roman"/>
          <w:sz w:val="24"/>
          <w:szCs w:val="24"/>
        </w:rPr>
        <w:t>onforme Winocur (2009), a tecnologia proporciona uma nova relação das juventudes com a cultura global, permite destacar que muitas experiências de consumo atravessam fronteiras e culturas locais, mesmo que as realidades de cada jovem sejam heterogêneas.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BE2">
        <w:rPr>
          <w:rFonts w:ascii="Times New Roman" w:eastAsia="Times New Roman" w:hAnsi="Times New Roman" w:cs="Times New Roman"/>
          <w:sz w:val="24"/>
          <w:szCs w:val="24"/>
        </w:rPr>
        <w:t>Para alguns jovens ter o “objeto do momento” é garantir uma “livre entrada” ao mundo do consumo, uma forma de pertencimento a determinado espaço, grupo ou estilo de vida escolhido, conforme descritos por Garbin et al. (2006) e Feixa (1999).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66A948" w14:textId="4DF53884" w:rsidR="00E61698" w:rsidRPr="00521DE1" w:rsidRDefault="00E61698" w:rsidP="00E616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exemplo, a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palavra “interação” foi citada por 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respondentes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pesquisa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realizada em 2018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>. Já as relações, contato e comunicação com “amigos”, “familiares” e “pessoas” foi mencionada por 1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respondentes. Alguns exemplos:</w:t>
      </w:r>
    </w:p>
    <w:p w14:paraId="0E790181" w14:textId="77777777" w:rsidR="00E61698" w:rsidRPr="00521DE1" w:rsidRDefault="00E61698" w:rsidP="00E61698">
      <w:pPr>
        <w:spacing w:after="240" w:line="24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>Jovem, F: “O melhor aparelho criado para interação e comunicação entre as pessoas”.</w:t>
      </w:r>
    </w:p>
    <w:p w14:paraId="533B7D3E" w14:textId="77777777" w:rsidR="00E61698" w:rsidRPr="00521DE1" w:rsidRDefault="00E61698" w:rsidP="00E61698">
      <w:pPr>
        <w:spacing w:after="240" w:line="24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>Jovem, F: “Um “objeto” que facilita muito a vida de todos nós, pois a maior utilidade é a comunicação, assim falando com os familiares e amigos”.</w:t>
      </w:r>
    </w:p>
    <w:p w14:paraId="2C408306" w14:textId="77777777" w:rsidR="00E61698" w:rsidRPr="00521DE1" w:rsidRDefault="00E61698" w:rsidP="00E61698">
      <w:pPr>
        <w:spacing w:after="240" w:line="24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>Jovem, F: “Situações que utilizo o celular são para fazer ligações, manter o contato com meus familiares e amigos e também me manter informada sobre o que acontece ao meu redor”.</w:t>
      </w:r>
    </w:p>
    <w:p w14:paraId="7B146260" w14:textId="54358A1D" w:rsidR="005C34FB" w:rsidRDefault="005C34FB" w:rsidP="005C34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4FB">
        <w:rPr>
          <w:rFonts w:ascii="Times New Roman" w:hAnsi="Times New Roman" w:cs="Times New Roman"/>
          <w:sz w:val="24"/>
          <w:szCs w:val="24"/>
        </w:rPr>
        <w:t>Com o smartphone as juventudes se comunicam, compartilham e comentam fatos cotidianos e, dessa forma, se tornam presentes e interagem sem necessidade de geograficamente estar pertos, ou seja, extrapolam o espaço físico</w:t>
      </w:r>
      <w:r w:rsidR="000F7BCA">
        <w:rPr>
          <w:rFonts w:ascii="Times New Roman" w:hAnsi="Times New Roman" w:cs="Times New Roman"/>
          <w:sz w:val="24"/>
          <w:szCs w:val="24"/>
        </w:rPr>
        <w:t>, conforme</w:t>
      </w:r>
      <w:r w:rsidRPr="005C34FB">
        <w:rPr>
          <w:rFonts w:ascii="Times New Roman" w:hAnsi="Times New Roman" w:cs="Times New Roman"/>
          <w:sz w:val="24"/>
          <w:szCs w:val="24"/>
        </w:rPr>
        <w:t xml:space="preserve"> Oliveira e Almeida, (2016, p. 417-418)</w:t>
      </w:r>
    </w:p>
    <w:p w14:paraId="580F016C" w14:textId="77777777" w:rsidR="005C34FB" w:rsidRPr="005C34FB" w:rsidRDefault="005C34FB" w:rsidP="005C34FB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C34FB">
        <w:rPr>
          <w:rFonts w:ascii="Times New Roman" w:hAnsi="Times New Roman" w:cs="Times New Roman"/>
          <w:sz w:val="20"/>
          <w:szCs w:val="20"/>
        </w:rPr>
        <w:t>os espaços sociais e simbólicos próprios da estrutura social não encobriram, no entanto, outros lugares de sociabilidade existentes no mundo vivido dos jovens. Assim com a chegada da internet e a difusão das redes sociais, tem-se a conquista de novas instâncias socializadoras que permitem aos jovens construir diversas afiliações com o outro e com a sociedade de modo geral, formando essa teia global de informação, conhecimento e partilha. Nesse sentido, esses jovens, ao estarem conectados, passam a criar, recriar e significar suas experiências e seu estar no mundo.</w:t>
      </w:r>
    </w:p>
    <w:p w14:paraId="176A074B" w14:textId="35EC02FE" w:rsidR="000F7BCA" w:rsidRDefault="000F7BCA" w:rsidP="005C34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4217A9">
        <w:rPr>
          <w:rFonts w:ascii="Times New Roman" w:hAnsi="Times New Roman" w:cs="Times New Roman"/>
          <w:sz w:val="24"/>
          <w:szCs w:val="24"/>
        </w:rPr>
        <w:t>ess</w:t>
      </w:r>
      <w:r>
        <w:rPr>
          <w:rFonts w:ascii="Times New Roman" w:hAnsi="Times New Roman" w:cs="Times New Roman"/>
          <w:sz w:val="24"/>
          <w:szCs w:val="24"/>
        </w:rPr>
        <w:t>a</w:t>
      </w:r>
      <w:r w:rsidR="005C34FB" w:rsidRPr="005C34FB">
        <w:rPr>
          <w:rFonts w:ascii="Times New Roman" w:hAnsi="Times New Roman" w:cs="Times New Roman"/>
          <w:sz w:val="24"/>
          <w:szCs w:val="24"/>
        </w:rPr>
        <w:t xml:space="preserve">s duas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C34FB" w:rsidRPr="005C34FB">
        <w:rPr>
          <w:rFonts w:ascii="Times New Roman" w:hAnsi="Times New Roman" w:cs="Times New Roman"/>
          <w:sz w:val="24"/>
          <w:szCs w:val="24"/>
        </w:rPr>
        <w:t xml:space="preserve">espostas </w:t>
      </w:r>
      <w:r>
        <w:rPr>
          <w:rFonts w:ascii="Times New Roman" w:hAnsi="Times New Roman" w:cs="Times New Roman"/>
          <w:sz w:val="24"/>
          <w:szCs w:val="24"/>
        </w:rPr>
        <w:t>da atual</w:t>
      </w:r>
      <w:r w:rsidR="005C34FB" w:rsidRPr="005C34FB">
        <w:rPr>
          <w:rFonts w:ascii="Times New Roman" w:hAnsi="Times New Roman" w:cs="Times New Roman"/>
          <w:sz w:val="24"/>
          <w:szCs w:val="24"/>
        </w:rPr>
        <w:t xml:space="preserve"> pesquisa enfatizam este ponto:</w:t>
      </w:r>
    </w:p>
    <w:p w14:paraId="263BFFAA" w14:textId="1447F6F5" w:rsidR="00BB6DDA" w:rsidRDefault="00BB6DDA" w:rsidP="00BB6DDA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 xml:space="preserve">Jovem, F: </w:t>
      </w:r>
      <w:r w:rsidRPr="00BB6DDA">
        <w:rPr>
          <w:rFonts w:ascii="Times New Roman" w:hAnsi="Times New Roman" w:cs="Times New Roman"/>
          <w:i/>
          <w:sz w:val="24"/>
          <w:szCs w:val="24"/>
        </w:rPr>
        <w:t>“O smartphone é a forma de resolver a maioria das coisas em apenas alguns minutinhos”.</w:t>
      </w:r>
    </w:p>
    <w:p w14:paraId="27D9D18C" w14:textId="210F5A7D" w:rsidR="00BB6DDA" w:rsidRDefault="00BB6DDA" w:rsidP="00BB6DDA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 xml:space="preserve">Jovem, F: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E96021">
        <w:rPr>
          <w:rFonts w:ascii="Times New Roman" w:hAnsi="Times New Roman" w:cs="Times New Roman"/>
          <w:i/>
          <w:sz w:val="24"/>
          <w:szCs w:val="24"/>
        </w:rPr>
        <w:t>O smartphone é a</w:t>
      </w:r>
      <w:r w:rsidRPr="00BB6DDA">
        <w:rPr>
          <w:rFonts w:ascii="Times New Roman" w:hAnsi="Times New Roman" w:cs="Times New Roman"/>
          <w:i/>
          <w:sz w:val="24"/>
          <w:szCs w:val="24"/>
        </w:rPr>
        <w:t>lgo essencial, utilizo para trabalho, estudo e agora mais do que nunca, para comunicação com amigos e família</w:t>
      </w:r>
      <w:r>
        <w:rPr>
          <w:rFonts w:ascii="Times New Roman" w:hAnsi="Times New Roman" w:cs="Times New Roman"/>
          <w:i/>
          <w:sz w:val="24"/>
          <w:szCs w:val="24"/>
        </w:rPr>
        <w:t>”.</w:t>
      </w:r>
    </w:p>
    <w:p w14:paraId="650F22E8" w14:textId="42CB876A" w:rsidR="00E96021" w:rsidRPr="00BB6DDA" w:rsidRDefault="00E96021" w:rsidP="00BB6DDA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 xml:space="preserve">Jovem, F: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E96021">
        <w:rPr>
          <w:rFonts w:ascii="Times New Roman" w:hAnsi="Times New Roman" w:cs="Times New Roman"/>
          <w:i/>
          <w:sz w:val="24"/>
          <w:szCs w:val="24"/>
        </w:rPr>
        <w:t>Trabalho home office e o lazer é em casa mesmo, o smartphone aproxima os amigos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E96021">
        <w:rPr>
          <w:rFonts w:ascii="Times New Roman" w:hAnsi="Times New Roman" w:cs="Times New Roman"/>
          <w:i/>
          <w:sz w:val="24"/>
          <w:szCs w:val="24"/>
        </w:rPr>
        <w:t>.</w:t>
      </w:r>
    </w:p>
    <w:p w14:paraId="643E2A5C" w14:textId="77777777" w:rsidR="000F7BCA" w:rsidRDefault="000F7BCA" w:rsidP="005C34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1C2F5D" w14:textId="081C962F" w:rsidR="00BC0805" w:rsidRPr="00521DE1" w:rsidRDefault="003F22A2" w:rsidP="00BC08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Pode-se mencionar que a sociedade se </w:t>
      </w:r>
      <w:r w:rsidRPr="00E5500E">
        <w:rPr>
          <w:rFonts w:ascii="Times New Roman" w:hAnsi="Times New Roman" w:cs="Times New Roman"/>
          <w:sz w:val="24"/>
          <w:szCs w:val="24"/>
        </w:rPr>
        <w:t>mant</w:t>
      </w:r>
      <w:r w:rsidR="005C34FB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5500E">
        <w:rPr>
          <w:rFonts w:ascii="Times New Roman" w:hAnsi="Times New Roman" w:cs="Times New Roman"/>
          <w:sz w:val="24"/>
          <w:szCs w:val="24"/>
        </w:rPr>
        <w:t>conectad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5500E">
        <w:rPr>
          <w:rFonts w:ascii="Times New Roman" w:hAnsi="Times New Roman" w:cs="Times New Roman"/>
          <w:sz w:val="24"/>
          <w:szCs w:val="24"/>
        </w:rPr>
        <w:t xml:space="preserve"> através de </w:t>
      </w:r>
      <w:r w:rsidRPr="00E5500E">
        <w:rPr>
          <w:rFonts w:ascii="Times New Roman" w:hAnsi="Times New Roman" w:cs="Times New Roman"/>
          <w:sz w:val="24"/>
          <w:szCs w:val="24"/>
        </w:rPr>
        <w:t>complexas</w:t>
      </w:r>
      <w:r w:rsidRPr="00E5500E">
        <w:rPr>
          <w:rFonts w:ascii="Times New Roman" w:hAnsi="Times New Roman" w:cs="Times New Roman"/>
          <w:sz w:val="24"/>
          <w:szCs w:val="24"/>
        </w:rPr>
        <w:t xml:space="preserve"> redes de </w:t>
      </w:r>
      <w:r w:rsidR="00E5500E">
        <w:rPr>
          <w:rFonts w:ascii="Times New Roman" w:hAnsi="Times New Roman" w:cs="Times New Roman"/>
          <w:sz w:val="24"/>
          <w:szCs w:val="24"/>
        </w:rPr>
        <w:t>interação</w:t>
      </w:r>
      <w:r>
        <w:rPr>
          <w:rFonts w:ascii="Times New Roman" w:hAnsi="Times New Roman" w:cs="Times New Roman"/>
          <w:sz w:val="24"/>
          <w:szCs w:val="24"/>
        </w:rPr>
        <w:t xml:space="preserve">, cujas </w:t>
      </w:r>
      <w:r w:rsidR="00E5500E" w:rsidRPr="00E5500E">
        <w:rPr>
          <w:rFonts w:ascii="Times New Roman" w:hAnsi="Times New Roman" w:cs="Times New Roman"/>
          <w:sz w:val="24"/>
          <w:szCs w:val="24"/>
        </w:rPr>
        <w:t xml:space="preserve">dimensões </w:t>
      </w:r>
      <w:r>
        <w:rPr>
          <w:rFonts w:ascii="Times New Roman" w:hAnsi="Times New Roman" w:cs="Times New Roman"/>
          <w:sz w:val="24"/>
          <w:szCs w:val="24"/>
        </w:rPr>
        <w:t xml:space="preserve">(trabalho, escola, família, amigos, entre outros) </w:t>
      </w:r>
      <w:r w:rsidR="00E5500E" w:rsidRPr="00E5500E">
        <w:rPr>
          <w:rFonts w:ascii="Times New Roman" w:hAnsi="Times New Roman" w:cs="Times New Roman"/>
          <w:sz w:val="24"/>
          <w:szCs w:val="24"/>
        </w:rPr>
        <w:t xml:space="preserve">preenchem a vida </w:t>
      </w:r>
      <w:r w:rsidR="00BB6DDA">
        <w:rPr>
          <w:rFonts w:ascii="Times New Roman" w:hAnsi="Times New Roman" w:cs="Times New Roman"/>
          <w:sz w:val="24"/>
          <w:szCs w:val="24"/>
        </w:rPr>
        <w:t>dos jovens</w:t>
      </w:r>
      <w:r w:rsidR="00595D90">
        <w:rPr>
          <w:rFonts w:ascii="Times New Roman" w:hAnsi="Times New Roman" w:cs="Times New Roman"/>
          <w:sz w:val="24"/>
          <w:szCs w:val="24"/>
        </w:rPr>
        <w:t>. Desta forma, e</w:t>
      </w:r>
      <w:r w:rsidR="00BC0805" w:rsidRPr="00521DE1">
        <w:rPr>
          <w:rFonts w:ascii="Times New Roman" w:eastAsia="Times New Roman" w:hAnsi="Times New Roman" w:cs="Times New Roman"/>
          <w:sz w:val="24"/>
          <w:szCs w:val="24"/>
        </w:rPr>
        <w:t>ntende</w:t>
      </w:r>
      <w:r w:rsidR="00BC0805">
        <w:rPr>
          <w:rFonts w:ascii="Times New Roman" w:eastAsia="Times New Roman" w:hAnsi="Times New Roman" w:cs="Times New Roman"/>
          <w:sz w:val="24"/>
          <w:szCs w:val="24"/>
        </w:rPr>
        <w:t>-se</w:t>
      </w:r>
      <w:r w:rsidR="00BC0805" w:rsidRPr="00521DE1">
        <w:rPr>
          <w:rFonts w:ascii="Times New Roman" w:eastAsia="Times New Roman" w:hAnsi="Times New Roman" w:cs="Times New Roman"/>
          <w:sz w:val="24"/>
          <w:szCs w:val="24"/>
        </w:rPr>
        <w:t xml:space="preserve"> que é necessário evitar o clichê do “declínio social”, como alertam Lipovetsky e </w:t>
      </w:r>
      <w:proofErr w:type="spellStart"/>
      <w:r w:rsidR="00BC0805" w:rsidRPr="00521DE1">
        <w:rPr>
          <w:rFonts w:ascii="Times New Roman" w:eastAsia="Times New Roman" w:hAnsi="Times New Roman" w:cs="Times New Roman"/>
          <w:sz w:val="24"/>
          <w:szCs w:val="24"/>
        </w:rPr>
        <w:t>Serroy</w:t>
      </w:r>
      <w:proofErr w:type="spellEnd"/>
      <w:r w:rsidR="00BC0805" w:rsidRPr="00521DE1">
        <w:rPr>
          <w:rFonts w:ascii="Times New Roman" w:eastAsia="Times New Roman" w:hAnsi="Times New Roman" w:cs="Times New Roman"/>
          <w:sz w:val="24"/>
          <w:szCs w:val="24"/>
        </w:rPr>
        <w:t xml:space="preserve"> (2015, p. 406, grifos dos autores) </w:t>
      </w:r>
    </w:p>
    <w:p w14:paraId="1B51F0EF" w14:textId="73919D28" w:rsidR="00BC0805" w:rsidRDefault="00BC0805" w:rsidP="00BC0805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805">
        <w:rPr>
          <w:rFonts w:ascii="Times New Roman" w:eastAsia="Times New Roman" w:hAnsi="Times New Roman" w:cs="Times New Roman"/>
          <w:sz w:val="20"/>
          <w:szCs w:val="20"/>
        </w:rPr>
        <w:t>interpretou-se com frequência o universo consumista como um agente de fragmentação da sociedade que gera o narcisismo, que separa os indivíduos uns dos outros. E, hoje, a internet apenas amplificaria esse processo. Mas é um narcisismo paradoxal que se manifesta, a tal ponto ele se mostra dependente da relação com os outros. Enquanto se desenvolvem os videogames e as comunicações virtuais, os indivíduos têm cada vez mais o gosto de sair à noite, vão à casa de amigos, ao restaurante, participam de festivais e de festas. O indivíduo hipermoderno não quer apenas o virtual, ele plebiscita o “</w:t>
      </w:r>
      <w:proofErr w:type="spellStart"/>
      <w:r w:rsidRPr="00BC0805">
        <w:rPr>
          <w:rFonts w:ascii="Times New Roman" w:eastAsia="Times New Roman" w:hAnsi="Times New Roman" w:cs="Times New Roman"/>
          <w:sz w:val="20"/>
          <w:szCs w:val="20"/>
        </w:rPr>
        <w:t>live</w:t>
      </w:r>
      <w:proofErr w:type="spellEnd"/>
      <w:r w:rsidRPr="00BC0805">
        <w:rPr>
          <w:rFonts w:ascii="Times New Roman" w:eastAsia="Times New Roman" w:hAnsi="Times New Roman" w:cs="Times New Roman"/>
          <w:sz w:val="20"/>
          <w:szCs w:val="20"/>
        </w:rPr>
        <w:t xml:space="preserve">”. É inexato assimilar a vida </w:t>
      </w:r>
      <w:proofErr w:type="spellStart"/>
      <w:r w:rsidRPr="00BC0805">
        <w:rPr>
          <w:rFonts w:ascii="Times New Roman" w:eastAsia="Times New Roman" w:hAnsi="Times New Roman" w:cs="Times New Roman"/>
          <w:sz w:val="20"/>
          <w:szCs w:val="20"/>
        </w:rPr>
        <w:t>hiperindividualizada</w:t>
      </w:r>
      <w:proofErr w:type="spellEnd"/>
      <w:r w:rsidRPr="00BC0805">
        <w:rPr>
          <w:rFonts w:ascii="Times New Roman" w:eastAsia="Times New Roman" w:hAnsi="Times New Roman" w:cs="Times New Roman"/>
          <w:sz w:val="20"/>
          <w:szCs w:val="20"/>
        </w:rPr>
        <w:t xml:space="preserve"> ao </w:t>
      </w:r>
      <w:proofErr w:type="spellStart"/>
      <w:r w:rsidRPr="00BC0805">
        <w:rPr>
          <w:rFonts w:ascii="Times New Roman" w:eastAsia="Times New Roman" w:hAnsi="Times New Roman" w:cs="Times New Roman"/>
          <w:sz w:val="20"/>
          <w:szCs w:val="20"/>
        </w:rPr>
        <w:t>cocooning</w:t>
      </w:r>
      <w:proofErr w:type="spellEnd"/>
      <w:r w:rsidRPr="00BC0805">
        <w:rPr>
          <w:rFonts w:ascii="Times New Roman" w:eastAsia="Times New Roman" w:hAnsi="Times New Roman" w:cs="Times New Roman"/>
          <w:sz w:val="20"/>
          <w:szCs w:val="20"/>
        </w:rPr>
        <w:t xml:space="preserve">, ao fechar-se em si. Finalmente, quanto mais ferramentas de comunicação virtual existem, quanto mais telas </w:t>
      </w:r>
      <w:proofErr w:type="spellStart"/>
      <w:r w:rsidRPr="00BC0805">
        <w:rPr>
          <w:rFonts w:ascii="Times New Roman" w:eastAsia="Times New Roman" w:hAnsi="Times New Roman" w:cs="Times New Roman"/>
          <w:sz w:val="20"/>
          <w:szCs w:val="20"/>
        </w:rPr>
        <w:t>high-tech</w:t>
      </w:r>
      <w:proofErr w:type="spellEnd"/>
      <w:r w:rsidRPr="00BC0805">
        <w:rPr>
          <w:rFonts w:ascii="Times New Roman" w:eastAsia="Times New Roman" w:hAnsi="Times New Roman" w:cs="Times New Roman"/>
          <w:sz w:val="20"/>
          <w:szCs w:val="20"/>
        </w:rPr>
        <w:t xml:space="preserve">, mais os indivíduos procuram se encontrar, ver gente, sentir uma ambiência. </w:t>
      </w:r>
    </w:p>
    <w:p w14:paraId="344707A9" w14:textId="77777777" w:rsidR="00A67236" w:rsidRPr="00BC0805" w:rsidRDefault="00A67236" w:rsidP="00BC0805">
      <w:pPr>
        <w:spacing w:after="12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8C5417" w14:textId="2DC50139" w:rsidR="00BC0805" w:rsidRDefault="00BC0805" w:rsidP="00BC080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exemplo, n</w:t>
      </w:r>
      <w:r w:rsidRPr="00521DE1">
        <w:rPr>
          <w:rFonts w:ascii="Times New Roman" w:hAnsi="Times New Roman" w:cs="Times New Roman"/>
          <w:sz w:val="24"/>
          <w:szCs w:val="24"/>
        </w:rPr>
        <w:t>a anotação do diário de campo</w:t>
      </w:r>
      <w:r>
        <w:rPr>
          <w:rFonts w:ascii="Times New Roman" w:hAnsi="Times New Roman" w:cs="Times New Roman"/>
          <w:sz w:val="24"/>
          <w:szCs w:val="24"/>
        </w:rPr>
        <w:t xml:space="preserve"> realizado para construção da tese</w:t>
      </w:r>
      <w:r w:rsidR="00A67236">
        <w:rPr>
          <w:rFonts w:ascii="Times New Roman" w:hAnsi="Times New Roman" w:cs="Times New Roman"/>
          <w:sz w:val="24"/>
          <w:szCs w:val="24"/>
        </w:rPr>
        <w:t>, cita-se</w:t>
      </w:r>
      <w:r w:rsidRPr="00521DE1">
        <w:rPr>
          <w:rFonts w:ascii="Times New Roman" w:hAnsi="Times New Roman" w:cs="Times New Roman"/>
          <w:sz w:val="24"/>
          <w:szCs w:val="24"/>
        </w:rPr>
        <w:t xml:space="preserve"> uma cena que ilustra como as relações virtuais não ameaçam as relações pessoais, ao contrário, as interações se complementam, assim como explicam Lipovetsky e </w:t>
      </w:r>
      <w:proofErr w:type="spellStart"/>
      <w:r w:rsidRPr="00521DE1">
        <w:rPr>
          <w:rFonts w:ascii="Times New Roman" w:hAnsi="Times New Roman" w:cs="Times New Roman"/>
          <w:sz w:val="24"/>
          <w:szCs w:val="24"/>
        </w:rPr>
        <w:t>Serroy</w:t>
      </w:r>
      <w:proofErr w:type="spellEnd"/>
      <w:r w:rsidRPr="00521DE1">
        <w:rPr>
          <w:rFonts w:ascii="Times New Roman" w:hAnsi="Times New Roman" w:cs="Times New Roman"/>
          <w:sz w:val="24"/>
          <w:szCs w:val="24"/>
        </w:rPr>
        <w:t xml:space="preserve"> (2015). O episódio ocorreu na segunda saída de campo, dois jovens interagem com seus smartphones, mas não deixam de conversar um com o outro. </w:t>
      </w:r>
      <w:r w:rsidR="00A67236" w:rsidRPr="00A67236">
        <w:rPr>
          <w:rFonts w:ascii="Times New Roman" w:hAnsi="Times New Roman" w:cs="Times New Roman"/>
          <w:sz w:val="24"/>
          <w:szCs w:val="24"/>
        </w:rPr>
        <w:t>Observa</w:t>
      </w:r>
      <w:r w:rsidR="00A67236">
        <w:rPr>
          <w:rFonts w:ascii="Times New Roman" w:hAnsi="Times New Roman" w:cs="Times New Roman"/>
          <w:sz w:val="24"/>
          <w:szCs w:val="24"/>
        </w:rPr>
        <w:t>-se</w:t>
      </w:r>
      <w:r w:rsidR="00A67236" w:rsidRPr="00A67236">
        <w:rPr>
          <w:rFonts w:ascii="Times New Roman" w:hAnsi="Times New Roman" w:cs="Times New Roman"/>
          <w:sz w:val="24"/>
          <w:szCs w:val="24"/>
        </w:rPr>
        <w:t xml:space="preserve"> que tal fato se repetiu ao longo da pesquisa etnográfica em praticamente todas as observações em que </w:t>
      </w:r>
      <w:r w:rsidR="00A67236">
        <w:rPr>
          <w:rFonts w:ascii="Times New Roman" w:hAnsi="Times New Roman" w:cs="Times New Roman"/>
          <w:sz w:val="24"/>
          <w:szCs w:val="24"/>
        </w:rPr>
        <w:t>foi encontrado</w:t>
      </w:r>
      <w:r w:rsidR="00A67236" w:rsidRPr="00A67236">
        <w:rPr>
          <w:rFonts w:ascii="Times New Roman" w:hAnsi="Times New Roman" w:cs="Times New Roman"/>
          <w:sz w:val="24"/>
          <w:szCs w:val="24"/>
        </w:rPr>
        <w:t xml:space="preserve"> duplas ou grupos de jovens que se conheciam.</w:t>
      </w:r>
    </w:p>
    <w:p w14:paraId="19DDA332" w14:textId="77777777" w:rsidR="004217A9" w:rsidRDefault="009F7CB3" w:rsidP="00B319F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CB3">
        <w:rPr>
          <w:rFonts w:ascii="Times New Roman" w:hAnsi="Times New Roman" w:cs="Times New Roman"/>
          <w:sz w:val="24"/>
          <w:szCs w:val="24"/>
        </w:rPr>
        <w:t xml:space="preserve">Conforme Simmel (2006) a sociabilidade pode ser considerada uma forma pela qual </w:t>
      </w:r>
      <w:r>
        <w:rPr>
          <w:rFonts w:ascii="Times New Roman" w:hAnsi="Times New Roman" w:cs="Times New Roman"/>
          <w:sz w:val="24"/>
          <w:szCs w:val="24"/>
        </w:rPr>
        <w:t xml:space="preserve">os indivíduos </w:t>
      </w:r>
      <w:r w:rsidRPr="009F7CB3">
        <w:rPr>
          <w:rFonts w:ascii="Times New Roman" w:hAnsi="Times New Roman" w:cs="Times New Roman"/>
          <w:sz w:val="24"/>
          <w:szCs w:val="24"/>
        </w:rPr>
        <w:t>interagem pelo simples prazer de estarem junt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F7CB3">
        <w:rPr>
          <w:rFonts w:ascii="Times New Roman" w:hAnsi="Times New Roman" w:cs="Times New Roman"/>
          <w:sz w:val="24"/>
          <w:szCs w:val="24"/>
        </w:rPr>
        <w:t xml:space="preserve">s. Assim, a </w:t>
      </w:r>
      <w:r>
        <w:rPr>
          <w:rFonts w:ascii="Times New Roman" w:hAnsi="Times New Roman" w:cs="Times New Roman"/>
          <w:sz w:val="24"/>
          <w:szCs w:val="24"/>
        </w:rPr>
        <w:t xml:space="preserve">interação </w:t>
      </w:r>
      <w:r w:rsidRPr="009F7CB3">
        <w:rPr>
          <w:rFonts w:ascii="Times New Roman" w:hAnsi="Times New Roman" w:cs="Times New Roman"/>
          <w:sz w:val="24"/>
          <w:szCs w:val="24"/>
        </w:rPr>
        <w:t>pode ser vista nas conversa</w:t>
      </w:r>
      <w:r w:rsidR="00B319FA">
        <w:rPr>
          <w:rFonts w:ascii="Times New Roman" w:hAnsi="Times New Roman" w:cs="Times New Roman"/>
          <w:sz w:val="24"/>
          <w:szCs w:val="24"/>
        </w:rPr>
        <w:t>s</w:t>
      </w:r>
      <w:r w:rsidRPr="009F7CB3">
        <w:rPr>
          <w:rFonts w:ascii="Times New Roman" w:hAnsi="Times New Roman" w:cs="Times New Roman"/>
          <w:sz w:val="24"/>
          <w:szCs w:val="24"/>
        </w:rPr>
        <w:t xml:space="preserve"> </w:t>
      </w:r>
      <w:r w:rsidR="00B319FA">
        <w:rPr>
          <w:rFonts w:ascii="Times New Roman" w:hAnsi="Times New Roman" w:cs="Times New Roman"/>
          <w:sz w:val="24"/>
          <w:szCs w:val="24"/>
        </w:rPr>
        <w:t xml:space="preserve">pessoalmente </w:t>
      </w:r>
      <w:r w:rsidRPr="009F7CB3">
        <w:rPr>
          <w:rFonts w:ascii="Times New Roman" w:hAnsi="Times New Roman" w:cs="Times New Roman"/>
          <w:sz w:val="24"/>
          <w:szCs w:val="24"/>
        </w:rPr>
        <w:t>entre amigos</w:t>
      </w:r>
      <w:r w:rsidR="00B319FA">
        <w:rPr>
          <w:rFonts w:ascii="Times New Roman" w:hAnsi="Times New Roman" w:cs="Times New Roman"/>
          <w:sz w:val="24"/>
          <w:szCs w:val="24"/>
        </w:rPr>
        <w:t xml:space="preserve"> e</w:t>
      </w:r>
      <w:r w:rsidRPr="009F7CB3">
        <w:rPr>
          <w:rFonts w:ascii="Times New Roman" w:hAnsi="Times New Roman" w:cs="Times New Roman"/>
          <w:sz w:val="24"/>
          <w:szCs w:val="24"/>
        </w:rPr>
        <w:t xml:space="preserve"> colegas e</w:t>
      </w:r>
      <w:r w:rsidR="00562F91">
        <w:rPr>
          <w:rFonts w:ascii="Times New Roman" w:hAnsi="Times New Roman" w:cs="Times New Roman"/>
          <w:sz w:val="24"/>
          <w:szCs w:val="24"/>
        </w:rPr>
        <w:t xml:space="preserve">, também </w:t>
      </w:r>
      <w:r w:rsidRPr="009F7CB3">
        <w:rPr>
          <w:rFonts w:ascii="Times New Roman" w:hAnsi="Times New Roman" w:cs="Times New Roman"/>
          <w:sz w:val="24"/>
          <w:szCs w:val="24"/>
        </w:rPr>
        <w:t xml:space="preserve">nos meios de comunicação </w:t>
      </w:r>
      <w:r w:rsidR="00B319FA">
        <w:rPr>
          <w:rFonts w:ascii="Times New Roman" w:hAnsi="Times New Roman" w:cs="Times New Roman"/>
          <w:sz w:val="24"/>
          <w:szCs w:val="24"/>
        </w:rPr>
        <w:t>on-line</w:t>
      </w:r>
      <w:r w:rsidRPr="009F7CB3">
        <w:rPr>
          <w:rFonts w:ascii="Times New Roman" w:hAnsi="Times New Roman" w:cs="Times New Roman"/>
          <w:sz w:val="24"/>
          <w:szCs w:val="24"/>
        </w:rPr>
        <w:t xml:space="preserve">, através das redes </w:t>
      </w:r>
      <w:r w:rsidR="00B319FA">
        <w:rPr>
          <w:rFonts w:ascii="Times New Roman" w:hAnsi="Times New Roman" w:cs="Times New Roman"/>
          <w:sz w:val="24"/>
          <w:szCs w:val="24"/>
        </w:rPr>
        <w:t xml:space="preserve">sociais nas quais estes indivíduos se </w:t>
      </w:r>
      <w:r w:rsidRPr="009F7CB3">
        <w:rPr>
          <w:rFonts w:ascii="Times New Roman" w:hAnsi="Times New Roman" w:cs="Times New Roman"/>
          <w:sz w:val="24"/>
          <w:szCs w:val="24"/>
        </w:rPr>
        <w:t xml:space="preserve">vinculam a outros que possuem as mesmas </w:t>
      </w:r>
      <w:r w:rsidR="00B319FA">
        <w:rPr>
          <w:rFonts w:ascii="Times New Roman" w:hAnsi="Times New Roman" w:cs="Times New Roman"/>
          <w:sz w:val="24"/>
          <w:szCs w:val="24"/>
        </w:rPr>
        <w:t>redes</w:t>
      </w:r>
      <w:r w:rsidRPr="009F7CB3">
        <w:rPr>
          <w:rFonts w:ascii="Times New Roman" w:hAnsi="Times New Roman" w:cs="Times New Roman"/>
          <w:sz w:val="24"/>
          <w:szCs w:val="24"/>
        </w:rPr>
        <w:t>.</w:t>
      </w:r>
      <w:r w:rsidR="00B319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4A18A" w14:textId="485FF66A" w:rsidR="00B319FA" w:rsidRDefault="00562F91" w:rsidP="00B319F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F91">
        <w:rPr>
          <w:rFonts w:ascii="Times New Roman" w:hAnsi="Times New Roman" w:cs="Times New Roman"/>
          <w:sz w:val="24"/>
          <w:szCs w:val="24"/>
        </w:rPr>
        <w:t>Conforme a pesquisa Juventude Conectada 2 (FUNDAÇÃO TELEFÔNICA VIVO, 2016) as duas atividades mais praticadas pelos jovens de 15 a 29 anos “conversa por meio de mensagens instantâneas” e “acessa ao menos uma conta em redes sociais” com 99% e 95% respectivamente, também são as duas atividades mais acessadas com a utilização dos smartphones (93% e 88%, respectivamente), principalmente em virtude de uso de aplicativos de redes sociais e de mensagens.</w:t>
      </w:r>
      <w:r w:rsidR="004217A9">
        <w:rPr>
          <w:rFonts w:ascii="Times New Roman" w:hAnsi="Times New Roman" w:cs="Times New Roman"/>
          <w:sz w:val="24"/>
          <w:szCs w:val="24"/>
        </w:rPr>
        <w:t xml:space="preserve"> </w:t>
      </w:r>
      <w:r w:rsidR="00B319FA">
        <w:rPr>
          <w:rFonts w:ascii="Times New Roman" w:hAnsi="Times New Roman" w:cs="Times New Roman"/>
          <w:sz w:val="24"/>
          <w:szCs w:val="24"/>
        </w:rPr>
        <w:t xml:space="preserve">Na pesquisa </w:t>
      </w:r>
      <w:r w:rsidR="005E3570">
        <w:rPr>
          <w:rFonts w:ascii="Times New Roman" w:hAnsi="Times New Roman" w:cs="Times New Roman"/>
          <w:sz w:val="24"/>
          <w:szCs w:val="24"/>
        </w:rPr>
        <w:t xml:space="preserve">deste estudo </w:t>
      </w:r>
      <w:r w:rsidR="00B319FA">
        <w:rPr>
          <w:rFonts w:ascii="Times New Roman" w:hAnsi="Times New Roman" w:cs="Times New Roman"/>
          <w:sz w:val="24"/>
          <w:szCs w:val="24"/>
        </w:rPr>
        <w:t>a rede WhatsApp foi citada 22 vezes pelos jovens respondentes, como exemplos a seguir:</w:t>
      </w:r>
    </w:p>
    <w:p w14:paraId="247D11E2" w14:textId="77777777" w:rsidR="005E3570" w:rsidRDefault="005E3570" w:rsidP="00B319F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99AE94" w14:textId="69FA43AA" w:rsidR="00562F91" w:rsidRDefault="00562F91" w:rsidP="00562F91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 xml:space="preserve">Jovem, F: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562F91">
        <w:rPr>
          <w:rFonts w:ascii="Times New Roman" w:hAnsi="Times New Roman" w:cs="Times New Roman"/>
          <w:i/>
          <w:sz w:val="24"/>
          <w:szCs w:val="24"/>
        </w:rPr>
        <w:t>Através das redes sociais, principalmente pelo WhatsApp</w:t>
      </w:r>
      <w:r w:rsidR="004217A9">
        <w:rPr>
          <w:rFonts w:ascii="Times New Roman" w:hAnsi="Times New Roman" w:cs="Times New Roman"/>
          <w:i/>
          <w:sz w:val="24"/>
          <w:szCs w:val="24"/>
        </w:rPr>
        <w:t>”.</w:t>
      </w:r>
    </w:p>
    <w:p w14:paraId="4102B05E" w14:textId="42F956A0" w:rsidR="004217A9" w:rsidRDefault="004217A9" w:rsidP="00562F91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 xml:space="preserve">Jovem, F: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4217A9">
        <w:rPr>
          <w:rFonts w:ascii="Times New Roman" w:hAnsi="Times New Roman" w:cs="Times New Roman"/>
          <w:i/>
          <w:sz w:val="24"/>
          <w:szCs w:val="24"/>
        </w:rPr>
        <w:t xml:space="preserve">Pelo </w:t>
      </w:r>
      <w:r w:rsidRPr="004217A9">
        <w:rPr>
          <w:rFonts w:ascii="Times New Roman" w:hAnsi="Times New Roman" w:cs="Times New Roman"/>
          <w:i/>
          <w:sz w:val="24"/>
          <w:szCs w:val="24"/>
        </w:rPr>
        <w:t>WhatsApp</w:t>
      </w:r>
      <w:r w:rsidRPr="004217A9">
        <w:rPr>
          <w:rFonts w:ascii="Times New Roman" w:hAnsi="Times New Roman" w:cs="Times New Roman"/>
          <w:i/>
          <w:sz w:val="24"/>
          <w:szCs w:val="24"/>
        </w:rPr>
        <w:t>, fazendo vídeo chamadas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4217A9">
        <w:rPr>
          <w:rFonts w:ascii="Times New Roman" w:hAnsi="Times New Roman" w:cs="Times New Roman"/>
          <w:i/>
          <w:sz w:val="24"/>
          <w:szCs w:val="24"/>
        </w:rPr>
        <w:t>.</w:t>
      </w:r>
    </w:p>
    <w:p w14:paraId="5C03BA8C" w14:textId="727D18BD" w:rsidR="004217A9" w:rsidRPr="004217A9" w:rsidRDefault="004217A9" w:rsidP="004217A9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Jovem, F: </w:t>
      </w:r>
      <w:r w:rsidRPr="004217A9">
        <w:rPr>
          <w:rFonts w:ascii="Times New Roman" w:hAnsi="Times New Roman" w:cs="Times New Roman"/>
          <w:i/>
          <w:sz w:val="24"/>
          <w:szCs w:val="24"/>
        </w:rPr>
        <w:t>“Por vídeo chamada ou conversas via WhatsApp”.</w:t>
      </w:r>
    </w:p>
    <w:p w14:paraId="30E04456" w14:textId="0C2EB0F2" w:rsidR="004217A9" w:rsidRDefault="004217A9" w:rsidP="00562F91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 xml:space="preserve">Jovem, F: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4217A9">
        <w:rPr>
          <w:rFonts w:ascii="Times New Roman" w:hAnsi="Times New Roman" w:cs="Times New Roman"/>
          <w:i/>
          <w:sz w:val="24"/>
          <w:szCs w:val="24"/>
        </w:rPr>
        <w:t>O WhatsApp é uma ótima maneira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4217A9">
        <w:rPr>
          <w:rFonts w:ascii="Times New Roman" w:hAnsi="Times New Roman" w:cs="Times New Roman"/>
          <w:i/>
          <w:sz w:val="24"/>
          <w:szCs w:val="24"/>
        </w:rPr>
        <w:t>.</w:t>
      </w:r>
    </w:p>
    <w:p w14:paraId="23FC0940" w14:textId="77777777" w:rsidR="00E96021" w:rsidRDefault="00E96021" w:rsidP="00AD67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78891D" w14:textId="1516BA76" w:rsidR="00AD67F5" w:rsidRDefault="00AD67F5" w:rsidP="00AD67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7F5">
        <w:rPr>
          <w:rFonts w:ascii="Times New Roman" w:hAnsi="Times New Roman" w:cs="Times New Roman"/>
          <w:sz w:val="24"/>
          <w:szCs w:val="24"/>
        </w:rPr>
        <w:t xml:space="preserve">Na Figura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67F5">
        <w:rPr>
          <w:rFonts w:ascii="Times New Roman" w:hAnsi="Times New Roman" w:cs="Times New Roman"/>
          <w:sz w:val="24"/>
          <w:szCs w:val="24"/>
        </w:rPr>
        <w:t>, está ilustrado, através da ferramenta de nuvem de palavras, os termos mais mencionados pelos pesquisados.</w:t>
      </w:r>
    </w:p>
    <w:p w14:paraId="527C0AAD" w14:textId="6507F86B" w:rsidR="00AD67F5" w:rsidRDefault="00AD67F5" w:rsidP="00AD67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2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978065" wp14:editId="19FDD85F">
            <wp:extent cx="3600000" cy="2171894"/>
            <wp:effectExtent l="0" t="0" r="635" b="0"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6D46A72-6AFF-4268-853C-7C5109FEF7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A6D46A72-6AFF-4268-853C-7C5109FEF77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0" t="21651" r="14163" b="21650"/>
                    <a:stretch/>
                  </pic:blipFill>
                  <pic:spPr bwMode="auto">
                    <a:xfrm>
                      <a:off x="0" y="0"/>
                      <a:ext cx="3600000" cy="2171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9E91D" w14:textId="0CA26B26" w:rsidR="00AD67F5" w:rsidRPr="005E3570" w:rsidRDefault="00AD67F5" w:rsidP="00AD67F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D67F5"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5E3570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AD67F5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Pr="005E3570">
        <w:rPr>
          <w:rFonts w:ascii="Times New Roman" w:eastAsia="Times New Roman" w:hAnsi="Times New Roman" w:cs="Times New Roman"/>
          <w:bCs/>
          <w:sz w:val="20"/>
          <w:szCs w:val="20"/>
        </w:rPr>
        <w:t>Nuvem de palavras com as respostas para “neste período de quarentena, como manter a interação com amigos, colegas e família de forma online?”</w:t>
      </w:r>
    </w:p>
    <w:p w14:paraId="3B1C8A36" w14:textId="1C523AE3" w:rsidR="00AD67F5" w:rsidRPr="005E3570" w:rsidRDefault="00AD67F5" w:rsidP="00AD67F5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Fonte: </w:t>
      </w:r>
      <w:r w:rsidRPr="005E3570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Elaborado pela autora (2020)</w:t>
      </w:r>
    </w:p>
    <w:p w14:paraId="7DD209FE" w14:textId="77777777" w:rsidR="00AD67F5" w:rsidRDefault="00AD67F5" w:rsidP="00AD6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49F8D" w14:textId="77777777" w:rsidR="00010E35" w:rsidRDefault="005E3570" w:rsidP="005E35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possível perceber na figura 1 que além do WhatsApp, são </w:t>
      </w:r>
      <w:r w:rsidR="002015F5">
        <w:rPr>
          <w:rFonts w:ascii="Times New Roman" w:hAnsi="Times New Roman" w:cs="Times New Roman"/>
          <w:sz w:val="24"/>
          <w:szCs w:val="24"/>
        </w:rPr>
        <w:t>mais citadas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Pr="005E3570">
        <w:rPr>
          <w:rFonts w:ascii="Times New Roman" w:hAnsi="Times New Roman" w:cs="Times New Roman"/>
          <w:sz w:val="24"/>
          <w:szCs w:val="24"/>
        </w:rPr>
        <w:t>redes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570">
        <w:rPr>
          <w:rFonts w:ascii="Times New Roman" w:hAnsi="Times New Roman" w:cs="Times New Roman"/>
          <w:sz w:val="24"/>
          <w:szCs w:val="24"/>
        </w:rPr>
        <w:t>sociais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5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570">
        <w:rPr>
          <w:rFonts w:ascii="Times New Roman" w:hAnsi="Times New Roman" w:cs="Times New Roman"/>
          <w:sz w:val="24"/>
          <w:szCs w:val="24"/>
        </w:rPr>
        <w:t>vídeo-chamada</w:t>
      </w:r>
      <w:r w:rsidR="002015F5">
        <w:rPr>
          <w:rFonts w:ascii="Times New Roman" w:hAnsi="Times New Roman" w:cs="Times New Roman"/>
          <w:sz w:val="24"/>
          <w:szCs w:val="24"/>
        </w:rPr>
        <w:t xml:space="preserve">. </w:t>
      </w:r>
      <w:r w:rsidR="00647B8A">
        <w:rPr>
          <w:rFonts w:ascii="Times New Roman" w:hAnsi="Times New Roman" w:cs="Times New Roman"/>
          <w:sz w:val="24"/>
          <w:szCs w:val="24"/>
        </w:rPr>
        <w:t>Por exemplo, p</w:t>
      </w:r>
      <w:r w:rsidR="008B5454">
        <w:rPr>
          <w:rFonts w:ascii="Times New Roman" w:hAnsi="Times New Roman" w:cs="Times New Roman"/>
          <w:sz w:val="24"/>
          <w:szCs w:val="24"/>
        </w:rPr>
        <w:t xml:space="preserve">ara </w:t>
      </w:r>
    </w:p>
    <w:p w14:paraId="778566DE" w14:textId="77777777" w:rsidR="00010E35" w:rsidRPr="00010E35" w:rsidRDefault="008B5454" w:rsidP="00010E35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E35">
        <w:rPr>
          <w:rFonts w:ascii="Times New Roman" w:hAnsi="Times New Roman" w:cs="Times New Roman"/>
          <w:i/>
          <w:sz w:val="24"/>
          <w:szCs w:val="24"/>
        </w:rPr>
        <w:t>Jovem, M: “A interação pode ser realizada por meio de uso de redes sociais, é o principal meio, pois a comunicação é de baixo custo, além de permitir o acesso às pessoas, mesmo a distância”.</w:t>
      </w:r>
      <w:r w:rsidRPr="00010E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D04432" w14:textId="4E99A616" w:rsidR="008B5454" w:rsidRDefault="00647B8A" w:rsidP="005E35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caso, as diversas </w:t>
      </w:r>
      <w:r w:rsidR="008B5454" w:rsidRPr="008B5454">
        <w:rPr>
          <w:rFonts w:ascii="Times New Roman" w:hAnsi="Times New Roman" w:cs="Times New Roman"/>
          <w:sz w:val="24"/>
          <w:szCs w:val="24"/>
        </w:rPr>
        <w:t xml:space="preserve">opções </w:t>
      </w:r>
      <w:r>
        <w:rPr>
          <w:rFonts w:ascii="Times New Roman" w:hAnsi="Times New Roman" w:cs="Times New Roman"/>
          <w:sz w:val="24"/>
          <w:szCs w:val="24"/>
        </w:rPr>
        <w:t xml:space="preserve">de redes </w:t>
      </w:r>
      <w:r w:rsidR="008B5454" w:rsidRPr="008B545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B5454" w:rsidRPr="008B5454">
        <w:rPr>
          <w:rFonts w:ascii="Times New Roman" w:hAnsi="Times New Roman" w:cs="Times New Roman"/>
          <w:sz w:val="24"/>
          <w:szCs w:val="24"/>
        </w:rPr>
        <w:t xml:space="preserve">baixo custo </w:t>
      </w:r>
      <w:r>
        <w:rPr>
          <w:rFonts w:ascii="Times New Roman" w:hAnsi="Times New Roman" w:cs="Times New Roman"/>
          <w:sz w:val="24"/>
          <w:szCs w:val="24"/>
        </w:rPr>
        <w:t>podem</w:t>
      </w:r>
      <w:r w:rsidR="008B5454" w:rsidRPr="008B5454">
        <w:rPr>
          <w:rFonts w:ascii="Times New Roman" w:hAnsi="Times New Roman" w:cs="Times New Roman"/>
          <w:sz w:val="24"/>
          <w:szCs w:val="24"/>
        </w:rPr>
        <w:t xml:space="preserve"> decisivos para </w:t>
      </w:r>
      <w:r>
        <w:rPr>
          <w:rFonts w:ascii="Times New Roman" w:hAnsi="Times New Roman" w:cs="Times New Roman"/>
          <w:sz w:val="24"/>
          <w:szCs w:val="24"/>
        </w:rPr>
        <w:t>que as redes sociais sejam</w:t>
      </w:r>
      <w:r w:rsidR="008B5454" w:rsidRPr="008B5454">
        <w:rPr>
          <w:rFonts w:ascii="Times New Roman" w:hAnsi="Times New Roman" w:cs="Times New Roman"/>
          <w:sz w:val="24"/>
          <w:szCs w:val="24"/>
        </w:rPr>
        <w:t xml:space="preserve"> </w:t>
      </w:r>
      <w:r w:rsidR="008B5454" w:rsidRPr="008B5454">
        <w:rPr>
          <w:rFonts w:ascii="Times New Roman" w:hAnsi="Times New Roman" w:cs="Times New Roman"/>
          <w:sz w:val="24"/>
          <w:szCs w:val="24"/>
        </w:rPr>
        <w:t>cada vez mais adotadas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7B8A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Pr="00647B8A">
        <w:rPr>
          <w:rFonts w:ascii="Times New Roman" w:hAnsi="Times New Roman" w:cs="Times New Roman"/>
          <w:sz w:val="24"/>
          <w:szCs w:val="24"/>
        </w:rPr>
        <w:t>Guidini</w:t>
      </w:r>
      <w:proofErr w:type="spellEnd"/>
      <w:r w:rsidRPr="00647B8A">
        <w:rPr>
          <w:rFonts w:ascii="Times New Roman" w:hAnsi="Times New Roman" w:cs="Times New Roman"/>
          <w:sz w:val="24"/>
          <w:szCs w:val="24"/>
        </w:rPr>
        <w:t xml:space="preserve"> (2018)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7B8A">
        <w:rPr>
          <w:rFonts w:ascii="Times New Roman" w:hAnsi="Times New Roman" w:cs="Times New Roman"/>
          <w:sz w:val="24"/>
          <w:szCs w:val="24"/>
        </w:rPr>
        <w:t>lgumas das oportunidades dos aplicativos em termos de experiência comunicacional são: ubiquidade, proporcionar relacionamento, personalização na interação, principalmente devido ao baixo custo e a geolocalização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5A57DD" w14:textId="5418C1C4" w:rsidR="00ED5A16" w:rsidRDefault="002015F5" w:rsidP="005E35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ganha</w:t>
      </w:r>
      <w:r w:rsidR="00ED5A1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destaque nas respostas</w:t>
      </w:r>
      <w:r w:rsidR="00647B8A">
        <w:rPr>
          <w:rFonts w:ascii="Times New Roman" w:hAnsi="Times New Roman" w:cs="Times New Roman"/>
          <w:sz w:val="24"/>
          <w:szCs w:val="24"/>
        </w:rPr>
        <w:t>, conforme figura 1,</w:t>
      </w:r>
      <w:r>
        <w:rPr>
          <w:rFonts w:ascii="Times New Roman" w:hAnsi="Times New Roman" w:cs="Times New Roman"/>
          <w:sz w:val="24"/>
          <w:szCs w:val="24"/>
        </w:rPr>
        <w:t xml:space="preserve"> as palavras: comunicação</w:t>
      </w:r>
      <w:r w:rsidR="00E96021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570" w:rsidRPr="005E3570">
        <w:rPr>
          <w:rFonts w:ascii="Times New Roman" w:hAnsi="Times New Roman" w:cs="Times New Roman"/>
          <w:sz w:val="24"/>
          <w:szCs w:val="24"/>
        </w:rPr>
        <w:t>estudo</w:t>
      </w:r>
      <w:r w:rsidR="00ED5A16">
        <w:rPr>
          <w:rFonts w:ascii="Times New Roman" w:hAnsi="Times New Roman" w:cs="Times New Roman"/>
          <w:sz w:val="24"/>
          <w:szCs w:val="24"/>
        </w:rPr>
        <w:t xml:space="preserve">. </w:t>
      </w:r>
      <w:r w:rsidR="00ED5A16" w:rsidRPr="00ED5A16">
        <w:rPr>
          <w:rFonts w:ascii="Times New Roman" w:hAnsi="Times New Roman" w:cs="Times New Roman"/>
          <w:sz w:val="24"/>
          <w:szCs w:val="24"/>
        </w:rPr>
        <w:t>A seguir três exemplos:</w:t>
      </w:r>
    </w:p>
    <w:p w14:paraId="76FB36C3" w14:textId="4A310733" w:rsidR="00ED5A16" w:rsidRPr="006222C4" w:rsidRDefault="00ED5A16" w:rsidP="006222C4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7B8A" w:rsidRPr="00521DE1">
        <w:rPr>
          <w:rFonts w:ascii="Times New Roman" w:hAnsi="Times New Roman" w:cs="Times New Roman"/>
          <w:i/>
          <w:sz w:val="24"/>
          <w:szCs w:val="24"/>
        </w:rPr>
        <w:t xml:space="preserve">Jovem, F: </w:t>
      </w:r>
      <w:r w:rsidRPr="006222C4">
        <w:rPr>
          <w:rFonts w:ascii="Times New Roman" w:hAnsi="Times New Roman" w:cs="Times New Roman"/>
          <w:i/>
          <w:sz w:val="24"/>
          <w:szCs w:val="24"/>
        </w:rPr>
        <w:t>“Não está tendo muita diferença, afinal nos últimos anos é desta forma a comunicação”.</w:t>
      </w:r>
    </w:p>
    <w:p w14:paraId="1DE182BA" w14:textId="0CA2EE1B" w:rsidR="00ED5A16" w:rsidRPr="006222C4" w:rsidRDefault="00647B8A" w:rsidP="006222C4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 xml:space="preserve">Jovem, F: </w:t>
      </w:r>
      <w:r w:rsidR="006222C4">
        <w:rPr>
          <w:rFonts w:ascii="Times New Roman" w:hAnsi="Times New Roman" w:cs="Times New Roman"/>
          <w:i/>
          <w:sz w:val="24"/>
          <w:szCs w:val="24"/>
        </w:rPr>
        <w:t>“</w:t>
      </w:r>
      <w:r w:rsidRPr="006222C4">
        <w:rPr>
          <w:rFonts w:ascii="Times New Roman" w:hAnsi="Times New Roman" w:cs="Times New Roman"/>
          <w:i/>
          <w:sz w:val="24"/>
          <w:szCs w:val="24"/>
        </w:rPr>
        <w:t>Como não parei, apenas mudamos para home office, não tive muita alteração. Utilizei muito aplicativos de comunicação com a família</w:t>
      </w:r>
      <w:r w:rsidR="006222C4">
        <w:rPr>
          <w:rFonts w:ascii="Times New Roman" w:hAnsi="Times New Roman" w:cs="Times New Roman"/>
          <w:i/>
          <w:sz w:val="24"/>
          <w:szCs w:val="24"/>
        </w:rPr>
        <w:t>”.</w:t>
      </w:r>
    </w:p>
    <w:p w14:paraId="47950BE5" w14:textId="2228C4C3" w:rsidR="00E96021" w:rsidRPr="006222C4" w:rsidRDefault="006222C4" w:rsidP="006222C4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Jovem,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521DE1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E96021" w:rsidRPr="006222C4">
        <w:rPr>
          <w:rFonts w:ascii="Times New Roman" w:hAnsi="Times New Roman" w:cs="Times New Roman"/>
          <w:i/>
          <w:sz w:val="24"/>
          <w:szCs w:val="24"/>
        </w:rPr>
        <w:t>O trabalho está sendo realizado totalmente em home office, assim como estudos ou mesmo lazer. Vivemos atualmente, simultaneamente em um contexto of</w:t>
      </w:r>
      <w:r w:rsidRPr="006222C4">
        <w:rPr>
          <w:rFonts w:ascii="Times New Roman" w:hAnsi="Times New Roman" w:cs="Times New Roman"/>
          <w:i/>
          <w:sz w:val="24"/>
          <w:szCs w:val="24"/>
        </w:rPr>
        <w:t>f-</w:t>
      </w:r>
      <w:r w:rsidR="00E96021" w:rsidRPr="006222C4">
        <w:rPr>
          <w:rFonts w:ascii="Times New Roman" w:hAnsi="Times New Roman" w:cs="Times New Roman"/>
          <w:i/>
          <w:sz w:val="24"/>
          <w:szCs w:val="24"/>
        </w:rPr>
        <w:t>line x on</w:t>
      </w:r>
      <w:r w:rsidRPr="006222C4">
        <w:rPr>
          <w:rFonts w:ascii="Times New Roman" w:hAnsi="Times New Roman" w:cs="Times New Roman"/>
          <w:i/>
          <w:sz w:val="24"/>
          <w:szCs w:val="24"/>
        </w:rPr>
        <w:t>-</w:t>
      </w:r>
      <w:r w:rsidR="00E96021" w:rsidRPr="006222C4">
        <w:rPr>
          <w:rFonts w:ascii="Times New Roman" w:hAnsi="Times New Roman" w:cs="Times New Roman"/>
          <w:i/>
          <w:sz w:val="24"/>
          <w:szCs w:val="24"/>
        </w:rPr>
        <w:t>line, pois dependemos de tecnologias educacionais que nos ajudam no trabalho ou no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E96021" w:rsidRPr="006222C4">
        <w:rPr>
          <w:rFonts w:ascii="Times New Roman" w:hAnsi="Times New Roman" w:cs="Times New Roman"/>
          <w:i/>
          <w:sz w:val="24"/>
          <w:szCs w:val="24"/>
        </w:rPr>
        <w:t xml:space="preserve"> estudos, lembrando, claro, que o smartphone é parte essencial desse contexto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E96021" w:rsidRPr="006222C4">
        <w:rPr>
          <w:rFonts w:ascii="Times New Roman" w:hAnsi="Times New Roman" w:cs="Times New Roman"/>
          <w:i/>
          <w:sz w:val="24"/>
          <w:szCs w:val="24"/>
        </w:rPr>
        <w:t>.</w:t>
      </w:r>
    </w:p>
    <w:p w14:paraId="2D3D3220" w14:textId="2ADF5853" w:rsidR="006222C4" w:rsidRDefault="006222C4" w:rsidP="006222C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estas respostas pode-se observar que alguns jovens respondentes não estão observando </w:t>
      </w:r>
      <w:r>
        <w:rPr>
          <w:rFonts w:ascii="Times New Roman" w:hAnsi="Times New Roman" w:cs="Times New Roman"/>
          <w:sz w:val="24"/>
          <w:szCs w:val="24"/>
        </w:rPr>
        <w:t xml:space="preserve">mudanças </w:t>
      </w:r>
      <w:r>
        <w:rPr>
          <w:rFonts w:ascii="Times New Roman" w:hAnsi="Times New Roman" w:cs="Times New Roman"/>
          <w:sz w:val="24"/>
          <w:szCs w:val="24"/>
        </w:rPr>
        <w:t xml:space="preserve">significativas </w:t>
      </w:r>
      <w:r>
        <w:rPr>
          <w:rFonts w:ascii="Times New Roman" w:hAnsi="Times New Roman" w:cs="Times New Roman"/>
          <w:sz w:val="24"/>
          <w:szCs w:val="24"/>
        </w:rPr>
        <w:t>neste momento de quarentena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520D">
        <w:rPr>
          <w:rFonts w:ascii="Times New Roman" w:hAnsi="Times New Roman" w:cs="Times New Roman"/>
          <w:sz w:val="24"/>
          <w:szCs w:val="24"/>
        </w:rPr>
        <w:t>O uso já habitual do smartphone e de outros aparelhos (computador, tablet, notebook)</w:t>
      </w:r>
      <w:r w:rsidR="00D2520D" w:rsidRPr="00D2520D">
        <w:rPr>
          <w:rFonts w:ascii="Times New Roman" w:hAnsi="Times New Roman" w:cs="Times New Roman"/>
          <w:sz w:val="24"/>
          <w:szCs w:val="24"/>
        </w:rPr>
        <w:t xml:space="preserve">, </w:t>
      </w:r>
      <w:r w:rsidR="002C498B" w:rsidRPr="002C498B">
        <w:rPr>
          <w:rFonts w:ascii="Times New Roman" w:hAnsi="Times New Roman" w:cs="Times New Roman"/>
          <w:sz w:val="24"/>
          <w:szCs w:val="24"/>
        </w:rPr>
        <w:t>nas mais variadas situações do cotidiano juvenil</w:t>
      </w:r>
      <w:r w:rsidR="002C498B">
        <w:rPr>
          <w:rFonts w:ascii="Times New Roman" w:hAnsi="Times New Roman" w:cs="Times New Roman"/>
          <w:sz w:val="24"/>
          <w:szCs w:val="24"/>
        </w:rPr>
        <w:t>,</w:t>
      </w:r>
      <w:r w:rsidR="002C498B" w:rsidRPr="002C498B">
        <w:rPr>
          <w:rFonts w:ascii="Times New Roman" w:hAnsi="Times New Roman" w:cs="Times New Roman"/>
          <w:sz w:val="24"/>
          <w:szCs w:val="24"/>
        </w:rPr>
        <w:t xml:space="preserve"> </w:t>
      </w:r>
      <w:r w:rsidR="00D2520D" w:rsidRPr="00D2520D">
        <w:rPr>
          <w:rFonts w:ascii="Times New Roman" w:hAnsi="Times New Roman" w:cs="Times New Roman"/>
          <w:sz w:val="24"/>
          <w:szCs w:val="24"/>
        </w:rPr>
        <w:t xml:space="preserve">facilitando </w:t>
      </w:r>
      <w:r w:rsidR="002C498B">
        <w:rPr>
          <w:rFonts w:ascii="Times New Roman" w:hAnsi="Times New Roman" w:cs="Times New Roman"/>
          <w:sz w:val="24"/>
          <w:szCs w:val="24"/>
        </w:rPr>
        <w:t>o dia-a-dia, ampliando a interação com outros indivíduos, empresas, lugares e sociedade</w:t>
      </w:r>
      <w:r w:rsidR="00824FC7">
        <w:rPr>
          <w:rFonts w:ascii="Times New Roman" w:hAnsi="Times New Roman" w:cs="Times New Roman"/>
          <w:sz w:val="24"/>
          <w:szCs w:val="24"/>
        </w:rPr>
        <w:t xml:space="preserve">, </w:t>
      </w:r>
      <w:r w:rsidR="00824FC7" w:rsidRPr="00824FC7">
        <w:rPr>
          <w:rFonts w:ascii="Times New Roman" w:hAnsi="Times New Roman" w:cs="Times New Roman"/>
          <w:sz w:val="24"/>
          <w:szCs w:val="24"/>
        </w:rPr>
        <w:t xml:space="preserve">fazendo como esses aparelhos sejam praticamente uma extensão </w:t>
      </w:r>
      <w:r w:rsidR="00824FC7">
        <w:rPr>
          <w:rFonts w:ascii="Times New Roman" w:hAnsi="Times New Roman" w:cs="Times New Roman"/>
          <w:sz w:val="24"/>
          <w:szCs w:val="24"/>
        </w:rPr>
        <w:t>de alguns</w:t>
      </w:r>
      <w:r w:rsidR="00824FC7" w:rsidRPr="00824FC7">
        <w:rPr>
          <w:rFonts w:ascii="Times New Roman" w:hAnsi="Times New Roman" w:cs="Times New Roman"/>
          <w:sz w:val="24"/>
          <w:szCs w:val="24"/>
        </w:rPr>
        <w:t xml:space="preserve"> corpos.</w:t>
      </w:r>
      <w:r w:rsidR="00824FC7">
        <w:rPr>
          <w:rFonts w:ascii="Times New Roman" w:hAnsi="Times New Roman" w:cs="Times New Roman"/>
          <w:sz w:val="24"/>
          <w:szCs w:val="24"/>
        </w:rPr>
        <w:t xml:space="preserve"> C</w:t>
      </w:r>
      <w:r w:rsidR="00824FC7" w:rsidRPr="00824FC7">
        <w:rPr>
          <w:rFonts w:ascii="Times New Roman" w:hAnsi="Times New Roman" w:cs="Times New Roman"/>
          <w:sz w:val="24"/>
          <w:szCs w:val="24"/>
        </w:rPr>
        <w:t xml:space="preserve">onforme Rosa (2011, p. 1), “esses pequenos aparelhos </w:t>
      </w:r>
      <w:proofErr w:type="spellStart"/>
      <w:r w:rsidR="00824FC7" w:rsidRPr="00824FC7">
        <w:rPr>
          <w:rFonts w:ascii="Times New Roman" w:hAnsi="Times New Roman" w:cs="Times New Roman"/>
          <w:sz w:val="24"/>
          <w:szCs w:val="24"/>
        </w:rPr>
        <w:t>eletro-eletrônicos</w:t>
      </w:r>
      <w:proofErr w:type="spellEnd"/>
      <w:r w:rsidR="00824FC7" w:rsidRPr="00824FC7">
        <w:rPr>
          <w:rFonts w:ascii="Times New Roman" w:hAnsi="Times New Roman" w:cs="Times New Roman"/>
          <w:sz w:val="24"/>
          <w:szCs w:val="24"/>
        </w:rPr>
        <w:t xml:space="preserve"> parecem parte essencial do corpo de muitos indivíduos,</w:t>
      </w:r>
      <w:r w:rsidR="00824FC7">
        <w:rPr>
          <w:rFonts w:ascii="Times New Roman" w:hAnsi="Times New Roman" w:cs="Times New Roman"/>
          <w:sz w:val="24"/>
          <w:szCs w:val="24"/>
        </w:rPr>
        <w:t xml:space="preserve"> [...]”.</w:t>
      </w:r>
    </w:p>
    <w:p w14:paraId="694D41CA" w14:textId="77777777" w:rsidR="00DF5795" w:rsidRDefault="00DF5795" w:rsidP="00DF5795">
      <w:pPr>
        <w:spacing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finalizar, a resposta de um jovem que participou da pesquisa: </w:t>
      </w:r>
    </w:p>
    <w:p w14:paraId="53E1C9B5" w14:textId="77777777" w:rsidR="00DF5795" w:rsidRPr="00272CA5" w:rsidRDefault="00DF5795" w:rsidP="00DF5795">
      <w:pPr>
        <w:spacing w:after="24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DE1">
        <w:rPr>
          <w:rFonts w:ascii="Times New Roman" w:hAnsi="Times New Roman" w:cs="Times New Roman"/>
          <w:i/>
          <w:sz w:val="24"/>
          <w:szCs w:val="24"/>
        </w:rPr>
        <w:t xml:space="preserve">Jovem,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521DE1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272CA5">
        <w:rPr>
          <w:rFonts w:ascii="Times New Roman" w:hAnsi="Times New Roman" w:cs="Times New Roman"/>
          <w:i/>
          <w:sz w:val="24"/>
          <w:szCs w:val="24"/>
        </w:rPr>
        <w:t xml:space="preserve">O  smartphone significa na verdade, um </w:t>
      </w:r>
      <w:r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Pr="00272CA5">
        <w:rPr>
          <w:rFonts w:ascii="Times New Roman" w:hAnsi="Times New Roman" w:cs="Times New Roman"/>
          <w:i/>
          <w:sz w:val="24"/>
          <w:szCs w:val="24"/>
        </w:rPr>
        <w:t>all</w:t>
      </w:r>
      <w:proofErr w:type="spellEnd"/>
      <w:r w:rsidRPr="00272CA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272CA5">
        <w:rPr>
          <w:rFonts w:ascii="Times New Roman" w:hAnsi="Times New Roman" w:cs="Times New Roman"/>
          <w:i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’</w:t>
      </w:r>
      <w:r w:rsidRPr="00272CA5">
        <w:rPr>
          <w:rFonts w:ascii="Times New Roman" w:hAnsi="Times New Roman" w:cs="Times New Roman"/>
          <w:i/>
          <w:sz w:val="24"/>
          <w:szCs w:val="24"/>
        </w:rPr>
        <w:t xml:space="preserve"> na vida das pessoas, pois adquiriu ao longo dos anos, uma função muito importante não apenas na comunicação, mas sim, no trabalho, no contato com amigos e familiares e, principalmente, na busca de informações do dia a dia, para os mais diversos fins, incluindo o lazer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272CA5">
        <w:rPr>
          <w:rFonts w:ascii="Times New Roman" w:hAnsi="Times New Roman" w:cs="Times New Roman"/>
          <w:i/>
          <w:sz w:val="24"/>
          <w:szCs w:val="24"/>
        </w:rPr>
        <w:t>.</w:t>
      </w:r>
    </w:p>
    <w:p w14:paraId="035DF69D" w14:textId="3A569A8B" w:rsidR="00C271A0" w:rsidRDefault="0077633B" w:rsidP="0077633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Enfim, pode-se constatar que o smartphone tem auxiliado os jovens </w:t>
      </w:r>
      <w:r w:rsidRPr="0077633B">
        <w:rPr>
          <w:rFonts w:ascii="Times New Roman" w:hAnsi="Times New Roman" w:cs="Times New Roman"/>
          <w:sz w:val="24"/>
          <w:szCs w:val="24"/>
        </w:rPr>
        <w:t>a coordenar rapidamente</w:t>
      </w:r>
      <w:r>
        <w:rPr>
          <w:rFonts w:ascii="Times New Roman" w:hAnsi="Times New Roman" w:cs="Times New Roman"/>
          <w:sz w:val="24"/>
          <w:szCs w:val="24"/>
        </w:rPr>
        <w:t xml:space="preserve"> as diversas tarefas de comunicação, trabalho, lazer e estudo. </w:t>
      </w:r>
      <w:r w:rsidR="00D80186">
        <w:rPr>
          <w:rFonts w:ascii="Times New Roman" w:hAnsi="Times New Roman" w:cs="Times New Roman"/>
          <w:sz w:val="24"/>
          <w:szCs w:val="24"/>
        </w:rPr>
        <w:t>Nenhum dos respondentes citou que o</w:t>
      </w:r>
      <w:r w:rsidRPr="0077633B">
        <w:rPr>
          <w:rFonts w:ascii="Times New Roman" w:hAnsi="Times New Roman" w:cs="Times New Roman"/>
          <w:sz w:val="24"/>
          <w:szCs w:val="24"/>
        </w:rPr>
        <w:t xml:space="preserve"> isolamento devido </w:t>
      </w:r>
      <w:r>
        <w:rPr>
          <w:rFonts w:ascii="Times New Roman" w:hAnsi="Times New Roman" w:cs="Times New Roman"/>
          <w:sz w:val="24"/>
          <w:szCs w:val="24"/>
        </w:rPr>
        <w:t>a quarentena de Covid19</w:t>
      </w:r>
      <w:r w:rsidRPr="0077633B">
        <w:rPr>
          <w:rFonts w:ascii="Times New Roman" w:hAnsi="Times New Roman" w:cs="Times New Roman"/>
          <w:sz w:val="24"/>
          <w:szCs w:val="24"/>
        </w:rPr>
        <w:t xml:space="preserve"> e o risco de contágio </w:t>
      </w:r>
      <w:r w:rsidR="00D80186">
        <w:rPr>
          <w:rFonts w:ascii="Times New Roman" w:hAnsi="Times New Roman" w:cs="Times New Roman"/>
          <w:sz w:val="24"/>
          <w:szCs w:val="24"/>
        </w:rPr>
        <w:t>acentuaram ou provocaram uma</w:t>
      </w:r>
      <w:r w:rsidRPr="0077633B">
        <w:rPr>
          <w:rFonts w:ascii="Times New Roman" w:hAnsi="Times New Roman" w:cs="Times New Roman"/>
          <w:sz w:val="24"/>
          <w:szCs w:val="24"/>
        </w:rPr>
        <w:t xml:space="preserve"> sensação de solidão</w:t>
      </w:r>
      <w:r w:rsidR="00D80186">
        <w:rPr>
          <w:rFonts w:ascii="Times New Roman" w:hAnsi="Times New Roman" w:cs="Times New Roman"/>
          <w:sz w:val="24"/>
          <w:szCs w:val="24"/>
        </w:rPr>
        <w:t xml:space="preserve"> ou maior distanciamento </w:t>
      </w:r>
      <w:r w:rsidR="00C15A85">
        <w:rPr>
          <w:rFonts w:ascii="Times New Roman" w:hAnsi="Times New Roman" w:cs="Times New Roman"/>
          <w:sz w:val="24"/>
          <w:szCs w:val="24"/>
        </w:rPr>
        <w:t>com as pessoas</w:t>
      </w:r>
      <w:r w:rsidR="00D801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9D29A" w14:textId="276BB3DD" w:rsidR="0077633B" w:rsidRPr="0077633B" w:rsidRDefault="00C271A0" w:rsidP="00C271A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jovens c</w:t>
      </w:r>
      <w:r w:rsidR="00D80186">
        <w:rPr>
          <w:rFonts w:ascii="Times New Roman" w:hAnsi="Times New Roman" w:cs="Times New Roman"/>
          <w:sz w:val="24"/>
          <w:szCs w:val="24"/>
        </w:rPr>
        <w:t xml:space="preserve">itam que neste momento aumentaram as demandas no trabalho e que precisam administrar </w:t>
      </w:r>
      <w:r>
        <w:rPr>
          <w:rFonts w:ascii="Times New Roman" w:hAnsi="Times New Roman" w:cs="Times New Roman"/>
          <w:sz w:val="24"/>
          <w:szCs w:val="24"/>
        </w:rPr>
        <w:t>seu tempo e sua rotina. Contudo, é necessário atentar a brecha digital</w:t>
      </w:r>
      <w:r w:rsidR="00C15A8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a questão da</w:t>
      </w:r>
      <w:r w:rsidRPr="00C271A0">
        <w:rPr>
          <w:rFonts w:ascii="Times New Roman" w:hAnsi="Times New Roman" w:cs="Times New Roman"/>
          <w:sz w:val="24"/>
          <w:szCs w:val="24"/>
        </w:rPr>
        <w:t xml:space="preserve"> desigualdade</w:t>
      </w:r>
      <w:r w:rsidR="00C15A85">
        <w:rPr>
          <w:rFonts w:ascii="Times New Roman" w:hAnsi="Times New Roman" w:cs="Times New Roman"/>
          <w:sz w:val="24"/>
          <w:szCs w:val="24"/>
        </w:rPr>
        <w:t xml:space="preserve"> digital</w:t>
      </w:r>
      <w:r w:rsidRPr="00C27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contemporânea</w:t>
      </w:r>
      <w:r w:rsidR="00C15A85">
        <w:rPr>
          <w:rFonts w:ascii="Times New Roman" w:hAnsi="Times New Roman" w:cs="Times New Roman"/>
          <w:sz w:val="24"/>
          <w:szCs w:val="24"/>
        </w:rPr>
        <w:t>. Muitos</w:t>
      </w:r>
      <w:r w:rsidR="00C15A85">
        <w:rPr>
          <w:rFonts w:ascii="Times New Roman" w:hAnsi="Times New Roman" w:cs="Times New Roman"/>
          <w:sz w:val="24"/>
          <w:szCs w:val="24"/>
        </w:rPr>
        <w:t xml:space="preserve"> jovens </w:t>
      </w:r>
      <w:r w:rsidR="00C15A85">
        <w:rPr>
          <w:rFonts w:ascii="Times New Roman" w:hAnsi="Times New Roman" w:cs="Times New Roman"/>
          <w:sz w:val="24"/>
          <w:szCs w:val="24"/>
        </w:rPr>
        <w:t>não têm</w:t>
      </w:r>
      <w:r w:rsidR="00C15A85">
        <w:rPr>
          <w:rFonts w:ascii="Times New Roman" w:hAnsi="Times New Roman" w:cs="Times New Roman"/>
          <w:sz w:val="24"/>
          <w:szCs w:val="24"/>
        </w:rPr>
        <w:t xml:space="preserve"> acesso </w:t>
      </w:r>
      <w:r w:rsidR="00C15A85">
        <w:rPr>
          <w:rFonts w:ascii="Times New Roman" w:hAnsi="Times New Roman" w:cs="Times New Roman"/>
          <w:sz w:val="24"/>
          <w:szCs w:val="24"/>
        </w:rPr>
        <w:t>à</w:t>
      </w:r>
      <w:r w:rsidR="00C15A85">
        <w:rPr>
          <w:rFonts w:ascii="Times New Roman" w:hAnsi="Times New Roman" w:cs="Times New Roman"/>
          <w:sz w:val="24"/>
          <w:szCs w:val="24"/>
        </w:rPr>
        <w:t xml:space="preserve"> internet e</w:t>
      </w:r>
      <w:r w:rsidR="00C15A85">
        <w:rPr>
          <w:rFonts w:ascii="Times New Roman" w:hAnsi="Times New Roman" w:cs="Times New Roman"/>
          <w:sz w:val="24"/>
          <w:szCs w:val="24"/>
        </w:rPr>
        <w:t xml:space="preserve"> não possuem </w:t>
      </w:r>
      <w:r w:rsidR="00C15A85">
        <w:rPr>
          <w:rFonts w:ascii="Times New Roman" w:hAnsi="Times New Roman" w:cs="Times New Roman"/>
          <w:sz w:val="24"/>
          <w:szCs w:val="24"/>
        </w:rPr>
        <w:t>smartphone</w:t>
      </w:r>
      <w:r w:rsidR="00C15A85">
        <w:rPr>
          <w:rFonts w:ascii="Times New Roman" w:hAnsi="Times New Roman" w:cs="Times New Roman"/>
          <w:sz w:val="24"/>
          <w:szCs w:val="24"/>
        </w:rPr>
        <w:t>, logo, o quanto este fato</w:t>
      </w:r>
      <w:r>
        <w:rPr>
          <w:rFonts w:ascii="Times New Roman" w:hAnsi="Times New Roman" w:cs="Times New Roman"/>
          <w:sz w:val="24"/>
          <w:szCs w:val="24"/>
        </w:rPr>
        <w:t xml:space="preserve"> poderá impactar na </w:t>
      </w:r>
      <w:r w:rsidR="00C15A85">
        <w:rPr>
          <w:rFonts w:ascii="Times New Roman" w:hAnsi="Times New Roman" w:cs="Times New Roman"/>
          <w:sz w:val="24"/>
          <w:szCs w:val="24"/>
        </w:rPr>
        <w:t>perspectiva da educação e trabalho de jovens nos próximos anos? O quanto resultará na desigualdade de</w:t>
      </w:r>
      <w:r w:rsidRPr="00C271A0">
        <w:rPr>
          <w:rFonts w:ascii="Times New Roman" w:hAnsi="Times New Roman" w:cs="Times New Roman"/>
          <w:sz w:val="24"/>
          <w:szCs w:val="24"/>
        </w:rPr>
        <w:t xml:space="preserve"> </w:t>
      </w:r>
      <w:r w:rsidR="00C15A85">
        <w:rPr>
          <w:rFonts w:ascii="Times New Roman" w:hAnsi="Times New Roman" w:cs="Times New Roman"/>
          <w:sz w:val="24"/>
          <w:szCs w:val="24"/>
        </w:rPr>
        <w:t xml:space="preserve">construção de uma </w:t>
      </w:r>
      <w:r w:rsidRPr="00C271A0">
        <w:rPr>
          <w:rFonts w:ascii="Times New Roman" w:hAnsi="Times New Roman" w:cs="Times New Roman"/>
          <w:sz w:val="24"/>
          <w:szCs w:val="24"/>
        </w:rPr>
        <w:t xml:space="preserve">vida digna </w:t>
      </w:r>
      <w:r w:rsidR="00C15A85">
        <w:rPr>
          <w:rFonts w:ascii="Times New Roman" w:hAnsi="Times New Roman" w:cs="Times New Roman"/>
          <w:sz w:val="24"/>
          <w:szCs w:val="24"/>
        </w:rPr>
        <w:t>e</w:t>
      </w:r>
      <w:r w:rsidRPr="00C271A0">
        <w:rPr>
          <w:rFonts w:ascii="Times New Roman" w:hAnsi="Times New Roman" w:cs="Times New Roman"/>
          <w:sz w:val="24"/>
          <w:szCs w:val="24"/>
        </w:rPr>
        <w:t xml:space="preserve"> justa</w:t>
      </w:r>
      <w:r w:rsidR="00C15A85">
        <w:rPr>
          <w:rFonts w:ascii="Times New Roman" w:hAnsi="Times New Roman" w:cs="Times New Roman"/>
          <w:sz w:val="24"/>
          <w:szCs w:val="24"/>
        </w:rPr>
        <w:t>?</w:t>
      </w:r>
    </w:p>
    <w:p w14:paraId="7AA16C82" w14:textId="77777777" w:rsidR="00ED5A16" w:rsidRDefault="00ED5A16" w:rsidP="005E35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ECA208" w14:textId="1841F6DF" w:rsidR="00010E35" w:rsidRDefault="00010E35" w:rsidP="00010E3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C0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</w:t>
      </w:r>
      <w:r w:rsidRPr="007C0A15">
        <w:rPr>
          <w:rFonts w:ascii="Times New Roman" w:eastAsia="Times New Roman" w:hAnsi="Times New Roman" w:cs="Times New Roman"/>
          <w:b/>
          <w:sz w:val="24"/>
          <w:szCs w:val="24"/>
        </w:rPr>
        <w:t>usão</w:t>
      </w:r>
    </w:p>
    <w:p w14:paraId="5B58D760" w14:textId="0F413F1F" w:rsidR="00010E35" w:rsidRPr="00CC5072" w:rsidRDefault="00010E35" w:rsidP="00010E35">
      <w:pPr>
        <w:pStyle w:val="FG9corpodotexto"/>
      </w:pPr>
      <w:r w:rsidRPr="00CC5072">
        <w:t xml:space="preserve">Este artigo apresentou alguns apontamentos sobre o consumo do smartphone, com foco em refletir sobre </w:t>
      </w:r>
      <w:r w:rsidR="00CC5072" w:rsidRPr="00CC5072">
        <w:t>a percepção dos jovens em relação a sua interação digital em momentos de distanciamento socia</w:t>
      </w:r>
      <w:r w:rsidR="00CC5072" w:rsidRPr="00CC5072">
        <w:t>l</w:t>
      </w:r>
      <w:r w:rsidR="00CC5072" w:rsidRPr="00CC5072">
        <w:t xml:space="preserve">, a partir </w:t>
      </w:r>
      <w:r w:rsidR="00CC5072" w:rsidRPr="00CC5072">
        <w:t>da pesquisa realizada on-line no mês de maio de 2020</w:t>
      </w:r>
      <w:r w:rsidR="00CC5072" w:rsidRPr="00CC5072">
        <w:t xml:space="preserve"> com jovens </w:t>
      </w:r>
      <w:r w:rsidR="00CC5072" w:rsidRPr="00CC5072">
        <w:t xml:space="preserve">de camada média da sociedade </w:t>
      </w:r>
      <w:r w:rsidRPr="00CC5072">
        <w:t>contemporânea brasileira</w:t>
      </w:r>
      <w:r w:rsidR="00CC5072" w:rsidRPr="00CC5072">
        <w:t>.</w:t>
      </w:r>
    </w:p>
    <w:p w14:paraId="6E19CD25" w14:textId="3F2BD0FA" w:rsidR="004256AB" w:rsidRDefault="003214F7" w:rsidP="00DB55B6">
      <w:pPr>
        <w:spacing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 resultados apontam que </w:t>
      </w:r>
      <w:r w:rsidR="00DB55B6">
        <w:rPr>
          <w:rFonts w:ascii="Times New Roman" w:eastAsia="Times New Roman" w:hAnsi="Times New Roman" w:cs="Times New Roman"/>
          <w:sz w:val="24"/>
          <w:szCs w:val="24"/>
        </w:rPr>
        <w:t>na</w:t>
      </w:r>
      <w:r w:rsidR="004256AB" w:rsidRPr="004256AB">
        <w:rPr>
          <w:rFonts w:ascii="Times New Roman" w:eastAsia="Times New Roman" w:hAnsi="Times New Roman" w:cs="Times New Roman"/>
          <w:sz w:val="24"/>
          <w:szCs w:val="24"/>
        </w:rPr>
        <w:t xml:space="preserve"> medida em que as exigências cotidianas demandam interação e conexão, os jovens incorporam distintos processos comunicacionais, entre eles: aplicativos com respostas imediatas as mensagens recebidas, vídeos com transmissão contínua (streaming) e em tempo real, entre outros.</w:t>
      </w:r>
      <w:r w:rsidR="00DB5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5B6" w:rsidRPr="00DB55B6">
        <w:rPr>
          <w:rFonts w:ascii="Times New Roman" w:eastAsia="Times New Roman" w:hAnsi="Times New Roman" w:cs="Times New Roman"/>
          <w:sz w:val="24"/>
          <w:szCs w:val="24"/>
        </w:rPr>
        <w:t>Com o smartphone as juventudes se comunicam, compartilham e comentam fatos cotidianos e, dessa forma, se tornam presentes e interagem sem necessidade de geograficamente estar pertos.</w:t>
      </w:r>
    </w:p>
    <w:p w14:paraId="2DCBE769" w14:textId="4E8A10AD" w:rsidR="00CC5072" w:rsidRDefault="00CC5072" w:rsidP="00DB55B6">
      <w:pPr>
        <w:spacing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72">
        <w:rPr>
          <w:rFonts w:ascii="Times New Roman" w:eastAsia="Times New Roman" w:hAnsi="Times New Roman" w:cs="Times New Roman"/>
          <w:sz w:val="24"/>
          <w:szCs w:val="24"/>
        </w:rPr>
        <w:t xml:space="preserve">Assim, acredita-se que o problema proposto inicialmente tenha sido respondido e o objetivo alcançado, em função da apresentação da base teórica correspondente ao tema e da identificação desta bibliografia aos comentários analisados.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Como mencionado, </w:t>
      </w:r>
      <w:r w:rsidR="00DB02D7">
        <w:rPr>
          <w:rFonts w:ascii="Times New Roman" w:eastAsia="Times New Roman" w:hAnsi="Times New Roman" w:cs="Times New Roman"/>
          <w:sz w:val="24"/>
          <w:szCs w:val="24"/>
        </w:rPr>
        <w:t xml:space="preserve">este estudo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="00DB02D7">
        <w:rPr>
          <w:rFonts w:ascii="Times New Roman" w:eastAsia="Times New Roman" w:hAnsi="Times New Roman" w:cs="Times New Roman"/>
          <w:sz w:val="24"/>
          <w:szCs w:val="24"/>
        </w:rPr>
        <w:t>início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2018 </w:t>
      </w:r>
      <w:r w:rsidR="00DB02D7">
        <w:rPr>
          <w:rFonts w:ascii="Times New Roman" w:eastAsia="Times New Roman" w:hAnsi="Times New Roman" w:cs="Times New Roman"/>
          <w:sz w:val="24"/>
          <w:szCs w:val="24"/>
        </w:rPr>
        <w:t xml:space="preserve">para organização da tese </w:t>
      </w:r>
      <w:r w:rsidR="00DB02D7" w:rsidRPr="00DB02D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B02D7" w:rsidRPr="00DB02D7">
        <w:rPr>
          <w:rFonts w:ascii="Times New Roman" w:eastAsia="Times New Roman" w:hAnsi="Times New Roman" w:cs="Times New Roman"/>
          <w:i/>
          <w:iCs/>
          <w:sz w:val="24"/>
          <w:szCs w:val="24"/>
        </w:rPr>
        <w:t>Sem celular a pessoa é excluída da sociedade: um estudo etnográfico sobre experiências juvenis de consumo do smartphone</w:t>
      </w:r>
      <w:r w:rsidR="00DB02D7">
        <w:rPr>
          <w:rFonts w:ascii="Times New Roman" w:eastAsia="Times New Roman" w:hAnsi="Times New Roman" w:cs="Times New Roman"/>
          <w:sz w:val="24"/>
          <w:szCs w:val="24"/>
        </w:rPr>
        <w:t xml:space="preserve">”, defendida no programa Diversidade Cultural e Inclusão Social, da Universidade Feevale e, pretende-se dar continuidade após a pandemia de Covid19 ser controlada e a rotina on-line e off-line dos jovens retomar. Assim, pretende-se ter </w:t>
      </w:r>
      <w:r w:rsidR="00930CEF">
        <w:rPr>
          <w:rFonts w:ascii="Times New Roman" w:eastAsia="Times New Roman" w:hAnsi="Times New Roman" w:cs="Times New Roman"/>
          <w:sz w:val="24"/>
          <w:szCs w:val="24"/>
        </w:rPr>
        <w:t>um panorama</w:t>
      </w:r>
      <w:r w:rsidR="00DB0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CEF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930CEF" w:rsidRPr="00930CEF">
        <w:rPr>
          <w:rFonts w:ascii="Times New Roman" w:eastAsia="Times New Roman" w:hAnsi="Times New Roman" w:cs="Times New Roman"/>
          <w:sz w:val="24"/>
          <w:szCs w:val="24"/>
        </w:rPr>
        <w:t>significa</w:t>
      </w:r>
      <w:r w:rsidR="00930CEF">
        <w:rPr>
          <w:rFonts w:ascii="Times New Roman" w:eastAsia="Times New Roman" w:hAnsi="Times New Roman" w:cs="Times New Roman"/>
          <w:sz w:val="24"/>
          <w:szCs w:val="24"/>
        </w:rPr>
        <w:t>do</w:t>
      </w:r>
      <w:r w:rsidR="00930CEF" w:rsidRPr="00930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C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930CEF" w:rsidRPr="00930CEF">
        <w:rPr>
          <w:rFonts w:ascii="Times New Roman" w:eastAsia="Times New Roman" w:hAnsi="Times New Roman" w:cs="Times New Roman"/>
          <w:sz w:val="24"/>
          <w:szCs w:val="24"/>
        </w:rPr>
        <w:t>o smartphone</w:t>
      </w:r>
      <w:r w:rsidR="00930CEF">
        <w:rPr>
          <w:rFonts w:ascii="Times New Roman" w:eastAsia="Times New Roman" w:hAnsi="Times New Roman" w:cs="Times New Roman"/>
          <w:sz w:val="24"/>
          <w:szCs w:val="24"/>
        </w:rPr>
        <w:t xml:space="preserve"> para os jovens </w:t>
      </w:r>
      <w:r w:rsidR="00DB02D7">
        <w:rPr>
          <w:rFonts w:ascii="Times New Roman" w:eastAsia="Times New Roman" w:hAnsi="Times New Roman" w:cs="Times New Roman"/>
          <w:sz w:val="24"/>
          <w:szCs w:val="24"/>
        </w:rPr>
        <w:t xml:space="preserve">antes, durante </w:t>
      </w:r>
      <w:r w:rsidR="00930CE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B02D7">
        <w:rPr>
          <w:rFonts w:ascii="Times New Roman" w:eastAsia="Times New Roman" w:hAnsi="Times New Roman" w:cs="Times New Roman"/>
          <w:sz w:val="24"/>
          <w:szCs w:val="24"/>
        </w:rPr>
        <w:t>após a Covid19.</w:t>
      </w:r>
    </w:p>
    <w:p w14:paraId="27B1A601" w14:textId="483598B5" w:rsidR="00DE42A9" w:rsidRDefault="00930CEF" w:rsidP="00DE42A9">
      <w:pPr>
        <w:spacing w:after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C5072" w:rsidRPr="00CC5072">
        <w:rPr>
          <w:rFonts w:ascii="Times New Roman" w:eastAsia="Times New Roman" w:hAnsi="Times New Roman" w:cs="Times New Roman"/>
          <w:sz w:val="24"/>
          <w:szCs w:val="24"/>
        </w:rPr>
        <w:t>or fim, observa-se que conhecer o processo de inclusão digital das juventudes é essencial a fim de que se possam propor sugestões para promoção social (educação, trabalho, cultura, etc.), maior liberdade e igualdade de oportunidades.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Pois, acredita-se que</w:t>
      </w:r>
      <w:r w:rsidR="00CC5072" w:rsidRPr="00CC5072">
        <w:rPr>
          <w:rFonts w:ascii="Times New Roman" w:eastAsia="Times New Roman" w:hAnsi="Times New Roman" w:cs="Times New Roman"/>
          <w:sz w:val="24"/>
          <w:szCs w:val="24"/>
        </w:rPr>
        <w:t xml:space="preserve"> o smartphone não é simplesmente um dispositivo individualizado de comunicação e informação, mas um instrumento de conexão, interação e empoderamento digital das juventudes contemporâneas.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65F1DB" w14:textId="77777777" w:rsidR="00272CA5" w:rsidRDefault="00272CA5" w:rsidP="00272CA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49F39" w14:textId="13C71464" w:rsidR="00B83E47" w:rsidRPr="00521DE1" w:rsidRDefault="00272CA5" w:rsidP="00272CA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</w:p>
    <w:p w14:paraId="2E28CDBF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DD2">
        <w:rPr>
          <w:rFonts w:ascii="Times New Roman" w:eastAsia="Times New Roman" w:hAnsi="Times New Roman" w:cs="Times New Roman"/>
          <w:sz w:val="24"/>
          <w:szCs w:val="24"/>
        </w:rPr>
        <w:t xml:space="preserve">ABRAMOVAY, M.; CASTRO, M. G. </w:t>
      </w:r>
      <w:r w:rsidRPr="001F5DD2">
        <w:rPr>
          <w:rFonts w:ascii="Times New Roman" w:eastAsia="Times New Roman" w:hAnsi="Times New Roman" w:cs="Times New Roman"/>
          <w:b/>
          <w:bCs/>
          <w:sz w:val="24"/>
          <w:szCs w:val="24"/>
        </w:rPr>
        <w:t>Juventude, Juventudes: o que une e o que separa</w:t>
      </w:r>
      <w:r w:rsidRPr="001F5DD2">
        <w:rPr>
          <w:rFonts w:ascii="Times New Roman" w:eastAsia="Times New Roman" w:hAnsi="Times New Roman" w:cs="Times New Roman"/>
          <w:sz w:val="24"/>
          <w:szCs w:val="24"/>
        </w:rPr>
        <w:t>. Brasília: UNESCO, 2006.</w:t>
      </w:r>
    </w:p>
    <w:p w14:paraId="6E69EA0F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421">
        <w:rPr>
          <w:rFonts w:ascii="Times New Roman" w:eastAsia="Times New Roman" w:hAnsi="Times New Roman" w:cs="Times New Roman"/>
          <w:sz w:val="24"/>
          <w:szCs w:val="24"/>
        </w:rPr>
        <w:t xml:space="preserve">BARDIN, L. </w:t>
      </w:r>
      <w:r w:rsidRPr="00BF6421">
        <w:rPr>
          <w:rFonts w:ascii="Times New Roman" w:eastAsia="Times New Roman" w:hAnsi="Times New Roman" w:cs="Times New Roman"/>
          <w:b/>
          <w:bCs/>
          <w:sz w:val="24"/>
          <w:szCs w:val="24"/>
        </w:rPr>
        <w:t>Análise de Conteúdo</w:t>
      </w:r>
      <w:r w:rsidRPr="00BF6421">
        <w:rPr>
          <w:rFonts w:ascii="Times New Roman" w:eastAsia="Times New Roman" w:hAnsi="Times New Roman" w:cs="Times New Roman"/>
          <w:sz w:val="24"/>
          <w:szCs w:val="24"/>
        </w:rPr>
        <w:t xml:space="preserve">. Lisboa: Edições 70, 2004. </w:t>
      </w:r>
    </w:p>
    <w:p w14:paraId="704531D7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BRASIL</w:t>
      </w:r>
      <w:r w:rsidRPr="00BF64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6421">
        <w:rPr>
          <w:rFonts w:ascii="Times New Roman" w:eastAsia="Times New Roman" w:hAnsi="Times New Roman" w:cs="Times New Roman"/>
          <w:b/>
          <w:bCs/>
          <w:sz w:val="24"/>
          <w:szCs w:val="24"/>
        </w:rPr>
        <w:t>LEI Nº 12.852</w:t>
      </w:r>
      <w:r w:rsidRPr="00BF6421">
        <w:rPr>
          <w:rFonts w:ascii="Times New Roman" w:eastAsia="Times New Roman" w:hAnsi="Times New Roman" w:cs="Times New Roman"/>
          <w:sz w:val="24"/>
          <w:szCs w:val="24"/>
        </w:rPr>
        <w:t>, 05 Ago. 2013. Disponível em: &lt;http://www.planalto.gov.br/ccivil_03/_ato2011-2014/2013/lei/l12852.htm&gt;. Acesso em: 10 Abr. 2017.</w:t>
      </w:r>
    </w:p>
    <w:p w14:paraId="2995F0A1" w14:textId="77777777" w:rsidR="00DF5795" w:rsidRPr="00521DE1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CASTELLS, M., &amp; et al.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Comunicación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móvil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sociedad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una perspectiva global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>. Barcelona: Ariel, 2006.</w:t>
      </w:r>
    </w:p>
    <w:p w14:paraId="783D1D23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411">
        <w:rPr>
          <w:rFonts w:ascii="Times New Roman" w:eastAsia="Times New Roman" w:hAnsi="Times New Roman" w:cs="Times New Roman"/>
          <w:sz w:val="24"/>
          <w:szCs w:val="24"/>
        </w:rPr>
        <w:t xml:space="preserve">______. A sociedade em rede: do conhecimento à política. In: CASTELLS, M.; CARDOSO, G. </w:t>
      </w:r>
      <w:r w:rsidRPr="00401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Sociedade em Rede: do Conhecimento à </w:t>
      </w:r>
      <w:proofErr w:type="spellStart"/>
      <w:r w:rsidRPr="00401411">
        <w:rPr>
          <w:rFonts w:ascii="Times New Roman" w:eastAsia="Times New Roman" w:hAnsi="Times New Roman" w:cs="Times New Roman"/>
          <w:b/>
          <w:bCs/>
          <w:sz w:val="24"/>
          <w:szCs w:val="24"/>
        </w:rPr>
        <w:t>Acção</w:t>
      </w:r>
      <w:proofErr w:type="spellEnd"/>
      <w:r w:rsidRPr="00401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Política</w:t>
      </w:r>
      <w:r w:rsidRPr="00401411">
        <w:rPr>
          <w:rFonts w:ascii="Times New Roman" w:eastAsia="Times New Roman" w:hAnsi="Times New Roman" w:cs="Times New Roman"/>
          <w:sz w:val="24"/>
          <w:szCs w:val="24"/>
        </w:rPr>
        <w:t>. Belém/PA: Imprensa Nacional, 2005. p. 17-30.</w:t>
      </w:r>
    </w:p>
    <w:p w14:paraId="5B93C0F3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B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FEIXA, C. P. A construção histórica da juventude. In: CACCIA-BAVA, A.; ET AL </w:t>
      </w:r>
      <w:r w:rsidRPr="00A44B14">
        <w:rPr>
          <w:rFonts w:ascii="Times New Roman" w:eastAsia="Times New Roman" w:hAnsi="Times New Roman" w:cs="Times New Roman"/>
          <w:b/>
          <w:bCs/>
          <w:sz w:val="24"/>
          <w:szCs w:val="24"/>
        </w:rPr>
        <w:t>Jovens na América Latina</w:t>
      </w:r>
      <w:r w:rsidRPr="00A44B14">
        <w:rPr>
          <w:rFonts w:ascii="Times New Roman" w:eastAsia="Times New Roman" w:hAnsi="Times New Roman" w:cs="Times New Roman"/>
          <w:sz w:val="24"/>
          <w:szCs w:val="24"/>
        </w:rPr>
        <w:t>. São Paulo: Escrituras Editora, 2004. p. 257-327.</w:t>
      </w:r>
    </w:p>
    <w:p w14:paraId="4E5E0038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______. </w:t>
      </w:r>
      <w:r w:rsidRPr="00A44B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A44B14">
        <w:rPr>
          <w:rFonts w:ascii="Times New Roman" w:eastAsia="Times New Roman" w:hAnsi="Times New Roman" w:cs="Times New Roman"/>
          <w:b/>
          <w:bCs/>
          <w:sz w:val="24"/>
          <w:szCs w:val="24"/>
        </w:rPr>
        <w:t>jóvenes</w:t>
      </w:r>
      <w:proofErr w:type="spellEnd"/>
      <w:r w:rsidRPr="00A44B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bandas y </w:t>
      </w:r>
      <w:proofErr w:type="spellStart"/>
      <w:r w:rsidRPr="00A44B14">
        <w:rPr>
          <w:rFonts w:ascii="Times New Roman" w:eastAsia="Times New Roman" w:hAnsi="Times New Roman" w:cs="Times New Roman"/>
          <w:b/>
          <w:bCs/>
          <w:sz w:val="24"/>
          <w:szCs w:val="24"/>
        </w:rPr>
        <w:t>tribus</w:t>
      </w:r>
      <w:proofErr w:type="spellEnd"/>
      <w:r w:rsidRPr="00401411">
        <w:rPr>
          <w:rFonts w:ascii="Times New Roman" w:eastAsia="Times New Roman" w:hAnsi="Times New Roman" w:cs="Times New Roman"/>
          <w:sz w:val="24"/>
          <w:szCs w:val="24"/>
        </w:rPr>
        <w:t>. Barcelona: Ariel, 1999.</w:t>
      </w:r>
    </w:p>
    <w:p w14:paraId="073B4B4D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7E5">
        <w:rPr>
          <w:rFonts w:ascii="Times New Roman" w:eastAsia="Times New Roman" w:hAnsi="Times New Roman" w:cs="Times New Roman"/>
          <w:sz w:val="24"/>
          <w:szCs w:val="24"/>
        </w:rPr>
        <w:t xml:space="preserve">FUNDAÇÃO TELEFÔNICA VIVO. </w:t>
      </w:r>
      <w:r w:rsidRPr="008B77E5">
        <w:rPr>
          <w:rFonts w:ascii="Times New Roman" w:eastAsia="Times New Roman" w:hAnsi="Times New Roman" w:cs="Times New Roman"/>
          <w:b/>
          <w:bCs/>
          <w:sz w:val="24"/>
          <w:szCs w:val="24"/>
        </w:rPr>
        <w:t>Juventude Conectada 2</w:t>
      </w:r>
      <w:r w:rsidRPr="008B77E5">
        <w:rPr>
          <w:rFonts w:ascii="Times New Roman" w:eastAsia="Times New Roman" w:hAnsi="Times New Roman" w:cs="Times New Roman"/>
          <w:sz w:val="24"/>
          <w:szCs w:val="24"/>
        </w:rPr>
        <w:t>. São Paulo: Fundação Telefônica Vivo, 2016.</w:t>
      </w:r>
    </w:p>
    <w:p w14:paraId="08C46C1E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6D4">
        <w:rPr>
          <w:rFonts w:ascii="Times New Roman" w:eastAsia="Times New Roman" w:hAnsi="Times New Roman" w:cs="Times New Roman"/>
          <w:sz w:val="24"/>
          <w:szCs w:val="24"/>
        </w:rPr>
        <w:t xml:space="preserve">GARBIN, E. M.; ET AL. Identidades Juvenis em Territórios Culturais Contemporâneos. </w:t>
      </w:r>
      <w:proofErr w:type="spellStart"/>
      <w:r w:rsidRPr="006A06D4">
        <w:rPr>
          <w:rFonts w:ascii="Times New Roman" w:eastAsia="Times New Roman" w:hAnsi="Times New Roman" w:cs="Times New Roman"/>
          <w:b/>
          <w:bCs/>
          <w:sz w:val="24"/>
          <w:szCs w:val="24"/>
        </w:rPr>
        <w:t>UNIrevista</w:t>
      </w:r>
      <w:proofErr w:type="spellEnd"/>
      <w:r w:rsidRPr="006A06D4">
        <w:rPr>
          <w:rFonts w:ascii="Times New Roman" w:eastAsia="Times New Roman" w:hAnsi="Times New Roman" w:cs="Times New Roman"/>
          <w:sz w:val="24"/>
          <w:szCs w:val="24"/>
        </w:rPr>
        <w:t>, São Leopoldo, v. 1, p. 14, Abr. 2006.</w:t>
      </w:r>
    </w:p>
    <w:p w14:paraId="727475A4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GSMA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01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Mobile </w:t>
      </w:r>
      <w:proofErr w:type="spellStart"/>
      <w:r w:rsidRPr="00401411">
        <w:rPr>
          <w:rFonts w:ascii="Times New Roman" w:eastAsia="Times New Roman" w:hAnsi="Times New Roman" w:cs="Times New Roman"/>
          <w:b/>
          <w:bCs/>
          <w:sz w:val="24"/>
          <w:szCs w:val="24"/>
        </w:rPr>
        <w:t>Economy</w:t>
      </w:r>
      <w:proofErr w:type="spellEnd"/>
      <w:r w:rsidRPr="00401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2020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. GSMA HEAD OFFICE,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 xml:space="preserve">. Disponível em: &lt;www.gsma.com&gt;. Acesso em: </w:t>
      </w:r>
      <w:r>
        <w:rPr>
          <w:rFonts w:ascii="Times New Roman" w:eastAsia="Times New Roman" w:hAnsi="Times New Roman" w:cs="Times New Roman"/>
          <w:sz w:val="24"/>
          <w:szCs w:val="24"/>
        </w:rPr>
        <w:t>10 Mar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D1FE00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ABE">
        <w:rPr>
          <w:rFonts w:ascii="Times New Roman" w:eastAsia="Times New Roman" w:hAnsi="Times New Roman" w:cs="Times New Roman"/>
          <w:sz w:val="24"/>
          <w:szCs w:val="24"/>
        </w:rPr>
        <w:t xml:space="preserve">GSMA </w:t>
      </w:r>
      <w:proofErr w:type="spellStart"/>
      <w:r w:rsidRPr="00040ABE"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0ABE">
        <w:rPr>
          <w:rFonts w:ascii="Times New Roman" w:eastAsia="Times New Roman" w:hAnsi="Times New Roman" w:cs="Times New Roman"/>
          <w:sz w:val="24"/>
          <w:szCs w:val="24"/>
        </w:rPr>
        <w:t>Understanding</w:t>
      </w:r>
      <w:proofErr w:type="spellEnd"/>
      <w:r w:rsidRPr="00040ABE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040ABE">
        <w:rPr>
          <w:rFonts w:ascii="Times New Roman" w:eastAsia="Times New Roman" w:hAnsi="Times New Roman" w:cs="Times New Roman"/>
          <w:sz w:val="24"/>
          <w:szCs w:val="24"/>
        </w:rPr>
        <w:t>Billion</w:t>
      </w:r>
      <w:proofErr w:type="spellEnd"/>
      <w:r w:rsidRPr="00040A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40ABE">
        <w:rPr>
          <w:rFonts w:ascii="Times New Roman" w:eastAsia="Times New Roman" w:hAnsi="Times New Roman" w:cs="Times New Roman"/>
          <w:sz w:val="24"/>
          <w:szCs w:val="24"/>
        </w:rPr>
        <w:t>Counting</w:t>
      </w:r>
      <w:proofErr w:type="spellEnd"/>
      <w:r w:rsidRPr="00040ABE">
        <w:rPr>
          <w:rFonts w:ascii="Times New Roman" w:eastAsia="Times New Roman" w:hAnsi="Times New Roman" w:cs="Times New Roman"/>
          <w:sz w:val="24"/>
          <w:szCs w:val="24"/>
        </w:rPr>
        <w:t xml:space="preserve"> Connections </w:t>
      </w:r>
      <w:proofErr w:type="spellStart"/>
      <w:r w:rsidRPr="00040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040ABE">
        <w:rPr>
          <w:rFonts w:ascii="Times New Roman" w:eastAsia="Times New Roman" w:hAnsi="Times New Roman" w:cs="Times New Roman"/>
          <w:sz w:val="24"/>
          <w:szCs w:val="24"/>
        </w:rPr>
        <w:t xml:space="preserve"> People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01411">
        <w:rPr>
          <w:rFonts w:ascii="Times New Roman" w:eastAsia="Times New Roman" w:hAnsi="Times New Roman" w:cs="Times New Roman"/>
          <w:b/>
          <w:bCs/>
          <w:sz w:val="24"/>
          <w:szCs w:val="24"/>
        </w:rPr>
        <w:t>Newsroom</w:t>
      </w:r>
      <w:proofErr w:type="spellEnd"/>
      <w:r w:rsidRPr="0040141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Abr. 2014. 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Disponível em: &lt;</w:t>
      </w:r>
      <w:r w:rsidRPr="00040ABE">
        <w:t xml:space="preserve"> 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 xml:space="preserve">https://www.gsma.com/newsroom/blog/understanding-7-billion-counting-connections-and-people/&gt;. Acesso em: </w:t>
      </w:r>
      <w:r>
        <w:rPr>
          <w:rFonts w:ascii="Times New Roman" w:eastAsia="Times New Roman" w:hAnsi="Times New Roman" w:cs="Times New Roman"/>
          <w:sz w:val="24"/>
          <w:szCs w:val="24"/>
        </w:rPr>
        <w:t>10 Mar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40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0A35B8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7E5">
        <w:rPr>
          <w:rFonts w:ascii="Times New Roman" w:eastAsia="Times New Roman" w:hAnsi="Times New Roman" w:cs="Times New Roman"/>
          <w:sz w:val="24"/>
          <w:szCs w:val="24"/>
        </w:rPr>
        <w:t xml:space="preserve">GUIDINI, P. A comunicação com o mercado por meio de aplicativos: desafios e oportunidades. </w:t>
      </w:r>
      <w:r w:rsidRPr="008B77E5">
        <w:rPr>
          <w:rFonts w:ascii="Times New Roman" w:eastAsia="Times New Roman" w:hAnsi="Times New Roman" w:cs="Times New Roman"/>
          <w:b/>
          <w:bCs/>
          <w:sz w:val="24"/>
          <w:szCs w:val="24"/>
        </w:rPr>
        <w:t>Signos do Consumo</w:t>
      </w:r>
      <w:r w:rsidRPr="008B77E5">
        <w:rPr>
          <w:rFonts w:ascii="Times New Roman" w:eastAsia="Times New Roman" w:hAnsi="Times New Roman" w:cs="Times New Roman"/>
          <w:sz w:val="24"/>
          <w:szCs w:val="24"/>
        </w:rPr>
        <w:t>, São Paulo, v. 10, n. 1, p. 59 - 69, Jan./Jun. 2018.</w:t>
      </w:r>
    </w:p>
    <w:p w14:paraId="41BBA717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LEMOS, A</w:t>
      </w:r>
      <w:r w:rsidRPr="006A06D4">
        <w:rPr>
          <w:rFonts w:ascii="Times New Roman" w:eastAsia="Times New Roman" w:hAnsi="Times New Roman" w:cs="Times New Roman"/>
          <w:sz w:val="24"/>
          <w:szCs w:val="24"/>
        </w:rPr>
        <w:t xml:space="preserve">. Comunicação e práticas sociais no espaço urbano: as características dos Dispositivos Híbridos Móveis de Conexão Multirredes (DHMCM). </w:t>
      </w:r>
      <w:r w:rsidRPr="006A06D4">
        <w:rPr>
          <w:rFonts w:ascii="Times New Roman" w:eastAsia="Times New Roman" w:hAnsi="Times New Roman" w:cs="Times New Roman"/>
          <w:b/>
          <w:bCs/>
          <w:sz w:val="24"/>
          <w:szCs w:val="24"/>
        </w:rPr>
        <w:t>Revista Comunicação, Mídia e Consumo</w:t>
      </w:r>
      <w:r w:rsidRPr="006A06D4">
        <w:rPr>
          <w:rFonts w:ascii="Times New Roman" w:eastAsia="Times New Roman" w:hAnsi="Times New Roman" w:cs="Times New Roman"/>
          <w:sz w:val="24"/>
          <w:szCs w:val="24"/>
        </w:rPr>
        <w:t>, São Paulo, v. 4, n. 10, 2007.</w:t>
      </w:r>
    </w:p>
    <w:p w14:paraId="5705EFA0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7E5">
        <w:rPr>
          <w:rFonts w:ascii="Times New Roman" w:eastAsia="Times New Roman" w:hAnsi="Times New Roman" w:cs="Times New Roman"/>
          <w:sz w:val="24"/>
          <w:szCs w:val="24"/>
        </w:rPr>
        <w:t xml:space="preserve">LIPOVETSKY, G.; SERROY, J. </w:t>
      </w:r>
      <w:r w:rsidRPr="008B77E5">
        <w:rPr>
          <w:rFonts w:ascii="Times New Roman" w:eastAsia="Times New Roman" w:hAnsi="Times New Roman" w:cs="Times New Roman"/>
          <w:b/>
          <w:bCs/>
          <w:sz w:val="24"/>
          <w:szCs w:val="24"/>
        </w:rPr>
        <w:t>A estetização do mundo</w:t>
      </w:r>
      <w:r w:rsidRPr="008B77E5">
        <w:rPr>
          <w:rFonts w:ascii="Times New Roman" w:eastAsia="Times New Roman" w:hAnsi="Times New Roman" w:cs="Times New Roman"/>
          <w:sz w:val="24"/>
          <w:szCs w:val="24"/>
        </w:rPr>
        <w:t>: Viver na era do capitalismo artista. São Paulo: Companhia das Letras, 2015.</w:t>
      </w:r>
    </w:p>
    <w:p w14:paraId="19C6B7E7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B14">
        <w:rPr>
          <w:rFonts w:ascii="Times New Roman" w:eastAsia="Times New Roman" w:hAnsi="Times New Roman" w:cs="Times New Roman"/>
          <w:sz w:val="24"/>
          <w:szCs w:val="24"/>
        </w:rPr>
        <w:t xml:space="preserve">MILLER, D. </w:t>
      </w:r>
      <w:r w:rsidRPr="00A44B14">
        <w:rPr>
          <w:rFonts w:ascii="Times New Roman" w:eastAsia="Times New Roman" w:hAnsi="Times New Roman" w:cs="Times New Roman"/>
          <w:b/>
          <w:bCs/>
          <w:sz w:val="24"/>
          <w:szCs w:val="24"/>
        </w:rPr>
        <w:t>Trecos, troços e coisas: estudos antropológicos sobre a cultura material</w:t>
      </w:r>
      <w:r w:rsidRPr="00A44B14">
        <w:rPr>
          <w:rFonts w:ascii="Times New Roman" w:eastAsia="Times New Roman" w:hAnsi="Times New Roman" w:cs="Times New Roman"/>
          <w:sz w:val="24"/>
          <w:szCs w:val="24"/>
        </w:rPr>
        <w:t>. Rio de Janeiro: Zahar, 2013.</w:t>
      </w:r>
    </w:p>
    <w:p w14:paraId="7789C62C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7E5">
        <w:rPr>
          <w:rFonts w:ascii="Times New Roman" w:eastAsia="Times New Roman" w:hAnsi="Times New Roman" w:cs="Times New Roman"/>
          <w:sz w:val="24"/>
          <w:szCs w:val="24"/>
        </w:rPr>
        <w:t xml:space="preserve">OLIVEIRA, J. A. D.; ALMEIDA, R. D. O. A juventude em tempos de cibercultura: fios que se conectam com suas experiências de vida. In: CACCIA-BAVA, A.; SEVERO, M. S. </w:t>
      </w:r>
      <w:r w:rsidRPr="008B77E5">
        <w:rPr>
          <w:rFonts w:ascii="Times New Roman" w:eastAsia="Times New Roman" w:hAnsi="Times New Roman" w:cs="Times New Roman"/>
          <w:b/>
          <w:bCs/>
          <w:sz w:val="24"/>
          <w:szCs w:val="24"/>
        </w:rPr>
        <w:t>Juventude nas sociedades em crise</w:t>
      </w:r>
      <w:r w:rsidRPr="008B77E5">
        <w:rPr>
          <w:rFonts w:ascii="Times New Roman" w:eastAsia="Times New Roman" w:hAnsi="Times New Roman" w:cs="Times New Roman"/>
          <w:sz w:val="24"/>
          <w:szCs w:val="24"/>
        </w:rPr>
        <w:t>. Frutal/MG: Prospectiva, 2016. p. 413 - 440.</w:t>
      </w:r>
    </w:p>
    <w:p w14:paraId="7B847B18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707">
        <w:rPr>
          <w:rFonts w:ascii="Times New Roman" w:eastAsia="Times New Roman" w:hAnsi="Times New Roman" w:cs="Times New Roman"/>
          <w:sz w:val="24"/>
          <w:szCs w:val="24"/>
        </w:rPr>
        <w:t xml:space="preserve">ONU.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Promotion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protection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human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rights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civil,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political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economic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social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cultural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rights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including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right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246707">
        <w:rPr>
          <w:rFonts w:ascii="Times New Roman" w:eastAsia="Times New Roman" w:hAnsi="Times New Roman" w:cs="Times New Roman"/>
          <w:sz w:val="24"/>
          <w:szCs w:val="24"/>
        </w:rPr>
        <w:t>, p. 22, 2011. Disponível em: &lt;http://www2.ohchr.org/english/bodies/hrcouncil/docs/17session/A.HRC.17.27_en.pdf&gt;. Acesso em: 05 Ago. 2018.</w:t>
      </w:r>
    </w:p>
    <w:p w14:paraId="24734454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B14">
        <w:rPr>
          <w:rFonts w:ascii="Times New Roman" w:eastAsia="Times New Roman" w:hAnsi="Times New Roman" w:cs="Times New Roman"/>
          <w:sz w:val="24"/>
          <w:szCs w:val="24"/>
        </w:rPr>
        <w:t xml:space="preserve">PAIS, J. M. </w:t>
      </w:r>
      <w:r w:rsidRPr="00A44B14">
        <w:rPr>
          <w:rFonts w:ascii="Times New Roman" w:eastAsia="Times New Roman" w:hAnsi="Times New Roman" w:cs="Times New Roman"/>
          <w:b/>
          <w:bCs/>
          <w:sz w:val="24"/>
          <w:szCs w:val="24"/>
        </w:rPr>
        <w:t>Culturas Juvenis</w:t>
      </w:r>
      <w:r w:rsidRPr="00A44B14">
        <w:rPr>
          <w:rFonts w:ascii="Times New Roman" w:eastAsia="Times New Roman" w:hAnsi="Times New Roman" w:cs="Times New Roman"/>
          <w:sz w:val="24"/>
          <w:szCs w:val="24"/>
        </w:rPr>
        <w:t>. Lisboa: Imprensa Nacional da Casa da Moeda, 2003.</w:t>
      </w:r>
    </w:p>
    <w:p w14:paraId="751100B0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5DD2">
        <w:rPr>
          <w:rFonts w:ascii="Times New Roman" w:eastAsia="Times New Roman" w:hAnsi="Times New Roman" w:cs="Times New Roman"/>
          <w:sz w:val="24"/>
          <w:szCs w:val="24"/>
        </w:rPr>
        <w:t xml:space="preserve">PRODANOV, C. C.; FREITAS, E. C. </w:t>
      </w:r>
      <w:r w:rsidRPr="001F5DD2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Metodologia do Trabalho Científico: Métodos e Técnicas da Pesquisa e do Trabalho Acadêmico</w:t>
      </w:r>
      <w:r w:rsidRPr="001F5DD2">
        <w:rPr>
          <w:rFonts w:ascii="Times New Roman" w:eastAsia="Times New Roman" w:hAnsi="Times New Roman" w:cs="Times New Roman"/>
          <w:sz w:val="24"/>
          <w:szCs w:val="24"/>
        </w:rPr>
        <w:t xml:space="preserve">. 2. ed. Novo Hamburgo: Feevale, 2013. </w:t>
      </w:r>
    </w:p>
    <w:p w14:paraId="2854464B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REGUILLO CRUZ, R.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Emergencia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de culturas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juveniles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Estrategias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del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desencanto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21DE1">
        <w:rPr>
          <w:rFonts w:ascii="Times New Roman" w:eastAsia="Times New Roman" w:hAnsi="Times New Roman" w:cs="Times New Roman"/>
          <w:sz w:val="24"/>
          <w:szCs w:val="24"/>
        </w:rPr>
        <w:t>Bogota</w:t>
      </w:r>
      <w:proofErr w:type="spellEnd"/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521DE1">
        <w:rPr>
          <w:rFonts w:ascii="Times New Roman" w:eastAsia="Times New Roman" w:hAnsi="Times New Roman" w:cs="Times New Roman"/>
          <w:sz w:val="24"/>
          <w:szCs w:val="24"/>
        </w:rPr>
        <w:t>Colombia</w:t>
      </w:r>
      <w:proofErr w:type="spellEnd"/>
      <w:r w:rsidRPr="00521DE1">
        <w:rPr>
          <w:rFonts w:ascii="Times New Roman" w:eastAsia="Times New Roman" w:hAnsi="Times New Roman" w:cs="Times New Roman"/>
          <w:sz w:val="24"/>
          <w:szCs w:val="24"/>
        </w:rPr>
        <w:t>: Grupo Editorial Norma, 2000.</w:t>
      </w:r>
    </w:p>
    <w:p w14:paraId="44196384" w14:textId="77777777" w:rsidR="00DF5795" w:rsidRPr="00521DE1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B14">
        <w:rPr>
          <w:rFonts w:ascii="Times New Roman" w:eastAsia="Times New Roman" w:hAnsi="Times New Roman" w:cs="Times New Roman"/>
          <w:sz w:val="24"/>
          <w:szCs w:val="24"/>
        </w:rPr>
        <w:t xml:space="preserve">______. </w:t>
      </w:r>
      <w:proofErr w:type="spellStart"/>
      <w:r w:rsidRPr="00A44B14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Pr="00A44B14">
        <w:rPr>
          <w:rFonts w:ascii="Times New Roman" w:eastAsia="Times New Roman" w:hAnsi="Times New Roman" w:cs="Times New Roman"/>
          <w:sz w:val="24"/>
          <w:szCs w:val="24"/>
        </w:rPr>
        <w:t xml:space="preserve"> culturas </w:t>
      </w:r>
      <w:proofErr w:type="spellStart"/>
      <w:r w:rsidRPr="00A44B14">
        <w:rPr>
          <w:rFonts w:ascii="Times New Roman" w:eastAsia="Times New Roman" w:hAnsi="Times New Roman" w:cs="Times New Roman"/>
          <w:sz w:val="24"/>
          <w:szCs w:val="24"/>
        </w:rPr>
        <w:t>juveniles</w:t>
      </w:r>
      <w:proofErr w:type="spellEnd"/>
      <w:r w:rsidRPr="00A44B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44B14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 w:rsidRPr="00A44B14">
        <w:rPr>
          <w:rFonts w:ascii="Times New Roman" w:eastAsia="Times New Roman" w:hAnsi="Times New Roman" w:cs="Times New Roman"/>
          <w:sz w:val="24"/>
          <w:szCs w:val="24"/>
        </w:rPr>
        <w:t xml:space="preserve"> campo de </w:t>
      </w:r>
      <w:proofErr w:type="spellStart"/>
      <w:r w:rsidRPr="00A44B14">
        <w:rPr>
          <w:rFonts w:ascii="Times New Roman" w:eastAsia="Times New Roman" w:hAnsi="Times New Roman" w:cs="Times New Roman"/>
          <w:sz w:val="24"/>
          <w:szCs w:val="24"/>
        </w:rPr>
        <w:t>estudio</w:t>
      </w:r>
      <w:proofErr w:type="spellEnd"/>
      <w:r w:rsidRPr="00A44B14">
        <w:rPr>
          <w:rFonts w:ascii="Times New Roman" w:eastAsia="Times New Roman" w:hAnsi="Times New Roman" w:cs="Times New Roman"/>
          <w:sz w:val="24"/>
          <w:szCs w:val="24"/>
        </w:rPr>
        <w:t xml:space="preserve">; breve agenda para </w:t>
      </w:r>
      <w:proofErr w:type="spellStart"/>
      <w:r w:rsidRPr="00A44B14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 w:rsidRPr="00A44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4B14">
        <w:rPr>
          <w:rFonts w:ascii="Times New Roman" w:eastAsia="Times New Roman" w:hAnsi="Times New Roman" w:cs="Times New Roman"/>
          <w:sz w:val="24"/>
          <w:szCs w:val="24"/>
        </w:rPr>
        <w:t>discusión</w:t>
      </w:r>
      <w:proofErr w:type="spellEnd"/>
      <w:r w:rsidRPr="00A44B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44B14">
        <w:rPr>
          <w:rFonts w:ascii="Times New Roman" w:eastAsia="Times New Roman" w:hAnsi="Times New Roman" w:cs="Times New Roman"/>
          <w:b/>
          <w:bCs/>
          <w:sz w:val="24"/>
          <w:szCs w:val="24"/>
        </w:rPr>
        <w:t>Revista Brasileira de Educação</w:t>
      </w:r>
      <w:r w:rsidRPr="00A44B14">
        <w:rPr>
          <w:rFonts w:ascii="Times New Roman" w:eastAsia="Times New Roman" w:hAnsi="Times New Roman" w:cs="Times New Roman"/>
          <w:sz w:val="24"/>
          <w:szCs w:val="24"/>
        </w:rPr>
        <w:t>, p. 103-118, Maio-Ago. 2003.</w:t>
      </w:r>
    </w:p>
    <w:p w14:paraId="1D0BA89B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6D4">
        <w:rPr>
          <w:rFonts w:ascii="Times New Roman" w:eastAsia="Times New Roman" w:hAnsi="Times New Roman" w:cs="Times New Roman"/>
          <w:sz w:val="24"/>
          <w:szCs w:val="24"/>
        </w:rPr>
        <w:t xml:space="preserve">ROCHA, E.; PEREIRA, C. </w:t>
      </w:r>
      <w:r w:rsidRPr="006A06D4">
        <w:rPr>
          <w:rFonts w:ascii="Times New Roman" w:eastAsia="Times New Roman" w:hAnsi="Times New Roman" w:cs="Times New Roman"/>
          <w:b/>
          <w:bCs/>
          <w:sz w:val="24"/>
          <w:szCs w:val="24"/>
        </w:rPr>
        <w:t>Juventude e Consumo: um estudo sobre a comunicação na cultura contemporânea</w:t>
      </w:r>
      <w:r w:rsidRPr="006A06D4">
        <w:rPr>
          <w:rFonts w:ascii="Times New Roman" w:eastAsia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6A06D4">
        <w:rPr>
          <w:rFonts w:ascii="Times New Roman" w:eastAsia="Times New Roman" w:hAnsi="Times New Roman" w:cs="Times New Roman"/>
          <w:sz w:val="24"/>
          <w:szCs w:val="24"/>
        </w:rPr>
        <w:t>Mauad</w:t>
      </w:r>
      <w:proofErr w:type="spellEnd"/>
      <w:r w:rsidRPr="006A06D4">
        <w:rPr>
          <w:rFonts w:ascii="Times New Roman" w:eastAsia="Times New Roman" w:hAnsi="Times New Roman" w:cs="Times New Roman"/>
          <w:sz w:val="24"/>
          <w:szCs w:val="24"/>
        </w:rPr>
        <w:t xml:space="preserve"> X, 2009.</w:t>
      </w:r>
    </w:p>
    <w:p w14:paraId="634FFA21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106">
        <w:rPr>
          <w:rFonts w:ascii="Times New Roman" w:eastAsia="Times New Roman" w:hAnsi="Times New Roman" w:cs="Times New Roman"/>
          <w:sz w:val="24"/>
          <w:szCs w:val="24"/>
        </w:rPr>
        <w:t xml:space="preserve">ROSA, H. C. Juventude e Mídia: Uso dos aparelhos eletrônicos móveis nas salas de aula. ANAIS do XXVI </w:t>
      </w:r>
      <w:r w:rsidRPr="00623106">
        <w:rPr>
          <w:rFonts w:ascii="Times New Roman" w:eastAsia="Times New Roman" w:hAnsi="Times New Roman" w:cs="Times New Roman"/>
          <w:b/>
          <w:bCs/>
          <w:sz w:val="24"/>
          <w:szCs w:val="24"/>
        </w:rPr>
        <w:t>Simpósio Nacional de História</w:t>
      </w:r>
      <w:r w:rsidRPr="00623106">
        <w:rPr>
          <w:rFonts w:ascii="Times New Roman" w:eastAsia="Times New Roman" w:hAnsi="Times New Roman" w:cs="Times New Roman"/>
          <w:sz w:val="24"/>
          <w:szCs w:val="24"/>
        </w:rPr>
        <w:t>, São Paulo, Jul. 2011. p. 1-8.</w:t>
      </w:r>
    </w:p>
    <w:p w14:paraId="0E3BAA32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421">
        <w:rPr>
          <w:rFonts w:ascii="Times New Roman" w:eastAsia="Times New Roman" w:hAnsi="Times New Roman" w:cs="Times New Roman"/>
          <w:sz w:val="24"/>
          <w:szCs w:val="24"/>
        </w:rPr>
        <w:t xml:space="preserve">SARLO, B. </w:t>
      </w:r>
      <w:r w:rsidRPr="00BF6421">
        <w:rPr>
          <w:rFonts w:ascii="Times New Roman" w:eastAsia="Times New Roman" w:hAnsi="Times New Roman" w:cs="Times New Roman"/>
          <w:b/>
          <w:bCs/>
          <w:sz w:val="24"/>
          <w:szCs w:val="24"/>
        </w:rPr>
        <w:t>Cenas da vida pós-moderna: intelectuais, arte e vídeo-cultura na Argentina</w:t>
      </w:r>
      <w:r w:rsidRPr="00BF6421">
        <w:rPr>
          <w:rFonts w:ascii="Times New Roman" w:eastAsia="Times New Roman" w:hAnsi="Times New Roman" w:cs="Times New Roman"/>
          <w:sz w:val="24"/>
          <w:szCs w:val="24"/>
        </w:rPr>
        <w:t>. Rio de Janeiro: Editora UFRJ, 1997.</w:t>
      </w:r>
    </w:p>
    <w:p w14:paraId="21FCEA5A" w14:textId="77777777" w:rsidR="00DF5795" w:rsidRPr="00521DE1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SILVEIRA, S. A. Para além da inclusão digital: poder comunicacional e novas assimetrias. In: BONILLA, M.; PRETTO, N. </w:t>
      </w:r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Inclusão digital: polêmica contemporânea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>. Salvador/BA: EDUFBA, 2011. p. 49-59.</w:t>
      </w:r>
    </w:p>
    <w:p w14:paraId="7EB73C48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7E5">
        <w:rPr>
          <w:rFonts w:ascii="Times New Roman" w:eastAsia="Times New Roman" w:hAnsi="Times New Roman" w:cs="Times New Roman"/>
          <w:sz w:val="24"/>
          <w:szCs w:val="24"/>
        </w:rPr>
        <w:t xml:space="preserve">SIMMEL, G. </w:t>
      </w:r>
      <w:r w:rsidRPr="008B77E5">
        <w:rPr>
          <w:rFonts w:ascii="Times New Roman" w:eastAsia="Times New Roman" w:hAnsi="Times New Roman" w:cs="Times New Roman"/>
          <w:b/>
          <w:bCs/>
          <w:sz w:val="24"/>
          <w:szCs w:val="24"/>
        </w:rPr>
        <w:t>Questões fundamentais da sociologia</w:t>
      </w:r>
      <w:r w:rsidRPr="008B77E5">
        <w:rPr>
          <w:rFonts w:ascii="Times New Roman" w:eastAsia="Times New Roman" w:hAnsi="Times New Roman" w:cs="Times New Roman"/>
          <w:sz w:val="24"/>
          <w:szCs w:val="24"/>
        </w:rPr>
        <w:t xml:space="preserve">: indivíduo e sociedade. Rio de Janeiro: Jorge Zahar, 2006. </w:t>
      </w:r>
    </w:p>
    <w:p w14:paraId="5690A232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TELECO</w:t>
      </w:r>
      <w:r w:rsidRPr="002467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46707">
        <w:rPr>
          <w:rFonts w:ascii="Times New Roman" w:eastAsia="Times New Roman" w:hAnsi="Times New Roman" w:cs="Times New Roman"/>
          <w:b/>
          <w:bCs/>
          <w:sz w:val="24"/>
          <w:szCs w:val="24"/>
        </w:rPr>
        <w:t>Telefonia Celular</w:t>
      </w:r>
      <w:r w:rsidRPr="00246707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46707">
        <w:rPr>
          <w:rFonts w:ascii="Times New Roman" w:eastAsia="Times New Roman" w:hAnsi="Times New Roman" w:cs="Times New Roman"/>
          <w:sz w:val="24"/>
          <w:szCs w:val="24"/>
        </w:rPr>
        <w:t xml:space="preserve">. Disponível em: &lt;http://www.teleco.com.br&gt;. Acesso em: 28 </w:t>
      </w:r>
      <w:r>
        <w:rPr>
          <w:rFonts w:ascii="Times New Roman" w:eastAsia="Times New Roman" w:hAnsi="Times New Roman" w:cs="Times New Roman"/>
          <w:sz w:val="24"/>
          <w:szCs w:val="24"/>
        </w:rPr>
        <w:t>Jul.</w:t>
      </w:r>
      <w:r w:rsidRPr="0024670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467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AB44BD" w14:textId="77777777" w:rsidR="00DF5795" w:rsidRPr="00EF7BA9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A9">
        <w:rPr>
          <w:rFonts w:ascii="Times New Roman" w:eastAsia="Times New Roman" w:hAnsi="Times New Roman" w:cs="Times New Roman"/>
          <w:sz w:val="24"/>
          <w:szCs w:val="24"/>
        </w:rPr>
        <w:t xml:space="preserve">VAN DIJCK, J. </w:t>
      </w:r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>Culture</w:t>
      </w:r>
      <w:proofErr w:type="spellEnd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>Connectivity</w:t>
      </w:r>
      <w:proofErr w:type="spellEnd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a </w:t>
      </w:r>
      <w:proofErr w:type="spellStart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>critical</w:t>
      </w:r>
      <w:proofErr w:type="spellEnd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>history</w:t>
      </w:r>
      <w:proofErr w:type="spellEnd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media</w:t>
      </w:r>
      <w:r w:rsidRPr="00EF7BA9">
        <w:rPr>
          <w:rFonts w:ascii="Times New Roman" w:eastAsia="Times New Roman" w:hAnsi="Times New Roman" w:cs="Times New Roman"/>
          <w:sz w:val="24"/>
          <w:szCs w:val="24"/>
        </w:rPr>
        <w:t xml:space="preserve">. New York: Oxford </w:t>
      </w:r>
      <w:proofErr w:type="spellStart"/>
      <w:r w:rsidRPr="00EF7BA9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EF7BA9">
        <w:rPr>
          <w:rFonts w:ascii="Times New Roman" w:eastAsia="Times New Roman" w:hAnsi="Times New Roman" w:cs="Times New Roman"/>
          <w:sz w:val="24"/>
          <w:szCs w:val="24"/>
        </w:rPr>
        <w:t xml:space="preserve"> Press, 2013.</w:t>
      </w:r>
    </w:p>
    <w:p w14:paraId="1678C1B5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A9">
        <w:rPr>
          <w:rFonts w:ascii="Times New Roman" w:eastAsia="Times New Roman" w:hAnsi="Times New Roman" w:cs="Times New Roman"/>
          <w:sz w:val="24"/>
          <w:szCs w:val="24"/>
        </w:rPr>
        <w:t xml:space="preserve">VAN DIJCK, J.; POELL, T. </w:t>
      </w:r>
      <w:proofErr w:type="spellStart"/>
      <w:r w:rsidRPr="00EF7BA9">
        <w:rPr>
          <w:rFonts w:ascii="Times New Roman" w:eastAsia="Times New Roman" w:hAnsi="Times New Roman" w:cs="Times New Roman"/>
          <w:sz w:val="24"/>
          <w:szCs w:val="24"/>
        </w:rPr>
        <w:t>Understanding</w:t>
      </w:r>
      <w:proofErr w:type="spellEnd"/>
      <w:r w:rsidRPr="00EF7BA9">
        <w:rPr>
          <w:rFonts w:ascii="Times New Roman" w:eastAsia="Times New Roman" w:hAnsi="Times New Roman" w:cs="Times New Roman"/>
          <w:sz w:val="24"/>
          <w:szCs w:val="24"/>
        </w:rPr>
        <w:t xml:space="preserve"> Social Media </w:t>
      </w:r>
      <w:proofErr w:type="spellStart"/>
      <w:r w:rsidRPr="00EF7BA9">
        <w:rPr>
          <w:rFonts w:ascii="Times New Roman" w:eastAsia="Times New Roman" w:hAnsi="Times New Roman" w:cs="Times New Roman"/>
          <w:sz w:val="24"/>
          <w:szCs w:val="24"/>
        </w:rPr>
        <w:t>Logic</w:t>
      </w:r>
      <w:proofErr w:type="spellEnd"/>
      <w:r w:rsidRPr="00EF7B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Media </w:t>
      </w:r>
      <w:proofErr w:type="spellStart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EF7B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Communication</w:t>
      </w:r>
      <w:r w:rsidRPr="00EF7BA9">
        <w:rPr>
          <w:rFonts w:ascii="Times New Roman" w:eastAsia="Times New Roman" w:hAnsi="Times New Roman" w:cs="Times New Roman"/>
          <w:sz w:val="24"/>
          <w:szCs w:val="24"/>
        </w:rPr>
        <w:t>, v. 1, n. 1, p. 2-14, Jun. 2013.</w:t>
      </w:r>
    </w:p>
    <w:p w14:paraId="31ABF553" w14:textId="77777777" w:rsidR="00DF5795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C54">
        <w:rPr>
          <w:rFonts w:ascii="Times New Roman" w:eastAsia="Times New Roman" w:hAnsi="Times New Roman" w:cs="Times New Roman"/>
          <w:sz w:val="24"/>
          <w:szCs w:val="24"/>
        </w:rPr>
        <w:t xml:space="preserve">VELHO, G. </w:t>
      </w:r>
      <w:r w:rsidRPr="00DC2C54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Individualismo e Cultura: notas para uma antropologia das sociedades contemporâneas</w:t>
      </w:r>
      <w:r w:rsidRPr="00DC2C54">
        <w:rPr>
          <w:rFonts w:ascii="Times New Roman" w:eastAsia="Times New Roman" w:hAnsi="Times New Roman" w:cs="Times New Roman"/>
          <w:sz w:val="24"/>
          <w:szCs w:val="24"/>
        </w:rPr>
        <w:t>. Rio de Janeiro: Jorge Zahar, 1988.</w:t>
      </w:r>
    </w:p>
    <w:p w14:paraId="2CEF5050" w14:textId="77777777" w:rsidR="00DF5795" w:rsidRPr="00521DE1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WINOCUR, R. . </w:t>
      </w:r>
      <w:proofErr w:type="spellStart"/>
      <w:r w:rsidRPr="00521DE1">
        <w:rPr>
          <w:rFonts w:ascii="Times New Roman" w:eastAsia="Times New Roman" w:hAnsi="Times New Roman" w:cs="Times New Roman"/>
          <w:sz w:val="24"/>
          <w:szCs w:val="24"/>
        </w:rPr>
        <w:t>Apropiación</w:t>
      </w:r>
      <w:proofErr w:type="spellEnd"/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de Internet y </w:t>
      </w:r>
      <w:proofErr w:type="spellStart"/>
      <w:r w:rsidRPr="00521DE1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computadora </w:t>
      </w:r>
      <w:proofErr w:type="spellStart"/>
      <w:r w:rsidRPr="00521DE1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sectores populares urbanos. (UAM-X, Ed.)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Otras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Voces</w:t>
      </w:r>
      <w:proofErr w:type="spellEnd"/>
      <w:r w:rsidRPr="00521DE1">
        <w:rPr>
          <w:rFonts w:ascii="Times New Roman" w:eastAsia="Times New Roman" w:hAnsi="Times New Roman" w:cs="Times New Roman"/>
          <w:sz w:val="24"/>
          <w:szCs w:val="24"/>
        </w:rPr>
        <w:t>, 191-216, 2007.</w:t>
      </w:r>
    </w:p>
    <w:p w14:paraId="73E8DAC3" w14:textId="77777777" w:rsidR="00DF5795" w:rsidRPr="00521DE1" w:rsidRDefault="00DF5795" w:rsidP="00DF57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______. </w:t>
      </w:r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Robinson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Crusoe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ya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>tiene</w:t>
      </w:r>
      <w:proofErr w:type="spellEnd"/>
      <w:r w:rsidRPr="00521DE1">
        <w:rPr>
          <w:rFonts w:ascii="Times New Roman" w:eastAsia="Times New Roman" w:hAnsi="Times New Roman" w:cs="Times New Roman"/>
          <w:b/>
          <w:sz w:val="24"/>
          <w:szCs w:val="24"/>
        </w:rPr>
        <w:t xml:space="preserve"> celular</w:t>
      </w:r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. México: </w:t>
      </w:r>
      <w:proofErr w:type="spellStart"/>
      <w:r w:rsidRPr="00521DE1">
        <w:rPr>
          <w:rFonts w:ascii="Times New Roman" w:eastAsia="Times New Roman" w:hAnsi="Times New Roman" w:cs="Times New Roman"/>
          <w:sz w:val="24"/>
          <w:szCs w:val="24"/>
        </w:rPr>
        <w:t>Siglo</w:t>
      </w:r>
      <w:proofErr w:type="spellEnd"/>
      <w:r w:rsidRPr="00521DE1">
        <w:rPr>
          <w:rFonts w:ascii="Times New Roman" w:eastAsia="Times New Roman" w:hAnsi="Times New Roman" w:cs="Times New Roman"/>
          <w:sz w:val="24"/>
          <w:szCs w:val="24"/>
        </w:rPr>
        <w:t xml:space="preserve"> XXI, 2009.</w:t>
      </w:r>
    </w:p>
    <w:p w14:paraId="25D80A01" w14:textId="6C048D4C" w:rsidR="00690057" w:rsidRDefault="00690057" w:rsidP="00DF5795">
      <w:pPr>
        <w:rPr>
          <w:rFonts w:ascii="Times New Roman" w:hAnsi="Times New Roman" w:cs="Times New Roman"/>
          <w:sz w:val="24"/>
          <w:szCs w:val="24"/>
        </w:rPr>
      </w:pPr>
    </w:p>
    <w:sectPr w:rsidR="00690057" w:rsidSect="004E12F7"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13D5C" w14:textId="77777777" w:rsidR="003214F7" w:rsidRDefault="003214F7" w:rsidP="003214F7">
      <w:pPr>
        <w:spacing w:line="240" w:lineRule="auto"/>
      </w:pPr>
      <w:r>
        <w:separator/>
      </w:r>
    </w:p>
  </w:endnote>
  <w:endnote w:type="continuationSeparator" w:id="0">
    <w:p w14:paraId="3FAD7BB1" w14:textId="77777777" w:rsidR="003214F7" w:rsidRDefault="003214F7" w:rsidP="00321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6A487" w14:textId="77777777" w:rsidR="003214F7" w:rsidRDefault="003214F7" w:rsidP="003214F7">
      <w:pPr>
        <w:spacing w:line="240" w:lineRule="auto"/>
      </w:pPr>
      <w:r>
        <w:separator/>
      </w:r>
    </w:p>
  </w:footnote>
  <w:footnote w:type="continuationSeparator" w:id="0">
    <w:p w14:paraId="73F07468" w14:textId="77777777" w:rsidR="003214F7" w:rsidRDefault="003214F7" w:rsidP="003214F7">
      <w:pPr>
        <w:spacing w:line="240" w:lineRule="auto"/>
      </w:pPr>
      <w:r>
        <w:continuationSeparator/>
      </w:r>
    </w:p>
  </w:footnote>
  <w:footnote w:id="1">
    <w:p w14:paraId="5A6D4448" w14:textId="77777777" w:rsidR="003214F7" w:rsidRPr="00401411" w:rsidRDefault="003214F7" w:rsidP="00E15640">
      <w:pPr>
        <w:pStyle w:val="Textodenotaderodap"/>
        <w:jc w:val="both"/>
        <w:rPr>
          <w:rFonts w:ascii="Times New Roman" w:hAnsi="Times New Roman" w:cs="Times New Roman"/>
        </w:rPr>
      </w:pPr>
      <w:r w:rsidRPr="00401411">
        <w:rPr>
          <w:rStyle w:val="Refdenotaderodap"/>
          <w:rFonts w:ascii="Times New Roman" w:hAnsi="Times New Roman" w:cs="Times New Roman"/>
        </w:rPr>
        <w:footnoteRef/>
      </w:r>
      <w:r w:rsidRPr="00401411">
        <w:rPr>
          <w:rFonts w:ascii="Times New Roman" w:hAnsi="Times New Roman" w:cs="Times New Roman"/>
        </w:rPr>
        <w:t xml:space="preserve"> O presente trabalho foi realizado com apoio da Coordenação de Aperfeiçoamento de Pessoal de Nível Superior - Brasil (CAPES) - Código de Financiamento 001.</w:t>
      </w:r>
    </w:p>
  </w:footnote>
  <w:footnote w:id="2">
    <w:p w14:paraId="2CE15F6A" w14:textId="674ADCFE" w:rsidR="003214F7" w:rsidRPr="00401411" w:rsidRDefault="003214F7" w:rsidP="00E15640">
      <w:pPr>
        <w:pStyle w:val="Textodenotaderodap"/>
        <w:jc w:val="both"/>
        <w:rPr>
          <w:rFonts w:ascii="Times New Roman" w:hAnsi="Times New Roman" w:cs="Times New Roman"/>
        </w:rPr>
      </w:pPr>
      <w:r w:rsidRPr="00401411">
        <w:rPr>
          <w:rStyle w:val="Refdenotaderodap"/>
          <w:rFonts w:ascii="Times New Roman" w:hAnsi="Times New Roman" w:cs="Times New Roman"/>
        </w:rPr>
        <w:footnoteRef/>
      </w:r>
      <w:r w:rsidRPr="00401411">
        <w:rPr>
          <w:rFonts w:ascii="Times New Roman" w:hAnsi="Times New Roman" w:cs="Times New Roman"/>
        </w:rPr>
        <w:t xml:space="preserve"> Doutora em Diversidade Cultural e Inclusão Social na Universidade FEEVALE, Bolsista PROSUC/CAPES. Docente na Faculdade IENH – Novo Hamburgo/RS, viana.luciane@hotmail.com</w:t>
      </w:r>
      <w:r w:rsidR="00725998" w:rsidRPr="00401411">
        <w:rPr>
          <w:rFonts w:ascii="Times New Roman" w:hAnsi="Times New Roman" w:cs="Times New Roman"/>
        </w:rPr>
        <w:t>.</w:t>
      </w:r>
    </w:p>
  </w:footnote>
  <w:footnote w:id="3">
    <w:p w14:paraId="12CEBBA4" w14:textId="37E78E6E" w:rsidR="00E15640" w:rsidRPr="00401411" w:rsidRDefault="00E15640" w:rsidP="00E15640">
      <w:pPr>
        <w:pStyle w:val="Textodenotaderodap"/>
        <w:jc w:val="both"/>
        <w:rPr>
          <w:rFonts w:ascii="Times New Roman" w:hAnsi="Times New Roman" w:cs="Times New Roman"/>
        </w:rPr>
      </w:pPr>
      <w:r w:rsidRPr="00401411">
        <w:rPr>
          <w:rStyle w:val="Refdenotaderodap"/>
          <w:rFonts w:ascii="Times New Roman" w:hAnsi="Times New Roman" w:cs="Times New Roman"/>
        </w:rPr>
        <w:footnoteRef/>
      </w:r>
      <w:r w:rsidRPr="00401411">
        <w:rPr>
          <w:rFonts w:ascii="Times New Roman" w:hAnsi="Times New Roman" w:cs="Times New Roman"/>
        </w:rPr>
        <w:t xml:space="preserve"> Professora orientadora da tese.</w:t>
      </w:r>
      <w:r w:rsidR="00725998" w:rsidRPr="00401411">
        <w:rPr>
          <w:rFonts w:ascii="Times New Roman" w:hAnsi="Times New Roman" w:cs="Times New Roman"/>
        </w:rPr>
        <w:t xml:space="preserve"> Docente na Universidade Feevale – Novo Hamburgo/RS.</w:t>
      </w:r>
    </w:p>
  </w:footnote>
  <w:footnote w:id="4">
    <w:p w14:paraId="5A7DBC8F" w14:textId="77777777" w:rsidR="00C82782" w:rsidRPr="008612E6" w:rsidRDefault="00C82782" w:rsidP="00C82782">
      <w:pPr>
        <w:pStyle w:val="Textodenotaderodap"/>
        <w:jc w:val="both"/>
        <w:rPr>
          <w:rFonts w:ascii="Times New Roman" w:hAnsi="Times New Roman" w:cs="Times New Roman"/>
        </w:rPr>
      </w:pPr>
      <w:r w:rsidRPr="008612E6">
        <w:rPr>
          <w:rStyle w:val="Refdenotaderodap"/>
          <w:rFonts w:ascii="Times New Roman" w:hAnsi="Times New Roman" w:cs="Times New Roman"/>
        </w:rPr>
        <w:footnoteRef/>
      </w:r>
      <w:r w:rsidRPr="008612E6">
        <w:rPr>
          <w:rFonts w:ascii="Times New Roman" w:hAnsi="Times New Roman" w:cs="Times New Roman"/>
        </w:rPr>
        <w:t xml:space="preserve"> SIM - Módulo de Identificação de Assinante.</w:t>
      </w:r>
    </w:p>
  </w:footnote>
  <w:footnote w:id="5">
    <w:p w14:paraId="24B7966A" w14:textId="77777777" w:rsidR="00C82782" w:rsidRPr="008612E6" w:rsidRDefault="00C82782" w:rsidP="00C82782">
      <w:pPr>
        <w:pStyle w:val="Textodenotaderodap"/>
        <w:jc w:val="both"/>
        <w:rPr>
          <w:rFonts w:ascii="Times New Roman" w:hAnsi="Times New Roman" w:cs="Times New Roman"/>
        </w:rPr>
      </w:pPr>
      <w:r w:rsidRPr="008612E6">
        <w:rPr>
          <w:rStyle w:val="Refdenotaderodap"/>
          <w:rFonts w:ascii="Times New Roman" w:hAnsi="Times New Roman" w:cs="Times New Roman"/>
        </w:rPr>
        <w:footnoteRef/>
      </w:r>
      <w:r w:rsidRPr="008612E6">
        <w:rPr>
          <w:rFonts w:ascii="Times New Roman" w:hAnsi="Times New Roman" w:cs="Times New Roman"/>
        </w:rPr>
        <w:t xml:space="preserve"> Considerando a população mundial de 7,6 bilhões de habitantes em novembro de 2019, conforme CIA (2020).</w:t>
      </w:r>
    </w:p>
  </w:footnote>
  <w:footnote w:id="6">
    <w:p w14:paraId="62F594FD" w14:textId="77777777" w:rsidR="008612E6" w:rsidRPr="008612E6" w:rsidRDefault="008612E6" w:rsidP="008612E6">
      <w:pPr>
        <w:pStyle w:val="Textodenotaderodap"/>
        <w:jc w:val="both"/>
        <w:rPr>
          <w:rFonts w:ascii="Times New Roman" w:hAnsi="Times New Roman" w:cs="Times New Roman"/>
          <w:b/>
        </w:rPr>
      </w:pPr>
      <w:r w:rsidRPr="008612E6">
        <w:rPr>
          <w:rStyle w:val="Refdenotaderodap"/>
          <w:rFonts w:ascii="Times New Roman" w:hAnsi="Times New Roman" w:cs="Times New Roman"/>
        </w:rPr>
        <w:footnoteRef/>
      </w:r>
      <w:r w:rsidRPr="008612E6">
        <w:rPr>
          <w:rFonts w:ascii="Times New Roman" w:hAnsi="Times New Roman" w:cs="Times New Roman"/>
        </w:rPr>
        <w:t xml:space="preserve"> The </w:t>
      </w:r>
      <w:proofErr w:type="spellStart"/>
      <w:r w:rsidRPr="008612E6">
        <w:rPr>
          <w:rFonts w:ascii="Times New Roman" w:hAnsi="Times New Roman" w:cs="Times New Roman"/>
        </w:rPr>
        <w:t>term</w:t>
      </w:r>
      <w:proofErr w:type="spellEnd"/>
      <w:r w:rsidRPr="008612E6">
        <w:rPr>
          <w:rFonts w:ascii="Times New Roman" w:hAnsi="Times New Roman" w:cs="Times New Roman"/>
        </w:rPr>
        <w:t xml:space="preserve"> “digital divide” </w:t>
      </w:r>
      <w:proofErr w:type="spellStart"/>
      <w:r w:rsidRPr="008612E6">
        <w:rPr>
          <w:rFonts w:ascii="Times New Roman" w:hAnsi="Times New Roman" w:cs="Times New Roman"/>
        </w:rPr>
        <w:t>refers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to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the</w:t>
      </w:r>
      <w:proofErr w:type="spellEnd"/>
      <w:r w:rsidRPr="008612E6">
        <w:rPr>
          <w:rFonts w:ascii="Times New Roman" w:hAnsi="Times New Roman" w:cs="Times New Roman"/>
        </w:rPr>
        <w:t xml:space="preserve"> gap </w:t>
      </w:r>
      <w:proofErr w:type="spellStart"/>
      <w:r w:rsidRPr="008612E6">
        <w:rPr>
          <w:rFonts w:ascii="Times New Roman" w:hAnsi="Times New Roman" w:cs="Times New Roman"/>
        </w:rPr>
        <w:t>between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people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with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effective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access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to</w:t>
      </w:r>
      <w:proofErr w:type="spellEnd"/>
      <w:r w:rsidRPr="008612E6">
        <w:rPr>
          <w:rFonts w:ascii="Times New Roman" w:hAnsi="Times New Roman" w:cs="Times New Roman"/>
        </w:rPr>
        <w:t xml:space="preserve"> digital </w:t>
      </w:r>
      <w:proofErr w:type="spellStart"/>
      <w:r w:rsidRPr="008612E6">
        <w:rPr>
          <w:rFonts w:ascii="Times New Roman" w:hAnsi="Times New Roman" w:cs="Times New Roman"/>
        </w:rPr>
        <w:t>and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information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technologies</w:t>
      </w:r>
      <w:proofErr w:type="spellEnd"/>
      <w:r w:rsidRPr="008612E6">
        <w:rPr>
          <w:rFonts w:ascii="Times New Roman" w:hAnsi="Times New Roman" w:cs="Times New Roman"/>
        </w:rPr>
        <w:t xml:space="preserve">, in particular </w:t>
      </w:r>
      <w:proofErr w:type="spellStart"/>
      <w:r w:rsidRPr="008612E6">
        <w:rPr>
          <w:rFonts w:ascii="Times New Roman" w:hAnsi="Times New Roman" w:cs="Times New Roman"/>
        </w:rPr>
        <w:t>the</w:t>
      </w:r>
      <w:proofErr w:type="spellEnd"/>
      <w:r w:rsidRPr="008612E6">
        <w:rPr>
          <w:rFonts w:ascii="Times New Roman" w:hAnsi="Times New Roman" w:cs="Times New Roman"/>
        </w:rPr>
        <w:t xml:space="preserve"> Internet, </w:t>
      </w:r>
      <w:proofErr w:type="spellStart"/>
      <w:r w:rsidRPr="008612E6">
        <w:rPr>
          <w:rFonts w:ascii="Times New Roman" w:hAnsi="Times New Roman" w:cs="Times New Roman"/>
        </w:rPr>
        <w:t>and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those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with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very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limited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or</w:t>
      </w:r>
      <w:proofErr w:type="spellEnd"/>
      <w:r w:rsidRPr="008612E6">
        <w:rPr>
          <w:rFonts w:ascii="Times New Roman" w:hAnsi="Times New Roman" w:cs="Times New Roman"/>
        </w:rPr>
        <w:t xml:space="preserve"> no </w:t>
      </w:r>
      <w:proofErr w:type="spellStart"/>
      <w:r w:rsidRPr="008612E6">
        <w:rPr>
          <w:rFonts w:ascii="Times New Roman" w:hAnsi="Times New Roman" w:cs="Times New Roman"/>
        </w:rPr>
        <w:t>access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at</w:t>
      </w:r>
      <w:proofErr w:type="spellEnd"/>
      <w:r w:rsidRPr="008612E6">
        <w:rPr>
          <w:rFonts w:ascii="Times New Roman" w:hAnsi="Times New Roman" w:cs="Times New Roman"/>
        </w:rPr>
        <w:t xml:space="preserve"> </w:t>
      </w:r>
      <w:proofErr w:type="spellStart"/>
      <w:r w:rsidRPr="008612E6">
        <w:rPr>
          <w:rFonts w:ascii="Times New Roman" w:hAnsi="Times New Roman" w:cs="Times New Roman"/>
        </w:rPr>
        <w:t>all</w:t>
      </w:r>
      <w:proofErr w:type="spellEnd"/>
      <w:r w:rsidRPr="008612E6">
        <w:rPr>
          <w:rFonts w:ascii="Times New Roman" w:hAnsi="Times New Roman" w:cs="Times New Roman"/>
        </w:rPr>
        <w:t>.</w:t>
      </w:r>
    </w:p>
  </w:footnote>
  <w:footnote w:id="7">
    <w:p w14:paraId="175FE830" w14:textId="77777777" w:rsidR="002860C6" w:rsidRPr="002860C6" w:rsidRDefault="002860C6" w:rsidP="002860C6">
      <w:pPr>
        <w:pStyle w:val="Textodenotaderodap"/>
        <w:jc w:val="both"/>
        <w:rPr>
          <w:rFonts w:ascii="Times New Roman" w:hAnsi="Times New Roman" w:cs="Times New Roman"/>
          <w:b/>
        </w:rPr>
      </w:pPr>
      <w:r w:rsidRPr="002860C6">
        <w:rPr>
          <w:rStyle w:val="Refdenotaderodap"/>
          <w:rFonts w:ascii="Times New Roman" w:hAnsi="Times New Roman" w:cs="Times New Roman"/>
        </w:rPr>
        <w:footnoteRef/>
      </w:r>
      <w:r w:rsidRPr="002860C6">
        <w:rPr>
          <w:rFonts w:ascii="Times New Roman" w:hAnsi="Times New Roman" w:cs="Times New Roman"/>
        </w:rPr>
        <w:t xml:space="preserve"> La </w:t>
      </w:r>
      <w:proofErr w:type="spellStart"/>
      <w:r w:rsidRPr="002860C6">
        <w:rPr>
          <w:rFonts w:ascii="Times New Roman" w:hAnsi="Times New Roman" w:cs="Times New Roman"/>
        </w:rPr>
        <w:t>popularización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del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teléfono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móvil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refuerza</w:t>
      </w:r>
      <w:proofErr w:type="spellEnd"/>
      <w:r w:rsidRPr="002860C6">
        <w:rPr>
          <w:rFonts w:ascii="Times New Roman" w:hAnsi="Times New Roman" w:cs="Times New Roman"/>
        </w:rPr>
        <w:t xml:space="preserve"> y </w:t>
      </w:r>
      <w:proofErr w:type="spellStart"/>
      <w:r w:rsidRPr="002860C6">
        <w:rPr>
          <w:rFonts w:ascii="Times New Roman" w:hAnsi="Times New Roman" w:cs="Times New Roman"/>
        </w:rPr>
        <w:t>extiende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las</w:t>
      </w:r>
      <w:proofErr w:type="spellEnd"/>
      <w:r w:rsidRPr="002860C6">
        <w:rPr>
          <w:rFonts w:ascii="Times New Roman" w:hAnsi="Times New Roman" w:cs="Times New Roman"/>
        </w:rPr>
        <w:t xml:space="preserve"> redes de </w:t>
      </w:r>
      <w:proofErr w:type="spellStart"/>
      <w:r w:rsidRPr="002860C6">
        <w:rPr>
          <w:rFonts w:ascii="Times New Roman" w:hAnsi="Times New Roman" w:cs="Times New Roman"/>
        </w:rPr>
        <w:t>jóvenes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ya</w:t>
      </w:r>
      <w:proofErr w:type="spellEnd"/>
      <w:r w:rsidRPr="002860C6">
        <w:rPr>
          <w:rFonts w:ascii="Times New Roman" w:hAnsi="Times New Roman" w:cs="Times New Roman"/>
        </w:rPr>
        <w:t xml:space="preserve"> existentes y </w:t>
      </w:r>
      <w:proofErr w:type="spellStart"/>
      <w:r w:rsidRPr="002860C6">
        <w:rPr>
          <w:rFonts w:ascii="Times New Roman" w:hAnsi="Times New Roman" w:cs="Times New Roman"/>
        </w:rPr>
        <w:t>las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lleva</w:t>
      </w:r>
      <w:proofErr w:type="spellEnd"/>
      <w:r w:rsidRPr="002860C6">
        <w:rPr>
          <w:rFonts w:ascii="Times New Roman" w:hAnsi="Times New Roman" w:cs="Times New Roman"/>
        </w:rPr>
        <w:t xml:space="preserve"> a </w:t>
      </w:r>
      <w:proofErr w:type="spellStart"/>
      <w:r w:rsidRPr="002860C6">
        <w:rPr>
          <w:rFonts w:ascii="Times New Roman" w:hAnsi="Times New Roman" w:cs="Times New Roman"/>
        </w:rPr>
        <w:t>un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nivel</w:t>
      </w:r>
      <w:proofErr w:type="spellEnd"/>
      <w:r w:rsidRPr="002860C6">
        <w:rPr>
          <w:rFonts w:ascii="Times New Roman" w:hAnsi="Times New Roman" w:cs="Times New Roman"/>
        </w:rPr>
        <w:t xml:space="preserve"> más alto de </w:t>
      </w:r>
      <w:proofErr w:type="spellStart"/>
      <w:r w:rsidRPr="002860C6">
        <w:rPr>
          <w:rFonts w:ascii="Times New Roman" w:hAnsi="Times New Roman" w:cs="Times New Roman"/>
        </w:rPr>
        <w:t>la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sociabilidad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en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red</w:t>
      </w:r>
      <w:proofErr w:type="spellEnd"/>
      <w:r w:rsidRPr="002860C6">
        <w:rPr>
          <w:rFonts w:ascii="Times New Roman" w:hAnsi="Times New Roman" w:cs="Times New Roman"/>
        </w:rPr>
        <w:t xml:space="preserve">, donde </w:t>
      </w:r>
      <w:proofErr w:type="spellStart"/>
      <w:r w:rsidRPr="002860C6">
        <w:rPr>
          <w:rFonts w:ascii="Times New Roman" w:hAnsi="Times New Roman" w:cs="Times New Roman"/>
        </w:rPr>
        <w:t>la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interacción</w:t>
      </w:r>
      <w:proofErr w:type="spellEnd"/>
      <w:r w:rsidRPr="002860C6">
        <w:rPr>
          <w:rFonts w:ascii="Times New Roman" w:hAnsi="Times New Roman" w:cs="Times New Roman"/>
        </w:rPr>
        <w:t xml:space="preserve"> cara-a-cara se iguala a </w:t>
      </w:r>
      <w:proofErr w:type="spellStart"/>
      <w:r w:rsidRPr="002860C6">
        <w:rPr>
          <w:rFonts w:ascii="Times New Roman" w:hAnsi="Times New Roman" w:cs="Times New Roman"/>
        </w:rPr>
        <w:t>la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comunicación</w:t>
      </w:r>
      <w:proofErr w:type="spellEnd"/>
      <w:r w:rsidRPr="002860C6">
        <w:rPr>
          <w:rFonts w:ascii="Times New Roman" w:hAnsi="Times New Roman" w:cs="Times New Roman"/>
        </w:rPr>
        <w:t xml:space="preserve"> a través </w:t>
      </w:r>
      <w:proofErr w:type="spellStart"/>
      <w:r w:rsidRPr="002860C6">
        <w:rPr>
          <w:rFonts w:ascii="Times New Roman" w:hAnsi="Times New Roman" w:cs="Times New Roman"/>
        </w:rPr>
        <w:t>del</w:t>
      </w:r>
      <w:proofErr w:type="spellEnd"/>
      <w:r w:rsidRPr="002860C6">
        <w:rPr>
          <w:rFonts w:ascii="Times New Roman" w:hAnsi="Times New Roman" w:cs="Times New Roman"/>
        </w:rPr>
        <w:t xml:space="preserve"> </w:t>
      </w:r>
      <w:proofErr w:type="spellStart"/>
      <w:r w:rsidRPr="002860C6">
        <w:rPr>
          <w:rFonts w:ascii="Times New Roman" w:hAnsi="Times New Roman" w:cs="Times New Roman"/>
        </w:rPr>
        <w:t>móvil</w:t>
      </w:r>
      <w:proofErr w:type="spellEnd"/>
      <w:r w:rsidRPr="002860C6">
        <w:rPr>
          <w:rFonts w:ascii="Times New Roman" w:hAnsi="Times New Roman" w:cs="Times New Roman"/>
        </w:rPr>
        <w:t xml:space="preserve">, y </w:t>
      </w:r>
      <w:proofErr w:type="spellStart"/>
      <w:r w:rsidRPr="002860C6">
        <w:rPr>
          <w:rFonts w:ascii="Times New Roman" w:hAnsi="Times New Roman" w:cs="Times New Roman"/>
        </w:rPr>
        <w:t>cuando</w:t>
      </w:r>
      <w:proofErr w:type="spellEnd"/>
      <w:r w:rsidRPr="002860C6">
        <w:rPr>
          <w:rFonts w:ascii="Times New Roman" w:hAnsi="Times New Roman" w:cs="Times New Roman"/>
        </w:rPr>
        <w:t xml:space="preserve"> se está formando parte de ‘una </w:t>
      </w:r>
      <w:proofErr w:type="spellStart"/>
      <w:r w:rsidRPr="002860C6">
        <w:rPr>
          <w:rFonts w:ascii="Times New Roman" w:hAnsi="Times New Roman" w:cs="Times New Roman"/>
        </w:rPr>
        <w:t>comunidad</w:t>
      </w:r>
      <w:proofErr w:type="spellEnd"/>
      <w:r w:rsidRPr="002860C6">
        <w:rPr>
          <w:rFonts w:ascii="Times New Roman" w:hAnsi="Times New Roman" w:cs="Times New Roman"/>
        </w:rPr>
        <w:t xml:space="preserve"> íntima a </w:t>
      </w:r>
      <w:proofErr w:type="spellStart"/>
      <w:r w:rsidRPr="002860C6">
        <w:rPr>
          <w:rFonts w:ascii="Times New Roman" w:hAnsi="Times New Roman" w:cs="Times New Roman"/>
        </w:rPr>
        <w:t>tiempo</w:t>
      </w:r>
      <w:proofErr w:type="spellEnd"/>
      <w:r w:rsidRPr="002860C6">
        <w:rPr>
          <w:rFonts w:ascii="Times New Roman" w:hAnsi="Times New Roman" w:cs="Times New Roman"/>
        </w:rPr>
        <w:t xml:space="preserve"> completo’.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D4626"/>
    <w:multiLevelType w:val="hybridMultilevel"/>
    <w:tmpl w:val="0E949544"/>
    <w:lvl w:ilvl="0" w:tplc="A774A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47"/>
    <w:rsid w:val="00010E35"/>
    <w:rsid w:val="00011455"/>
    <w:rsid w:val="00040ABE"/>
    <w:rsid w:val="0006513B"/>
    <w:rsid w:val="00085264"/>
    <w:rsid w:val="00093882"/>
    <w:rsid w:val="000C3167"/>
    <w:rsid w:val="000D0F07"/>
    <w:rsid w:val="000E7D0E"/>
    <w:rsid w:val="000F7BCA"/>
    <w:rsid w:val="00126551"/>
    <w:rsid w:val="00145957"/>
    <w:rsid w:val="00181102"/>
    <w:rsid w:val="00185455"/>
    <w:rsid w:val="001948A8"/>
    <w:rsid w:val="001B3047"/>
    <w:rsid w:val="001C7682"/>
    <w:rsid w:val="001E33C7"/>
    <w:rsid w:val="001F5DD2"/>
    <w:rsid w:val="002015F5"/>
    <w:rsid w:val="002328FA"/>
    <w:rsid w:val="00236F54"/>
    <w:rsid w:val="00245637"/>
    <w:rsid w:val="00250CEB"/>
    <w:rsid w:val="00253978"/>
    <w:rsid w:val="00255270"/>
    <w:rsid w:val="0026113C"/>
    <w:rsid w:val="00272CA5"/>
    <w:rsid w:val="002860C6"/>
    <w:rsid w:val="002C0FDD"/>
    <w:rsid w:val="002C498B"/>
    <w:rsid w:val="002D48C7"/>
    <w:rsid w:val="003214F7"/>
    <w:rsid w:val="00347295"/>
    <w:rsid w:val="003472A6"/>
    <w:rsid w:val="00384270"/>
    <w:rsid w:val="003F22A2"/>
    <w:rsid w:val="00401411"/>
    <w:rsid w:val="004217A9"/>
    <w:rsid w:val="004256AB"/>
    <w:rsid w:val="004276FE"/>
    <w:rsid w:val="00433340"/>
    <w:rsid w:val="00441311"/>
    <w:rsid w:val="004D21D8"/>
    <w:rsid w:val="004E12F7"/>
    <w:rsid w:val="0050407E"/>
    <w:rsid w:val="00521DE1"/>
    <w:rsid w:val="00555C32"/>
    <w:rsid w:val="00562F91"/>
    <w:rsid w:val="005662BE"/>
    <w:rsid w:val="00595D90"/>
    <w:rsid w:val="005C34FB"/>
    <w:rsid w:val="005C3579"/>
    <w:rsid w:val="005C6847"/>
    <w:rsid w:val="005E3570"/>
    <w:rsid w:val="005F2E05"/>
    <w:rsid w:val="006222C4"/>
    <w:rsid w:val="00647B8A"/>
    <w:rsid w:val="00664FB6"/>
    <w:rsid w:val="00680A9A"/>
    <w:rsid w:val="00686D18"/>
    <w:rsid w:val="00690057"/>
    <w:rsid w:val="006A06D4"/>
    <w:rsid w:val="006D4ACA"/>
    <w:rsid w:val="006E3DF3"/>
    <w:rsid w:val="006F6876"/>
    <w:rsid w:val="00712743"/>
    <w:rsid w:val="00725998"/>
    <w:rsid w:val="00730E2D"/>
    <w:rsid w:val="007358A2"/>
    <w:rsid w:val="0077633B"/>
    <w:rsid w:val="007C0A15"/>
    <w:rsid w:val="00824FC7"/>
    <w:rsid w:val="008612E6"/>
    <w:rsid w:val="0088779C"/>
    <w:rsid w:val="008A3DFD"/>
    <w:rsid w:val="008B5454"/>
    <w:rsid w:val="008F191E"/>
    <w:rsid w:val="008F66B5"/>
    <w:rsid w:val="00927A7E"/>
    <w:rsid w:val="00930CEF"/>
    <w:rsid w:val="009C3718"/>
    <w:rsid w:val="009D22EC"/>
    <w:rsid w:val="009F6829"/>
    <w:rsid w:val="009F7CB3"/>
    <w:rsid w:val="00A42BE2"/>
    <w:rsid w:val="00A475B9"/>
    <w:rsid w:val="00A5185E"/>
    <w:rsid w:val="00A67236"/>
    <w:rsid w:val="00A76702"/>
    <w:rsid w:val="00AB0F4B"/>
    <w:rsid w:val="00AB4C1A"/>
    <w:rsid w:val="00AC0415"/>
    <w:rsid w:val="00AC083C"/>
    <w:rsid w:val="00AD647E"/>
    <w:rsid w:val="00AD67F5"/>
    <w:rsid w:val="00B06180"/>
    <w:rsid w:val="00B158E6"/>
    <w:rsid w:val="00B15FB7"/>
    <w:rsid w:val="00B319FA"/>
    <w:rsid w:val="00B747F5"/>
    <w:rsid w:val="00B83E47"/>
    <w:rsid w:val="00B93BE7"/>
    <w:rsid w:val="00BA716D"/>
    <w:rsid w:val="00BB6DDA"/>
    <w:rsid w:val="00BC0805"/>
    <w:rsid w:val="00BE19E0"/>
    <w:rsid w:val="00C15A85"/>
    <w:rsid w:val="00C2453F"/>
    <w:rsid w:val="00C271A0"/>
    <w:rsid w:val="00C82782"/>
    <w:rsid w:val="00CC5072"/>
    <w:rsid w:val="00D2520D"/>
    <w:rsid w:val="00D37014"/>
    <w:rsid w:val="00D76CFC"/>
    <w:rsid w:val="00D80186"/>
    <w:rsid w:val="00D9385D"/>
    <w:rsid w:val="00DB02D7"/>
    <w:rsid w:val="00DB55B6"/>
    <w:rsid w:val="00DC2C54"/>
    <w:rsid w:val="00DE42A9"/>
    <w:rsid w:val="00DF5795"/>
    <w:rsid w:val="00E10E04"/>
    <w:rsid w:val="00E15640"/>
    <w:rsid w:val="00E5500E"/>
    <w:rsid w:val="00E5573B"/>
    <w:rsid w:val="00E61698"/>
    <w:rsid w:val="00E71DF3"/>
    <w:rsid w:val="00E764D7"/>
    <w:rsid w:val="00E96021"/>
    <w:rsid w:val="00ED5A16"/>
    <w:rsid w:val="00EE5A80"/>
    <w:rsid w:val="00EF7BA9"/>
    <w:rsid w:val="00F02EC9"/>
    <w:rsid w:val="00F34009"/>
    <w:rsid w:val="00F34993"/>
    <w:rsid w:val="00FA629B"/>
    <w:rsid w:val="00FA799D"/>
    <w:rsid w:val="00FC6928"/>
    <w:rsid w:val="00F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1F71"/>
  <w15:docId w15:val="{68264C50-1A89-41E6-B54F-54F1000F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214F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214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14F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214F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F6829"/>
    <w:pPr>
      <w:spacing w:after="200"/>
      <w:ind w:left="720"/>
      <w:contextualSpacing/>
    </w:pPr>
    <w:rPr>
      <w:rFonts w:ascii="Times New Roman" w:eastAsia="Calibri" w:hAnsi="Times New Roman" w:cs="Calibri"/>
      <w:b/>
      <w:bCs/>
      <w:color w:val="000000"/>
      <w:sz w:val="24"/>
    </w:rPr>
  </w:style>
  <w:style w:type="paragraph" w:styleId="Legenda">
    <w:name w:val="caption"/>
    <w:basedOn w:val="Normal"/>
    <w:next w:val="Normal"/>
    <w:uiPriority w:val="99"/>
    <w:unhideWhenUsed/>
    <w:qFormat/>
    <w:rsid w:val="003472A6"/>
    <w:pPr>
      <w:spacing w:after="200" w:line="240" w:lineRule="auto"/>
    </w:pPr>
    <w:rPr>
      <w:rFonts w:ascii="Times New Roman" w:eastAsia="Calibri" w:hAnsi="Times New Roman" w:cs="Calibri"/>
      <w:color w:val="4F81BD" w:themeColor="accent1"/>
      <w:sz w:val="18"/>
      <w:szCs w:val="18"/>
    </w:rPr>
  </w:style>
  <w:style w:type="paragraph" w:customStyle="1" w:styleId="FG11-titulo2">
    <w:name w:val="FG11-titulo2"/>
    <w:basedOn w:val="Normal"/>
    <w:link w:val="FG11-titulo2Char"/>
    <w:qFormat/>
    <w:rsid w:val="002C0FDD"/>
    <w:pPr>
      <w:suppressAutoHyphens/>
      <w:spacing w:before="360" w:after="200" w:line="360" w:lineRule="auto"/>
    </w:pPr>
    <w:rPr>
      <w:rFonts w:ascii="Times New Roman" w:eastAsia="Calibri" w:hAnsi="Times New Roman" w:cs="Times New Roman"/>
      <w:b/>
      <w:i/>
      <w:sz w:val="24"/>
      <w:lang w:eastAsia="ar-SA"/>
    </w:rPr>
  </w:style>
  <w:style w:type="character" w:customStyle="1" w:styleId="FG11-titulo2Char">
    <w:name w:val="FG11-titulo2 Char"/>
    <w:link w:val="FG11-titulo2"/>
    <w:rsid w:val="002C0FDD"/>
    <w:rPr>
      <w:rFonts w:ascii="Times New Roman" w:eastAsia="Calibri" w:hAnsi="Times New Roman" w:cs="Times New Roman"/>
      <w:b/>
      <w:i/>
      <w:sz w:val="24"/>
      <w:lang w:eastAsia="ar-SA"/>
    </w:rPr>
  </w:style>
  <w:style w:type="paragraph" w:customStyle="1" w:styleId="FG9corpodotexto">
    <w:name w:val="FG9corpo_do_texto"/>
    <w:basedOn w:val="Normal"/>
    <w:link w:val="FG9corpodotextoChar"/>
    <w:rsid w:val="002C0FDD"/>
    <w:pPr>
      <w:suppressAutoHyphens/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FG11-corpo-do-texto">
    <w:name w:val="FG11-corpo-do-texto"/>
    <w:basedOn w:val="FG9corpodotexto"/>
    <w:link w:val="FG11-corpo-do-textoChar"/>
    <w:qFormat/>
    <w:rsid w:val="002C0FDD"/>
  </w:style>
  <w:style w:type="character" w:customStyle="1" w:styleId="FG9corpodotextoChar">
    <w:name w:val="FG9corpo_do_texto Char"/>
    <w:link w:val="FG9corpodotexto"/>
    <w:rsid w:val="002C0FDD"/>
    <w:rPr>
      <w:rFonts w:ascii="Times New Roman" w:eastAsia="Calibri" w:hAnsi="Times New Roman" w:cs="Times New Roman"/>
      <w:sz w:val="24"/>
      <w:lang w:eastAsia="ar-SA"/>
    </w:rPr>
  </w:style>
  <w:style w:type="character" w:customStyle="1" w:styleId="FG11-corpo-do-textoChar">
    <w:name w:val="FG11-corpo-do-texto Char"/>
    <w:basedOn w:val="FG9corpodotextoChar"/>
    <w:link w:val="FG11-corpo-do-texto"/>
    <w:rsid w:val="002C0FDD"/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GSM18</b:Tag>
    <b:SourceType>InternetSite</b:SourceType>
    <b:Guid>{D9696773-A2DA-40FA-9235-7BD80DD8B079}</b:Guid>
    <b:Author>
      <b:Author>
        <b:NameList>
          <b:Person>
            <b:Last>GSMA</b:Last>
          </b:Person>
        </b:NameList>
      </b:Author>
    </b:Author>
    <b:Title>The Mobile Economy 2018</b:Title>
    <b:InternetSiteTitle>GSMA HEAD OFFICE</b:InternetSiteTitle>
    <b:Year>2018b</b:Year>
    <b:YearAccessed>2018</b:YearAccessed>
    <b:MonthAccessed>Fev.</b:MonthAccessed>
    <b:DayAccessed>26</b:DayAccessed>
    <b:URL>www.gsma.com</b:URL>
    <b:RefOrder>1</b:RefOrder>
  </b:Source>
</b:Sources>
</file>

<file path=customXml/itemProps1.xml><?xml version="1.0" encoding="utf-8"?>
<ds:datastoreItem xmlns:ds="http://schemas.openxmlformats.org/officeDocument/2006/customXml" ds:itemID="{36FA142F-58FF-46E9-95A6-CFC1DFD4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12</Pages>
  <Words>4313</Words>
  <Characters>23292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Viana</dc:creator>
  <cp:lastModifiedBy>Luciane Viana</cp:lastModifiedBy>
  <cp:revision>16</cp:revision>
  <dcterms:created xsi:type="dcterms:W3CDTF">2020-08-01T03:29:00Z</dcterms:created>
  <dcterms:modified xsi:type="dcterms:W3CDTF">2020-08-03T01:47:00Z</dcterms:modified>
</cp:coreProperties>
</file>