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A1763" w:rsidRDefault="007658AD">
      <w:pPr>
        <w:spacing w:line="36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 hiperconexão como sintoma contemporâneo:</w:t>
      </w:r>
    </w:p>
    <w:p w14:paraId="00000002" w14:textId="77777777" w:rsidR="006A1763" w:rsidRDefault="007658A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paradoxo da conexão na comunicação digital em tempos extremos</w:t>
      </w:r>
    </w:p>
    <w:p w14:paraId="00000003" w14:textId="77777777" w:rsidR="006A1763" w:rsidRDefault="007658A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Jeferson Moreira Gonçalves</w:t>
      </w:r>
      <w:r>
        <w:rPr>
          <w:rFonts w:ascii="Times New Roman" w:eastAsia="Times New Roman" w:hAnsi="Times New Roman" w:cs="Times New Roman"/>
          <w:sz w:val="24"/>
          <w:szCs w:val="24"/>
          <w:vertAlign w:val="superscript"/>
        </w:rPr>
        <w:footnoteReference w:id="1"/>
      </w:r>
    </w:p>
    <w:p w14:paraId="00000004" w14:textId="77777777" w:rsidR="006A1763" w:rsidRDefault="006A1763">
      <w:pPr>
        <w:spacing w:line="360" w:lineRule="auto"/>
        <w:jc w:val="center"/>
        <w:rPr>
          <w:rFonts w:ascii="Times New Roman" w:eastAsia="Times New Roman" w:hAnsi="Times New Roman" w:cs="Times New Roman"/>
          <w:sz w:val="24"/>
          <w:szCs w:val="24"/>
        </w:rPr>
      </w:pPr>
    </w:p>
    <w:p w14:paraId="00000005"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O presente trabalho é um exame acerca da hiperconexão como um sintoma, este entendido</w:t>
      </w:r>
      <w:r>
        <w:rPr>
          <w:rFonts w:ascii="Times New Roman" w:eastAsia="Times New Roman" w:hAnsi="Times New Roman" w:cs="Times New Roman"/>
          <w:sz w:val="24"/>
          <w:szCs w:val="24"/>
        </w:rPr>
        <w:t xml:space="preserve"> sob um olhar lacaniano, na contemporaneidade. Frente aos tempos extremos surgidos pela pandemia da COVID-19, ficamos diante de um paradoxo da conexão em um momento que estamos munidos de aparatos tecnológicos de comunicação, mas nos sentimos desamparados,</w:t>
      </w:r>
      <w:r>
        <w:rPr>
          <w:rFonts w:ascii="Times New Roman" w:eastAsia="Times New Roman" w:hAnsi="Times New Roman" w:cs="Times New Roman"/>
          <w:sz w:val="24"/>
          <w:szCs w:val="24"/>
        </w:rPr>
        <w:t xml:space="preserve"> já com registros de impactos na nossa vida psíquica. Esses pontos tanto revelam algumas características da cibercultura e as perspectivas da nossa realidade hiperconectada na internet, como abrem caminhos para a reflexão sobre um mundo pós-pandemia.</w:t>
      </w:r>
    </w:p>
    <w:p w14:paraId="00000006"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w:t>
      </w:r>
      <w:r>
        <w:rPr>
          <w:rFonts w:ascii="Times New Roman" w:eastAsia="Times New Roman" w:hAnsi="Times New Roman" w:cs="Times New Roman"/>
          <w:b/>
          <w:sz w:val="24"/>
          <w:szCs w:val="24"/>
        </w:rPr>
        <w:t>ras-chave:</w:t>
      </w:r>
      <w:r>
        <w:rPr>
          <w:rFonts w:ascii="Times New Roman" w:eastAsia="Times New Roman" w:hAnsi="Times New Roman" w:cs="Times New Roman"/>
          <w:sz w:val="24"/>
          <w:szCs w:val="24"/>
        </w:rPr>
        <w:t xml:space="preserve"> internet; cibercultura; hiperconexão; sintoma; conexão.</w:t>
      </w:r>
    </w:p>
    <w:p w14:paraId="00000007"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6A1763" w:rsidRDefault="007658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Tempos extremos</w:t>
      </w:r>
    </w:p>
    <w:p w14:paraId="00000009"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Desde o dia 11 de março de 2020, quando a Organização Mundial da Saúde (OMS) (UNA/SUS) caracterizou a COVID-19 como uma pandemia, podemos dizer que todas as estruturas so</w:t>
      </w:r>
      <w:r>
        <w:rPr>
          <w:rFonts w:ascii="Times New Roman" w:eastAsia="Times New Roman" w:hAnsi="Times New Roman" w:cs="Times New Roman"/>
          <w:sz w:val="24"/>
          <w:szCs w:val="24"/>
        </w:rPr>
        <w:t>ciais da nossa vida foram abaladas. A crise de saúde pública mundial trazida à tona pela doença tem poucos precedentes na nossa história contemporânea. Isso porque em um mundo globalizado, seus efeitos circulam e nos impactam de um modo mais acentuado, Ain</w:t>
      </w:r>
      <w:r>
        <w:rPr>
          <w:rFonts w:ascii="Times New Roman" w:eastAsia="Times New Roman" w:hAnsi="Times New Roman" w:cs="Times New Roman"/>
          <w:sz w:val="24"/>
          <w:szCs w:val="24"/>
        </w:rPr>
        <w:t xml:space="preserve">da hoje, não somos capazes de esclarecer todas suas nuances e desdobramentos sobre a economia, a política, a sociedade e a nossa psique. </w:t>
      </w:r>
    </w:p>
    <w:p w14:paraId="0000000A"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Todas as alterações contemporâneas e ainda em circulação trazidas pela pandemia revelam tempos extremos ao qual todos</w:t>
      </w:r>
      <w:r>
        <w:rPr>
          <w:rFonts w:ascii="Times New Roman" w:eastAsia="Times New Roman" w:hAnsi="Times New Roman" w:cs="Times New Roman"/>
          <w:sz w:val="24"/>
          <w:szCs w:val="24"/>
        </w:rPr>
        <w:t xml:space="preserve"> nós somos agentes e atores. Vale dizer também que, nesse momento, estamos sendo impactados por uma crise externa, ou seja, que afeta a todos os sujeitos e se internaliza de diferentes modos individualmente. Dado que ainda não existe uma profilaxia efetiva</w:t>
      </w:r>
      <w:r>
        <w:rPr>
          <w:rFonts w:ascii="Times New Roman" w:eastAsia="Times New Roman" w:hAnsi="Times New Roman" w:cs="Times New Roman"/>
          <w:sz w:val="24"/>
          <w:szCs w:val="24"/>
        </w:rPr>
        <w:t xml:space="preserve"> em combate ao vírus, a medida preventiva mais eficaz para o controle da disseminação da doença é o isolamento social, ou seja a limitação do nosso contato físico com o outro.</w:t>
      </w:r>
    </w:p>
    <w:p w14:paraId="0000000B"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Diferente de outras pandemias ao longo da história, a pandemia da COVID-19 se i</w:t>
      </w:r>
      <w:r>
        <w:rPr>
          <w:rFonts w:ascii="Times New Roman" w:eastAsia="Times New Roman" w:hAnsi="Times New Roman" w:cs="Times New Roman"/>
          <w:sz w:val="24"/>
          <w:szCs w:val="24"/>
        </w:rPr>
        <w:t xml:space="preserve">nscreve em um momento da contemporaneidade em que somos mais do que nunca conectados e mediados pelas Tecnologias de Informação e Comunicação (TICs). Como McLuhan e Fiore </w:t>
      </w:r>
      <w:r>
        <w:rPr>
          <w:rFonts w:ascii="Times New Roman" w:eastAsia="Times New Roman" w:hAnsi="Times New Roman" w:cs="Times New Roman"/>
          <w:sz w:val="24"/>
          <w:szCs w:val="24"/>
        </w:rPr>
        <w:lastRenderedPageBreak/>
        <w:t>(2018) propõem, esses meios nos questionam e eles são abrangentes em implicações pess</w:t>
      </w:r>
      <w:r>
        <w:rPr>
          <w:rFonts w:ascii="Times New Roman" w:eastAsia="Times New Roman" w:hAnsi="Times New Roman" w:cs="Times New Roman"/>
          <w:sz w:val="24"/>
          <w:szCs w:val="24"/>
        </w:rPr>
        <w:t xml:space="preserve">oais, políticas, econômicas, estéticas, psicológicas, morais, éticas e sociais que moldam nossos aspectos mais diversos. Ainda no pensamento dos teóricos, "nenhum entendimento de mudança social e cultural é possível sem saber de que forma as mídias operam </w:t>
      </w:r>
      <w:r>
        <w:rPr>
          <w:rFonts w:ascii="Times New Roman" w:eastAsia="Times New Roman" w:hAnsi="Times New Roman" w:cs="Times New Roman"/>
          <w:sz w:val="24"/>
          <w:szCs w:val="24"/>
        </w:rPr>
        <w:t xml:space="preserve">como ambientes. Todas as mídias são extensões de alguma faculdade humana - psíquica ou física” (MCLUHAN; FIORE, 2018, p.26). </w:t>
      </w:r>
    </w:p>
    <w:p w14:paraId="0000000C"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momento de acentuação do uso desses meios para buscar a conexão com o outro, o único lugar que nos permite esse fazer é o vi</w:t>
      </w:r>
      <w:r>
        <w:rPr>
          <w:rFonts w:ascii="Times New Roman" w:eastAsia="Times New Roman" w:hAnsi="Times New Roman" w:cs="Times New Roman"/>
          <w:sz w:val="24"/>
          <w:szCs w:val="24"/>
        </w:rPr>
        <w:t>rtual, entendido aqui como um espaço da cibercultura, mas que frequentemente surge como contraposto ao que é dito como real, como se a realidade não abrangesse a virtualidade. Lévy pontua que o virtual é  “aquilo que existe apenas em potência e não em at</w:t>
      </w:r>
      <w:r>
        <w:rPr>
          <w:rFonts w:ascii="Times New Roman" w:eastAsia="Times New Roman" w:hAnsi="Times New Roman" w:cs="Times New Roman"/>
          <w:sz w:val="24"/>
          <w:szCs w:val="24"/>
        </w:rPr>
        <w:t>o” (2010, p. 49), para ele o virtual se contrapõe ao que é atual, pois é "capaz de gerar diversas manifestações concretas em diferentes momentos e locais determinados, sem, contudo, estar ela mesma presa a um lugar ou tempo em particular” (LÉVY, 2010, p</w:t>
      </w:r>
      <w:r>
        <w:rPr>
          <w:rFonts w:ascii="Times New Roman" w:eastAsia="Times New Roman" w:hAnsi="Times New Roman" w:cs="Times New Roman"/>
          <w:sz w:val="24"/>
          <w:szCs w:val="24"/>
        </w:rPr>
        <w:t xml:space="preserve">. 49). Assim, na cibercultura, o virtual é também um modo da realidade. </w:t>
      </w:r>
    </w:p>
    <w:p w14:paraId="0000000D"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nessa lógica elaborada por Lévy (2010), a virtualidade pode ser "desterritorializada", podemos pensar as nossas conexões na internet com um olhar psicanalítico, considerando que es</w:t>
      </w:r>
      <w:r>
        <w:rPr>
          <w:rFonts w:ascii="Times New Roman" w:eastAsia="Times New Roman" w:hAnsi="Times New Roman" w:cs="Times New Roman"/>
          <w:sz w:val="24"/>
          <w:szCs w:val="24"/>
        </w:rPr>
        <w:t>se lugar do virtual seja, tal como o inconsciente, uma estruturação de linguagem. Para evocar o que está inscrito no virtual, portanto, aqui considerado a comunicação digital, surgem os sintomas. Sintoma esse entendido em uma perspectiva lacaniana, uma vez</w:t>
      </w:r>
      <w:r>
        <w:rPr>
          <w:rFonts w:ascii="Times New Roman" w:eastAsia="Times New Roman" w:hAnsi="Times New Roman" w:cs="Times New Roman"/>
          <w:sz w:val="24"/>
          <w:szCs w:val="24"/>
        </w:rPr>
        <w:t xml:space="preserve"> que estruturado como linguagem, manifesta de modo involuntário e não intencional algo que existe no inconsciente. Nesse entendimento, é como se a hiperconexão fosse um chamado interiorizado dentro da comunicação digital. </w:t>
      </w:r>
    </w:p>
    <w:p w14:paraId="0000000E"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acentuação de consumo tecnológi</w:t>
      </w:r>
      <w:r>
        <w:rPr>
          <w:rFonts w:ascii="Times New Roman" w:eastAsia="Times New Roman" w:hAnsi="Times New Roman" w:cs="Times New Roman"/>
          <w:sz w:val="24"/>
          <w:szCs w:val="24"/>
        </w:rPr>
        <w:t>co, como inscreve Crary (2016), impede que criemos momentos de familiaridade. O produto dessas interações com a tecnologia passa a "integrar o cenário de nossas vidas" (2016, p. 53). É difícil também estabelecer momentos de pausa e play dentro dos disposit</w:t>
      </w:r>
      <w:r>
        <w:rPr>
          <w:rFonts w:ascii="Times New Roman" w:eastAsia="Times New Roman" w:hAnsi="Times New Roman" w:cs="Times New Roman"/>
          <w:sz w:val="24"/>
          <w:szCs w:val="24"/>
        </w:rPr>
        <w:t>ivos, isso porque a função deles é "proporcionar ao usuário uma realização ainda mais eficiente de suas próprias tarefas e funções da rotina" (2016, p. 53). Mas se todas nossas tarefas agora estão inscritas no dispositivo, passamo a um momento em que é nec</w:t>
      </w:r>
      <w:r>
        <w:rPr>
          <w:rFonts w:ascii="Times New Roman" w:eastAsia="Times New Roman" w:hAnsi="Times New Roman" w:cs="Times New Roman"/>
          <w:sz w:val="24"/>
          <w:szCs w:val="24"/>
        </w:rPr>
        <w:t>essário avaliar nossas experiências conectadas, como Crary (2016) ressalta: “mais do que pensar sobre o funcionamento e os efeitos particulares de novas máquinas ou redes específicas, importa avaliar como a experiência e a percepção estão sendo reconfigura</w:t>
      </w:r>
      <w:r>
        <w:rPr>
          <w:rFonts w:ascii="Times New Roman" w:eastAsia="Times New Roman" w:hAnsi="Times New Roman" w:cs="Times New Roman"/>
          <w:sz w:val="24"/>
          <w:szCs w:val="24"/>
        </w:rPr>
        <w:t>das pelos ritmos, velocidades e formas de consumo acelerado e intensificado” (CRARY, 2016, p. 48).</w:t>
      </w:r>
    </w:p>
    <w:p w14:paraId="0000000F" w14:textId="77777777" w:rsidR="006A1763" w:rsidRDefault="006A1763">
      <w:pPr>
        <w:spacing w:line="360" w:lineRule="auto"/>
        <w:jc w:val="both"/>
        <w:rPr>
          <w:rFonts w:ascii="Times New Roman" w:eastAsia="Times New Roman" w:hAnsi="Times New Roman" w:cs="Times New Roman"/>
          <w:sz w:val="24"/>
          <w:szCs w:val="24"/>
        </w:rPr>
      </w:pPr>
    </w:p>
    <w:p w14:paraId="00000010" w14:textId="77777777" w:rsidR="006A1763" w:rsidRDefault="007658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hiperconexão como sintoma</w:t>
      </w:r>
    </w:p>
    <w:p w14:paraId="00000011" w14:textId="77777777" w:rsidR="006A1763" w:rsidRDefault="006A1763">
      <w:pPr>
        <w:spacing w:line="360" w:lineRule="auto"/>
        <w:jc w:val="both"/>
        <w:rPr>
          <w:rFonts w:ascii="Times New Roman" w:eastAsia="Times New Roman" w:hAnsi="Times New Roman" w:cs="Times New Roman"/>
          <w:b/>
          <w:sz w:val="24"/>
          <w:szCs w:val="24"/>
        </w:rPr>
      </w:pPr>
    </w:p>
    <w:p w14:paraId="00000012"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 nesse momento de pandemia, dispomos apenas da virtualidade para saciar nossos desejos, a comunicação digital e a conexão vi</w:t>
      </w:r>
      <w:r>
        <w:rPr>
          <w:rFonts w:ascii="Times New Roman" w:eastAsia="Times New Roman" w:hAnsi="Times New Roman" w:cs="Times New Roman"/>
          <w:sz w:val="24"/>
          <w:szCs w:val="24"/>
        </w:rPr>
        <w:t>a internet ganham maior destaque em todos os aspectos sociais, econômicos e psíquicos. Consideremos esse momento como uma hiperconexão e essa hiperconexão com os meios digitais como um sintoma, no sentido lacaniano do termo (Lacan, 1998), uma vez que ele p</w:t>
      </w:r>
      <w:r>
        <w:rPr>
          <w:rFonts w:ascii="Times New Roman" w:eastAsia="Times New Roman" w:hAnsi="Times New Roman" w:cs="Times New Roman"/>
          <w:sz w:val="24"/>
          <w:szCs w:val="24"/>
        </w:rPr>
        <w:t xml:space="preserve">ode ser estruturado como linguagem. </w:t>
      </w:r>
    </w:p>
    <w:p w14:paraId="00000013"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 linguagem da hiperconexão mune os sujeitos de aparatos tecnológicos da comunicação digital para efetuarem suas trocas afetivas e simbólicas, e, dentro desses mesmos aparatos, eles buscam a satisfação desse sintoma, </w:t>
      </w:r>
      <w:r>
        <w:rPr>
          <w:rFonts w:ascii="Times New Roman" w:eastAsia="Times New Roman" w:hAnsi="Times New Roman" w:cs="Times New Roman"/>
          <w:sz w:val="24"/>
          <w:szCs w:val="24"/>
        </w:rPr>
        <w:t>ao que Lacan nos diz: "o que a experiência analítica nos ensina em primeiro lugar é que o homem é marcado, é perturbado por tudo aquilo a que se chama sintoma – na medida em que o sintoma é aquilo que o liga aos seus desejos" (LACAN, 1992, p. 262-263</w:t>
      </w:r>
      <w:r>
        <w:rPr>
          <w:rFonts w:ascii="Times New Roman" w:eastAsia="Times New Roman" w:hAnsi="Times New Roman" w:cs="Times New Roman"/>
          <w:sz w:val="24"/>
          <w:szCs w:val="24"/>
        </w:rPr>
        <w:t>).</w:t>
      </w:r>
    </w:p>
    <w:p w14:paraId="00000014"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 base nos precedentes da temática elaborados por Freud, Lacan sugere que no sintoma há uma satisfação dos desejos, assim como nas demais formações do inconsciente, mas é uma satisfação às avessas (Lacan, 1957- 1958/1999, p. 331). Lacan vai argumenta</w:t>
      </w:r>
      <w:r>
        <w:rPr>
          <w:rFonts w:ascii="Times New Roman" w:eastAsia="Times New Roman" w:hAnsi="Times New Roman" w:cs="Times New Roman"/>
          <w:sz w:val="24"/>
          <w:szCs w:val="24"/>
        </w:rPr>
        <w:t xml:space="preserve">r também que o sintoma não pede a interpretação, "o que descobrimos no sintoma, em sua essência, não é um apelo ao Outro, não é o que mostra o Outro; o sintoma em sua natureza é gozo [...]" (1962- 1963/1997-1998, p. 134). Esse gozo seria o que resta </w:t>
      </w:r>
      <w:r>
        <w:rPr>
          <w:rFonts w:ascii="Times New Roman" w:eastAsia="Times New Roman" w:hAnsi="Times New Roman" w:cs="Times New Roman"/>
          <w:sz w:val="24"/>
          <w:szCs w:val="24"/>
        </w:rPr>
        <w:t>ao final da experiência do desejo, a manifestação primária do sintoma. Nessa lógica, mesmo após um sintoma ser interpretado, o sujeito não renunciará a ele.</w:t>
      </w:r>
    </w:p>
    <w:p w14:paraId="00000015"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hiperconexão, nessa metáfora, é então um sintoma - um chamado -  para a nossa busca pela conexão </w:t>
      </w:r>
      <w:r>
        <w:rPr>
          <w:rFonts w:ascii="Times New Roman" w:eastAsia="Times New Roman" w:hAnsi="Times New Roman" w:cs="Times New Roman"/>
          <w:sz w:val="24"/>
          <w:szCs w:val="24"/>
        </w:rPr>
        <w:t>na comunicação na cibercultura. Os dispositivos de comunicação digital são tanto os caminhos que nos ligam hoje - na perspectiva do isolamento social - ao nosso desejo e também os aparatos para a organização do nosso gozo, à manutenção do Eros. Para Flusse</w:t>
      </w:r>
      <w:r>
        <w:rPr>
          <w:rFonts w:ascii="Times New Roman" w:eastAsia="Times New Roman" w:hAnsi="Times New Roman" w:cs="Times New Roman"/>
          <w:sz w:val="24"/>
          <w:szCs w:val="24"/>
        </w:rPr>
        <w:t xml:space="preserve">r (2017), a comunicação é um processo artificial criado pelo homem para livrar-se da realidade do seu maior medo, a finitude da vida. A comunicação, portanto, cria estratégias para a manutenção da vida, para a existência do sujeito.  </w:t>
      </w:r>
    </w:p>
    <w:p w14:paraId="00000016"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17" w14:textId="77777777" w:rsidR="006A1763" w:rsidRDefault="007658AD">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comunicação huma</w:t>
      </w:r>
      <w:r>
        <w:rPr>
          <w:rFonts w:ascii="Times New Roman" w:eastAsia="Times New Roman" w:hAnsi="Times New Roman" w:cs="Times New Roman"/>
          <w:sz w:val="20"/>
          <w:szCs w:val="20"/>
        </w:rPr>
        <w:t>na é um artifício cuja intenção é nos fazer esquecer a brutal falta de sentido de uma vida con- denada à morte. Sob a perspectiva da “natureza”, o homem é um animal solitário que sabe que vai morrer e que na hora de sua morte está sozinho. Cada um</w:t>
      </w:r>
      <w:r>
        <w:rPr>
          <w:rFonts w:ascii="Times New Roman" w:eastAsia="Times New Roman" w:hAnsi="Times New Roman" w:cs="Times New Roman"/>
          <w:sz w:val="20"/>
          <w:szCs w:val="20"/>
        </w:rPr>
        <w:t xml:space="preserve"> tem de morrer sozinho por si mesmo. E, potencialmente, cada hora é a hora da morte. Sem dúvida não é possível viver com esse conhecimento da solidão fundamental e sem sentido. (FLUSSER, 2017, p. 87) </w:t>
      </w:r>
    </w:p>
    <w:p w14:paraId="00000018" w14:textId="77777777" w:rsidR="006A1763" w:rsidRDefault="006A1763">
      <w:pPr>
        <w:spacing w:line="240" w:lineRule="auto"/>
        <w:ind w:left="2160"/>
        <w:jc w:val="both"/>
        <w:rPr>
          <w:rFonts w:ascii="Times New Roman" w:eastAsia="Times New Roman" w:hAnsi="Times New Roman" w:cs="Times New Roman"/>
          <w:sz w:val="20"/>
          <w:szCs w:val="20"/>
        </w:rPr>
      </w:pPr>
    </w:p>
    <w:p w14:paraId="00000019"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Sob um olhar flusseriano, esse caráter artifici</w:t>
      </w:r>
      <w:r>
        <w:rPr>
          <w:rFonts w:ascii="Times New Roman" w:eastAsia="Times New Roman" w:hAnsi="Times New Roman" w:cs="Times New Roman"/>
          <w:sz w:val="24"/>
          <w:szCs w:val="24"/>
        </w:rPr>
        <w:t xml:space="preserve">al da comunicação, no entanto, nem sempre é consciente. Flusser diz que após aprender algum código, linguagem, "tendemos a </w:t>
      </w:r>
      <w:r>
        <w:rPr>
          <w:rFonts w:ascii="Times New Roman" w:eastAsia="Times New Roman" w:hAnsi="Times New Roman" w:cs="Times New Roman"/>
          <w:sz w:val="24"/>
          <w:szCs w:val="24"/>
        </w:rPr>
        <w:lastRenderedPageBreak/>
        <w:t>esquecer a sua artificialidade" (2017, p.86), mas seria esse mesmo processo de artificializar a comunicação para esquecer da condição</w:t>
      </w:r>
      <w:r>
        <w:rPr>
          <w:rFonts w:ascii="Times New Roman" w:eastAsia="Times New Roman" w:hAnsi="Times New Roman" w:cs="Times New Roman"/>
          <w:sz w:val="24"/>
          <w:szCs w:val="24"/>
        </w:rPr>
        <w:t xml:space="preserve"> da morte que transformaria a vida em uma experiência "</w:t>
      </w:r>
      <w:r>
        <w:rPr>
          <w:rFonts w:ascii="Times New Roman" w:eastAsia="Times New Roman" w:hAnsi="Times New Roman" w:cs="Times New Roman"/>
          <w:i/>
          <w:sz w:val="24"/>
          <w:szCs w:val="24"/>
        </w:rPr>
        <w:t>vivível</w:t>
      </w:r>
      <w:r>
        <w:rPr>
          <w:rFonts w:ascii="Times New Roman" w:eastAsia="Times New Roman" w:hAnsi="Times New Roman" w:cs="Times New Roman"/>
          <w:sz w:val="24"/>
          <w:szCs w:val="24"/>
        </w:rPr>
        <w:t>" (2017, p.92). A comunicação é o que nos permite a criação do espaço fantasmático da existência, a experiência do gozo. No período pandêmico atual, a comunicação intermediada pelos dispositivos</w:t>
      </w:r>
      <w:r>
        <w:rPr>
          <w:rFonts w:ascii="Times New Roman" w:eastAsia="Times New Roman" w:hAnsi="Times New Roman" w:cs="Times New Roman"/>
          <w:sz w:val="24"/>
          <w:szCs w:val="24"/>
        </w:rPr>
        <w:t xml:space="preserve"> de tecnologia é que tem dado o caráter </w:t>
      </w:r>
      <w:r>
        <w:rPr>
          <w:rFonts w:ascii="Times New Roman" w:eastAsia="Times New Roman" w:hAnsi="Times New Roman" w:cs="Times New Roman"/>
          <w:i/>
          <w:sz w:val="24"/>
          <w:szCs w:val="24"/>
        </w:rPr>
        <w:t>vivível</w:t>
      </w:r>
      <w:r>
        <w:rPr>
          <w:rFonts w:ascii="Times New Roman" w:eastAsia="Times New Roman" w:hAnsi="Times New Roman" w:cs="Times New Roman"/>
          <w:sz w:val="24"/>
          <w:szCs w:val="24"/>
        </w:rPr>
        <w:t xml:space="preserve"> a nossa vida, pois é ela que tem nos ligado ao outro. </w:t>
      </w:r>
    </w:p>
    <w:p w14:paraId="0000001A"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Turkle (2011) compreende que as tecnologias nos garantem novas formas de lidar com o vulnerável e com o inevitável. Para ela, a virtualidade nos permite a construção de relacionamentos de intimidade sem que a haja o comprometimento exigido nas relações hum</w:t>
      </w:r>
      <w:r>
        <w:rPr>
          <w:rFonts w:ascii="Times New Roman" w:eastAsia="Times New Roman" w:hAnsi="Times New Roman" w:cs="Times New Roman"/>
          <w:sz w:val="24"/>
          <w:szCs w:val="24"/>
        </w:rPr>
        <w:t xml:space="preserve">anas físicas (TURKLE, 2011, p. 280).  Essa lógica ocorreria porque, nas palavras de Turkle, em relações virtuais podemos "controlar a intensidade" (2011, p. 13), ao passo que fazemos o pedido de "trabalho de amor" (2011, p. 107), ou seja, pedimos o cuidar </w:t>
      </w:r>
      <w:r>
        <w:rPr>
          <w:rFonts w:ascii="Times New Roman" w:eastAsia="Times New Roman" w:hAnsi="Times New Roman" w:cs="Times New Roman"/>
          <w:sz w:val="24"/>
          <w:szCs w:val="24"/>
        </w:rPr>
        <w:t>uns dos outros nesse ambiente. Essas dinâmicas alterariam nossas formas de relação construídas ao longo de muito tempo e contribuem também para o nosso entendimento da cibercultura pois "na medida em que as pessoas passam tempo em lugares virtuais, acontec</w:t>
      </w:r>
      <w:r>
        <w:rPr>
          <w:rFonts w:ascii="Times New Roman" w:eastAsia="Times New Roman" w:hAnsi="Times New Roman" w:cs="Times New Roman"/>
          <w:sz w:val="24"/>
          <w:szCs w:val="24"/>
        </w:rPr>
        <w:t>e uma pressão, uma espécie de expressão do desejo humano de tornar mais permeáveis as fronteiras do real e do virtual" (TURKLE, 1999, p. 118).</w:t>
      </w:r>
    </w:p>
    <w:p w14:paraId="0000001B"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chamado para a interação virtual intensificado, devido ao isolamento social, a vida coletiva e social p</w:t>
      </w:r>
      <w:r>
        <w:rPr>
          <w:rFonts w:ascii="Times New Roman" w:eastAsia="Times New Roman" w:hAnsi="Times New Roman" w:cs="Times New Roman"/>
          <w:sz w:val="24"/>
          <w:szCs w:val="24"/>
        </w:rPr>
        <w:t>assa a ser on-line. Wellman (2001) havia afirmado que já não há uma distinção entre os mundos on-line e off-line, mas sim uma continuidade. O aspecto tradutor da comunicação digital favorece a criação de uma ideia de fusão entre os chamamos mundo real e mu</w:t>
      </w:r>
      <w:r>
        <w:rPr>
          <w:rFonts w:ascii="Times New Roman" w:eastAsia="Times New Roman" w:hAnsi="Times New Roman" w:cs="Times New Roman"/>
          <w:sz w:val="24"/>
          <w:szCs w:val="24"/>
        </w:rPr>
        <w:t>ndo virtual. Essa convergência do real e virtual ao mesmo tempo em que nos coloca repletos de aparatos tecnológicos, mantém dinâmicas anteriores ao seu surgimento. Crary (2016, p. 75) expressa que a modernidade é marcada pela experiência híbrida e di</w:t>
      </w:r>
      <w:r>
        <w:rPr>
          <w:rFonts w:ascii="Times New Roman" w:eastAsia="Times New Roman" w:hAnsi="Times New Roman" w:cs="Times New Roman"/>
          <w:sz w:val="24"/>
          <w:szCs w:val="24"/>
        </w:rPr>
        <w:t xml:space="preserve">ssonante de vivermos simultaneamente espaços e velocidades modernizados e habitarmos resquícios de estruturas pré-capitalistas. </w:t>
      </w:r>
    </w:p>
    <w:p w14:paraId="0000001C"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cibercultura se inscreve nesse espaço tempo em que essas próprias noções são abaladas, ela apresenta um aspecto bem observ</w:t>
      </w:r>
      <w:r>
        <w:rPr>
          <w:rFonts w:ascii="Times New Roman" w:eastAsia="Times New Roman" w:hAnsi="Times New Roman" w:cs="Times New Roman"/>
          <w:sz w:val="24"/>
          <w:szCs w:val="24"/>
        </w:rPr>
        <w:t xml:space="preserve">ado por Kozinets (2010), uma vez que ela molda e, ao mesmo tempo, é moldada pelos indivíduos, marcando o caráter da virtualidade. Ela ainda, como inscreve Foucault (1999), cria uma rede de dinâmica de poder e "nessa rede, não só os indivíduos circulam, </w:t>
      </w:r>
      <w:r>
        <w:rPr>
          <w:rFonts w:ascii="Times New Roman" w:eastAsia="Times New Roman" w:hAnsi="Times New Roman" w:cs="Times New Roman"/>
          <w:sz w:val="24"/>
          <w:szCs w:val="24"/>
        </w:rPr>
        <w:t>mas estão sempre em posição de ser submetidos a esse poder e também de exercê-lo. Jamais eles são o alvo inerte ou consentido do poder, são sempre seus intermediários" (FOUCAULT, 1999, p. 35).</w:t>
      </w:r>
    </w:p>
    <w:p w14:paraId="0000001D"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1E" w14:textId="77777777" w:rsidR="006A1763" w:rsidRDefault="007658AD">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 maneira como a tecnologia e a cultura interagem é u</w:t>
      </w:r>
      <w:r>
        <w:rPr>
          <w:rFonts w:ascii="Times New Roman" w:eastAsia="Times New Roman" w:hAnsi="Times New Roman" w:cs="Times New Roman"/>
          <w:sz w:val="20"/>
          <w:szCs w:val="20"/>
        </w:rPr>
        <w:t>ma dança complexa — um entrelaçamento e um entrançar. Esse elemento de mudança tecnocultural está presente em nossos espaços públicos, em nossos locais de trabalho, em nossos lares, em nossos relacionamentos e em nossos corpos — cada elemento instit</w:t>
      </w:r>
      <w:r>
        <w:rPr>
          <w:rFonts w:ascii="Times New Roman" w:eastAsia="Times New Roman" w:hAnsi="Times New Roman" w:cs="Times New Roman"/>
          <w:sz w:val="20"/>
          <w:szCs w:val="20"/>
        </w:rPr>
        <w:t xml:space="preserve">ucional misturado a todos os outros. A tecnologia molda e reformula constantemente nossos corpos, nossos lugares e nossas identidades, e também é moldada para as nossas necessidades. (KOZINETS, 2010, p. 22, tradução livre) </w:t>
      </w:r>
    </w:p>
    <w:p w14:paraId="0000001F" w14:textId="77777777" w:rsidR="006A1763" w:rsidRDefault="006A1763">
      <w:pPr>
        <w:spacing w:line="360" w:lineRule="auto"/>
        <w:jc w:val="both"/>
        <w:rPr>
          <w:rFonts w:ascii="Times New Roman" w:eastAsia="Times New Roman" w:hAnsi="Times New Roman" w:cs="Times New Roman"/>
          <w:sz w:val="20"/>
          <w:szCs w:val="20"/>
        </w:rPr>
      </w:pPr>
    </w:p>
    <w:p w14:paraId="00000020"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(2017a) alerta sobre a </w:t>
      </w:r>
      <w:r>
        <w:rPr>
          <w:rFonts w:ascii="Times New Roman" w:eastAsia="Times New Roman" w:hAnsi="Times New Roman" w:cs="Times New Roman"/>
          <w:sz w:val="24"/>
          <w:szCs w:val="24"/>
        </w:rPr>
        <w:t>negatividade pouco presente na cibercultura de modo geral, e sobre como nas relações virtuais acontece o contrário do esperado, o distanciamento do outro, pois nesses lugares "se elimina o fora. (...) ali encontra-se apenas o si mesmo e os que são iguais;</w:t>
      </w:r>
      <w:r>
        <w:rPr>
          <w:rFonts w:ascii="Times New Roman" w:eastAsia="Times New Roman" w:hAnsi="Times New Roman" w:cs="Times New Roman"/>
          <w:sz w:val="24"/>
          <w:szCs w:val="24"/>
        </w:rPr>
        <w:t xml:space="preserve"> já não há mais negatividade, que possibilitaria alguma modicação" (2017b, p. 81). Han (2017a) salienta que o sujeito de desempenho pós-moderno dispõe de uma carga tão exagerada e intensa de informações que não é capaz de estabelecer relações</w:t>
      </w:r>
      <w:r>
        <w:rPr>
          <w:rFonts w:ascii="Times New Roman" w:eastAsia="Times New Roman" w:hAnsi="Times New Roman" w:cs="Times New Roman"/>
          <w:sz w:val="24"/>
          <w:szCs w:val="24"/>
        </w:rPr>
        <w:t xml:space="preserve"> intensas, marcando um estágio de sociedade que não mais se manifesta como disciplinar, mas sim de desempenho. O cansaço gerado pela sociedade do desempenho, atrelado ao chamado pela hiperconexão, está mudando a nossa forma de relacionamento e entendimen</w:t>
      </w:r>
      <w:r>
        <w:rPr>
          <w:rFonts w:ascii="Times New Roman" w:eastAsia="Times New Roman" w:hAnsi="Times New Roman" w:cs="Times New Roman"/>
          <w:sz w:val="24"/>
          <w:szCs w:val="24"/>
        </w:rPr>
        <w:t>to com o tempo e o espaço, medidas que por muito tempo seguiram certa primazia inquestionável. Além de causar uma pobreza do olhar, já que "a comunicação digital é uma comunicação pobre de olhar" (2019, p. 47), ela é também pobre em alteridade.</w:t>
      </w:r>
    </w:p>
    <w:p w14:paraId="00000021"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22" w14:textId="77777777" w:rsidR="006A1763" w:rsidRDefault="007658AD">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Também </w:t>
      </w:r>
      <w:r>
        <w:rPr>
          <w:rFonts w:ascii="Times New Roman" w:eastAsia="Times New Roman" w:hAnsi="Times New Roman" w:cs="Times New Roman"/>
          <w:sz w:val="20"/>
          <w:szCs w:val="20"/>
        </w:rPr>
        <w:t>os novos meios de comunicação e as técnicas de comunicação estão destruindo cada vez mais a relação com o outro. O mundo digital é pobre em alteridade e em sua resistência. Nos círculos virtuais, o eu pode mover-se praticamente desprovido do “pr</w:t>
      </w:r>
      <w:r>
        <w:rPr>
          <w:rFonts w:ascii="Times New Roman" w:eastAsia="Times New Roman" w:hAnsi="Times New Roman" w:cs="Times New Roman"/>
          <w:sz w:val="20"/>
          <w:szCs w:val="20"/>
        </w:rPr>
        <w:t>incípio de realidade” (HAN, 2017a, p. 91)</w:t>
      </w:r>
    </w:p>
    <w:p w14:paraId="00000023" w14:textId="77777777" w:rsidR="006A1763" w:rsidRDefault="006A1763">
      <w:pPr>
        <w:spacing w:line="240" w:lineRule="auto"/>
        <w:ind w:left="2160"/>
        <w:jc w:val="both"/>
        <w:rPr>
          <w:rFonts w:ascii="Times New Roman" w:eastAsia="Times New Roman" w:hAnsi="Times New Roman" w:cs="Times New Roman"/>
          <w:sz w:val="20"/>
          <w:szCs w:val="20"/>
        </w:rPr>
      </w:pPr>
    </w:p>
    <w:p w14:paraId="00000024"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análise proposta por Han mostra que o sujeito contemporâneo já carrega consigo um cansaço do desempenho, pois ele é "totalmente incapaz de sair de si, estar lá fora, de confiar no outro, no mundo, fica se r</w:t>
      </w:r>
      <w:r>
        <w:rPr>
          <w:rFonts w:ascii="Times New Roman" w:eastAsia="Times New Roman" w:hAnsi="Times New Roman" w:cs="Times New Roman"/>
          <w:sz w:val="24"/>
          <w:szCs w:val="24"/>
        </w:rPr>
        <w:t>emoendo, o que paradoxalmente acaba levando a autoerosão e ao esvaziamento" (2017a, p. 91). Se nos dispositivos virtuais de comunicação digital o eu só se encontra consigo mesmo, pois "esse mundo humano conectado em rede leva a um auto espelhamento perman</w:t>
      </w:r>
      <w:r>
        <w:rPr>
          <w:rFonts w:ascii="Times New Roman" w:eastAsia="Times New Roman" w:hAnsi="Times New Roman" w:cs="Times New Roman"/>
          <w:sz w:val="24"/>
          <w:szCs w:val="24"/>
        </w:rPr>
        <w:t>ente" (2019, p. 42), eles provocam em si uma ruptura com a relação com o outro, o que Han completa poder causar uma "crise de gratificação" (2017a, p. 83) porque ela depende da relação em conjunto.</w:t>
      </w:r>
    </w:p>
    <w:p w14:paraId="00000025"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Seria dado então um paradoxo pela busca de conexão e rela</w:t>
      </w:r>
      <w:r>
        <w:rPr>
          <w:rFonts w:ascii="Times New Roman" w:eastAsia="Times New Roman" w:hAnsi="Times New Roman" w:cs="Times New Roman"/>
          <w:sz w:val="24"/>
          <w:szCs w:val="24"/>
        </w:rPr>
        <w:t xml:space="preserve">ção nos dispositivos de comunicação digital, se Flusser (2017) vai nos dizer que é a comunicação que nos permite seguir de modo </w:t>
      </w:r>
      <w:r>
        <w:rPr>
          <w:rFonts w:ascii="Times New Roman" w:eastAsia="Times New Roman" w:hAnsi="Times New Roman" w:cs="Times New Roman"/>
          <w:i/>
          <w:sz w:val="24"/>
          <w:szCs w:val="24"/>
        </w:rPr>
        <w:t>vívivel</w:t>
      </w:r>
      <w:r>
        <w:rPr>
          <w:rFonts w:ascii="Times New Roman" w:eastAsia="Times New Roman" w:hAnsi="Times New Roman" w:cs="Times New Roman"/>
          <w:sz w:val="24"/>
          <w:szCs w:val="24"/>
        </w:rPr>
        <w:t xml:space="preserve"> e fugir da solidão, como compreender a efetividade dessa conexão em um ambiente virtual tendo em vista tudo que Han (201</w:t>
      </w:r>
      <w:r>
        <w:rPr>
          <w:rFonts w:ascii="Times New Roman" w:eastAsia="Times New Roman" w:hAnsi="Times New Roman" w:cs="Times New Roman"/>
          <w:sz w:val="24"/>
          <w:szCs w:val="24"/>
        </w:rPr>
        <w:t xml:space="preserve">7c) nos mostra? Se o próprio excesso de conexão com os meios está originando sujeitos depressivos e narcísicos, na perspectiva do </w:t>
      </w:r>
      <w:r>
        <w:rPr>
          <w:rFonts w:ascii="Times New Roman" w:eastAsia="Times New Roman" w:hAnsi="Times New Roman" w:cs="Times New Roman"/>
          <w:sz w:val="24"/>
          <w:szCs w:val="24"/>
        </w:rPr>
        <w:lastRenderedPageBreak/>
        <w:t>autor, como refletir sobre nosso sintoma pela conexão nesse tempo em que a maior parte das nossas trocas afetivas passa por um</w:t>
      </w:r>
      <w:r>
        <w:rPr>
          <w:rFonts w:ascii="Times New Roman" w:eastAsia="Times New Roman" w:hAnsi="Times New Roman" w:cs="Times New Roman"/>
          <w:sz w:val="24"/>
          <w:szCs w:val="24"/>
        </w:rPr>
        <w:t>a mediação virtual?</w:t>
      </w:r>
    </w:p>
    <w:p w14:paraId="00000026" w14:textId="77777777" w:rsidR="006A1763" w:rsidRDefault="006A1763">
      <w:pPr>
        <w:spacing w:line="360" w:lineRule="auto"/>
        <w:jc w:val="both"/>
        <w:rPr>
          <w:rFonts w:ascii="Times New Roman" w:eastAsia="Times New Roman" w:hAnsi="Times New Roman" w:cs="Times New Roman"/>
          <w:b/>
          <w:sz w:val="24"/>
          <w:szCs w:val="24"/>
        </w:rPr>
      </w:pPr>
    </w:p>
    <w:p w14:paraId="00000027" w14:textId="77777777" w:rsidR="006A1763" w:rsidRDefault="007658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Paradoxo da conexão</w:t>
      </w:r>
    </w:p>
    <w:p w14:paraId="00000028"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29"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Manuel Castells (2003) argumenta que a internet pode ser interpretada como o verdadeiro motor das sociedades contemporâneas, comparando-a com as revoluções ocasionadas pela energia elétrica no seu surgimento em out</w:t>
      </w:r>
      <w:r>
        <w:rPr>
          <w:rFonts w:ascii="Times New Roman" w:eastAsia="Times New Roman" w:hAnsi="Times New Roman" w:cs="Times New Roman"/>
          <w:sz w:val="24"/>
          <w:szCs w:val="24"/>
        </w:rPr>
        <w:t>ro tempo. O autor também explora a ideia de que a internet criou o seu sujeito, o "cidadão da internet" (2003, p. 98), mas essa ordem simbólica de percepção garantiu aos usuários uma sensação de um espaço livre para viver suas próprias fantasias de modo vi</w:t>
      </w:r>
      <w:r>
        <w:rPr>
          <w:rFonts w:ascii="Times New Roman" w:eastAsia="Times New Roman" w:hAnsi="Times New Roman" w:cs="Times New Roman"/>
          <w:sz w:val="24"/>
          <w:szCs w:val="24"/>
        </w:rPr>
        <w:t>rtual, sem as preocupações do mundo real.</w:t>
      </w:r>
    </w:p>
    <w:p w14:paraId="0000002A"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conceber essa ideia do "cidadão da internet" de Castells, cabe pensarmos no termo 'interação simbólica'. Ora, os sujeitos somente veriam os espaços virtuais de comunicação como esferas propícias às suas manife</w:t>
      </w:r>
      <w:r>
        <w:rPr>
          <w:rFonts w:ascii="Times New Roman" w:eastAsia="Times New Roman" w:hAnsi="Times New Roman" w:cs="Times New Roman"/>
          <w:sz w:val="24"/>
          <w:szCs w:val="24"/>
        </w:rPr>
        <w:t xml:space="preserve">stações de fantasia, porque os seres humanos "interpretam ou ‘definem’ as ações recíprocas do outro relacional, ao invés de meramente reagir às ações reciprocamente direcionadas", as respostas humanas nos meios não são baseadas unicamente nas ações </w:t>
      </w:r>
      <w:r>
        <w:rPr>
          <w:rFonts w:ascii="Times New Roman" w:eastAsia="Times New Roman" w:hAnsi="Times New Roman" w:cs="Times New Roman"/>
          <w:sz w:val="24"/>
          <w:szCs w:val="24"/>
        </w:rPr>
        <w:t>de outros, mas sim "no sentido que eles atribuem a tais ações. (...) a interação humana é mediada pelo uso de símbolos, pela interpretação, ou pelo exercício assertivo do sentido de ações reciprocamente direcionadas” (BLUMER, 2017, p. 15). Caste</w:t>
      </w:r>
      <w:r>
        <w:rPr>
          <w:rFonts w:ascii="Times New Roman" w:eastAsia="Times New Roman" w:hAnsi="Times New Roman" w:cs="Times New Roman"/>
          <w:sz w:val="24"/>
          <w:szCs w:val="24"/>
        </w:rPr>
        <w:t>lls ainda valida que a proliferação de estudos, pesquisas e análises sobre o assunto da internet acaba por distorcer a percepção de sua prática social, pois a mostra como "o terreno privilegiado para as fantasias pessoais" (CASTELLS, 2003, p. 99-100). Para</w:t>
      </w:r>
      <w:r>
        <w:rPr>
          <w:rFonts w:ascii="Times New Roman" w:eastAsia="Times New Roman" w:hAnsi="Times New Roman" w:cs="Times New Roman"/>
          <w:sz w:val="24"/>
          <w:szCs w:val="24"/>
        </w:rPr>
        <w:t xml:space="preserve"> o autor, todas as representações e interações na rede vão moldar o caráter próprio da internet. </w:t>
      </w:r>
    </w:p>
    <w:p w14:paraId="0000002B"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Podemos tomar emprestado de Marcuse a ideia de homem unidimensional para refletir sobre o sujeito e suas conexões na cibercultura. Em um espaço favorável para</w:t>
      </w:r>
      <w:r>
        <w:rPr>
          <w:rFonts w:ascii="Times New Roman" w:eastAsia="Times New Roman" w:hAnsi="Times New Roman" w:cs="Times New Roman"/>
          <w:sz w:val="24"/>
          <w:szCs w:val="24"/>
        </w:rPr>
        <w:t xml:space="preserve"> a configurações de fantasias individuais, torna-se difícil o trabalho do esclarecimento, de distinção de perícia e retórica. De certa forma, ao passo que os dispositivos de comunicação digital levam os sujeitos aos seus êxitos, eles também contribuem para</w:t>
      </w:r>
      <w:r>
        <w:rPr>
          <w:rFonts w:ascii="Times New Roman" w:eastAsia="Times New Roman" w:hAnsi="Times New Roman" w:cs="Times New Roman"/>
          <w:sz w:val="24"/>
          <w:szCs w:val="24"/>
        </w:rPr>
        <w:t xml:space="preserve"> o próprio processo de enfraquecimento do homem.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C"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D" w14:textId="77777777" w:rsidR="006A1763" w:rsidRDefault="007658AD">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setores mais avançados da sociedade industrial ostentam completamente esses dois fatores: a tendência para a consumação da racionalidade tecnológica e esforços intensos para conter essa tendênc</w:t>
      </w:r>
      <w:r>
        <w:rPr>
          <w:rFonts w:ascii="Times New Roman" w:eastAsia="Times New Roman" w:hAnsi="Times New Roman" w:cs="Times New Roman"/>
          <w:sz w:val="20"/>
          <w:szCs w:val="20"/>
        </w:rPr>
        <w:t>ia no seio das instituições estabelecidas. Eis a contradição interna dessa civilização: o elemento irracional de sua racionalidade. É o totem de suas realizações. A sociedade industrial que faz suas a tecnologia e a ciência é organizada para a d</w:t>
      </w:r>
      <w:r>
        <w:rPr>
          <w:rFonts w:ascii="Times New Roman" w:eastAsia="Times New Roman" w:hAnsi="Times New Roman" w:cs="Times New Roman"/>
          <w:sz w:val="20"/>
          <w:szCs w:val="20"/>
        </w:rPr>
        <w:t xml:space="preserve">ominação cada vez mais eficaz do homem e da natureza, para a </w:t>
      </w:r>
      <w:r>
        <w:rPr>
          <w:rFonts w:ascii="Times New Roman" w:eastAsia="Times New Roman" w:hAnsi="Times New Roman" w:cs="Times New Roman"/>
          <w:sz w:val="20"/>
          <w:szCs w:val="20"/>
        </w:rPr>
        <w:lastRenderedPageBreak/>
        <w:t>utilização cada vez mais eficaz de seus recursos. Torna-se irracional quando o êxito desses esforços cria novas dimensões de realização humana. (...)  as instituições que serviram à l</w:t>
      </w:r>
      <w:r>
        <w:rPr>
          <w:rFonts w:ascii="Times New Roman" w:eastAsia="Times New Roman" w:hAnsi="Times New Roman" w:cs="Times New Roman"/>
          <w:sz w:val="20"/>
          <w:szCs w:val="20"/>
        </w:rPr>
        <w:t>uta pela existência não podem servir à pacificação da existência (MARCUSE, 1973, p. 36).</w:t>
      </w:r>
      <w:r>
        <w:rPr>
          <w:rFonts w:ascii="Times New Roman" w:eastAsia="Times New Roman" w:hAnsi="Times New Roman" w:cs="Times New Roman"/>
          <w:sz w:val="20"/>
          <w:szCs w:val="20"/>
        </w:rPr>
        <w:tab/>
      </w:r>
    </w:p>
    <w:p w14:paraId="0000002E" w14:textId="77777777" w:rsidR="006A1763" w:rsidRDefault="006A1763">
      <w:pPr>
        <w:spacing w:line="360" w:lineRule="auto"/>
        <w:jc w:val="both"/>
        <w:rPr>
          <w:rFonts w:ascii="Times New Roman" w:eastAsia="Times New Roman" w:hAnsi="Times New Roman" w:cs="Times New Roman"/>
          <w:sz w:val="20"/>
          <w:szCs w:val="20"/>
        </w:rPr>
      </w:pPr>
    </w:p>
    <w:p w14:paraId="0000002F"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Olhar para a internet como um espaço propenso para a manifestação de fantasias também nos ajuda a refletir sobre nossas atuações nela. Para Freud (1908), as fa</w:t>
      </w:r>
      <w:r>
        <w:rPr>
          <w:rFonts w:ascii="Times New Roman" w:eastAsia="Times New Roman" w:hAnsi="Times New Roman" w:cs="Times New Roman"/>
          <w:sz w:val="24"/>
          <w:szCs w:val="24"/>
        </w:rPr>
        <w:t xml:space="preserve">ntasias são mediações com a relação com o objeto e Lacan (1999) inscreve que as construções fantasiosas também irão delinear a realidade psíquica dos sujeitos. Para Quinet (2002), a fantasia também é uma armadilha do olhar, pois permite que o sujeito seja </w:t>
      </w:r>
      <w:r>
        <w:rPr>
          <w:rFonts w:ascii="Times New Roman" w:eastAsia="Times New Roman" w:hAnsi="Times New Roman" w:cs="Times New Roman"/>
          <w:sz w:val="24"/>
          <w:szCs w:val="24"/>
        </w:rPr>
        <w:t>enganado e fascinado, uma vez que ele “considera o quadro da fantasia sua janela para o mundo” (2002, p. 162).</w:t>
      </w:r>
    </w:p>
    <w:p w14:paraId="00000030"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em </w:t>
      </w:r>
      <w:r>
        <w:rPr>
          <w:rFonts w:ascii="Times New Roman" w:eastAsia="Times New Roman" w:hAnsi="Times New Roman" w:cs="Times New Roman"/>
          <w:i/>
          <w:sz w:val="24"/>
          <w:szCs w:val="24"/>
        </w:rPr>
        <w:t>Escritores criativos e devaneios</w:t>
      </w:r>
      <w:r>
        <w:rPr>
          <w:rFonts w:ascii="Times New Roman" w:eastAsia="Times New Roman" w:hAnsi="Times New Roman" w:cs="Times New Roman"/>
          <w:sz w:val="24"/>
          <w:szCs w:val="24"/>
        </w:rPr>
        <w:t xml:space="preserve"> (1908) compara o ato de brincar infantil com o fantasiar. Ele justifica que no caso do brincar infantil</w:t>
      </w:r>
      <w:r>
        <w:rPr>
          <w:rFonts w:ascii="Times New Roman" w:eastAsia="Times New Roman" w:hAnsi="Times New Roman" w:cs="Times New Roman"/>
          <w:sz w:val="24"/>
          <w:szCs w:val="24"/>
        </w:rPr>
        <w:t>, a ação é um ato criativo uma vez que é necessário criar um mundo imaginativo próprio, no qual seja possível ajustar e corrigir elementos. Para Freud, a criança distingue o ato brincar da realidade, diferenciando o brincar do fantasiar pois “as forças mo</w:t>
      </w:r>
      <w:r>
        <w:rPr>
          <w:rFonts w:ascii="Times New Roman" w:eastAsia="Times New Roman" w:hAnsi="Times New Roman" w:cs="Times New Roman"/>
          <w:sz w:val="24"/>
          <w:szCs w:val="24"/>
        </w:rPr>
        <w:t>tivadoras das fantasias são os desejos insatisfeitos, e toda fantasia é a realização de um desejo, uma correção da realidade insatisfatória” (1908, p. 81). Na vida adulta, os sujeitos substituem o brincar pelo fantasiar, preenchendo a tela de fantas</w:t>
      </w:r>
      <w:r>
        <w:rPr>
          <w:rFonts w:ascii="Times New Roman" w:eastAsia="Times New Roman" w:hAnsi="Times New Roman" w:cs="Times New Roman"/>
          <w:sz w:val="24"/>
          <w:szCs w:val="24"/>
        </w:rPr>
        <w:t>ia com seus desejos insatisfeitos ou ainda não expressos e, por que não, com seu sintomas da hiperconexão. Wine (1992) chama a fantasia de uma tela sobre o real, pois ela "evidencia também que há algo por trás dela, um vazio, a falta real. Enquanto tela</w:t>
      </w:r>
      <w:r>
        <w:rPr>
          <w:rFonts w:ascii="Times New Roman" w:eastAsia="Times New Roman" w:hAnsi="Times New Roman" w:cs="Times New Roman"/>
          <w:sz w:val="24"/>
          <w:szCs w:val="24"/>
        </w:rPr>
        <w:t>, permite ao sujeito ‘criar’ um objeto no lugar do objeto faltoso" (1992, p. 54), mostrando que todas nossas relações com outros sujeitos e meios são "telas" em que também projetamos nossas fantasias.</w:t>
      </w:r>
    </w:p>
    <w:p w14:paraId="00000031"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 fantasia é, assim interpretada, como o espaço de c</w:t>
      </w:r>
      <w:r>
        <w:rPr>
          <w:rFonts w:ascii="Times New Roman" w:eastAsia="Times New Roman" w:hAnsi="Times New Roman" w:cs="Times New Roman"/>
          <w:sz w:val="24"/>
          <w:szCs w:val="24"/>
        </w:rPr>
        <w:t xml:space="preserve">riação de um objeto faltoso, esse objeto faltoso na contemporaneidade de isolamento social é a conexão. E na impossibilidade do encontro físico, acentua-se o próprio aspecto fantasioso da internet, pois este é hoje nosso único lugar permitido de encontro. </w:t>
      </w:r>
      <w:r>
        <w:rPr>
          <w:rFonts w:ascii="Times New Roman" w:eastAsia="Times New Roman" w:hAnsi="Times New Roman" w:cs="Times New Roman"/>
          <w:sz w:val="24"/>
          <w:szCs w:val="24"/>
        </w:rPr>
        <w:t>Essa reflexão encontra subsistência quando pensamos no consumo de internet pela sociedade. Um levantamento da Statista (2017) mostrou que, na época, os brasileiros passavam cerca de 4 horas e 48 minutos por dia no celular, dado que colocava o Brasil como l</w:t>
      </w:r>
      <w:r>
        <w:rPr>
          <w:rFonts w:ascii="Times New Roman" w:eastAsia="Times New Roman" w:hAnsi="Times New Roman" w:cs="Times New Roman"/>
          <w:sz w:val="24"/>
          <w:szCs w:val="24"/>
        </w:rPr>
        <w:t>íder em tempo gasto pelos usuários nos dispositivos. Apesar do uso desses meios para buscar a conexão com o outro e satisfazer seus desejos, Deuze (2011) argumenta que a realidade vivida não pode ser uma experiência separada ou fora da mídia (2011, p. 140)</w:t>
      </w:r>
      <w:r>
        <w:rPr>
          <w:rFonts w:ascii="Times New Roman" w:eastAsia="Times New Roman" w:hAnsi="Times New Roman" w:cs="Times New Roman"/>
          <w:sz w:val="24"/>
          <w:szCs w:val="24"/>
        </w:rPr>
        <w:t>.</w:t>
      </w:r>
    </w:p>
    <w:p w14:paraId="00000032"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a Organização Mundial da Saúde (OMS), a depressão se tornou a doença mais comum do mundo nas últimas décadas, ainda segundo o órgão, menos da metade </w:t>
      </w:r>
      <w:r>
        <w:rPr>
          <w:rFonts w:ascii="Times New Roman" w:eastAsia="Times New Roman" w:hAnsi="Times New Roman" w:cs="Times New Roman"/>
          <w:sz w:val="24"/>
          <w:szCs w:val="24"/>
        </w:rPr>
        <w:lastRenderedPageBreak/>
        <w:t>dos afetados por depressão ao redor do mundo recebem tratamento adequado (WORLD HEALTH ORGA</w:t>
      </w:r>
      <w:r>
        <w:rPr>
          <w:rFonts w:ascii="Times New Roman" w:eastAsia="Times New Roman" w:hAnsi="Times New Roman" w:cs="Times New Roman"/>
          <w:sz w:val="24"/>
          <w:szCs w:val="24"/>
        </w:rPr>
        <w:t>NIZATION, 2018). Podemos entender a depressão como uma manifestação simbólica do incontrolável, como define Ehrenberg (2004).</w:t>
      </w:r>
    </w:p>
    <w:p w14:paraId="00000033"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34" w14:textId="77777777" w:rsidR="006A1763" w:rsidRDefault="007658AD">
      <w:pPr>
        <w:spacing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 era das possibilidades ilimitadas, a depressão simboliza o incontrolável. Podemos manipular nossa natureza espiritual e somática, podemos reprimir nossas limitações usando diver- sos recursos, mas essa manipulação não nos liberta de nada. As coa</w:t>
      </w:r>
      <w:r>
        <w:rPr>
          <w:rFonts w:ascii="Times New Roman" w:eastAsia="Times New Roman" w:hAnsi="Times New Roman" w:cs="Times New Roman"/>
          <w:sz w:val="20"/>
          <w:szCs w:val="20"/>
        </w:rPr>
        <w:t>ções e as liberdades acabam se modi cando, mas “nem por isso se reduz o irredutível” (EHRENBERG, 2004, p. 277)</w:t>
      </w:r>
      <w:r>
        <w:rPr>
          <w:rFonts w:ascii="Times New Roman" w:eastAsia="Times New Roman" w:hAnsi="Times New Roman" w:cs="Times New Roman"/>
          <w:sz w:val="24"/>
          <w:szCs w:val="24"/>
        </w:rPr>
        <w:t>.</w:t>
      </w:r>
    </w:p>
    <w:p w14:paraId="00000035" w14:textId="77777777" w:rsidR="006A1763" w:rsidRDefault="006A1763">
      <w:pPr>
        <w:spacing w:line="240" w:lineRule="auto"/>
        <w:ind w:left="2160"/>
        <w:jc w:val="both"/>
        <w:rPr>
          <w:rFonts w:ascii="Times New Roman" w:eastAsia="Times New Roman" w:hAnsi="Times New Roman" w:cs="Times New Roman"/>
          <w:sz w:val="24"/>
          <w:szCs w:val="24"/>
        </w:rPr>
      </w:pPr>
    </w:p>
    <w:p w14:paraId="00000036"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pesquisador John Cacioppo mostrou em pesquisa que uma em cada três pessoas se sente sozinha na sociedade hiperconectada e nas redes soci</w:t>
      </w:r>
      <w:r>
        <w:rPr>
          <w:rFonts w:ascii="Times New Roman" w:eastAsia="Times New Roman" w:hAnsi="Times New Roman" w:cs="Times New Roman"/>
          <w:sz w:val="24"/>
          <w:szCs w:val="24"/>
        </w:rPr>
        <w:t>ais (CACIOPPO; CACIOPPO, 2016). Esse sentimento se acentua porque as raízes do impulso humano para a conexão são muito profundas e "a sensação de isolamento pode minar nossa capacidade de pensar com clareza, um efeito que tem certa justiça poética, dad</w:t>
      </w:r>
      <w:r>
        <w:rPr>
          <w:rFonts w:ascii="Times New Roman" w:eastAsia="Times New Roman" w:hAnsi="Times New Roman" w:cs="Times New Roman"/>
          <w:sz w:val="24"/>
          <w:szCs w:val="24"/>
        </w:rPr>
        <w:t>o o papel da conexão social na formação de nossa inteligência" (CACIOPPO; PATRICK, 2008, p. 11). O sentimento de solidão acentuado é um produto de nosso tempo, ela surge do vazio natural de cada indivíduo e em casos mais graves pode levar a estágios pa</w:t>
      </w:r>
      <w:r>
        <w:rPr>
          <w:rFonts w:ascii="Times New Roman" w:eastAsia="Times New Roman" w:hAnsi="Times New Roman" w:cs="Times New Roman"/>
          <w:sz w:val="24"/>
          <w:szCs w:val="24"/>
        </w:rPr>
        <w:t>tológicos. Apesar de ser um sentimento por vezes comum, diversos estudiosos têm elencado questões preocupantes relacionadas aos sentimentos de solidão e isolamento na internet.</w:t>
      </w:r>
    </w:p>
    <w:p w14:paraId="00000037"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Hawley e Cacioppo (2010, p. 2018) mostraram que cerca de 80% das pessoas menor</w:t>
      </w:r>
      <w:r>
        <w:rPr>
          <w:rFonts w:ascii="Times New Roman" w:eastAsia="Times New Roman" w:hAnsi="Times New Roman" w:cs="Times New Roman"/>
          <w:sz w:val="24"/>
          <w:szCs w:val="24"/>
        </w:rPr>
        <w:t>es de 18 anos e 40% das pessoas adultas acima dos 65 anos relatam sentimentos de solidão, e esse sentimento tende a diminuir conforme a vida adulta chega, mas aumenta na velhice. Cacioppo reflete também sobre os riscos de mortalidade que a solidão pode tra</w:t>
      </w:r>
      <w:r>
        <w:rPr>
          <w:rFonts w:ascii="Times New Roman" w:eastAsia="Times New Roman" w:hAnsi="Times New Roman" w:cs="Times New Roman"/>
          <w:sz w:val="24"/>
          <w:szCs w:val="24"/>
        </w:rPr>
        <w:t>zer, em seus estudos ele mostra que esses riscos se assemelham ao tabagismo (CACIOPPO; CAPITANIO; CACIOPPO, 2014), isso porque relações sociais, tal como a falta delas, impactam o cérebro, a saúde e o bem-estar do indivíduo. Fazendo da solidão um fat</w:t>
      </w:r>
      <w:r>
        <w:rPr>
          <w:rFonts w:ascii="Times New Roman" w:eastAsia="Times New Roman" w:hAnsi="Times New Roman" w:cs="Times New Roman"/>
          <w:sz w:val="24"/>
          <w:szCs w:val="24"/>
        </w:rPr>
        <w:t>or de risco significativo para a auto-flagelação, depressão e suicídio (LALAYANTS; PRINCE, 2014; MAJORANO, 2015).</w:t>
      </w:r>
    </w:p>
    <w:p w14:paraId="00000038"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Johann Hari (2018) em seu livro </w:t>
      </w:r>
      <w:r>
        <w:rPr>
          <w:rFonts w:ascii="Times New Roman" w:eastAsia="Times New Roman" w:hAnsi="Times New Roman" w:cs="Times New Roman"/>
          <w:i/>
          <w:sz w:val="24"/>
          <w:szCs w:val="24"/>
        </w:rPr>
        <w:t>Lost Connections: uncovering the real causes of depression — and the unexpected solutions</w:t>
      </w:r>
      <w:r>
        <w:rPr>
          <w:rFonts w:ascii="Times New Roman" w:eastAsia="Times New Roman" w:hAnsi="Times New Roman" w:cs="Times New Roman"/>
          <w:sz w:val="24"/>
          <w:szCs w:val="24"/>
        </w:rPr>
        <w:t>, argumenta que o</w:t>
      </w:r>
      <w:r>
        <w:rPr>
          <w:rFonts w:ascii="Times New Roman" w:eastAsia="Times New Roman" w:hAnsi="Times New Roman" w:cs="Times New Roman"/>
          <w:sz w:val="24"/>
          <w:szCs w:val="24"/>
        </w:rPr>
        <w:t>s casos de depressão e ansiedade são mais comuns em pessoas que mantêm menos vínculos sociais. É como se esses sentimentos patológicos estivessem mais presentes em pessoas com menos conexões com outras pessoas - o que nos faz questionar sobre o parad</w:t>
      </w:r>
      <w:r>
        <w:rPr>
          <w:rFonts w:ascii="Times New Roman" w:eastAsia="Times New Roman" w:hAnsi="Times New Roman" w:cs="Times New Roman"/>
          <w:sz w:val="24"/>
          <w:szCs w:val="24"/>
        </w:rPr>
        <w:t>oxo das conexões virtuais. Hari (2018, p. 73) comenta que a solidão paira sobre nossa cultura hoje como uma poluição e argumenta se esse sentimento pode estar relacionado com o crescente número de casos de depressão e ansiedade. Para responder à quest</w:t>
      </w:r>
      <w:r>
        <w:rPr>
          <w:rFonts w:ascii="Times New Roman" w:eastAsia="Times New Roman" w:hAnsi="Times New Roman" w:cs="Times New Roman"/>
          <w:sz w:val="24"/>
          <w:szCs w:val="24"/>
        </w:rPr>
        <w:t xml:space="preserve">ão ele contata pesquisadores que há décadas estão se debruçando sobre a </w:t>
      </w:r>
      <w:r>
        <w:rPr>
          <w:rFonts w:ascii="Times New Roman" w:eastAsia="Times New Roman" w:hAnsi="Times New Roman" w:cs="Times New Roman"/>
          <w:sz w:val="24"/>
          <w:szCs w:val="24"/>
        </w:rPr>
        <w:lastRenderedPageBreak/>
        <w:t>temática. Um deles é o pesquisador John Cacioppo, que já havia mostrado efeitos colaterais da solidão na vida física dos indivíduos, mas ainda buscava respostas para as correlaçõ</w:t>
      </w:r>
      <w:r>
        <w:rPr>
          <w:rFonts w:ascii="Times New Roman" w:eastAsia="Times New Roman" w:hAnsi="Times New Roman" w:cs="Times New Roman"/>
          <w:sz w:val="24"/>
          <w:szCs w:val="24"/>
        </w:rPr>
        <w:t>es entre solidão e os crescentes casos de depressão e ansiedade.</w:t>
      </w:r>
    </w:p>
    <w:p w14:paraId="00000039"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uma pesquisa realizada na Universidade de Chicago com 135 pessoas identificadas como muito solitárias, Cacioppo destacou que elas também eram ansiosas, tinham baixa autoestima e apresent</w:t>
      </w:r>
      <w:r>
        <w:rPr>
          <w:rFonts w:ascii="Times New Roman" w:eastAsia="Times New Roman" w:hAnsi="Times New Roman" w:cs="Times New Roman"/>
          <w:sz w:val="24"/>
          <w:szCs w:val="24"/>
        </w:rPr>
        <w:t>avam inseguranças para a convivência em grupo. Esse levantamento foi chave para entender que a solidão não era simplesmente o resultado de um indício depressivo, mas que poderia sim levar a depressão: “A solidão, concluiu ele, está causando uma quantidad</w:t>
      </w:r>
      <w:r>
        <w:rPr>
          <w:rFonts w:ascii="Times New Roman" w:eastAsia="Times New Roman" w:hAnsi="Times New Roman" w:cs="Times New Roman"/>
          <w:sz w:val="24"/>
          <w:szCs w:val="24"/>
        </w:rPr>
        <w:t xml:space="preserve">e significativa de depressão e ansiedade em nossa sociedade” (HARI, 2018, p. 77). Em entrevista ao </w:t>
      </w:r>
      <w:r>
        <w:rPr>
          <w:rFonts w:ascii="Times New Roman" w:eastAsia="Times New Roman" w:hAnsi="Times New Roman" w:cs="Times New Roman"/>
          <w:i/>
          <w:sz w:val="24"/>
          <w:szCs w:val="24"/>
        </w:rPr>
        <w:t>The Atlantic</w:t>
      </w:r>
      <w:r>
        <w:rPr>
          <w:rFonts w:ascii="Times New Roman" w:eastAsia="Times New Roman" w:hAnsi="Times New Roman" w:cs="Times New Roman"/>
          <w:sz w:val="24"/>
          <w:szCs w:val="24"/>
        </w:rPr>
        <w:t xml:space="preserve"> (KHAZAN, 2018), John Cacioppo explica que há uma diferença entre estar sozinho e se sentir solitário. Ele conta que os pacientes em um hospital, por exemplo, têm todo apoio que poderiam necessitar, mas tendem a se sentir sozinhos. </w:t>
      </w:r>
    </w:p>
    <w:p w14:paraId="0000003A"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Hari (2018) observa</w:t>
      </w:r>
      <w:r>
        <w:rPr>
          <w:rFonts w:ascii="Times New Roman" w:eastAsia="Times New Roman" w:hAnsi="Times New Roman" w:cs="Times New Roman"/>
          <w:sz w:val="24"/>
          <w:szCs w:val="24"/>
        </w:rPr>
        <w:t xml:space="preserve"> que na contemporaneidade "fazemos mais coisas juntos que qualquer humano" em outro tempo (p. 80, tradução livre), e conta que antes do colapso econômico de 2008 já vivíamos um colapso social que havia abalado com as estruturas que nos protegiam "da famíli</w:t>
      </w:r>
      <w:r>
        <w:rPr>
          <w:rFonts w:ascii="Times New Roman" w:eastAsia="Times New Roman" w:hAnsi="Times New Roman" w:cs="Times New Roman"/>
          <w:sz w:val="24"/>
          <w:szCs w:val="24"/>
        </w:rPr>
        <w:t>a à vizinhança". A pandemia da COVID-19 pode se inscrever no futuro como o outro grande momento de ruptura das nossas estruturas, a solidão causada pelo isolamento social, como Hari escreve pode "moldar a forma com que vamos nos relacionar com alguma coisa</w:t>
      </w:r>
      <w:r>
        <w:rPr>
          <w:rFonts w:ascii="Times New Roman" w:eastAsia="Times New Roman" w:hAnsi="Times New Roman" w:cs="Times New Roman"/>
          <w:sz w:val="24"/>
          <w:szCs w:val="24"/>
        </w:rPr>
        <w:t>, ela pode moldar nosso cérebro" ( 2018, p. 84).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B" w14:textId="77777777" w:rsidR="006A1763" w:rsidRDefault="006A1763">
      <w:pPr>
        <w:spacing w:line="360" w:lineRule="auto"/>
        <w:ind w:firstLine="720"/>
        <w:jc w:val="both"/>
        <w:rPr>
          <w:rFonts w:ascii="Times New Roman" w:eastAsia="Times New Roman" w:hAnsi="Times New Roman" w:cs="Times New Roman"/>
          <w:sz w:val="24"/>
          <w:szCs w:val="24"/>
        </w:rPr>
      </w:pPr>
    </w:p>
    <w:p w14:paraId="0000003C" w14:textId="77777777" w:rsidR="006A1763" w:rsidRDefault="007658AD">
      <w:pPr>
        <w:spacing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Acabei de abrir o Facebook. Setenta de meus amigos, eu vejo, estão on-line agora, em vários continentes. Eu poderia falar com eles imediatamente. Ao pesquisar para este livro, continuei encontrando ess</w:t>
      </w:r>
      <w:r>
        <w:rPr>
          <w:rFonts w:ascii="Times New Roman" w:eastAsia="Times New Roman" w:hAnsi="Times New Roman" w:cs="Times New Roman"/>
          <w:sz w:val="20"/>
          <w:szCs w:val="20"/>
        </w:rPr>
        <w:t>a aparente contradição: estava viajando pelo mundo aprendendo como nos tornamos profundamente desconectados — e então eu abria meu laptop, para mostrar que estamos mais conectados agora do que nunca antes em qualquer ponto da história humana (HARI, 201</w:t>
      </w:r>
      <w:r>
        <w:rPr>
          <w:rFonts w:ascii="Times New Roman" w:eastAsia="Times New Roman" w:hAnsi="Times New Roman" w:cs="Times New Roman"/>
          <w:sz w:val="20"/>
          <w:szCs w:val="20"/>
        </w:rPr>
        <w:t>8, p. 84, tradução livre).</w:t>
      </w:r>
    </w:p>
    <w:p w14:paraId="0000003D" w14:textId="77777777" w:rsidR="006A1763" w:rsidRDefault="006A1763">
      <w:pPr>
        <w:spacing w:line="240" w:lineRule="auto"/>
        <w:ind w:left="2160"/>
        <w:jc w:val="both"/>
        <w:rPr>
          <w:rFonts w:ascii="Times New Roman" w:eastAsia="Times New Roman" w:hAnsi="Times New Roman" w:cs="Times New Roman"/>
          <w:sz w:val="20"/>
          <w:szCs w:val="20"/>
        </w:rPr>
      </w:pPr>
    </w:p>
    <w:p w14:paraId="0000003E"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pesquisa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recente do </w:t>
      </w:r>
      <w:r>
        <w:rPr>
          <w:rFonts w:ascii="Times New Roman" w:eastAsia="Times New Roman" w:hAnsi="Times New Roman" w:cs="Times New Roman"/>
          <w:i/>
          <w:sz w:val="24"/>
          <w:szCs w:val="24"/>
        </w:rPr>
        <w:t>Fudan Institute of Health Communication</w:t>
      </w:r>
      <w:r>
        <w:rPr>
          <w:rFonts w:ascii="Times New Roman" w:eastAsia="Times New Roman" w:hAnsi="Times New Roman" w:cs="Times New Roman"/>
          <w:sz w:val="24"/>
          <w:szCs w:val="24"/>
        </w:rPr>
        <w:t xml:space="preserve"> em Xangai, na China, buscou justamente entender as relações entre exposição e consumo de redes sociais durante o período de isolamento e seus potenciais efeitos </w:t>
      </w:r>
      <w:r>
        <w:rPr>
          <w:rFonts w:ascii="Times New Roman" w:eastAsia="Times New Roman" w:hAnsi="Times New Roman" w:cs="Times New Roman"/>
          <w:sz w:val="24"/>
          <w:szCs w:val="24"/>
        </w:rPr>
        <w:t xml:space="preserve">na saúde mental dos chineses. Dos dados obtidos, notou-se um expressivo aumento nos casos de depressão e ansiedade, especialmente na população de Wuhan. O estudo transversal mostrou que entre 4827 </w:t>
      </w:r>
      <w:r>
        <w:rPr>
          <w:rFonts w:ascii="Times New Roman" w:eastAsia="Times New Roman" w:hAnsi="Times New Roman" w:cs="Times New Roman"/>
          <w:sz w:val="24"/>
          <w:szCs w:val="24"/>
        </w:rPr>
        <w:lastRenderedPageBreak/>
        <w:t>participantes o índice de transtornos de ansiedade e depres</w:t>
      </w:r>
      <w:r>
        <w:rPr>
          <w:rFonts w:ascii="Times New Roman" w:eastAsia="Times New Roman" w:hAnsi="Times New Roman" w:cs="Times New Roman"/>
          <w:sz w:val="24"/>
          <w:szCs w:val="24"/>
        </w:rPr>
        <w:t>são foi de 16,6%, para 48,3% em episódios de depressão e 22,6% em episódios de ansiedade durante o período de isolamento social. Esses número ajudam a elaborar que momentos de emergência em saúde pública podem causar efeitos na saúde mental da população.</w:t>
      </w:r>
    </w:p>
    <w:p w14:paraId="0000003F"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estudo do </w:t>
      </w:r>
      <w:r>
        <w:rPr>
          <w:rFonts w:ascii="Times New Roman" w:eastAsia="Times New Roman" w:hAnsi="Times New Roman" w:cs="Times New Roman"/>
          <w:i/>
          <w:sz w:val="24"/>
          <w:szCs w:val="24"/>
        </w:rPr>
        <w:t>Fudan Institute</w:t>
      </w:r>
      <w:r>
        <w:rPr>
          <w:rFonts w:ascii="Times New Roman" w:eastAsia="Times New Roman" w:hAnsi="Times New Roman" w:cs="Times New Roman"/>
          <w:sz w:val="24"/>
          <w:szCs w:val="24"/>
        </w:rPr>
        <w:t xml:space="preserve"> também mostrou que 82% dos participantes são usuários frequentes de redes sociais e abre perspectivas para o que se vem chamando de '</w:t>
      </w:r>
      <w:r>
        <w:rPr>
          <w:rFonts w:ascii="Times New Roman" w:eastAsia="Times New Roman" w:hAnsi="Times New Roman" w:cs="Times New Roman"/>
          <w:i/>
          <w:sz w:val="24"/>
          <w:szCs w:val="24"/>
        </w:rPr>
        <w:t>Infodemia</w:t>
      </w:r>
      <w:r>
        <w:rPr>
          <w:rFonts w:ascii="Times New Roman" w:eastAsia="Times New Roman" w:hAnsi="Times New Roman" w:cs="Times New Roman"/>
          <w:sz w:val="24"/>
          <w:szCs w:val="24"/>
        </w:rPr>
        <w:t>', temo que se refere a grande quantidade de informações não confiáveis e não legítimas</w:t>
      </w:r>
      <w:r>
        <w:rPr>
          <w:rFonts w:ascii="Times New Roman" w:eastAsia="Times New Roman" w:hAnsi="Times New Roman" w:cs="Times New Roman"/>
          <w:sz w:val="24"/>
          <w:szCs w:val="24"/>
        </w:rPr>
        <w:t xml:space="preserve"> divulgadas na internet. Os pesquisadores mostraram também que bombardeio de notícias falsas sobre a COVID-19 alimentou sentimentos negativos, de medo, preocupação e nervosismo entre os participantes. Também foi destacado a o caráter contagiante desse sent</w:t>
      </w:r>
      <w:r>
        <w:rPr>
          <w:rFonts w:ascii="Times New Roman" w:eastAsia="Times New Roman" w:hAnsi="Times New Roman" w:cs="Times New Roman"/>
          <w:sz w:val="24"/>
          <w:szCs w:val="24"/>
        </w:rPr>
        <w:t>imento negativo dentro das redes sociais e que os habitantes de cidades com situações mais acentuadas da pandemia podem ter que enfrentar problemas mentais mais graves, como os de Wuhan, por exemplo.</w:t>
      </w:r>
    </w:p>
    <w:p w14:paraId="00000040"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Estudos como esse do </w:t>
      </w:r>
      <w:r>
        <w:rPr>
          <w:rFonts w:ascii="Times New Roman" w:eastAsia="Times New Roman" w:hAnsi="Times New Roman" w:cs="Times New Roman"/>
          <w:i/>
          <w:sz w:val="24"/>
          <w:szCs w:val="24"/>
        </w:rPr>
        <w:t>Fudan Institute</w:t>
      </w:r>
      <w:r>
        <w:rPr>
          <w:rFonts w:ascii="Times New Roman" w:eastAsia="Times New Roman" w:hAnsi="Times New Roman" w:cs="Times New Roman"/>
          <w:sz w:val="24"/>
          <w:szCs w:val="24"/>
        </w:rPr>
        <w:t xml:space="preserve"> nos abrem caminhos </w:t>
      </w:r>
      <w:r>
        <w:rPr>
          <w:rFonts w:ascii="Times New Roman" w:eastAsia="Times New Roman" w:hAnsi="Times New Roman" w:cs="Times New Roman"/>
          <w:sz w:val="24"/>
          <w:szCs w:val="24"/>
        </w:rPr>
        <w:t>para juntar todo referencial teórico apresentado sobre a cibercultura e o estágio da comunicação digital e, assim, compreender seus desdobramentos nos sujeitos em tempos extremos. Além de criação de políticas de divulgação de saúde mental nas redes sociais</w:t>
      </w:r>
      <w:r>
        <w:rPr>
          <w:rFonts w:ascii="Times New Roman" w:eastAsia="Times New Roman" w:hAnsi="Times New Roman" w:cs="Times New Roman"/>
          <w:sz w:val="24"/>
          <w:szCs w:val="24"/>
        </w:rPr>
        <w:t xml:space="preserve">, o estudo sugere atenção para a circulação de notícias falsas e o combate à </w:t>
      </w:r>
      <w:r>
        <w:rPr>
          <w:rFonts w:ascii="Times New Roman" w:eastAsia="Times New Roman" w:hAnsi="Times New Roman" w:cs="Times New Roman"/>
          <w:i/>
          <w:sz w:val="24"/>
          <w:szCs w:val="24"/>
        </w:rPr>
        <w:t>Infodemia</w:t>
      </w:r>
      <w:r>
        <w:rPr>
          <w:rFonts w:ascii="Times New Roman" w:eastAsia="Times New Roman" w:hAnsi="Times New Roman" w:cs="Times New Roman"/>
          <w:sz w:val="24"/>
          <w:szCs w:val="24"/>
        </w:rPr>
        <w:t>. O ambiente virtual pode ser caracterizado desse modo ainda misterioso em seus efeitos porque, como Hari pontua, A internet se estruturou prometendo conexões em um temp</w:t>
      </w:r>
      <w:r>
        <w:rPr>
          <w:rFonts w:ascii="Times New Roman" w:eastAsia="Times New Roman" w:hAnsi="Times New Roman" w:cs="Times New Roman"/>
          <w:sz w:val="24"/>
          <w:szCs w:val="24"/>
        </w:rPr>
        <w:t xml:space="preserve">o em que todas as formas de desconexão estavam em uma crescente e em um tempo em que as pessoas estavam perdendo o seu senso de conexão uns com os outros (HARI, 2018, p. 84-85 e 88). </w:t>
      </w:r>
    </w:p>
    <w:p w14:paraId="00000041"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Parigi e Henson (2014) se baseiam no termo “</w:t>
      </w:r>
      <w:r>
        <w:rPr>
          <w:rFonts w:ascii="Times New Roman" w:eastAsia="Times New Roman" w:hAnsi="Times New Roman" w:cs="Times New Roman"/>
          <w:i/>
          <w:sz w:val="24"/>
          <w:szCs w:val="24"/>
        </w:rPr>
        <w:t>alone together</w:t>
      </w:r>
      <w:r>
        <w:rPr>
          <w:rFonts w:ascii="Times New Roman" w:eastAsia="Times New Roman" w:hAnsi="Times New Roman" w:cs="Times New Roman"/>
          <w:sz w:val="24"/>
          <w:szCs w:val="24"/>
        </w:rPr>
        <w:t>” para exemp</w:t>
      </w:r>
      <w:r>
        <w:rPr>
          <w:rFonts w:ascii="Times New Roman" w:eastAsia="Times New Roman" w:hAnsi="Times New Roman" w:cs="Times New Roman"/>
          <w:sz w:val="24"/>
          <w:szCs w:val="24"/>
        </w:rPr>
        <w:t>lificar como a tecnologia impede a profundidade dos relacionamentos entre os sujeitos. Suas pesquisas mostraram que as pessoas encontram companhia facilmente, mas estão exaustas pelas pressões do desempenho (PARIGI; HENSEN, 2014, p. 161), ressaltando a i</w:t>
      </w:r>
      <w:r>
        <w:rPr>
          <w:rFonts w:ascii="Times New Roman" w:eastAsia="Times New Roman" w:hAnsi="Times New Roman" w:cs="Times New Roman"/>
          <w:sz w:val="24"/>
          <w:szCs w:val="24"/>
        </w:rPr>
        <w:t xml:space="preserve">deia do cansaço contemporâneo por conta do ideial de desempenho já analisado por Han (2017a, 2017b). Os meios digitais facilitam também a sensação de saber tudo que se passa na vida do outro, o que está relacionado ao medo de perder algo, ou em termos </w:t>
      </w:r>
      <w:r>
        <w:rPr>
          <w:rFonts w:ascii="Times New Roman" w:eastAsia="Times New Roman" w:hAnsi="Times New Roman" w:cs="Times New Roman"/>
          <w:sz w:val="24"/>
          <w:szCs w:val="24"/>
        </w:rPr>
        <w:t xml:space="preserve">mais contemporâneos em FOMO, o chamado </w:t>
      </w:r>
      <w:r>
        <w:rPr>
          <w:rFonts w:ascii="Times New Roman" w:eastAsia="Times New Roman" w:hAnsi="Times New Roman" w:cs="Times New Roman"/>
          <w:i/>
          <w:sz w:val="24"/>
          <w:szCs w:val="24"/>
        </w:rPr>
        <w:t>fear of missing out</w:t>
      </w:r>
      <w:r>
        <w:rPr>
          <w:rFonts w:ascii="Times New Roman" w:eastAsia="Times New Roman" w:hAnsi="Times New Roman" w:cs="Times New Roman"/>
          <w:sz w:val="24"/>
          <w:szCs w:val="24"/>
        </w:rPr>
        <w:t>. Gianesini e Birghi (2015, p. 32) argumentam que hoje podemos estar cientes do que acontece na vida de outras pessoas nem precisar interagir com elas, o que cria uma relação unilateral de interac</w:t>
      </w:r>
      <w:r>
        <w:rPr>
          <w:rFonts w:ascii="Times New Roman" w:eastAsia="Times New Roman" w:hAnsi="Times New Roman" w:cs="Times New Roman"/>
          <w:sz w:val="24"/>
          <w:szCs w:val="24"/>
        </w:rPr>
        <w:t xml:space="preserve">̧ão capaz de criar sentimentos de exclusão e inferioridade, podemos mais uma vez, neste caso, fantasiar não somente sobre o eu, mas também sobre o outro. </w:t>
      </w:r>
    </w:p>
    <w:p w14:paraId="00000042"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 outro estudo de 2016, conduzido por Liu yi Lin e demais pesquisadores da Universidade de Pittsbu</w:t>
      </w:r>
      <w:r>
        <w:rPr>
          <w:rFonts w:ascii="Times New Roman" w:eastAsia="Times New Roman" w:hAnsi="Times New Roman" w:cs="Times New Roman"/>
          <w:sz w:val="24"/>
          <w:szCs w:val="24"/>
        </w:rPr>
        <w:t>rgh, avaliou 1787 pessoas entre 19 e 32 anos nos Estados Unidos e encontrou uma relação entre a quantidade de tempo que as pessoas passavam em sites de redes sociais e o número de sintomas depressivos que elas expressavam. Quanto maior era o tempo de us</w:t>
      </w:r>
      <w:r>
        <w:rPr>
          <w:rFonts w:ascii="Times New Roman" w:eastAsia="Times New Roman" w:hAnsi="Times New Roman" w:cs="Times New Roman"/>
          <w:sz w:val="24"/>
          <w:szCs w:val="24"/>
        </w:rPr>
        <w:t>o, mais as pessoas demonstravam falta de esperança, valor e se sentiam indefesas. Apesar do encontrado, os pesquisadores ressaltam que pessoas que já tenham depressão podem passar mais tempo usando redes sociais e que essas formas de comunicação poder</w:t>
      </w:r>
      <w:r>
        <w:rPr>
          <w:rFonts w:ascii="Times New Roman" w:eastAsia="Times New Roman" w:hAnsi="Times New Roman" w:cs="Times New Roman"/>
          <w:sz w:val="24"/>
          <w:szCs w:val="24"/>
        </w:rPr>
        <w:t>iam ganhar ainda mais destaque para esse grupo devido ao seu caráter de fácil acesso e controle. Senol-Durak e Durak (2010, p. 29) demonstram que indivíduos que já apresentam baixos níveis de satisfação com a vida acabam atingindo níveis mais altos</w:t>
      </w:r>
      <w:r>
        <w:rPr>
          <w:rFonts w:ascii="Times New Roman" w:eastAsia="Times New Roman" w:hAnsi="Times New Roman" w:cs="Times New Roman"/>
          <w:sz w:val="24"/>
          <w:szCs w:val="24"/>
        </w:rPr>
        <w:t xml:space="preserve"> de uso problemático da internet, pois ela pode ser vista como um meio de se escapar dos problemas de autoestima, uma vez que como pontou Castells (2003) na internet tem-se a ideia de um espaço livre para o fantasiar individual.</w:t>
      </w:r>
    </w:p>
    <w:p w14:paraId="00000043"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paradoxo ocasionado p</w:t>
      </w:r>
      <w:r>
        <w:rPr>
          <w:rFonts w:ascii="Times New Roman" w:eastAsia="Times New Roman" w:hAnsi="Times New Roman" w:cs="Times New Roman"/>
          <w:sz w:val="24"/>
          <w:szCs w:val="24"/>
        </w:rPr>
        <w:t>elo busca de conexão na internet e seus abrangentes efeitos e significados pode ser um entendido como uma grande questão da nossa contemporaneidade, especialmente em um período de ruptura da esfera social como o que vem sendo causado pela pandemia da COVID</w:t>
      </w:r>
      <w:r>
        <w:rPr>
          <w:rFonts w:ascii="Times New Roman" w:eastAsia="Times New Roman" w:hAnsi="Times New Roman" w:cs="Times New Roman"/>
          <w:sz w:val="24"/>
          <w:szCs w:val="24"/>
        </w:rPr>
        <w:t>-19. Como Hari (2018, p. 83) pondera, o fim da solidão se dá quando o sujeito ou o grupo compartilham do mesmo objeto. Mas como buscar hoje por esse mesmo objeto que possa nos ligar a um objetivo maior? Não seria esse mesmo paradoxo da hiperconexão um refl</w:t>
      </w:r>
      <w:r>
        <w:rPr>
          <w:rFonts w:ascii="Times New Roman" w:eastAsia="Times New Roman" w:hAnsi="Times New Roman" w:cs="Times New Roman"/>
          <w:sz w:val="24"/>
          <w:szCs w:val="24"/>
        </w:rPr>
        <w:t xml:space="preserve">exo da estrutura social do capitalismo contemporâneo? </w:t>
      </w:r>
    </w:p>
    <w:p w14:paraId="00000044"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Rumo a um mundo pós-pandêmico</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00000045" w14:textId="77777777" w:rsidR="006A1763" w:rsidRDefault="006A1763">
      <w:pPr>
        <w:spacing w:line="360" w:lineRule="auto"/>
        <w:jc w:val="both"/>
        <w:rPr>
          <w:rFonts w:ascii="Times New Roman" w:eastAsia="Times New Roman" w:hAnsi="Times New Roman" w:cs="Times New Roman"/>
          <w:sz w:val="24"/>
          <w:szCs w:val="24"/>
        </w:rPr>
      </w:pPr>
    </w:p>
    <w:p w14:paraId="00000046"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crise paradoxal da hiperconexão não deixa de ser um reflexo do atual estágio econômico do capitalismo, ao que Lipovetsky e Serroy se referem como hipercapitalismo. S</w:t>
      </w:r>
      <w:r>
        <w:rPr>
          <w:rFonts w:ascii="Times New Roman" w:eastAsia="Times New Roman" w:hAnsi="Times New Roman" w:cs="Times New Roman"/>
          <w:sz w:val="24"/>
          <w:szCs w:val="24"/>
        </w:rPr>
        <w:t>egundo os autores, em um mundo globalizado, "o hipercapitalismo faz crescer a insegurança tanto social quanto individual", pois "não acarreta apenas uma instabilidade macrofinanceira, mas também desestabiliza as personalidades e identidades, desequilibra</w:t>
      </w:r>
      <w:r>
        <w:rPr>
          <w:rFonts w:ascii="Times New Roman" w:eastAsia="Times New Roman" w:hAnsi="Times New Roman" w:cs="Times New Roman"/>
          <w:sz w:val="24"/>
          <w:szCs w:val="24"/>
        </w:rPr>
        <w:t xml:space="preserve"> a vida mental e moral dos indivíduos tornando inseguros e que já não dispõem do apoio dos antigos quadros de vida coletiva" (LIPOVETSKY; SERROY, 2011, p. 37).</w:t>
      </w:r>
    </w:p>
    <w:p w14:paraId="00000047"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realidade hiperconectada é o desdobramento da hipermodernidade e é um efeito da transiç</w:t>
      </w:r>
      <w:r>
        <w:rPr>
          <w:rFonts w:ascii="Times New Roman" w:eastAsia="Times New Roman" w:hAnsi="Times New Roman" w:cs="Times New Roman"/>
          <w:sz w:val="24"/>
          <w:szCs w:val="24"/>
        </w:rPr>
        <w:t xml:space="preserve">ão do pós-moderno. Em </w:t>
      </w:r>
      <w:r>
        <w:rPr>
          <w:rFonts w:ascii="Times New Roman" w:eastAsia="Times New Roman" w:hAnsi="Times New Roman" w:cs="Times New Roman"/>
          <w:i/>
          <w:sz w:val="24"/>
          <w:szCs w:val="24"/>
        </w:rPr>
        <w:t>Os tempos hipermodernos</w:t>
      </w:r>
      <w:r>
        <w:rPr>
          <w:rFonts w:ascii="Times New Roman" w:eastAsia="Times New Roman" w:hAnsi="Times New Roman" w:cs="Times New Roman"/>
          <w:sz w:val="24"/>
          <w:szCs w:val="24"/>
        </w:rPr>
        <w:t xml:space="preserve"> (2004), Lipovetsky e Charles caracterizam a hipermodernidade como uma sociedade marcada pela fuidez e pela flexibilidade, carregando consigo os efeitos da indiferença causados na pós-modernidade. Vale lembr</w:t>
      </w:r>
      <w:r>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ab/>
        <w:t xml:space="preserve">que na ideia de Lyotard, o pós-moderno "seria composto por uma essencialidade </w:t>
      </w:r>
      <w:r>
        <w:rPr>
          <w:rFonts w:ascii="Times New Roman" w:eastAsia="Times New Roman" w:hAnsi="Times New Roman" w:cs="Times New Roman"/>
          <w:sz w:val="24"/>
          <w:szCs w:val="24"/>
        </w:rPr>
        <w:lastRenderedPageBreak/>
        <w:t>cibernética, informatizada e informacional. O saber seria legitimado pela ciência, pelo virtual e pelo artificial. A verdade seria o resultado da vitória do discurso mais</w:t>
      </w:r>
      <w:r>
        <w:rPr>
          <w:rFonts w:ascii="Times New Roman" w:eastAsia="Times New Roman" w:hAnsi="Times New Roman" w:cs="Times New Roman"/>
          <w:sz w:val="24"/>
          <w:szCs w:val="24"/>
        </w:rPr>
        <w:t xml:space="preserve"> sedutor ou daquele mais forte para impor o seu discurso" (KARASEK, 2010, p. 79). Charles (apud LIPOVETSKY, 2004, p. 23) ressalta que, na pós-modernidade, “todos os freios institucionais que se opunham à emancipação individual se esboroam e desaparecem</w:t>
      </w:r>
      <w:r>
        <w:rPr>
          <w:rFonts w:ascii="Times New Roman" w:eastAsia="Times New Roman" w:hAnsi="Times New Roman" w:cs="Times New Roman"/>
          <w:sz w:val="24"/>
          <w:szCs w:val="24"/>
        </w:rPr>
        <w:t xml:space="preserve">, dando lugar à manifestação dos desejos subjetivos, da realização individual, do amor-próprio”. </w:t>
      </w:r>
    </w:p>
    <w:p w14:paraId="00000048"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aspecto da cibercultura como produto da pós-modernidade, como um lugar onde a realização individual possa prevalecer, tem sido posto em discussão d</w:t>
      </w:r>
      <w:r>
        <w:rPr>
          <w:rFonts w:ascii="Times New Roman" w:eastAsia="Times New Roman" w:hAnsi="Times New Roman" w:cs="Times New Roman"/>
          <w:sz w:val="24"/>
          <w:szCs w:val="24"/>
        </w:rPr>
        <w:t xml:space="preserve">iante da pandemia da COVID-19. Como o estudo do </w:t>
      </w:r>
      <w:r>
        <w:rPr>
          <w:rFonts w:ascii="Times New Roman" w:eastAsia="Times New Roman" w:hAnsi="Times New Roman" w:cs="Times New Roman"/>
          <w:i/>
          <w:sz w:val="24"/>
          <w:szCs w:val="24"/>
        </w:rPr>
        <w:t>Fudan Institute</w:t>
      </w:r>
      <w:r>
        <w:rPr>
          <w:rFonts w:ascii="Times New Roman" w:eastAsia="Times New Roman" w:hAnsi="Times New Roman" w:cs="Times New Roman"/>
          <w:sz w:val="24"/>
          <w:szCs w:val="24"/>
        </w:rPr>
        <w:t xml:space="preserve"> mostrou, hoje uma segunda batalha a ser vencida é a </w:t>
      </w:r>
      <w:r>
        <w:rPr>
          <w:rFonts w:ascii="Times New Roman" w:eastAsia="Times New Roman" w:hAnsi="Times New Roman" w:cs="Times New Roman"/>
          <w:i/>
          <w:sz w:val="24"/>
          <w:szCs w:val="24"/>
        </w:rPr>
        <w:t>Infodemia</w:t>
      </w:r>
      <w:r>
        <w:rPr>
          <w:rFonts w:ascii="Times New Roman" w:eastAsia="Times New Roman" w:hAnsi="Times New Roman" w:cs="Times New Roman"/>
          <w:sz w:val="24"/>
          <w:szCs w:val="24"/>
        </w:rPr>
        <w:t>. Uma vez que já um jogo de narrativas em que cada uma tenta provar sua verdade on-line, nossas referências podem ser rompidas. Com</w:t>
      </w:r>
      <w:r>
        <w:rPr>
          <w:rFonts w:ascii="Times New Roman" w:eastAsia="Times New Roman" w:hAnsi="Times New Roman" w:cs="Times New Roman"/>
          <w:sz w:val="24"/>
          <w:szCs w:val="24"/>
        </w:rPr>
        <w:t>o sugerem Lipovetsky e Serroy (2011, p. 31-32), essa visão de mundo causa uma desorientação sobre os indivíduos, pois esse aspecto consegue romper nossos pontos de referência: “O desnorteio hipermoderno aumenta paralelamente com a excrescência do uni</w:t>
      </w:r>
      <w:r>
        <w:rPr>
          <w:rFonts w:ascii="Times New Roman" w:eastAsia="Times New Roman" w:hAnsi="Times New Roman" w:cs="Times New Roman"/>
          <w:sz w:val="24"/>
          <w:szCs w:val="24"/>
        </w:rPr>
        <w:t>verso tecno-midiático-mercantil e com o estilhaçamento dos enquadramentos coletivos, a individualização da existência, deixando os indivíduos à mercê de si mesmos”.</w:t>
      </w:r>
    </w:p>
    <w:p w14:paraId="00000049"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Pr>
          <w:rFonts w:ascii="Times New Roman" w:eastAsia="Times New Roman" w:hAnsi="Times New Roman" w:cs="Times New Roman"/>
          <w:i/>
          <w:sz w:val="24"/>
          <w:szCs w:val="24"/>
        </w:rPr>
        <w:t>Infodemia</w:t>
      </w:r>
      <w:r>
        <w:rPr>
          <w:rFonts w:ascii="Times New Roman" w:eastAsia="Times New Roman" w:hAnsi="Times New Roman" w:cs="Times New Roman"/>
          <w:sz w:val="24"/>
          <w:szCs w:val="24"/>
        </w:rPr>
        <w:t xml:space="preserve"> também traz uma noção de cálculo à conexão no digital, ela gera uma ec</w:t>
      </w:r>
      <w:r>
        <w:rPr>
          <w:rFonts w:ascii="Times New Roman" w:eastAsia="Times New Roman" w:hAnsi="Times New Roman" w:cs="Times New Roman"/>
          <w:sz w:val="24"/>
          <w:szCs w:val="24"/>
        </w:rPr>
        <w:t>onomia da atenção. Tal qual Han (2017a, 2018) inscreve, o excesso de positividade é manifestado como excesso de estímulos, informações e impulsos (HAN, 2017a, p. 31). Essas configurações tomadas por positividade fragmentam o que chamamos de atenção</w:t>
      </w:r>
      <w:r>
        <w:rPr>
          <w:rFonts w:ascii="Times New Roman" w:eastAsia="Times New Roman" w:hAnsi="Times New Roman" w:cs="Times New Roman"/>
          <w:sz w:val="24"/>
          <w:szCs w:val="24"/>
        </w:rPr>
        <w:t xml:space="preserve"> e constroem sujeitos em uma época pós-moderna em que é observado um retrocesso devido às fragilidades do foco. Estaria ficando cada vez mais difícil e impossível garantir a atenção profunda e isolada em apenas uma situação ou objeto. A </w:t>
      </w:r>
      <w:r>
        <w:rPr>
          <w:rFonts w:ascii="Times New Roman" w:eastAsia="Times New Roman" w:hAnsi="Times New Roman" w:cs="Times New Roman"/>
          <w:i/>
          <w:sz w:val="24"/>
          <w:szCs w:val="24"/>
        </w:rPr>
        <w:t>Infodemia</w:t>
      </w:r>
      <w:r>
        <w:rPr>
          <w:rFonts w:ascii="Times New Roman" w:eastAsia="Times New Roman" w:hAnsi="Times New Roman" w:cs="Times New Roman"/>
          <w:sz w:val="24"/>
          <w:szCs w:val="24"/>
        </w:rPr>
        <w:t xml:space="preserve">, como também Han teoriza, tem um aspecto de disseminação muito veloz  pois "uma informação (...) mesmo com significância muito pequena, se espalha rapidamente na internet como epidemia ou uma pandemia" (2018, p. 99). </w:t>
      </w:r>
    </w:p>
    <w:p w14:paraId="0000004A"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 sensação de controle gerada pela conexão na cibercultura pode modificar nossa busca e expressão de afetos. Badiou e Truong (2013) dissertam sobre a criação de uma previsibilidade e planejamento das nossas relações amorosas. Previsibilidade essa que h</w:t>
      </w:r>
      <w:r>
        <w:rPr>
          <w:rFonts w:ascii="Times New Roman" w:eastAsia="Times New Roman" w:hAnsi="Times New Roman" w:cs="Times New Roman"/>
          <w:sz w:val="24"/>
          <w:szCs w:val="24"/>
        </w:rPr>
        <w:t>oje é possibilitada em aplicativos e redes sociais, mas que os autores criticam que a mensagem disseminada estaria rompendo com a visão de amor e entregando para os indivíduos uma ideia de que o sentimento está desvinculado de acontecimentos negativos.</w:t>
      </w:r>
      <w:r>
        <w:rPr>
          <w:rFonts w:ascii="Times New Roman" w:eastAsia="Times New Roman" w:hAnsi="Times New Roman" w:cs="Times New Roman"/>
          <w:sz w:val="24"/>
          <w:szCs w:val="24"/>
        </w:rPr>
        <w:t xml:space="preserve"> Eles ressaltam que o amor "nos conduz ao campo de experimentação fundamental daquilo que é a diferença e, no fundo, à ideia de que é possível experimentar o mundo a partir da diferença” (2013, p. 17). Uma mídia que se propõe a mediar nossos afetos</w:t>
      </w:r>
      <w:r>
        <w:rPr>
          <w:rFonts w:ascii="Times New Roman" w:eastAsia="Times New Roman" w:hAnsi="Times New Roman" w:cs="Times New Roman"/>
          <w:sz w:val="24"/>
          <w:szCs w:val="24"/>
        </w:rPr>
        <w:t xml:space="preserve"> precisa também nos mostrar o diferente e não só o igual.</w:t>
      </w:r>
    </w:p>
    <w:p w14:paraId="0000004B"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Alter (2018) chega a falar em uma crise de empatia que os sistemas tecnológicos digitais de comunicação estariam nos levando - "uma análise de 72 estudos revelou que, de 1979 a 2009, a empatia vem</w:t>
      </w:r>
      <w:r>
        <w:rPr>
          <w:rFonts w:ascii="Times New Roman" w:eastAsia="Times New Roman" w:hAnsi="Times New Roman" w:cs="Times New Roman"/>
          <w:sz w:val="24"/>
          <w:szCs w:val="24"/>
        </w:rPr>
        <w:t xml:space="preserve"> diminuindo entre alunos de faculdade. Eles exibem uma probabilidade menor de assumir a perspectiva alheia e mostram menos preocupação com os outros. O problema é grave entre os meninos, mas é pior entre as meninas. Segundo um estudo, uma em cada três</w:t>
      </w:r>
      <w:r>
        <w:rPr>
          <w:rFonts w:ascii="Times New Roman" w:eastAsia="Times New Roman" w:hAnsi="Times New Roman" w:cs="Times New Roman"/>
          <w:sz w:val="24"/>
          <w:szCs w:val="24"/>
        </w:rPr>
        <w:t xml:space="preserve"> adolescentes diz que pessoas da sua idade são quase sempre cruéis com as outras nas redes sociais. O mesmo se dá para um em cada onze meninos entre doze e treze e um em seis com idade entre quatorze e dezessete anos" (ALTER, 2018, p. 39). É necessário </w:t>
      </w:r>
      <w:r>
        <w:rPr>
          <w:rFonts w:ascii="Times New Roman" w:eastAsia="Times New Roman" w:hAnsi="Times New Roman" w:cs="Times New Roman"/>
          <w:sz w:val="24"/>
          <w:szCs w:val="24"/>
        </w:rPr>
        <w:t>olhar para a conexão digital e para a cibercultura como espaço público, pois "enquanto mundo comum, reúne-nos na companhia uns dos outros e contudo evita que colidamos uns com os outros por assim dizer" (ARENDT, 2001, p. 62). Nessa perspectiva de Hannah A</w:t>
      </w:r>
      <w:r>
        <w:rPr>
          <w:rFonts w:ascii="Times New Roman" w:eastAsia="Times New Roman" w:hAnsi="Times New Roman" w:cs="Times New Roman"/>
          <w:sz w:val="24"/>
          <w:szCs w:val="24"/>
        </w:rPr>
        <w:t>rendt, podemos registrar como o espaço da virtualidade deve ser também um espaço público em que todos possamos acessá-lo e sermos agentes de sua construção.</w:t>
      </w:r>
    </w:p>
    <w:p w14:paraId="0000004C"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dimensão e abrangência da tecnologia se inscreve como uma tendência pouco questionável no seio da</w:t>
      </w:r>
      <w:r>
        <w:rPr>
          <w:rFonts w:ascii="Times New Roman" w:eastAsia="Times New Roman" w:hAnsi="Times New Roman" w:cs="Times New Roman"/>
          <w:sz w:val="24"/>
          <w:szCs w:val="24"/>
        </w:rPr>
        <w:t xml:space="preserve"> contemporaneidade. Castells elaborou que todas as atividades humanas relevantes em qualquer lugar do mundo estariam em conjunto com das redes, “as quais se concentram o poder, a riqueza, a cultura e a capacidade comunicativa” (2018, p. 93). Para o autor, </w:t>
      </w:r>
      <w:r>
        <w:rPr>
          <w:rFonts w:ascii="Times New Roman" w:eastAsia="Times New Roman" w:hAnsi="Times New Roman" w:cs="Times New Roman"/>
          <w:sz w:val="24"/>
          <w:szCs w:val="24"/>
        </w:rPr>
        <w:t>não há como fugir da presença da tecnologia e da internet, pois "enquanto quiser viver em sociedade, neste tempo e neste lugar, você terá de estar às voltas com a sociedade de rede. Porque vivemos na Galáxia da internet" (CASTELLS, 2003, p. 230).</w:t>
      </w:r>
      <w:r>
        <w:rPr>
          <w:rFonts w:ascii="Times New Roman" w:eastAsia="Times New Roman" w:hAnsi="Times New Roman" w:cs="Times New Roman"/>
          <w:sz w:val="24"/>
          <w:szCs w:val="24"/>
        </w:rPr>
        <w:tab/>
      </w:r>
    </w:p>
    <w:p w14:paraId="0000004D"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Daí </w:t>
      </w:r>
      <w:r>
        <w:rPr>
          <w:rFonts w:ascii="Times New Roman" w:eastAsia="Times New Roman" w:hAnsi="Times New Roman" w:cs="Times New Roman"/>
          <w:sz w:val="24"/>
          <w:szCs w:val="24"/>
        </w:rPr>
        <w:t>surge tamanha a importância de nos educarmos para a hiperconexão. Na tese de Luciano Floridi (2014), as sociedades passaram por uma nova transição histórica e se originou a hiper-história. Nesse momento da hiper-história, todos os exercícios políticos e so</w:t>
      </w:r>
      <w:r>
        <w:rPr>
          <w:rFonts w:ascii="Times New Roman" w:eastAsia="Times New Roman" w:hAnsi="Times New Roman" w:cs="Times New Roman"/>
          <w:sz w:val="24"/>
          <w:szCs w:val="24"/>
        </w:rPr>
        <w:t>ciais dos sujeitos são reformulados e refundados e não há mais nenhum tipo de distinção ou de separação entre o que é real e virtual, on-line e off-line, no espaço da cibercultura não nos cabe mais estabelecer um olhar que enquadre essas definições em pólo</w:t>
      </w:r>
      <w:r>
        <w:rPr>
          <w:rFonts w:ascii="Times New Roman" w:eastAsia="Times New Roman" w:hAnsi="Times New Roman" w:cs="Times New Roman"/>
          <w:sz w:val="24"/>
          <w:szCs w:val="24"/>
        </w:rPr>
        <w:t>s opostos, elas são tanto constituintes da nossa experiência contemporânea. A partir dessa reformulação de mundo, Han (2018) revela um tempo em que todos somos consumidores e produtores de informação, "não nos contentamos mais em consumir informações passi</w:t>
      </w:r>
      <w:r>
        <w:rPr>
          <w:rFonts w:ascii="Times New Roman" w:eastAsia="Times New Roman" w:hAnsi="Times New Roman" w:cs="Times New Roman"/>
          <w:sz w:val="24"/>
          <w:szCs w:val="24"/>
        </w:rPr>
        <w:t xml:space="preserve">vamente, mas sim queremos produzi-las e comunicá-las ativamente nós mesmos" (HAN, 2018, p. 36) isso porque também "não a multidão, mas sim a solidão caracteriza a constituição social atual (HAN, 2018, p. 33). </w:t>
      </w:r>
    </w:p>
    <w:p w14:paraId="0000004E"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Bridle (2019) justifica sobre a importância da alfabetização sobre a tecnologia, é cada vez mais necessário pensar as novas tecnologias de outros modos e criticá-las, pois "se não entendemos como as tecnologias complexas funcionam, como os sistemas te</w:t>
      </w:r>
      <w:r>
        <w:rPr>
          <w:rFonts w:ascii="Times New Roman" w:eastAsia="Times New Roman" w:hAnsi="Times New Roman" w:cs="Times New Roman"/>
          <w:sz w:val="24"/>
          <w:szCs w:val="24"/>
        </w:rPr>
        <w:t xml:space="preserve">cnológicos se </w:t>
      </w:r>
      <w:r>
        <w:rPr>
          <w:rFonts w:ascii="Times New Roman" w:eastAsia="Times New Roman" w:hAnsi="Times New Roman" w:cs="Times New Roman"/>
          <w:sz w:val="24"/>
          <w:szCs w:val="24"/>
        </w:rPr>
        <w:lastRenderedPageBreak/>
        <w:t>interconectam e como os sistemas de sistemas interagem, ficamos impotentes dentro desses sistemas, e o potencial que eles têm é aprisionado de maneira ainda mais fácil pelas elites" (2019, p. 11). Bridle propõe uma reformulação no que aprende</w:t>
      </w:r>
      <w:r>
        <w:rPr>
          <w:rFonts w:ascii="Times New Roman" w:eastAsia="Times New Roman" w:hAnsi="Times New Roman" w:cs="Times New Roman"/>
          <w:sz w:val="24"/>
          <w:szCs w:val="24"/>
        </w:rPr>
        <w:t>mos com e sobre a tecnologia, mostrando que é importante entendê-las, conhecer suas origens, seus limites e manipulá-las. Ele argumenta sua tese com o pensamento filosófico, já que "se a filosofia é aquela fração do pensamento humano que lida com o que a c</w:t>
      </w:r>
      <w:r>
        <w:rPr>
          <w:rFonts w:ascii="Times New Roman" w:eastAsia="Times New Roman" w:hAnsi="Times New Roman" w:cs="Times New Roman"/>
          <w:sz w:val="24"/>
          <w:szCs w:val="24"/>
        </w:rPr>
        <w:t xml:space="preserve">iência não pode explicar, então a alfabetização em sistemas é o pensamento que lida com um mundo que não é computável, embora reconheça que ele é irrevogavelmente moldado e animado pela computação" (2019, p. 11-12). </w:t>
      </w:r>
    </w:p>
    <w:p w14:paraId="0000004F" w14:textId="77777777" w:rsidR="006A1763" w:rsidRDefault="007658A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tempo extremo de pandemia </w:t>
      </w:r>
      <w:r>
        <w:rPr>
          <w:rFonts w:ascii="Times New Roman" w:eastAsia="Times New Roman" w:hAnsi="Times New Roman" w:cs="Times New Roman"/>
          <w:sz w:val="24"/>
          <w:szCs w:val="24"/>
        </w:rPr>
        <w:t>da COVID-19 e isolamento social, mostra-se também um tempo importante também avaliar a característica de mero flâneur que a conexão digital pode oferecer, indo em direção a uma busca não só da experiência, mas também do conhecimento em uma experiência feno</w:t>
      </w:r>
      <w:r>
        <w:rPr>
          <w:rFonts w:ascii="Times New Roman" w:eastAsia="Times New Roman" w:hAnsi="Times New Roman" w:cs="Times New Roman"/>
          <w:sz w:val="24"/>
          <w:szCs w:val="24"/>
        </w:rPr>
        <w:t>menológica do uso dos meios. Decerto, no emprego dessa forma de relacionar nossa comunicação com a tecnológica, talvez tenhamos compreendido o paradoxo da nossa busca por conexão e os caminhos que ora nos afastam e ora nos aproximam desse desejo. Como Lipo</w:t>
      </w:r>
      <w:r>
        <w:rPr>
          <w:rFonts w:ascii="Times New Roman" w:eastAsia="Times New Roman" w:hAnsi="Times New Roman" w:cs="Times New Roman"/>
          <w:sz w:val="24"/>
          <w:szCs w:val="24"/>
        </w:rPr>
        <w:t>vetsky e Serroy bem pontuam, “as telas não são responsáveis pelo grau de cultura ou de incultura que veiculam. É a utilização que se faz delas que está em pauta. Ignorá-las equivale a desligar-se do mundo tal qual como ele é, quando elas podem ser</w:t>
      </w:r>
      <w:r>
        <w:rPr>
          <w:rFonts w:ascii="Times New Roman" w:eastAsia="Times New Roman" w:hAnsi="Times New Roman" w:cs="Times New Roman"/>
          <w:sz w:val="24"/>
          <w:szCs w:val="24"/>
        </w:rPr>
        <w:t xml:space="preserve">, por uma política que as otimize, um meio privilegiado de enriquecer os indivíduos e civilizar a cultura mundo” (2001, p. 184). </w:t>
      </w:r>
    </w:p>
    <w:p w14:paraId="00000050"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 poucos precedentes históricos, mas revelando e trazendo à superfície questões caras à humanidade - especialmente nesse </w:t>
      </w:r>
      <w:r>
        <w:rPr>
          <w:rFonts w:ascii="Times New Roman" w:eastAsia="Times New Roman" w:hAnsi="Times New Roman" w:cs="Times New Roman"/>
          <w:sz w:val="24"/>
          <w:szCs w:val="24"/>
        </w:rPr>
        <w:t>momento do contemporâneo - a pandemia da COVID-19 não tem ainda todos seus efeitos manifestados. Temos a consciência hoje de ser a primeira crise em escala global amplamente conectada e estamos ainda compreendendo todos os seus efeitos. Mas com a consciênc</w:t>
      </w:r>
      <w:r>
        <w:rPr>
          <w:rFonts w:ascii="Times New Roman" w:eastAsia="Times New Roman" w:hAnsi="Times New Roman" w:cs="Times New Roman"/>
          <w:sz w:val="24"/>
          <w:szCs w:val="24"/>
        </w:rPr>
        <w:t>ia que é de nossa natureza a busca por conexão e, uma vez que estamos impossibilitados de manter o contato físico com o outro, cabe levantarmos todas esses pontos sobre esse sintoma que é a hiperconexão e como ele se projeta em nossa existência. Se nos res</w:t>
      </w:r>
      <w:r>
        <w:rPr>
          <w:rFonts w:ascii="Times New Roman" w:eastAsia="Times New Roman" w:hAnsi="Times New Roman" w:cs="Times New Roman"/>
          <w:sz w:val="24"/>
          <w:szCs w:val="24"/>
        </w:rPr>
        <w:t xml:space="preserve">ta um futuro marcado pelo on-line, é necessário que o conheçamos e que nos reconheçamos nele, para então fazer dessa experiência um modo de viver novo e </w:t>
      </w:r>
      <w:r>
        <w:rPr>
          <w:rFonts w:ascii="Times New Roman" w:eastAsia="Times New Roman" w:hAnsi="Times New Roman" w:cs="Times New Roman"/>
          <w:i/>
          <w:sz w:val="24"/>
          <w:szCs w:val="24"/>
        </w:rPr>
        <w:t>vivível</w:t>
      </w:r>
      <w:r>
        <w:rPr>
          <w:rFonts w:ascii="Times New Roman" w:eastAsia="Times New Roman" w:hAnsi="Times New Roman" w:cs="Times New Roman"/>
          <w:sz w:val="24"/>
          <w:szCs w:val="24"/>
        </w:rPr>
        <w:t>, como aquele que Flusser (2017) justificou para o desenvolvimento da comunicação humana.</w:t>
      </w:r>
    </w:p>
    <w:p w14:paraId="00000051"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2"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w:t>
      </w:r>
      <w:r>
        <w:rPr>
          <w:rFonts w:ascii="Times New Roman" w:eastAsia="Times New Roman" w:hAnsi="Times New Roman" w:cs="Times New Roman"/>
          <w:b/>
          <w:sz w:val="24"/>
          <w:szCs w:val="24"/>
        </w:rPr>
        <w:t>rências Bibliográficas</w:t>
      </w:r>
    </w:p>
    <w:p w14:paraId="00000053" w14:textId="77777777" w:rsidR="006A1763" w:rsidRDefault="007658A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ALTER, Adam. </w:t>
      </w:r>
      <w:r>
        <w:rPr>
          <w:rFonts w:ascii="Times New Roman" w:eastAsia="Times New Roman" w:hAnsi="Times New Roman" w:cs="Times New Roman"/>
          <w:b/>
          <w:sz w:val="24"/>
          <w:szCs w:val="24"/>
        </w:rPr>
        <w:t>Irresistível</w:t>
      </w:r>
      <w:r>
        <w:rPr>
          <w:rFonts w:ascii="Times New Roman" w:eastAsia="Times New Roman" w:hAnsi="Times New Roman" w:cs="Times New Roman"/>
          <w:sz w:val="24"/>
          <w:szCs w:val="24"/>
        </w:rPr>
        <w:t>: por que você é viciado em tecnologia e como lidar com ela. Rio de Janeiro: Objetiva, 2018.</w:t>
      </w:r>
      <w:r>
        <w:rPr>
          <w:rFonts w:ascii="Times New Roman" w:eastAsia="Times New Roman" w:hAnsi="Times New Roman" w:cs="Times New Roman"/>
          <w:sz w:val="24"/>
          <w:szCs w:val="24"/>
        </w:rPr>
        <w:tab/>
      </w:r>
    </w:p>
    <w:p w14:paraId="00000054"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ARENDT, Hannah. </w:t>
      </w:r>
      <w:r>
        <w:rPr>
          <w:rFonts w:ascii="Times New Roman" w:eastAsia="Times New Roman" w:hAnsi="Times New Roman" w:cs="Times New Roman"/>
          <w:b/>
          <w:sz w:val="24"/>
          <w:szCs w:val="24"/>
        </w:rPr>
        <w:t>A condição humana</w:t>
      </w:r>
      <w:r>
        <w:rPr>
          <w:rFonts w:ascii="Times New Roman" w:eastAsia="Times New Roman" w:hAnsi="Times New Roman" w:cs="Times New Roman"/>
          <w:sz w:val="24"/>
          <w:szCs w:val="24"/>
        </w:rPr>
        <w:t>. Rio de Janeiro: Forense Universitária, 2001.</w:t>
      </w:r>
    </w:p>
    <w:p w14:paraId="00000055"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ARMSTRONG, Martin. “Smartphone Add</w:t>
      </w:r>
      <w:r>
        <w:rPr>
          <w:rFonts w:ascii="Times New Roman" w:eastAsia="Times New Roman" w:hAnsi="Times New Roman" w:cs="Times New Roman"/>
          <w:sz w:val="24"/>
          <w:szCs w:val="24"/>
        </w:rPr>
        <w:t xml:space="preserve">iction Tightens Its Global Grip”. </w:t>
      </w:r>
      <w:r>
        <w:rPr>
          <w:rFonts w:ascii="Times New Roman" w:eastAsia="Times New Roman" w:hAnsi="Times New Roman" w:cs="Times New Roman"/>
          <w:b/>
          <w:sz w:val="24"/>
          <w:szCs w:val="24"/>
        </w:rPr>
        <w:t>Statista</w:t>
      </w:r>
      <w:r>
        <w:rPr>
          <w:rFonts w:ascii="Times New Roman" w:eastAsia="Times New Roman" w:hAnsi="Times New Roman" w:cs="Times New Roman"/>
          <w:sz w:val="24"/>
          <w:szCs w:val="24"/>
        </w:rPr>
        <w:t xml:space="preserve">, 24 maio 2017. Disponível em: &lt;www.statista.com/chart/9539/smartphone-addiction-tightens-its-global-grip/&gt;. Acesso em: 07 nov. 2018. </w:t>
      </w:r>
    </w:p>
    <w:p w14:paraId="00000056"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BADIOU, Alain; TRUONG, Nicolas. </w:t>
      </w:r>
      <w:r>
        <w:rPr>
          <w:rFonts w:ascii="Times New Roman" w:eastAsia="Times New Roman" w:hAnsi="Times New Roman" w:cs="Times New Roman"/>
          <w:b/>
          <w:sz w:val="24"/>
          <w:szCs w:val="24"/>
        </w:rPr>
        <w:t>Elogio ao amor</w:t>
      </w:r>
      <w:r>
        <w:rPr>
          <w:rFonts w:ascii="Times New Roman" w:eastAsia="Times New Roman" w:hAnsi="Times New Roman" w:cs="Times New Roman"/>
          <w:sz w:val="24"/>
          <w:szCs w:val="24"/>
        </w:rPr>
        <w:t>. São Paulo: Martins Fontes, 20</w:t>
      </w:r>
      <w:r>
        <w:rPr>
          <w:rFonts w:ascii="Times New Roman" w:eastAsia="Times New Roman" w:hAnsi="Times New Roman" w:cs="Times New Roman"/>
          <w:sz w:val="24"/>
          <w:szCs w:val="24"/>
        </w:rPr>
        <w:t>13.</w:t>
      </w:r>
    </w:p>
    <w:p w14:paraId="00000057"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BLUMER, Herbert. “Sociedade como interação simbólica”.</w:t>
      </w:r>
      <w:r>
        <w:rPr>
          <w:rFonts w:ascii="Times New Roman" w:eastAsia="Times New Roman" w:hAnsi="Times New Roman" w:cs="Times New Roman"/>
          <w:b/>
          <w:sz w:val="24"/>
          <w:szCs w:val="24"/>
        </w:rPr>
        <w:t xml:space="preserve"> RBSE — Revista Brasileira de Sociologia da Emoção</w:t>
      </w:r>
      <w:r>
        <w:rPr>
          <w:rFonts w:ascii="Times New Roman" w:eastAsia="Times New Roman" w:hAnsi="Times New Roman" w:cs="Times New Roman"/>
          <w:sz w:val="24"/>
          <w:szCs w:val="24"/>
        </w:rPr>
        <w:t xml:space="preserve">, v. 16, n. 46, p. 14-22, abr. 2017. </w:t>
      </w:r>
    </w:p>
    <w:p w14:paraId="00000058" w14:textId="77777777" w:rsidR="006A1763" w:rsidRDefault="007658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BRIDLE, James. </w:t>
      </w:r>
      <w:r>
        <w:rPr>
          <w:rFonts w:ascii="Times New Roman" w:eastAsia="Times New Roman" w:hAnsi="Times New Roman" w:cs="Times New Roman"/>
          <w:b/>
          <w:sz w:val="24"/>
          <w:szCs w:val="24"/>
        </w:rPr>
        <w:t>A nova idade das trevas</w:t>
      </w:r>
      <w:r>
        <w:rPr>
          <w:rFonts w:ascii="Times New Roman" w:eastAsia="Times New Roman" w:hAnsi="Times New Roman" w:cs="Times New Roman"/>
          <w:sz w:val="24"/>
          <w:szCs w:val="24"/>
        </w:rPr>
        <w:t>: A tecnologia e o fim do futuro. São Paulo: Todavia, 2019.</w:t>
      </w:r>
    </w:p>
    <w:p w14:paraId="00000059"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CACIOPPO</w:t>
      </w:r>
      <w:r>
        <w:rPr>
          <w:rFonts w:ascii="Times New Roman" w:eastAsia="Times New Roman" w:hAnsi="Times New Roman" w:cs="Times New Roman"/>
          <w:sz w:val="24"/>
          <w:szCs w:val="24"/>
        </w:rPr>
        <w:t xml:space="preserve">, John T.; CACIOPPO, Stephanie. “Solidão, uma nova epidemia”. </w:t>
      </w:r>
      <w:r>
        <w:rPr>
          <w:rFonts w:ascii="Times New Roman" w:eastAsia="Times New Roman" w:hAnsi="Times New Roman" w:cs="Times New Roman"/>
          <w:b/>
          <w:sz w:val="24"/>
          <w:szCs w:val="24"/>
        </w:rPr>
        <w:t>El País</w:t>
      </w:r>
      <w:r>
        <w:rPr>
          <w:rFonts w:ascii="Times New Roman" w:eastAsia="Times New Roman" w:hAnsi="Times New Roman" w:cs="Times New Roman"/>
          <w:sz w:val="24"/>
          <w:szCs w:val="24"/>
        </w:rPr>
        <w:t>, 13 abr. 2016. Disponível em: &lt;https:/brasil.elpais.com/brasil/2016/04/06/ciencia/1459949778_182740.html&gt;. Acesso em: 07 nov. 2018</w:t>
      </w:r>
      <w:r>
        <w:rPr>
          <w:rFonts w:ascii="Times New Roman" w:eastAsia="Times New Roman" w:hAnsi="Times New Roman" w:cs="Times New Roman"/>
          <w:sz w:val="24"/>
          <w:szCs w:val="24"/>
        </w:rPr>
        <w:tab/>
      </w:r>
    </w:p>
    <w:p w14:paraId="0000005A"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John T. et al. “Loneliness as a specific </w:t>
      </w:r>
      <w:r>
        <w:rPr>
          <w:rFonts w:ascii="Times New Roman" w:eastAsia="Times New Roman" w:hAnsi="Times New Roman" w:cs="Times New Roman"/>
          <w:sz w:val="24"/>
          <w:szCs w:val="24"/>
        </w:rPr>
        <w:t xml:space="preserve">risk factor for depressive symptoms: Cross-sectional and longitudinal analyses”. </w:t>
      </w:r>
      <w:r>
        <w:rPr>
          <w:rFonts w:ascii="Times New Roman" w:eastAsia="Times New Roman" w:hAnsi="Times New Roman" w:cs="Times New Roman"/>
          <w:b/>
          <w:sz w:val="24"/>
          <w:szCs w:val="24"/>
        </w:rPr>
        <w:t>Psychology and Aging</w:t>
      </w:r>
      <w:r>
        <w:rPr>
          <w:rFonts w:ascii="Times New Roman" w:eastAsia="Times New Roman" w:hAnsi="Times New Roman" w:cs="Times New Roman"/>
          <w:sz w:val="24"/>
          <w:szCs w:val="24"/>
        </w:rPr>
        <w:t>, v. 21, n. 1, p. 140-51. 2006.</w:t>
      </w:r>
    </w:p>
    <w:p w14:paraId="0000005B"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CACIOPPO, John T.; PATRICK, William. </w:t>
      </w:r>
      <w:r>
        <w:rPr>
          <w:rFonts w:ascii="Times New Roman" w:eastAsia="Times New Roman" w:hAnsi="Times New Roman" w:cs="Times New Roman"/>
          <w:b/>
          <w:sz w:val="24"/>
          <w:szCs w:val="24"/>
        </w:rPr>
        <w:t>Loneliness</w:t>
      </w:r>
      <w:r>
        <w:rPr>
          <w:rFonts w:ascii="Times New Roman" w:eastAsia="Times New Roman" w:hAnsi="Times New Roman" w:cs="Times New Roman"/>
          <w:sz w:val="24"/>
          <w:szCs w:val="24"/>
        </w:rPr>
        <w:t xml:space="preserve">: Human Nature and the Need for Social Connection. Nova York: W.W. Norton &amp; </w:t>
      </w:r>
      <w:r>
        <w:rPr>
          <w:rFonts w:ascii="Times New Roman" w:eastAsia="Times New Roman" w:hAnsi="Times New Roman" w:cs="Times New Roman"/>
          <w:sz w:val="24"/>
          <w:szCs w:val="24"/>
        </w:rPr>
        <w:t>Company, 2008.</w:t>
      </w:r>
    </w:p>
    <w:p w14:paraId="0000005C"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CACIOPPO, Stephanie; CAPITANIO, John P.; CACIOPPO, John T. “Toward a neurology of loneliness”.</w:t>
      </w:r>
      <w:r>
        <w:rPr>
          <w:rFonts w:ascii="Times New Roman" w:eastAsia="Times New Roman" w:hAnsi="Times New Roman" w:cs="Times New Roman"/>
          <w:b/>
          <w:sz w:val="24"/>
          <w:szCs w:val="24"/>
        </w:rPr>
        <w:t xml:space="preserve"> Psychological Bulletin</w:t>
      </w:r>
      <w:r>
        <w:rPr>
          <w:rFonts w:ascii="Times New Roman" w:eastAsia="Times New Roman" w:hAnsi="Times New Roman" w:cs="Times New Roman"/>
          <w:sz w:val="24"/>
          <w:szCs w:val="24"/>
        </w:rPr>
        <w:t>, v. 140, n. 6, p. 1464-504, nov. 2014.</w:t>
      </w:r>
    </w:p>
    <w:p w14:paraId="0000005D"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CASTELLS, Manuel. </w:t>
      </w:r>
      <w:r>
        <w:rPr>
          <w:rFonts w:ascii="Times New Roman" w:eastAsia="Times New Roman" w:hAnsi="Times New Roman" w:cs="Times New Roman"/>
          <w:b/>
          <w:sz w:val="24"/>
          <w:szCs w:val="24"/>
        </w:rPr>
        <w:t>A galáxia da Internet</w:t>
      </w:r>
      <w:r>
        <w:rPr>
          <w:rFonts w:ascii="Times New Roman" w:eastAsia="Times New Roman" w:hAnsi="Times New Roman" w:cs="Times New Roman"/>
          <w:sz w:val="24"/>
          <w:szCs w:val="24"/>
        </w:rPr>
        <w:t xml:space="preserve">: reflexões sobre a internet, os negócios e </w:t>
      </w:r>
      <w:r>
        <w:rPr>
          <w:rFonts w:ascii="Times New Roman" w:eastAsia="Times New Roman" w:hAnsi="Times New Roman" w:cs="Times New Roman"/>
          <w:sz w:val="24"/>
          <w:szCs w:val="24"/>
        </w:rPr>
        <w:t>a sociedade. Rio de Janeiro: Zahar, 2003.</w:t>
      </w:r>
    </w:p>
    <w:p w14:paraId="0000005E"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CASTELLS, Manuel. </w:t>
      </w:r>
      <w:r>
        <w:rPr>
          <w:rFonts w:ascii="Times New Roman" w:eastAsia="Times New Roman" w:hAnsi="Times New Roman" w:cs="Times New Roman"/>
          <w:b/>
          <w:sz w:val="24"/>
          <w:szCs w:val="24"/>
        </w:rPr>
        <w:t>A sociedade em rede</w:t>
      </w:r>
      <w:r>
        <w:rPr>
          <w:rFonts w:ascii="Times New Roman" w:eastAsia="Times New Roman" w:hAnsi="Times New Roman" w:cs="Times New Roman"/>
          <w:sz w:val="24"/>
          <w:szCs w:val="24"/>
        </w:rPr>
        <w:t>. A era da informação: economia, sociedade e cultura. S o Paulo: Paz e Terra, 1999. v.1.</w:t>
      </w:r>
    </w:p>
    <w:p w14:paraId="0000005F"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CASTELLS, Manuel. </w:t>
      </w:r>
      <w:r>
        <w:rPr>
          <w:rFonts w:ascii="Times New Roman" w:eastAsia="Times New Roman" w:hAnsi="Times New Roman" w:cs="Times New Roman"/>
          <w:b/>
          <w:sz w:val="24"/>
          <w:szCs w:val="24"/>
        </w:rPr>
        <w:t>Ruptura</w:t>
      </w:r>
      <w:r>
        <w:rPr>
          <w:rFonts w:ascii="Times New Roman" w:eastAsia="Times New Roman" w:hAnsi="Times New Roman" w:cs="Times New Roman"/>
          <w:sz w:val="24"/>
          <w:szCs w:val="24"/>
        </w:rPr>
        <w:t>: A crise da democracia liberal. Rio de Janeiro: Zahar, 2018.</w:t>
      </w:r>
    </w:p>
    <w:p w14:paraId="00000060"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CRARY, Jonathan. </w:t>
      </w:r>
      <w:r>
        <w:rPr>
          <w:rFonts w:ascii="Times New Roman" w:eastAsia="Times New Roman" w:hAnsi="Times New Roman" w:cs="Times New Roman"/>
          <w:b/>
          <w:sz w:val="24"/>
          <w:szCs w:val="24"/>
        </w:rPr>
        <w:t>24/7</w:t>
      </w:r>
      <w:r>
        <w:rPr>
          <w:rFonts w:ascii="Times New Roman" w:eastAsia="Times New Roman" w:hAnsi="Times New Roman" w:cs="Times New Roman"/>
          <w:sz w:val="24"/>
          <w:szCs w:val="24"/>
        </w:rPr>
        <w:t>: capitalismo tardio e os fins do sono. São Paulo: Ubu Editora, 2016.</w:t>
      </w:r>
    </w:p>
    <w:p w14:paraId="00000061"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DEUZE, Mark. “Media Life”. </w:t>
      </w:r>
      <w:r>
        <w:rPr>
          <w:rFonts w:ascii="Times New Roman" w:eastAsia="Times New Roman" w:hAnsi="Times New Roman" w:cs="Times New Roman"/>
          <w:b/>
          <w:sz w:val="24"/>
          <w:szCs w:val="24"/>
        </w:rPr>
        <w:t>Media, Culture, &amp; Society</w:t>
      </w:r>
      <w:r>
        <w:rPr>
          <w:rFonts w:ascii="Times New Roman" w:eastAsia="Times New Roman" w:hAnsi="Times New Roman" w:cs="Times New Roman"/>
          <w:sz w:val="24"/>
          <w:szCs w:val="24"/>
        </w:rPr>
        <w:t>, v. 33, n. 1, p. 137-148, jan. 2011.</w:t>
      </w:r>
    </w:p>
    <w:p w14:paraId="00000062"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EHRENBERG, A. </w:t>
      </w:r>
      <w:r>
        <w:rPr>
          <w:rFonts w:ascii="Times New Roman" w:eastAsia="Times New Roman" w:hAnsi="Times New Roman" w:cs="Times New Roman"/>
          <w:b/>
          <w:sz w:val="24"/>
          <w:szCs w:val="24"/>
        </w:rPr>
        <w:t>Das erschöpfte Selbst</w:t>
      </w:r>
      <w:r>
        <w:rPr>
          <w:rFonts w:ascii="Times New Roman" w:eastAsia="Times New Roman" w:hAnsi="Times New Roman" w:cs="Times New Roman"/>
          <w:sz w:val="24"/>
          <w:szCs w:val="24"/>
        </w:rPr>
        <w:t xml:space="preserve"> — Depression und Gesellschaft in der </w:t>
      </w:r>
      <w:r>
        <w:rPr>
          <w:rFonts w:ascii="Times New Roman" w:eastAsia="Times New Roman" w:hAnsi="Times New Roman" w:cs="Times New Roman"/>
          <w:sz w:val="24"/>
          <w:szCs w:val="24"/>
        </w:rPr>
        <w:t>Gegenwart. Frankfurt: Campus, 2004.</w:t>
      </w:r>
    </w:p>
    <w:p w14:paraId="00000063"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FLORIDI, Luciano. </w:t>
      </w:r>
      <w:r>
        <w:rPr>
          <w:rFonts w:ascii="Times New Roman" w:eastAsia="Times New Roman" w:hAnsi="Times New Roman" w:cs="Times New Roman"/>
          <w:b/>
          <w:sz w:val="24"/>
          <w:szCs w:val="24"/>
        </w:rPr>
        <w:t>The Fourth Revolution</w:t>
      </w:r>
      <w:r>
        <w:rPr>
          <w:rFonts w:ascii="Times New Roman" w:eastAsia="Times New Roman" w:hAnsi="Times New Roman" w:cs="Times New Roman"/>
          <w:sz w:val="24"/>
          <w:szCs w:val="24"/>
        </w:rPr>
        <w:t>: how the infosphere is reshaping human reality. Oxford: Oxford University Press, 2014.</w:t>
      </w:r>
    </w:p>
    <w:p w14:paraId="00000064"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FLUSSER, Vilém. </w:t>
      </w:r>
      <w:r>
        <w:rPr>
          <w:rFonts w:ascii="Times New Roman" w:eastAsia="Times New Roman" w:hAnsi="Times New Roman" w:cs="Times New Roman"/>
          <w:b/>
          <w:sz w:val="24"/>
          <w:szCs w:val="24"/>
        </w:rPr>
        <w:t>O mundo codificado</w:t>
      </w:r>
      <w:r>
        <w:rPr>
          <w:rFonts w:ascii="Times New Roman" w:eastAsia="Times New Roman" w:hAnsi="Times New Roman" w:cs="Times New Roman"/>
          <w:sz w:val="24"/>
          <w:szCs w:val="24"/>
        </w:rPr>
        <w:t xml:space="preserve">: por uma filosofia do design e da comunicação. São Paulo: </w:t>
      </w:r>
      <w:r>
        <w:rPr>
          <w:rFonts w:ascii="Times New Roman" w:eastAsia="Times New Roman" w:hAnsi="Times New Roman" w:cs="Times New Roman"/>
          <w:sz w:val="24"/>
          <w:szCs w:val="24"/>
        </w:rPr>
        <w:t>Ubu Editora, 2017.</w:t>
      </w:r>
    </w:p>
    <w:p w14:paraId="00000065"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FOUCAULT, Michel.</w:t>
      </w:r>
      <w:r>
        <w:rPr>
          <w:rFonts w:ascii="Times New Roman" w:eastAsia="Times New Roman" w:hAnsi="Times New Roman" w:cs="Times New Roman"/>
          <w:b/>
          <w:sz w:val="24"/>
          <w:szCs w:val="24"/>
        </w:rPr>
        <w:t xml:space="preserve"> Em defesa da sociedade</w:t>
      </w:r>
      <w:r>
        <w:rPr>
          <w:rFonts w:ascii="Times New Roman" w:eastAsia="Times New Roman" w:hAnsi="Times New Roman" w:cs="Times New Roman"/>
          <w:sz w:val="24"/>
          <w:szCs w:val="24"/>
        </w:rPr>
        <w:t>. Rio de Janeiro: Martins Fontes, 1999.</w:t>
      </w:r>
    </w:p>
    <w:p w14:paraId="00000066"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FREUD, Sigmund. </w:t>
      </w:r>
      <w:r>
        <w:rPr>
          <w:rFonts w:ascii="Times New Roman" w:eastAsia="Times New Roman" w:hAnsi="Times New Roman" w:cs="Times New Roman"/>
          <w:b/>
          <w:sz w:val="24"/>
          <w:szCs w:val="24"/>
        </w:rPr>
        <w:t>O mal-estar na civilização</w:t>
      </w:r>
      <w:r>
        <w:rPr>
          <w:rFonts w:ascii="Times New Roman" w:eastAsia="Times New Roman" w:hAnsi="Times New Roman" w:cs="Times New Roman"/>
          <w:sz w:val="24"/>
          <w:szCs w:val="24"/>
        </w:rPr>
        <w:t>, novas conferências introdutórias à psicanálise e outros textos (1930-1936). São Paulo: Companhia das Letra</w:t>
      </w:r>
      <w:r>
        <w:rPr>
          <w:rFonts w:ascii="Times New Roman" w:eastAsia="Times New Roman" w:hAnsi="Times New Roman" w:cs="Times New Roman"/>
          <w:sz w:val="24"/>
          <w:szCs w:val="24"/>
        </w:rPr>
        <w:t>s, 2010.</w:t>
      </w:r>
    </w:p>
    <w:p w14:paraId="00000067"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Sigmund. </w:t>
      </w:r>
      <w:r>
        <w:rPr>
          <w:rFonts w:ascii="Times New Roman" w:eastAsia="Times New Roman" w:hAnsi="Times New Roman" w:cs="Times New Roman"/>
          <w:b/>
          <w:sz w:val="24"/>
          <w:szCs w:val="24"/>
        </w:rPr>
        <w:t>Edição Standard Brasileira das Obras Psicológicas Completas de Sigmund Freud</w:t>
      </w:r>
      <w:r>
        <w:rPr>
          <w:rFonts w:ascii="Times New Roman" w:eastAsia="Times New Roman" w:hAnsi="Times New Roman" w:cs="Times New Roman"/>
          <w:sz w:val="24"/>
          <w:szCs w:val="24"/>
        </w:rPr>
        <w:t>. Rio de Janeiro: Imago, 1996.</w:t>
      </w:r>
    </w:p>
    <w:p w14:paraId="00000068" w14:textId="77777777" w:rsidR="006A1763" w:rsidRDefault="007658AD">
      <w:p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GAO, Junling. et al. </w:t>
      </w:r>
      <w:r>
        <w:rPr>
          <w:rFonts w:ascii="Times New Roman" w:eastAsia="Times New Roman" w:hAnsi="Times New Roman" w:cs="Times New Roman"/>
          <w:b/>
          <w:sz w:val="24"/>
          <w:szCs w:val="24"/>
        </w:rPr>
        <w:t>Mental health problems and social media exposure during COVID-19 outbreak</w:t>
      </w:r>
      <w:r>
        <w:rPr>
          <w:rFonts w:ascii="Times New Roman" w:eastAsia="Times New Roman" w:hAnsi="Times New Roman" w:cs="Times New Roman"/>
          <w:sz w:val="24"/>
          <w:szCs w:val="24"/>
        </w:rPr>
        <w:t>. PLoS ONE 15(4): e0231924. 2020 Disponível em:</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color w:val="1155CC"/>
            <w:sz w:val="24"/>
            <w:szCs w:val="24"/>
            <w:u w:val="single"/>
          </w:rPr>
          <w:t>https://journals.plos.</w:t>
        </w:r>
        <w:r>
          <w:rPr>
            <w:rFonts w:ascii="Times New Roman" w:eastAsia="Times New Roman" w:hAnsi="Times New Roman" w:cs="Times New Roman"/>
            <w:color w:val="1155CC"/>
            <w:sz w:val="24"/>
            <w:szCs w:val="24"/>
            <w:u w:val="single"/>
          </w:rPr>
          <w:t>org/plosone/article?id=10.1371/journal.pone.0231924</w:t>
        </w:r>
      </w:hyperlink>
      <w:r>
        <w:rPr>
          <w:rFonts w:ascii="Times New Roman" w:eastAsia="Times New Roman" w:hAnsi="Times New Roman" w:cs="Times New Roman"/>
          <w:sz w:val="24"/>
          <w:szCs w:val="24"/>
        </w:rPr>
        <w:t>.  Acesso em 29/05/2020</w:t>
      </w:r>
      <w:r>
        <w:rPr>
          <w:rFonts w:ascii="Times New Roman" w:eastAsia="Times New Roman" w:hAnsi="Times New Roman" w:cs="Times New Roman"/>
          <w:sz w:val="20"/>
          <w:szCs w:val="20"/>
        </w:rPr>
        <w:t>.</w:t>
      </w:r>
    </w:p>
    <w:p w14:paraId="00000069" w14:textId="77777777" w:rsidR="006A1763" w:rsidRDefault="007658AD">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GIANESINI, Giovanna; BRIGHI, Antonella Brighi. 2015. “Cyber- bullying in the Era of Digital Relationships: The Unique Role of Resilience and Emotion Regulation on Adolescents’ Adju</w:t>
      </w:r>
      <w:r>
        <w:rPr>
          <w:rFonts w:ascii="Times New Roman" w:eastAsia="Times New Roman" w:hAnsi="Times New Roman" w:cs="Times New Roman"/>
          <w:sz w:val="24"/>
          <w:szCs w:val="24"/>
        </w:rPr>
        <w:t xml:space="preserve">stment”. </w:t>
      </w:r>
      <w:r>
        <w:rPr>
          <w:rFonts w:ascii="Times New Roman" w:eastAsia="Times New Roman" w:hAnsi="Times New Roman" w:cs="Times New Roman"/>
          <w:b/>
          <w:sz w:val="24"/>
          <w:szCs w:val="24"/>
        </w:rPr>
        <w:t>Sociological Studies of Children and Youth</w:t>
      </w:r>
      <w:r>
        <w:rPr>
          <w:rFonts w:ascii="Times New Roman" w:eastAsia="Times New Roman" w:hAnsi="Times New Roman" w:cs="Times New Roman"/>
          <w:sz w:val="24"/>
          <w:szCs w:val="24"/>
        </w:rPr>
        <w:t>, v. 19, p. 1-46, set. 2015.</w:t>
      </w:r>
    </w:p>
    <w:p w14:paraId="0000006A"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Byung-Chul. </w:t>
      </w:r>
      <w:r>
        <w:rPr>
          <w:rFonts w:ascii="Times New Roman" w:eastAsia="Times New Roman" w:hAnsi="Times New Roman" w:cs="Times New Roman"/>
          <w:b/>
          <w:sz w:val="24"/>
          <w:szCs w:val="24"/>
        </w:rPr>
        <w:t>No enxame</w:t>
      </w:r>
      <w:r>
        <w:rPr>
          <w:rFonts w:ascii="Times New Roman" w:eastAsia="Times New Roman" w:hAnsi="Times New Roman" w:cs="Times New Roman"/>
          <w:sz w:val="24"/>
          <w:szCs w:val="24"/>
        </w:rPr>
        <w:t>: Perspectivas do digital. Petrópolis: Editora Vozes, 2018.</w:t>
      </w:r>
    </w:p>
    <w:p w14:paraId="0000006B"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Byung-Chul. </w:t>
      </w:r>
      <w:r>
        <w:rPr>
          <w:rFonts w:ascii="Times New Roman" w:eastAsia="Times New Roman" w:hAnsi="Times New Roman" w:cs="Times New Roman"/>
          <w:b/>
          <w:sz w:val="24"/>
          <w:szCs w:val="24"/>
        </w:rPr>
        <w:t>Sociedade do cansaço</w:t>
      </w:r>
      <w:r>
        <w:rPr>
          <w:rFonts w:ascii="Times New Roman" w:eastAsia="Times New Roman" w:hAnsi="Times New Roman" w:cs="Times New Roman"/>
          <w:sz w:val="24"/>
          <w:szCs w:val="24"/>
        </w:rPr>
        <w:t>. Petrópolis: Editora Vozes, 2017a.</w:t>
      </w:r>
    </w:p>
    <w:p w14:paraId="0000006C"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Byung-Chul. </w:t>
      </w:r>
      <w:r>
        <w:rPr>
          <w:rFonts w:ascii="Times New Roman" w:eastAsia="Times New Roman" w:hAnsi="Times New Roman" w:cs="Times New Roman"/>
          <w:b/>
          <w:sz w:val="24"/>
          <w:szCs w:val="24"/>
        </w:rPr>
        <w:t>Sociedade da transparência</w:t>
      </w:r>
      <w:r>
        <w:rPr>
          <w:rFonts w:ascii="Times New Roman" w:eastAsia="Times New Roman" w:hAnsi="Times New Roman" w:cs="Times New Roman"/>
          <w:sz w:val="24"/>
          <w:szCs w:val="24"/>
        </w:rPr>
        <w:t>. Petrópolis: Editora Vozes, 2017b.</w:t>
      </w:r>
    </w:p>
    <w:p w14:paraId="0000006D"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 Byung-Chul. </w:t>
      </w:r>
      <w:r>
        <w:rPr>
          <w:rFonts w:ascii="Times New Roman" w:eastAsia="Times New Roman" w:hAnsi="Times New Roman" w:cs="Times New Roman"/>
          <w:b/>
          <w:sz w:val="24"/>
          <w:szCs w:val="24"/>
        </w:rPr>
        <w:t>Agonia do eros</w:t>
      </w:r>
      <w:r>
        <w:rPr>
          <w:rFonts w:ascii="Times New Roman" w:eastAsia="Times New Roman" w:hAnsi="Times New Roman" w:cs="Times New Roman"/>
          <w:sz w:val="24"/>
          <w:szCs w:val="24"/>
        </w:rPr>
        <w:t>. Petrópolis: Editora Vozes, 2017c.</w:t>
      </w:r>
      <w:r>
        <w:rPr>
          <w:rFonts w:ascii="Times New Roman" w:eastAsia="Times New Roman" w:hAnsi="Times New Roman" w:cs="Times New Roman"/>
          <w:sz w:val="24"/>
          <w:szCs w:val="24"/>
        </w:rPr>
        <w:tab/>
      </w:r>
    </w:p>
    <w:p w14:paraId="0000006E"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HARI, Johann. </w:t>
      </w:r>
      <w:r>
        <w:rPr>
          <w:rFonts w:ascii="Times New Roman" w:eastAsia="Times New Roman" w:hAnsi="Times New Roman" w:cs="Times New Roman"/>
          <w:b/>
          <w:sz w:val="24"/>
          <w:szCs w:val="24"/>
        </w:rPr>
        <w:t>Lost Connections</w:t>
      </w:r>
      <w:r>
        <w:rPr>
          <w:rFonts w:ascii="Times New Roman" w:eastAsia="Times New Roman" w:hAnsi="Times New Roman" w:cs="Times New Roman"/>
          <w:sz w:val="24"/>
          <w:szCs w:val="24"/>
        </w:rPr>
        <w:t>: Uncovering the real causes of depression — and the unexpected solutions. Londres: Bloomsbury,</w:t>
      </w:r>
      <w:r>
        <w:rPr>
          <w:rFonts w:ascii="Times New Roman" w:eastAsia="Times New Roman" w:hAnsi="Times New Roman" w:cs="Times New Roman"/>
          <w:sz w:val="24"/>
          <w:szCs w:val="24"/>
        </w:rPr>
        <w:t xml:space="preserve"> 2018.</w:t>
      </w:r>
    </w:p>
    <w:p w14:paraId="0000006F"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KARASEK, Felipe S. “O conceito de pós-modernidade em Lyotard e a possibilidade da influência nietzschiana”.</w:t>
      </w:r>
      <w:r>
        <w:rPr>
          <w:rFonts w:ascii="Times New Roman" w:eastAsia="Times New Roman" w:hAnsi="Times New Roman" w:cs="Times New Roman"/>
          <w:b/>
          <w:sz w:val="24"/>
          <w:szCs w:val="24"/>
        </w:rPr>
        <w:t xml:space="preserve"> Sessões do Imaginário</w:t>
      </w:r>
      <w:r>
        <w:rPr>
          <w:rFonts w:ascii="Times New Roman" w:eastAsia="Times New Roman" w:hAnsi="Times New Roman" w:cs="Times New Roman"/>
          <w:sz w:val="24"/>
          <w:szCs w:val="24"/>
        </w:rPr>
        <w:t>, ano 15, n. 23, p. 79-86, ago. 2010. Disponível em: &lt;http:/revistaseletronicas.pucrs.br/ojs/index.php/famecos/arti</w:t>
      </w:r>
      <w:r>
        <w:rPr>
          <w:rFonts w:ascii="Times New Roman" w:eastAsia="Times New Roman" w:hAnsi="Times New Roman" w:cs="Times New Roman"/>
          <w:sz w:val="24"/>
          <w:szCs w:val="24"/>
        </w:rPr>
        <w:t xml:space="preserve">cle/view/7791&gt; Acesso em: 19 nov. 2018. </w:t>
      </w:r>
    </w:p>
    <w:p w14:paraId="00000070"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KOZINETS, Robert.</w:t>
      </w:r>
      <w:r>
        <w:rPr>
          <w:rFonts w:ascii="Times New Roman" w:eastAsia="Times New Roman" w:hAnsi="Times New Roman" w:cs="Times New Roman"/>
          <w:b/>
          <w:sz w:val="24"/>
          <w:szCs w:val="24"/>
        </w:rPr>
        <w:t xml:space="preserve"> Netnography</w:t>
      </w:r>
      <w:r>
        <w:rPr>
          <w:rFonts w:ascii="Times New Roman" w:eastAsia="Times New Roman" w:hAnsi="Times New Roman" w:cs="Times New Roman"/>
          <w:sz w:val="24"/>
          <w:szCs w:val="24"/>
        </w:rPr>
        <w:t>: Doing Ethnographic Research On-line. Londres: SAGE Publications, 2010.</w:t>
      </w:r>
    </w:p>
    <w:p w14:paraId="00000071"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LACAN, Jacques. </w:t>
      </w:r>
      <w:r>
        <w:rPr>
          <w:rFonts w:ascii="Times New Roman" w:eastAsia="Times New Roman" w:hAnsi="Times New Roman" w:cs="Times New Roman"/>
          <w:b/>
          <w:sz w:val="24"/>
          <w:szCs w:val="24"/>
        </w:rPr>
        <w:t>Função e campo da fala e da linguagem em psicanálise</w:t>
      </w:r>
      <w:r>
        <w:rPr>
          <w:rFonts w:ascii="Times New Roman" w:eastAsia="Times New Roman" w:hAnsi="Times New Roman" w:cs="Times New Roman"/>
          <w:sz w:val="24"/>
          <w:szCs w:val="24"/>
        </w:rPr>
        <w:t>. Rio de Janeiro: Jorge Zahar, 1998. (Orig</w:t>
      </w:r>
      <w:r>
        <w:rPr>
          <w:rFonts w:ascii="Times New Roman" w:eastAsia="Times New Roman" w:hAnsi="Times New Roman" w:cs="Times New Roman"/>
          <w:sz w:val="24"/>
          <w:szCs w:val="24"/>
        </w:rPr>
        <w:t>inal publicado em 1953).</w:t>
      </w:r>
    </w:p>
    <w:p w14:paraId="00000072"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LACAN, Jacques. </w:t>
      </w:r>
      <w:r>
        <w:rPr>
          <w:rFonts w:ascii="Times New Roman" w:eastAsia="Times New Roman" w:hAnsi="Times New Roman" w:cs="Times New Roman"/>
          <w:b/>
          <w:sz w:val="24"/>
          <w:szCs w:val="24"/>
        </w:rPr>
        <w:t>O seminário livro 8</w:t>
      </w:r>
      <w:r>
        <w:rPr>
          <w:rFonts w:ascii="Times New Roman" w:eastAsia="Times New Roman" w:hAnsi="Times New Roman" w:cs="Times New Roman"/>
          <w:sz w:val="24"/>
          <w:szCs w:val="24"/>
        </w:rPr>
        <w:t>: a transferência. Rio de Janeiro: Jorge Zahar, 1992. (Original publicado em 1960-1961).</w:t>
      </w:r>
    </w:p>
    <w:p w14:paraId="00000073"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LACAN, Jacques. </w:t>
      </w:r>
      <w:r>
        <w:rPr>
          <w:rFonts w:ascii="Times New Roman" w:eastAsia="Times New Roman" w:hAnsi="Times New Roman" w:cs="Times New Roman"/>
          <w:b/>
          <w:sz w:val="24"/>
          <w:szCs w:val="24"/>
        </w:rPr>
        <w:t>Seminário: a angústia</w:t>
      </w:r>
      <w:r>
        <w:rPr>
          <w:rFonts w:ascii="Times New Roman" w:eastAsia="Times New Roman" w:hAnsi="Times New Roman" w:cs="Times New Roman"/>
          <w:sz w:val="24"/>
          <w:szCs w:val="24"/>
        </w:rPr>
        <w:t>. Publicação interna da Associação Freudiana Internacional, 19</w:t>
      </w:r>
      <w:r>
        <w:rPr>
          <w:rFonts w:ascii="Times New Roman" w:eastAsia="Times New Roman" w:hAnsi="Times New Roman" w:cs="Times New Roman"/>
          <w:sz w:val="24"/>
          <w:szCs w:val="24"/>
        </w:rPr>
        <w:t xml:space="preserve">97-1998. (Original publicado em 1962-1963). </w:t>
      </w:r>
      <w:r>
        <w:rPr>
          <w:rFonts w:ascii="Times New Roman" w:eastAsia="Times New Roman" w:hAnsi="Times New Roman" w:cs="Times New Roman"/>
          <w:sz w:val="24"/>
          <w:szCs w:val="24"/>
        </w:rPr>
        <w:tab/>
      </w:r>
    </w:p>
    <w:p w14:paraId="00000074"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LACAN, Jacques. </w:t>
      </w:r>
      <w:r>
        <w:rPr>
          <w:rFonts w:ascii="Times New Roman" w:eastAsia="Times New Roman" w:hAnsi="Times New Roman" w:cs="Times New Roman"/>
          <w:b/>
          <w:sz w:val="24"/>
          <w:szCs w:val="24"/>
        </w:rPr>
        <w:t>O seminário livro 2</w:t>
      </w:r>
      <w:r>
        <w:rPr>
          <w:rFonts w:ascii="Times New Roman" w:eastAsia="Times New Roman" w:hAnsi="Times New Roman" w:cs="Times New Roman"/>
          <w:sz w:val="24"/>
          <w:szCs w:val="24"/>
        </w:rPr>
        <w:t xml:space="preserve">: o eu na teoria de Freud e na técnica da psicanálise. Rio de Janeiro: Jorge Zahar, 1992. (Original publicado em 1954-1955).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75"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LACAN, Jacques. </w:t>
      </w:r>
      <w:r>
        <w:rPr>
          <w:rFonts w:ascii="Times New Roman" w:eastAsia="Times New Roman" w:hAnsi="Times New Roman" w:cs="Times New Roman"/>
          <w:b/>
          <w:sz w:val="24"/>
          <w:szCs w:val="24"/>
        </w:rPr>
        <w:t>O seminário livro 5</w:t>
      </w:r>
      <w:r>
        <w:rPr>
          <w:rFonts w:ascii="Times New Roman" w:eastAsia="Times New Roman" w:hAnsi="Times New Roman" w:cs="Times New Roman"/>
          <w:sz w:val="24"/>
          <w:szCs w:val="24"/>
        </w:rPr>
        <w:t>: as for</w:t>
      </w:r>
      <w:r>
        <w:rPr>
          <w:rFonts w:ascii="Times New Roman" w:eastAsia="Times New Roman" w:hAnsi="Times New Roman" w:cs="Times New Roman"/>
          <w:sz w:val="24"/>
          <w:szCs w:val="24"/>
        </w:rPr>
        <w:t xml:space="preserve">mações do inconsciente. Rio de Janeiro: Jorge Zahar, 1999. (Original publicado em 1957-1958). </w:t>
      </w:r>
    </w:p>
    <w:p w14:paraId="00000076"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LALAYANTS, Marina; PRINCE, Jonathan D. “Loneliness and Depression or Depression-related Factors Among Child Welfare-involved Adolescent Females”. </w:t>
      </w:r>
      <w:r>
        <w:rPr>
          <w:rFonts w:ascii="Times New Roman" w:eastAsia="Times New Roman" w:hAnsi="Times New Roman" w:cs="Times New Roman"/>
          <w:b/>
          <w:sz w:val="24"/>
          <w:szCs w:val="24"/>
        </w:rPr>
        <w:t>Child and Ado</w:t>
      </w:r>
      <w:r>
        <w:rPr>
          <w:rFonts w:ascii="Times New Roman" w:eastAsia="Times New Roman" w:hAnsi="Times New Roman" w:cs="Times New Roman"/>
          <w:b/>
          <w:sz w:val="24"/>
          <w:szCs w:val="24"/>
        </w:rPr>
        <w:t>lescent Social Work Journal</w:t>
      </w:r>
      <w:r>
        <w:rPr>
          <w:rFonts w:ascii="Times New Roman" w:eastAsia="Times New Roman" w:hAnsi="Times New Roman" w:cs="Times New Roman"/>
          <w:sz w:val="24"/>
          <w:szCs w:val="24"/>
        </w:rPr>
        <w:t xml:space="preserve">, v. 32, n. 2, p. 167-76, 2014. </w:t>
      </w:r>
    </w:p>
    <w:p w14:paraId="00000077"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LÉVY, Pierre. </w:t>
      </w:r>
      <w:r>
        <w:rPr>
          <w:rFonts w:ascii="Times New Roman" w:eastAsia="Times New Roman" w:hAnsi="Times New Roman" w:cs="Times New Roman"/>
          <w:b/>
          <w:sz w:val="24"/>
          <w:szCs w:val="24"/>
        </w:rPr>
        <w:t>Cibercultura</w:t>
      </w:r>
      <w:r>
        <w:rPr>
          <w:rFonts w:ascii="Times New Roman" w:eastAsia="Times New Roman" w:hAnsi="Times New Roman" w:cs="Times New Roman"/>
          <w:sz w:val="24"/>
          <w:szCs w:val="24"/>
        </w:rPr>
        <w:t>. S o Paulo: Ed. 34, 2010.</w:t>
      </w:r>
    </w:p>
    <w:p w14:paraId="00000078"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 LIU LY et al. “Association between Social Media Use and Depression among U.S. Young Adults”.</w:t>
      </w:r>
      <w:r>
        <w:rPr>
          <w:rFonts w:ascii="Times New Roman" w:eastAsia="Times New Roman" w:hAnsi="Times New Roman" w:cs="Times New Roman"/>
          <w:b/>
          <w:sz w:val="24"/>
          <w:szCs w:val="24"/>
        </w:rPr>
        <w:t xml:space="preserve"> Depress Anxiety</w:t>
      </w:r>
      <w:r>
        <w:rPr>
          <w:rFonts w:ascii="Times New Roman" w:eastAsia="Times New Roman" w:hAnsi="Times New Roman" w:cs="Times New Roman"/>
          <w:sz w:val="24"/>
          <w:szCs w:val="24"/>
        </w:rPr>
        <w:t>, v. 33, n. 4, p. 323- 31, jan</w:t>
      </w:r>
      <w:r>
        <w:rPr>
          <w:rFonts w:ascii="Times New Roman" w:eastAsia="Times New Roman" w:hAnsi="Times New Roman" w:cs="Times New Roman"/>
          <w:sz w:val="24"/>
          <w:szCs w:val="24"/>
        </w:rPr>
        <w:t>. 2016. Disponível em: &lt;www.ncbi.nlm.nih.gov/pmc/articles/ PMC4853817/&gt;. Acesso em: 11 nov. 2018.</w:t>
      </w:r>
    </w:p>
    <w:p w14:paraId="00000079"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LIPOVETSKY, Gilles. </w:t>
      </w:r>
      <w:r>
        <w:rPr>
          <w:rFonts w:ascii="Times New Roman" w:eastAsia="Times New Roman" w:hAnsi="Times New Roman" w:cs="Times New Roman"/>
          <w:b/>
          <w:sz w:val="24"/>
          <w:szCs w:val="24"/>
        </w:rPr>
        <w:t>Os tempos hipermodernos</w:t>
      </w:r>
      <w:r>
        <w:rPr>
          <w:rFonts w:ascii="Times New Roman" w:eastAsia="Times New Roman" w:hAnsi="Times New Roman" w:cs="Times New Roman"/>
          <w:sz w:val="24"/>
          <w:szCs w:val="24"/>
        </w:rPr>
        <w:t xml:space="preserve">. São Paulo: Barcarolla, 2004.  </w:t>
      </w:r>
    </w:p>
    <w:p w14:paraId="0000007A"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LIPOVETSKY, Gilles; SERROY, Jean. </w:t>
      </w:r>
      <w:r>
        <w:rPr>
          <w:rFonts w:ascii="Times New Roman" w:eastAsia="Times New Roman" w:hAnsi="Times New Roman" w:cs="Times New Roman"/>
          <w:b/>
          <w:sz w:val="24"/>
          <w:szCs w:val="24"/>
        </w:rPr>
        <w:t>A cultura-mundo</w:t>
      </w:r>
      <w:r>
        <w:rPr>
          <w:rFonts w:ascii="Times New Roman" w:eastAsia="Times New Roman" w:hAnsi="Times New Roman" w:cs="Times New Roman"/>
          <w:sz w:val="24"/>
          <w:szCs w:val="24"/>
        </w:rPr>
        <w:t>, respostas a uma sociedade deso</w:t>
      </w:r>
      <w:r>
        <w:rPr>
          <w:rFonts w:ascii="Times New Roman" w:eastAsia="Times New Roman" w:hAnsi="Times New Roman" w:cs="Times New Roman"/>
          <w:sz w:val="24"/>
          <w:szCs w:val="24"/>
        </w:rPr>
        <w:t>rientada. São Paulo: Companhia das Letras, 2011.</w:t>
      </w:r>
    </w:p>
    <w:p w14:paraId="0000007B"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MARCUSE, Herbert. </w:t>
      </w:r>
      <w:r>
        <w:rPr>
          <w:rFonts w:ascii="Times New Roman" w:eastAsia="Times New Roman" w:hAnsi="Times New Roman" w:cs="Times New Roman"/>
          <w:b/>
          <w:sz w:val="24"/>
          <w:szCs w:val="24"/>
        </w:rPr>
        <w:t>A ideologia da sociedade industrial</w:t>
      </w:r>
      <w:r>
        <w:rPr>
          <w:rFonts w:ascii="Times New Roman" w:eastAsia="Times New Roman" w:hAnsi="Times New Roman" w:cs="Times New Roman"/>
          <w:sz w:val="24"/>
          <w:szCs w:val="24"/>
        </w:rPr>
        <w:t xml:space="preserve">: o homem unidimensional. Rio de Janeiro: Zahar Editores, 1973. </w:t>
      </w:r>
    </w:p>
    <w:p w14:paraId="0000007C"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MCLUHAN, Marshall; FIORE, Quentin. </w:t>
      </w:r>
      <w:r>
        <w:rPr>
          <w:rFonts w:ascii="Times New Roman" w:eastAsia="Times New Roman" w:hAnsi="Times New Roman" w:cs="Times New Roman"/>
          <w:b/>
          <w:sz w:val="24"/>
          <w:szCs w:val="24"/>
        </w:rPr>
        <w:t>O meio é a massagem</w:t>
      </w:r>
      <w:r>
        <w:rPr>
          <w:rFonts w:ascii="Times New Roman" w:eastAsia="Times New Roman" w:hAnsi="Times New Roman" w:cs="Times New Roman"/>
          <w:sz w:val="24"/>
          <w:szCs w:val="24"/>
        </w:rPr>
        <w:t>. São Paulo: Ubu Editora, 2018.</w:t>
      </w:r>
    </w:p>
    <w:p w14:paraId="0000007D"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Pr>
          <w:rFonts w:ascii="Times New Roman" w:eastAsia="Times New Roman" w:hAnsi="Times New Roman" w:cs="Times New Roman"/>
          <w:sz w:val="24"/>
          <w:szCs w:val="24"/>
        </w:rPr>
        <w:t>RIGI, Paolo; HENSON, Warner. “</w:t>
      </w:r>
      <w:r>
        <w:rPr>
          <w:rFonts w:ascii="Times New Roman" w:eastAsia="Times New Roman" w:hAnsi="Times New Roman" w:cs="Times New Roman"/>
          <w:b/>
          <w:sz w:val="24"/>
          <w:szCs w:val="24"/>
        </w:rPr>
        <w:t>Social Isolation in America</w:t>
      </w:r>
      <w:r>
        <w:rPr>
          <w:rFonts w:ascii="Times New Roman" w:eastAsia="Times New Roman" w:hAnsi="Times New Roman" w:cs="Times New Roman"/>
          <w:sz w:val="24"/>
          <w:szCs w:val="24"/>
        </w:rPr>
        <w:t>”. Annual Review of Sociology, v. 40, p. 153-171, jan. 2014.</w:t>
      </w:r>
    </w:p>
    <w:p w14:paraId="0000007E"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QUINET, Antônio. A ciência psiquiátrica nos discursos da contemporaneidade. Em: QUINET, Antônio et. al. </w:t>
      </w:r>
      <w:r>
        <w:rPr>
          <w:rFonts w:ascii="Times New Roman" w:eastAsia="Times New Roman" w:hAnsi="Times New Roman" w:cs="Times New Roman"/>
          <w:b/>
          <w:sz w:val="24"/>
          <w:szCs w:val="24"/>
        </w:rPr>
        <w:t>Psicanálise, Capitalismo e Cotid</w:t>
      </w:r>
      <w:r>
        <w:rPr>
          <w:rFonts w:ascii="Times New Roman" w:eastAsia="Times New Roman" w:hAnsi="Times New Roman" w:cs="Times New Roman"/>
          <w:b/>
          <w:sz w:val="24"/>
          <w:szCs w:val="24"/>
        </w:rPr>
        <w:t>iano</w:t>
      </w:r>
      <w:r>
        <w:rPr>
          <w:rFonts w:ascii="Times New Roman" w:eastAsia="Times New Roman" w:hAnsi="Times New Roman" w:cs="Times New Roman"/>
          <w:sz w:val="24"/>
          <w:szCs w:val="24"/>
        </w:rPr>
        <w:t>. Goiânia: Edições Germinal, 2002. p. 32-38.</w:t>
      </w:r>
    </w:p>
    <w:p w14:paraId="0000007F"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SENOL-DURAK, Emre; DURAK, Mithat. “The Mediator Roles of Life Satisfaction and Self-Esteem between the Affective Components of Psychological Well-being and the Cognitive Symptoms of Problematic Internet Use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Social Indicators Research</w:t>
      </w:r>
      <w:r>
        <w:rPr>
          <w:rFonts w:ascii="Times New Roman" w:eastAsia="Times New Roman" w:hAnsi="Times New Roman" w:cs="Times New Roman"/>
          <w:sz w:val="24"/>
          <w:szCs w:val="24"/>
        </w:rPr>
        <w:t>, v. 103, n. 1, p. 23-32, 2011.</w:t>
      </w:r>
    </w:p>
    <w:p w14:paraId="00000080"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TURKLE, Sherry. </w:t>
      </w:r>
      <w:r>
        <w:rPr>
          <w:rFonts w:ascii="Times New Roman" w:eastAsia="Times New Roman" w:hAnsi="Times New Roman" w:cs="Times New Roman"/>
          <w:b/>
          <w:sz w:val="24"/>
          <w:szCs w:val="24"/>
        </w:rPr>
        <w:t>Alone together</w:t>
      </w:r>
      <w:r>
        <w:rPr>
          <w:rFonts w:ascii="Times New Roman" w:eastAsia="Times New Roman" w:hAnsi="Times New Roman" w:cs="Times New Roman"/>
          <w:sz w:val="24"/>
          <w:szCs w:val="24"/>
        </w:rPr>
        <w:t>: why we expect more from technology and less from each other. New York: Basic Books, 2011.</w:t>
      </w:r>
    </w:p>
    <w:p w14:paraId="00000081"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TURKLE, Sherry. </w:t>
      </w:r>
      <w:r>
        <w:rPr>
          <w:rFonts w:ascii="Times New Roman" w:eastAsia="Times New Roman" w:hAnsi="Times New Roman" w:cs="Times New Roman"/>
          <w:b/>
          <w:sz w:val="24"/>
          <w:szCs w:val="24"/>
        </w:rPr>
        <w:t>Fronteiras do real e do virtual</w:t>
      </w:r>
      <w:r>
        <w:rPr>
          <w:rFonts w:ascii="Times New Roman" w:eastAsia="Times New Roman" w:hAnsi="Times New Roman" w:cs="Times New Roman"/>
          <w:sz w:val="24"/>
          <w:szCs w:val="24"/>
        </w:rPr>
        <w:t xml:space="preserve">. Revista Famecos. Porto Alegre, dezembro de 1999. n.11. p. 117 – 123. </w:t>
      </w:r>
    </w:p>
    <w:p w14:paraId="00000082"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UNA/SUS. 2020. Disponível em: </w:t>
      </w:r>
      <w:hyperlink r:id="rId8">
        <w:r>
          <w:rPr>
            <w:rFonts w:ascii="Times New Roman" w:eastAsia="Times New Roman" w:hAnsi="Times New Roman" w:cs="Times New Roman"/>
            <w:color w:val="1155CC"/>
            <w:sz w:val="24"/>
            <w:szCs w:val="24"/>
            <w:u w:val="single"/>
          </w:rPr>
          <w:t>https://www.unasus.gov.br/noticia/organi</w:t>
        </w:r>
        <w:r>
          <w:rPr>
            <w:rFonts w:ascii="Times New Roman" w:eastAsia="Times New Roman" w:hAnsi="Times New Roman" w:cs="Times New Roman"/>
            <w:color w:val="1155CC"/>
            <w:sz w:val="24"/>
            <w:szCs w:val="24"/>
            <w:u w:val="single"/>
          </w:rPr>
          <w:t>zacao-mundial-de-saude-declara-pandemia-de-coronavirus</w:t>
        </w:r>
      </w:hyperlink>
      <w:r>
        <w:rPr>
          <w:rFonts w:ascii="Times New Roman" w:eastAsia="Times New Roman" w:hAnsi="Times New Roman" w:cs="Times New Roman"/>
          <w:sz w:val="24"/>
          <w:szCs w:val="24"/>
        </w:rPr>
        <w:t>. Acesso em: 29/05/220.</w:t>
      </w:r>
    </w:p>
    <w:p w14:paraId="00000083"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WELLMAN, Barry. “Physical place and cyberspace: the rise of personalized networking”. </w:t>
      </w:r>
      <w:r>
        <w:rPr>
          <w:rFonts w:ascii="Times New Roman" w:eastAsia="Times New Roman" w:hAnsi="Times New Roman" w:cs="Times New Roman"/>
          <w:b/>
          <w:sz w:val="24"/>
          <w:szCs w:val="24"/>
        </w:rPr>
        <w:t>International Journal of Urban and Regional Research</w:t>
      </w:r>
      <w:r>
        <w:rPr>
          <w:rFonts w:ascii="Times New Roman" w:eastAsia="Times New Roman" w:hAnsi="Times New Roman" w:cs="Times New Roman"/>
          <w:sz w:val="24"/>
          <w:szCs w:val="24"/>
        </w:rPr>
        <w:t>, v. 25, n. 2, p. 227-252, 2001.</w:t>
      </w:r>
    </w:p>
    <w:p w14:paraId="00000084"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WINE, Noga. </w:t>
      </w:r>
      <w:r>
        <w:rPr>
          <w:rFonts w:ascii="Times New Roman" w:eastAsia="Times New Roman" w:hAnsi="Times New Roman" w:cs="Times New Roman"/>
          <w:b/>
          <w:sz w:val="24"/>
          <w:szCs w:val="24"/>
        </w:rPr>
        <w:t>Pulsão e inconsciente</w:t>
      </w:r>
      <w:r>
        <w:rPr>
          <w:rFonts w:ascii="Times New Roman" w:eastAsia="Times New Roman" w:hAnsi="Times New Roman" w:cs="Times New Roman"/>
          <w:sz w:val="24"/>
          <w:szCs w:val="24"/>
        </w:rPr>
        <w:t>: a sublimação e o advento do sujei- to. Rio de Janeiro: Zahar, 1992.</w:t>
      </w:r>
    </w:p>
    <w:p w14:paraId="00000085" w14:textId="77777777" w:rsidR="006A1763" w:rsidRDefault="007658AD">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WORLD HEALTH ORGANIZATION</w:t>
      </w:r>
      <w:r>
        <w:rPr>
          <w:rFonts w:ascii="Times New Roman" w:eastAsia="Times New Roman" w:hAnsi="Times New Roman" w:cs="Times New Roman"/>
          <w:sz w:val="24"/>
          <w:szCs w:val="24"/>
        </w:rPr>
        <w:t>. “Depression”. 22 mar. 2018. Disponível em: &lt;www.who.int/en/news-room/fact-sheets/detail/de- pression&gt;. Acesso em: 10 nov. 2</w:t>
      </w:r>
      <w:r>
        <w:rPr>
          <w:rFonts w:ascii="Times New Roman" w:eastAsia="Times New Roman" w:hAnsi="Times New Roman" w:cs="Times New Roman"/>
          <w:sz w:val="24"/>
          <w:szCs w:val="24"/>
        </w:rPr>
        <w:t>018.</w:t>
      </w:r>
    </w:p>
    <w:sectPr w:rsidR="006A1763">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086A5" w14:textId="77777777" w:rsidR="007658AD" w:rsidRDefault="007658AD">
      <w:pPr>
        <w:spacing w:line="240" w:lineRule="auto"/>
      </w:pPr>
      <w:r>
        <w:separator/>
      </w:r>
    </w:p>
  </w:endnote>
  <w:endnote w:type="continuationSeparator" w:id="0">
    <w:p w14:paraId="7C8A6939" w14:textId="77777777" w:rsidR="007658AD" w:rsidRDefault="00765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071BB" w14:textId="77777777" w:rsidR="007658AD" w:rsidRDefault="007658AD">
      <w:pPr>
        <w:spacing w:line="240" w:lineRule="auto"/>
      </w:pPr>
      <w:r>
        <w:separator/>
      </w:r>
    </w:p>
  </w:footnote>
  <w:footnote w:type="continuationSeparator" w:id="0">
    <w:p w14:paraId="6BD81123" w14:textId="77777777" w:rsidR="007658AD" w:rsidRDefault="007658AD">
      <w:pPr>
        <w:spacing w:line="240" w:lineRule="auto"/>
      </w:pPr>
      <w:r>
        <w:continuationSeparator/>
      </w:r>
    </w:p>
  </w:footnote>
  <w:footnote w:id="1">
    <w:p w14:paraId="00000087" w14:textId="77777777" w:rsidR="006A1763" w:rsidRDefault="007658AD">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Mestrando de Pós-Graduação em Ciências da Comunicação na Linha de Processos Comunicacionais: Tecnologias, Produção e Consumos, da Escola de Comunicações e Artes da Universidade d</w:t>
      </w:r>
      <w:r>
        <w:rPr>
          <w:rFonts w:ascii="Times New Roman" w:eastAsia="Times New Roman" w:hAnsi="Times New Roman" w:cs="Times New Roman"/>
          <w:sz w:val="20"/>
          <w:szCs w:val="20"/>
        </w:rPr>
        <w:t xml:space="preserve">e São Paulo (ECA-USP). Contato: </w:t>
      </w:r>
      <w:r>
        <w:rPr>
          <w:rFonts w:ascii="Times New Roman" w:eastAsia="Times New Roman" w:hAnsi="Times New Roman" w:cs="Times New Roman"/>
          <w:color w:val="1155CC"/>
          <w:sz w:val="20"/>
          <w:szCs w:val="20"/>
        </w:rPr>
        <w:t>jeferson.goncalves@usp.br</w:t>
      </w:r>
    </w:p>
  </w:footnote>
  <w:footnote w:id="2">
    <w:p w14:paraId="00000088" w14:textId="77777777" w:rsidR="006A1763" w:rsidRDefault="007658AD">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Gao J, Zheng P, Jia Y, Chen H, Mao Y, Chen S, et al. (2020) </w:t>
      </w:r>
      <w:r>
        <w:rPr>
          <w:rFonts w:ascii="Times New Roman" w:eastAsia="Times New Roman" w:hAnsi="Times New Roman" w:cs="Times New Roman"/>
          <w:b/>
          <w:sz w:val="20"/>
          <w:szCs w:val="20"/>
        </w:rPr>
        <w:t>Mental health problems and social media exposure during COVID-19 outbreak</w:t>
      </w:r>
      <w:r>
        <w:rPr>
          <w:rFonts w:ascii="Times New Roman" w:eastAsia="Times New Roman" w:hAnsi="Times New Roman" w:cs="Times New Roman"/>
          <w:sz w:val="20"/>
          <w:szCs w:val="20"/>
        </w:rPr>
        <w:t>. PLoS ONE 15(4): e0231924. https://doi.org/ 10.1371/journal.po</w:t>
      </w:r>
      <w:r>
        <w:rPr>
          <w:rFonts w:ascii="Times New Roman" w:eastAsia="Times New Roman" w:hAnsi="Times New Roman" w:cs="Times New Roman"/>
          <w:sz w:val="20"/>
          <w:szCs w:val="20"/>
        </w:rPr>
        <w:t>ne.0231924. Disponível em:</w:t>
      </w:r>
      <w:hyperlink r:id="rId1">
        <w:r>
          <w:rPr>
            <w:rFonts w:ascii="Times New Roman" w:eastAsia="Times New Roman" w:hAnsi="Times New Roman" w:cs="Times New Roman"/>
            <w:sz w:val="20"/>
            <w:szCs w:val="20"/>
          </w:rPr>
          <w:t xml:space="preserve"> </w:t>
        </w:r>
      </w:hyperlink>
      <w:hyperlink r:id="rId2">
        <w:r>
          <w:rPr>
            <w:rFonts w:ascii="Times New Roman" w:eastAsia="Times New Roman" w:hAnsi="Times New Roman" w:cs="Times New Roman"/>
            <w:color w:val="1155CC"/>
            <w:sz w:val="20"/>
            <w:szCs w:val="20"/>
            <w:u w:val="single"/>
          </w:rPr>
          <w:t>https://journals.plos.org/plosone/article?id=10.1371/journal.pone.0231924</w:t>
        </w:r>
      </w:hyperlink>
      <w:r>
        <w:rPr>
          <w:rFonts w:ascii="Times New Roman" w:eastAsia="Times New Roman" w:hAnsi="Times New Roman" w:cs="Times New Roman"/>
          <w:sz w:val="20"/>
          <w:szCs w:val="20"/>
        </w:rPr>
        <w:t>.  Acesso em 29/05/2020.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86" w14:textId="77777777" w:rsidR="006A1763" w:rsidRDefault="006A17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63"/>
    <w:rsid w:val="003E5DB6"/>
    <w:rsid w:val="006A1763"/>
    <w:rsid w:val="0076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journals.plos.org/plosone/article?id=10.1371/journal.pone.0231924" TargetMode="External"/><Relationship Id="rId7" Type="http://schemas.openxmlformats.org/officeDocument/2006/relationships/hyperlink" Target="https://journals.plos.org/plosone/article?id=10.1371/journal.pone.0231924" TargetMode="External"/><Relationship Id="rId8" Type="http://schemas.openxmlformats.org/officeDocument/2006/relationships/hyperlink" Target="https://www.unasus.gov.br/noticia/organizacao-mundial-de-saude-declara-pandemia-de-coronaviru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journals.plos.org/plosone/article?id=10.1371/journal.pone.0231924" TargetMode="External"/><Relationship Id="rId2" Type="http://schemas.openxmlformats.org/officeDocument/2006/relationships/hyperlink" Target="https://journals.plos.org/plosone/article?id=10.1371/journal.pone.0231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7110</Words>
  <Characters>38892</Characters>
  <Application>Microsoft Macintosh Word</Application>
  <DocSecurity>0</DocSecurity>
  <Lines>607</Lines>
  <Paragraphs>134</Paragraphs>
  <ScaleCrop>false</ScaleCrop>
  <LinksUpToDate>false</LinksUpToDate>
  <CharactersWithSpaces>45868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Goncalves, Jeferson</cp:lastModifiedBy>
  <cp:revision>2</cp:revision>
  <dcterms:created xsi:type="dcterms:W3CDTF">2020-08-03T02:44:00Z</dcterms:created>
  <dcterms:modified xsi:type="dcterms:W3CDTF">2020-08-03T02:45:00Z</dcterms:modified>
</cp:coreProperties>
</file>