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F54FF" w14:textId="77777777" w:rsidR="00EC698E" w:rsidRPr="00120256" w:rsidRDefault="00EC698E" w:rsidP="00EC698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56">
        <w:rPr>
          <w:rFonts w:ascii="Times New Roman" w:hAnsi="Times New Roman" w:cs="Times New Roman"/>
          <w:b/>
          <w:sz w:val="24"/>
          <w:szCs w:val="24"/>
        </w:rPr>
        <w:t>PEDAGORREMOTO: IMPACTOS DO USO DE TECNOLOGIAS NA PRÁTICA DOCENTE DURANTE PERÍODO DE DISTANCIAMENTO SOCIAL</w:t>
      </w:r>
    </w:p>
    <w:p w14:paraId="270C86B1" w14:textId="77777777" w:rsidR="00EC698E" w:rsidRPr="00120256" w:rsidRDefault="00EC698E" w:rsidP="00EC698E">
      <w:pPr>
        <w:pStyle w:val="Comments"/>
      </w:pPr>
      <w:r w:rsidRPr="00120256">
        <w:t>Marcus Vinícius de Mattos Alvarenga</w:t>
      </w:r>
      <w:r w:rsidRPr="00120256">
        <w:rPr>
          <w:rStyle w:val="Refdenotaderodap"/>
        </w:rPr>
        <w:footnoteReference w:id="1"/>
      </w:r>
    </w:p>
    <w:p w14:paraId="2697F5CA" w14:textId="77777777" w:rsidR="00EC698E" w:rsidRDefault="00EC698E" w:rsidP="00EC698E">
      <w:pPr>
        <w:pStyle w:val="Comments"/>
      </w:pPr>
      <w:r w:rsidRPr="00120256">
        <w:t>Isabela Rotha Evangelista</w:t>
      </w:r>
      <w:r w:rsidRPr="00120256">
        <w:rPr>
          <w:rStyle w:val="Refdenotaderodap"/>
        </w:rPr>
        <w:footnoteReference w:id="2"/>
      </w:r>
    </w:p>
    <w:p w14:paraId="26712698" w14:textId="77777777" w:rsidR="00CA02B2" w:rsidRDefault="00CA02B2" w:rsidP="00EC698E">
      <w:pPr>
        <w:pStyle w:val="Comments"/>
      </w:pPr>
    </w:p>
    <w:p w14:paraId="33824A97" w14:textId="77777777" w:rsidR="000870C3" w:rsidRDefault="000870C3" w:rsidP="00EC698E">
      <w:pPr>
        <w:pStyle w:val="Comments"/>
      </w:pPr>
    </w:p>
    <w:p w14:paraId="17F9E692" w14:textId="56F9139D" w:rsidR="00CA02B2" w:rsidRPr="00446A86" w:rsidRDefault="00CA02B2" w:rsidP="00CA02B2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46A8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“...é o tempo da travessia e, se não ousarmos fazê-la, teremos ficado, para sempre, à</w:t>
      </w:r>
      <w:r w:rsidR="00FE60F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margem de nós mesmos...</w:t>
      </w:r>
      <w:r w:rsidRPr="00446A8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”</w:t>
      </w:r>
    </w:p>
    <w:p w14:paraId="140B60B6" w14:textId="690F3FE2" w:rsidR="00CA02B2" w:rsidRDefault="00CA02B2" w:rsidP="00CA02B2">
      <w:pPr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6A8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Fernando Pessoa</w:t>
      </w:r>
    </w:p>
    <w:p w14:paraId="25F353CC" w14:textId="77777777" w:rsidR="00446A86" w:rsidRDefault="00446A86" w:rsidP="00446A86">
      <w:pPr>
        <w:pStyle w:val="PargrafodaLista"/>
        <w:spacing w:before="100" w:beforeAutospacing="1" w:after="100" w:afterAutospacing="1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22E27" w14:textId="46C7DD4E" w:rsidR="00D408AE" w:rsidRPr="00D408AE" w:rsidRDefault="00D408AE" w:rsidP="00D408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procurou observar os impactos do período de confinamento social para os professores da Educação Infantil e das primeiras séries do Ensino Fundamental. O isolamento decorrente dos avanços no número de casos e risco de contágio da COVID-19 geraram necessidade e adequações em todas as etapas da Educação de forma que as práticas de ensino foram mediadas remotamente e que somente aconteceram por conta do uso de recursos tecnológicos. Apresenta-se, portanto, um novo perfil de pedagogo: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peagorremoto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que, alia na sua prática docente, as mais oportunas ferramentas para o aprendizado distanciado fisicamente.</w:t>
      </w:r>
    </w:p>
    <w:p w14:paraId="37A3DDE0" w14:textId="165FCBDB" w:rsidR="00446A86" w:rsidRPr="00446A86" w:rsidRDefault="00446A86" w:rsidP="00446A86">
      <w:pPr>
        <w:pStyle w:val="Pargrafoda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A86">
        <w:rPr>
          <w:rFonts w:ascii="Times New Roman" w:hAnsi="Times New Roman" w:cs="Times New Roman"/>
          <w:b/>
          <w:sz w:val="24"/>
          <w:szCs w:val="24"/>
        </w:rPr>
        <w:t>Pedagorremoto</w:t>
      </w:r>
      <w:proofErr w:type="spellEnd"/>
      <w:r w:rsidRPr="00446A86">
        <w:rPr>
          <w:rFonts w:ascii="Times New Roman" w:hAnsi="Times New Roman" w:cs="Times New Roman"/>
          <w:b/>
          <w:sz w:val="24"/>
          <w:szCs w:val="24"/>
        </w:rPr>
        <w:t xml:space="preserve"> – o novo educador</w:t>
      </w:r>
    </w:p>
    <w:p w14:paraId="2EBD16C8" w14:textId="7F8ED810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O ano de 2020 certamente ficará marcado pelo impacto d</w:t>
      </w:r>
      <w:r w:rsidR="00827C75">
        <w:rPr>
          <w:rFonts w:ascii="Times New Roman" w:hAnsi="Times New Roman" w:cs="Times New Roman"/>
          <w:sz w:val="24"/>
          <w:szCs w:val="24"/>
        </w:rPr>
        <w:t>a</w:t>
      </w:r>
      <w:r w:rsidRPr="00120256">
        <w:rPr>
          <w:rFonts w:ascii="Times New Roman" w:hAnsi="Times New Roman" w:cs="Times New Roman"/>
          <w:sz w:val="24"/>
          <w:szCs w:val="24"/>
        </w:rPr>
        <w:t xml:space="preserve"> COVID-</w:t>
      </w:r>
      <w:r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>19 em todas as relações humanas que existiam até que ele chegasse. As políticas adotadas</w:t>
      </w:r>
      <w:r w:rsidR="00D76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sejam elas </w:t>
      </w:r>
      <w:r w:rsidRPr="00120256">
        <w:rPr>
          <w:rFonts w:ascii="Times New Roman" w:hAnsi="Times New Roman" w:cs="Times New Roman"/>
          <w:sz w:val="24"/>
          <w:szCs w:val="24"/>
        </w:rPr>
        <w:t>para prevenção, controle e possível cura do vírus</w:t>
      </w:r>
      <w:r w:rsidR="00D76642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impactaram toda a população mundial e, mesmo que em dimensões diferentes, acabaram </w:t>
      </w:r>
      <w:r w:rsidR="00EA7235">
        <w:rPr>
          <w:rFonts w:ascii="Times New Roman" w:hAnsi="Times New Roman" w:cs="Times New Roman"/>
          <w:sz w:val="24"/>
          <w:szCs w:val="24"/>
        </w:rPr>
        <w:t>afetando</w:t>
      </w:r>
      <w:r w:rsidRPr="00120256">
        <w:rPr>
          <w:rFonts w:ascii="Times New Roman" w:hAnsi="Times New Roman" w:cs="Times New Roman"/>
          <w:sz w:val="24"/>
          <w:szCs w:val="24"/>
        </w:rPr>
        <w:t xml:space="preserve"> as suas formas de relações sociais.</w:t>
      </w:r>
    </w:p>
    <w:p w14:paraId="271FCCAD" w14:textId="418C36B1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Já não se trabalha como antes</w:t>
      </w:r>
      <w:r w:rsidR="00EA7235">
        <w:rPr>
          <w:rFonts w:ascii="Times New Roman" w:hAnsi="Times New Roman" w:cs="Times New Roman"/>
          <w:sz w:val="24"/>
          <w:szCs w:val="24"/>
        </w:rPr>
        <w:t>. O</w:t>
      </w:r>
      <w:r w:rsidRPr="00120256">
        <w:rPr>
          <w:rFonts w:ascii="Times New Roman" w:hAnsi="Times New Roman" w:cs="Times New Roman"/>
          <w:sz w:val="24"/>
          <w:szCs w:val="24"/>
        </w:rPr>
        <w:t xml:space="preserve"> lazer se transformou, as formas de comunicação foram afetadas e, obviamente, a educação se impactou profundamente durante o período taxado como “remoto” e os reflexos de todo este processo serão sentidos por várias </w:t>
      </w:r>
      <w:r w:rsidRPr="00120256">
        <w:rPr>
          <w:rFonts w:ascii="Times New Roman" w:hAnsi="Times New Roman" w:cs="Times New Roman"/>
          <w:sz w:val="24"/>
          <w:szCs w:val="24"/>
        </w:rPr>
        <w:lastRenderedPageBreak/>
        <w:t>gerações de educadores, familiares e</w:t>
      </w:r>
      <w:bookmarkStart w:id="0" w:name="_GoBack"/>
      <w:bookmarkEnd w:id="0"/>
      <w:r w:rsidRPr="00120256">
        <w:rPr>
          <w:rFonts w:ascii="Times New Roman" w:hAnsi="Times New Roman" w:cs="Times New Roman"/>
          <w:sz w:val="24"/>
          <w:szCs w:val="24"/>
        </w:rPr>
        <w:t xml:space="preserve"> educandos</w:t>
      </w:r>
      <w:r w:rsidR="00EA72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após a retomada das vivências escolares como um todo.</w:t>
      </w:r>
    </w:p>
    <w:p w14:paraId="09FBD068" w14:textId="679BA502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O fato é, por mai</w:t>
      </w:r>
      <w:r w:rsidR="00EA7235">
        <w:rPr>
          <w:rFonts w:ascii="Times New Roman" w:hAnsi="Times New Roman" w:cs="Times New Roman"/>
          <w:sz w:val="24"/>
          <w:szCs w:val="24"/>
        </w:rPr>
        <w:t>or conhecimento</w:t>
      </w:r>
      <w:r w:rsidRPr="00120256">
        <w:rPr>
          <w:rFonts w:ascii="Times New Roman" w:hAnsi="Times New Roman" w:cs="Times New Roman"/>
          <w:sz w:val="24"/>
          <w:szCs w:val="24"/>
        </w:rPr>
        <w:t xml:space="preserve"> que se tivesse da ação do profissional de determinada área na realização do seu ofício, certamente se faz necessária uma releitura da mesma</w:t>
      </w:r>
      <w:r w:rsidR="00EA72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diante dos impactos das situações causadas a partir do distanciamento social em si. </w:t>
      </w:r>
      <w:r w:rsidR="00EA7235">
        <w:rPr>
          <w:rFonts w:ascii="Times New Roman" w:hAnsi="Times New Roman" w:cs="Times New Roman"/>
          <w:sz w:val="24"/>
          <w:szCs w:val="24"/>
        </w:rPr>
        <w:t>Visando</w:t>
      </w:r>
      <w:r w:rsidRPr="00120256">
        <w:rPr>
          <w:rFonts w:ascii="Times New Roman" w:hAnsi="Times New Roman" w:cs="Times New Roman"/>
          <w:sz w:val="24"/>
          <w:szCs w:val="24"/>
        </w:rPr>
        <w:t xml:space="preserve"> a reestruturação pel</w:t>
      </w:r>
      <w:r w:rsidR="00EA7235">
        <w:rPr>
          <w:rFonts w:ascii="Times New Roman" w:hAnsi="Times New Roman" w:cs="Times New Roman"/>
          <w:sz w:val="24"/>
          <w:szCs w:val="24"/>
        </w:rPr>
        <w:t>a perspectiva</w:t>
      </w:r>
      <w:r w:rsidRPr="00120256">
        <w:rPr>
          <w:rFonts w:ascii="Times New Roman" w:hAnsi="Times New Roman" w:cs="Times New Roman"/>
          <w:sz w:val="24"/>
          <w:szCs w:val="24"/>
        </w:rPr>
        <w:t xml:space="preserve"> </w:t>
      </w:r>
      <w:r w:rsidR="00EA7235">
        <w:rPr>
          <w:rFonts w:ascii="Times New Roman" w:hAnsi="Times New Roman" w:cs="Times New Roman"/>
          <w:sz w:val="24"/>
          <w:szCs w:val="24"/>
        </w:rPr>
        <w:t>educacional</w:t>
      </w:r>
      <w:r w:rsidRPr="00120256">
        <w:rPr>
          <w:rFonts w:ascii="Times New Roman" w:hAnsi="Times New Roman" w:cs="Times New Roman"/>
          <w:sz w:val="24"/>
          <w:szCs w:val="24"/>
        </w:rPr>
        <w:t xml:space="preserve">, de maneira geral, é possível se afirmar que todas as etapas do ensino foram afetadas, mas, certamente, aquela que </w:t>
      </w:r>
      <w:r w:rsidR="00EA7235">
        <w:rPr>
          <w:rFonts w:ascii="Times New Roman" w:hAnsi="Times New Roman" w:cs="Times New Roman"/>
          <w:sz w:val="24"/>
          <w:szCs w:val="24"/>
        </w:rPr>
        <w:t xml:space="preserve">deverá </w:t>
      </w:r>
      <w:r w:rsidRPr="00120256">
        <w:rPr>
          <w:rFonts w:ascii="Times New Roman" w:hAnsi="Times New Roman" w:cs="Times New Roman"/>
          <w:sz w:val="24"/>
          <w:szCs w:val="24"/>
        </w:rPr>
        <w:t>se reinventar com mai</w:t>
      </w:r>
      <w:r w:rsidR="00EA7235">
        <w:rPr>
          <w:rFonts w:ascii="Times New Roman" w:hAnsi="Times New Roman" w:cs="Times New Roman"/>
          <w:sz w:val="24"/>
          <w:szCs w:val="24"/>
        </w:rPr>
        <w:t>or</w:t>
      </w:r>
      <w:r w:rsidRPr="00120256">
        <w:rPr>
          <w:rFonts w:ascii="Times New Roman" w:hAnsi="Times New Roman" w:cs="Times New Roman"/>
          <w:sz w:val="24"/>
          <w:szCs w:val="24"/>
        </w:rPr>
        <w:t xml:space="preserve"> urgência </w:t>
      </w:r>
      <w:r w:rsidR="00D2380B">
        <w:rPr>
          <w:rFonts w:ascii="Times New Roman" w:hAnsi="Times New Roman" w:cs="Times New Roman"/>
          <w:sz w:val="24"/>
          <w:szCs w:val="24"/>
        </w:rPr>
        <w:t xml:space="preserve">será o </w:t>
      </w:r>
      <w:r w:rsidRPr="00120256">
        <w:rPr>
          <w:rFonts w:ascii="Times New Roman" w:hAnsi="Times New Roman" w:cs="Times New Roman"/>
          <w:sz w:val="24"/>
          <w:szCs w:val="24"/>
        </w:rPr>
        <w:t>Ensino Superior</w:t>
      </w:r>
      <w:r w:rsidR="00D2380B"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visto a necessidade de ação do seu egresso no decorrer das práticas sociais da sua</w:t>
      </w:r>
      <w:r w:rsidR="00827C75"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formação</w:t>
      </w:r>
      <w:r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Beira </w:t>
      </w:r>
      <w:r w:rsidRPr="00120256">
        <w:rPr>
          <w:rFonts w:ascii="Times New Roman" w:hAnsi="Times New Roman" w:cs="Times New Roman"/>
          <w:sz w:val="24"/>
          <w:szCs w:val="24"/>
        </w:rPr>
        <w:t>a leviandade imaginar que os componentes curriculares da formação docente permanecerão estagnados</w:t>
      </w:r>
      <w:r w:rsidR="00D2380B">
        <w:rPr>
          <w:rFonts w:ascii="Times New Roman" w:hAnsi="Times New Roman" w:cs="Times New Roman"/>
          <w:sz w:val="24"/>
          <w:szCs w:val="24"/>
        </w:rPr>
        <w:t xml:space="preserve">, </w:t>
      </w:r>
      <w:r w:rsidRPr="00120256">
        <w:rPr>
          <w:rFonts w:ascii="Times New Roman" w:hAnsi="Times New Roman" w:cs="Times New Roman"/>
          <w:sz w:val="24"/>
          <w:szCs w:val="24"/>
        </w:rPr>
        <w:t>uma vez que todo o cotidiano foi abalado.</w:t>
      </w:r>
    </w:p>
    <w:p w14:paraId="1C76EB2B" w14:textId="4863E57D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 xml:space="preserve">Observando ainda, todos aqueles que </w:t>
      </w:r>
      <w:r w:rsidR="002F685B">
        <w:rPr>
          <w:rFonts w:ascii="Times New Roman" w:hAnsi="Times New Roman" w:cs="Times New Roman"/>
          <w:sz w:val="24"/>
          <w:szCs w:val="24"/>
        </w:rPr>
        <w:t xml:space="preserve">reformulação </w:t>
      </w:r>
      <w:r w:rsidRPr="00120256">
        <w:rPr>
          <w:rFonts w:ascii="Times New Roman" w:hAnsi="Times New Roman" w:cs="Times New Roman"/>
          <w:sz w:val="24"/>
          <w:szCs w:val="24"/>
        </w:rPr>
        <w:t>suas práticas profissionais e a relação da mesma com o meio social</w:t>
      </w:r>
      <w:r w:rsidR="00D2380B">
        <w:rPr>
          <w:rFonts w:ascii="Times New Roman" w:hAnsi="Times New Roman" w:cs="Times New Roman"/>
          <w:sz w:val="24"/>
          <w:szCs w:val="24"/>
        </w:rPr>
        <w:t xml:space="preserve">, </w:t>
      </w:r>
      <w:r w:rsidRPr="00120256">
        <w:rPr>
          <w:rFonts w:ascii="Times New Roman" w:hAnsi="Times New Roman" w:cs="Times New Roman"/>
          <w:sz w:val="24"/>
          <w:szCs w:val="24"/>
        </w:rPr>
        <w:t>urge</w:t>
      </w:r>
      <w:r w:rsidR="00D2380B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com clamores existenciais à reestruturação humana, a reinvenção do profissional da Educação Básica, principalmente o novo professor das gerações que tiveram os primeiros contatos escolares abortados nos períodos de distanciamento</w:t>
      </w:r>
      <w:r w:rsidR="00D2380B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se relacionando com a escola e toda sua proposta de aprendizado a partir de meios remotos e digitais.</w:t>
      </w:r>
    </w:p>
    <w:p w14:paraId="19288BBE" w14:textId="681408DD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Historicamente atrasada e, muitas vezes, até com certa aversão aos adventos e avanços tecnológicos, o meio educacional se viu na necessidade de, em poucos dias, proclamar os meios digitais como ferramentas definitivas do aprendizado. O celular, por exemplo, se tornou</w:t>
      </w:r>
      <w:r w:rsidR="00343C1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em todos os âmbitos escolares</w:t>
      </w:r>
      <w:r w:rsidR="00343C1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uma das mais importantes ferramentas pedagógicas</w:t>
      </w:r>
      <w:r w:rsidR="00343C1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</w:t>
      </w:r>
      <w:r w:rsidR="00343C19">
        <w:rPr>
          <w:rFonts w:ascii="Times New Roman" w:hAnsi="Times New Roman" w:cs="Times New Roman"/>
          <w:sz w:val="24"/>
          <w:szCs w:val="24"/>
        </w:rPr>
        <w:t xml:space="preserve">tornando a </w:t>
      </w:r>
      <w:r w:rsidRPr="00120256">
        <w:rPr>
          <w:rFonts w:ascii="Times New Roman" w:hAnsi="Times New Roman" w:cs="Times New Roman"/>
          <w:sz w:val="24"/>
          <w:szCs w:val="24"/>
        </w:rPr>
        <w:t xml:space="preserve">inserção tecnológica no ensino um caminho sem possibilidade (e também sem necessidade) de retorno. </w:t>
      </w:r>
    </w:p>
    <w:p w14:paraId="4385B790" w14:textId="6B92DEA3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 xml:space="preserve">Por um lado, até certo ponto forçada, </w:t>
      </w:r>
      <w:r w:rsidR="00556A75">
        <w:rPr>
          <w:rFonts w:ascii="Times New Roman" w:hAnsi="Times New Roman" w:cs="Times New Roman"/>
          <w:sz w:val="24"/>
          <w:szCs w:val="24"/>
        </w:rPr>
        <w:t xml:space="preserve">a </w:t>
      </w:r>
      <w:r w:rsidRPr="00120256">
        <w:rPr>
          <w:rFonts w:ascii="Times New Roman" w:hAnsi="Times New Roman" w:cs="Times New Roman"/>
          <w:sz w:val="24"/>
          <w:szCs w:val="24"/>
        </w:rPr>
        <w:t>inclusão dos meios tecnológicos contempla toda a imersão dos estudantes nativos digitais</w:t>
      </w:r>
      <w:r w:rsidR="00343C1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ao mesmo tempo</w:t>
      </w:r>
      <w:r w:rsidR="00926B51">
        <w:rPr>
          <w:rFonts w:ascii="Times New Roman" w:hAnsi="Times New Roman" w:cs="Times New Roman"/>
          <w:sz w:val="24"/>
          <w:szCs w:val="24"/>
        </w:rPr>
        <w:t xml:space="preserve"> em</w:t>
      </w:r>
      <w:r w:rsidRPr="00120256">
        <w:rPr>
          <w:rFonts w:ascii="Times New Roman" w:hAnsi="Times New Roman" w:cs="Times New Roman"/>
          <w:sz w:val="24"/>
          <w:szCs w:val="24"/>
        </w:rPr>
        <w:t xml:space="preserve"> que põe em cheque as metodologias de docentes e sistemas de ensino que pouco</w:t>
      </w:r>
      <w:r w:rsidR="00926B51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ou nada</w:t>
      </w:r>
      <w:r w:rsidR="00926B51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se atreviam na imigração digital. Ainda retomando o telefone celular como exemplo</w:t>
      </w:r>
      <w:r w:rsidR="00926B51">
        <w:rPr>
          <w:rFonts w:ascii="Times New Roman" w:hAnsi="Times New Roman" w:cs="Times New Roman"/>
          <w:sz w:val="24"/>
          <w:szCs w:val="24"/>
        </w:rPr>
        <w:t>, pode-se</w:t>
      </w:r>
      <w:r w:rsidRPr="00120256">
        <w:rPr>
          <w:rFonts w:ascii="Times New Roman" w:hAnsi="Times New Roman" w:cs="Times New Roman"/>
          <w:sz w:val="24"/>
          <w:szCs w:val="24"/>
        </w:rPr>
        <w:t xml:space="preserve"> dividir sua importância e relevância pedagógica em três grandes etapas</w:t>
      </w:r>
      <w:r w:rsidR="00926B51">
        <w:rPr>
          <w:rFonts w:ascii="Times New Roman" w:hAnsi="Times New Roman" w:cs="Times New Roman"/>
          <w:sz w:val="24"/>
          <w:szCs w:val="24"/>
        </w:rPr>
        <w:t>.</w:t>
      </w:r>
    </w:p>
    <w:p w14:paraId="7BDFEA59" w14:textId="1B75FEBC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A primeira delas, antes do período de afastamento social, o</w:t>
      </w:r>
      <w:r w:rsidR="00926B51">
        <w:rPr>
          <w:rFonts w:ascii="Times New Roman" w:hAnsi="Times New Roman" w:cs="Times New Roman"/>
          <w:sz w:val="24"/>
          <w:szCs w:val="24"/>
        </w:rPr>
        <w:t xml:space="preserve"> celular </w:t>
      </w:r>
      <w:r w:rsidRPr="00120256">
        <w:rPr>
          <w:rFonts w:ascii="Times New Roman" w:hAnsi="Times New Roman" w:cs="Times New Roman"/>
          <w:sz w:val="24"/>
          <w:szCs w:val="24"/>
        </w:rPr>
        <w:t xml:space="preserve">muitas vezes era utilizado escondido sob cadernos e carteiras pelos estudantes para uma eventual </w:t>
      </w:r>
      <w:r w:rsidRPr="00120256">
        <w:rPr>
          <w:rFonts w:ascii="Times New Roman" w:hAnsi="Times New Roman" w:cs="Times New Roman"/>
          <w:sz w:val="24"/>
          <w:szCs w:val="24"/>
        </w:rPr>
        <w:lastRenderedPageBreak/>
        <w:t xml:space="preserve">pesquisa ou comunicação </w:t>
      </w:r>
      <w:r w:rsidR="00926B51">
        <w:rPr>
          <w:rFonts w:ascii="Times New Roman" w:hAnsi="Times New Roman" w:cs="Times New Roman"/>
          <w:sz w:val="24"/>
          <w:szCs w:val="24"/>
        </w:rPr>
        <w:t>através dos</w:t>
      </w:r>
      <w:r w:rsidRPr="00120256">
        <w:rPr>
          <w:rFonts w:ascii="Times New Roman" w:hAnsi="Times New Roman" w:cs="Times New Roman"/>
          <w:sz w:val="24"/>
          <w:szCs w:val="24"/>
        </w:rPr>
        <w:t xml:space="preserve"> aplicativos de interação</w:t>
      </w:r>
      <w:r w:rsidR="00926B51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como as redes sociais</w:t>
      </w:r>
      <w:r w:rsidR="00926B51">
        <w:rPr>
          <w:rFonts w:ascii="Times New Roman" w:hAnsi="Times New Roman" w:cs="Times New Roman"/>
          <w:sz w:val="24"/>
          <w:szCs w:val="24"/>
        </w:rPr>
        <w:t xml:space="preserve">, </w:t>
      </w:r>
      <w:r w:rsidRPr="00120256">
        <w:rPr>
          <w:rFonts w:ascii="Times New Roman" w:hAnsi="Times New Roman" w:cs="Times New Roman"/>
          <w:sz w:val="24"/>
          <w:szCs w:val="24"/>
        </w:rPr>
        <w:t xml:space="preserve"> </w:t>
      </w:r>
      <w:r w:rsidR="00926B51">
        <w:rPr>
          <w:rFonts w:ascii="Times New Roman" w:hAnsi="Times New Roman" w:cs="Times New Roman"/>
          <w:sz w:val="24"/>
          <w:szCs w:val="24"/>
        </w:rPr>
        <w:t xml:space="preserve">sendo </w:t>
      </w:r>
      <w:r w:rsidRPr="00120256">
        <w:rPr>
          <w:rFonts w:ascii="Times New Roman" w:hAnsi="Times New Roman" w:cs="Times New Roman"/>
          <w:sz w:val="24"/>
          <w:szCs w:val="24"/>
        </w:rPr>
        <w:t>inclusive, taxado como proibido</w:t>
      </w:r>
      <w:r w:rsidR="00926B51">
        <w:rPr>
          <w:rFonts w:ascii="Times New Roman" w:hAnsi="Times New Roman" w:cs="Times New Roman"/>
          <w:sz w:val="24"/>
          <w:szCs w:val="24"/>
        </w:rPr>
        <w:t xml:space="preserve"> </w:t>
      </w:r>
      <w:r w:rsidRPr="00120256">
        <w:rPr>
          <w:rFonts w:ascii="Times New Roman" w:hAnsi="Times New Roman" w:cs="Times New Roman"/>
          <w:sz w:val="24"/>
          <w:szCs w:val="24"/>
        </w:rPr>
        <w:t xml:space="preserve">no estado de São Paulo pela </w:t>
      </w:r>
      <w:r w:rsidR="00556A75">
        <w:rPr>
          <w:rFonts w:ascii="Times New Roman" w:hAnsi="Times New Roman" w:cs="Times New Roman"/>
          <w:sz w:val="24"/>
          <w:szCs w:val="24"/>
        </w:rPr>
        <w:t>L</w:t>
      </w:r>
      <w:r w:rsidRPr="00120256">
        <w:rPr>
          <w:rFonts w:ascii="Times New Roman" w:hAnsi="Times New Roman" w:cs="Times New Roman"/>
          <w:sz w:val="24"/>
          <w:szCs w:val="24"/>
        </w:rPr>
        <w:t>ei nº 12.730</w:t>
      </w:r>
      <w:r w:rsidRPr="0012025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120256">
        <w:rPr>
          <w:rFonts w:ascii="Times New Roman" w:hAnsi="Times New Roman" w:cs="Times New Roman"/>
          <w:sz w:val="24"/>
          <w:szCs w:val="24"/>
        </w:rPr>
        <w:t xml:space="preserve">, de 11 de outubro de 2007, </w:t>
      </w:r>
      <w:r w:rsidR="00DE2729">
        <w:rPr>
          <w:rFonts w:ascii="Times New Roman" w:hAnsi="Times New Roman" w:cs="Times New Roman"/>
          <w:sz w:val="24"/>
          <w:szCs w:val="24"/>
        </w:rPr>
        <w:t xml:space="preserve">posteriormente com </w:t>
      </w:r>
      <w:r w:rsidRPr="00120256">
        <w:rPr>
          <w:rFonts w:ascii="Times New Roman" w:hAnsi="Times New Roman" w:cs="Times New Roman"/>
          <w:sz w:val="24"/>
          <w:szCs w:val="24"/>
        </w:rPr>
        <w:t xml:space="preserve">seu texto alterado pela </w:t>
      </w:r>
      <w:r w:rsidR="00556A75">
        <w:rPr>
          <w:rFonts w:ascii="Times New Roman" w:hAnsi="Times New Roman" w:cs="Times New Roman"/>
          <w:sz w:val="24"/>
          <w:szCs w:val="24"/>
        </w:rPr>
        <w:t>L</w:t>
      </w:r>
      <w:r w:rsidRPr="00120256">
        <w:rPr>
          <w:rFonts w:ascii="Times New Roman" w:hAnsi="Times New Roman" w:cs="Times New Roman"/>
          <w:sz w:val="24"/>
          <w:szCs w:val="24"/>
        </w:rPr>
        <w:t>ei nº 16.567, de 06 de novembro de 2017</w:t>
      </w:r>
      <w:r w:rsidRPr="0012025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190B64">
        <w:rPr>
          <w:rFonts w:ascii="Times New Roman" w:hAnsi="Times New Roman" w:cs="Times New Roman"/>
          <w:sz w:val="24"/>
          <w:szCs w:val="24"/>
        </w:rPr>
        <w:t xml:space="preserve">, </w:t>
      </w:r>
      <w:r w:rsidRPr="00120256">
        <w:rPr>
          <w:rFonts w:ascii="Times New Roman" w:hAnsi="Times New Roman" w:cs="Times New Roman"/>
          <w:sz w:val="24"/>
          <w:szCs w:val="24"/>
        </w:rPr>
        <w:t xml:space="preserve">onde já se flexibilizava tal uso </w:t>
      </w:r>
      <w:r w:rsidRPr="00120256">
        <w:rPr>
          <w:rFonts w:ascii="Times New Roman" w:hAnsi="Times New Roman" w:cs="Times New Roman"/>
          <w:i/>
          <w:sz w:val="24"/>
          <w:szCs w:val="24"/>
        </w:rPr>
        <w:t>“</w:t>
      </w:r>
      <w:r w:rsidRPr="00120256">
        <w:rPr>
          <w:rFonts w:ascii="Times New Roman" w:hAnsi="Times New Roman" w:cs="Times New Roman"/>
          <w:i/>
          <w:color w:val="000000"/>
          <w:sz w:val="24"/>
          <w:szCs w:val="24"/>
        </w:rPr>
        <w:t>para finalidades pedagógicas”.</w:t>
      </w:r>
    </w:p>
    <w:p w14:paraId="582E4CC5" w14:textId="21DF2FF3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O segundo momento se dá exatamente na necessidade de afastamento físico das escolas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transferindo, dentro do possível, todo o conteúdo escolar para os meios remotos e dando condições de se metaforizar o número de telefone do educando </w:t>
      </w:r>
      <w:r w:rsidR="00DE2729">
        <w:rPr>
          <w:rFonts w:ascii="Times New Roman" w:hAnsi="Times New Roman" w:cs="Times New Roman"/>
          <w:sz w:val="24"/>
          <w:szCs w:val="24"/>
        </w:rPr>
        <w:t>a</w:t>
      </w:r>
      <w:r w:rsidRPr="00120256">
        <w:rPr>
          <w:rFonts w:ascii="Times New Roman" w:hAnsi="Times New Roman" w:cs="Times New Roman"/>
          <w:sz w:val="24"/>
          <w:szCs w:val="24"/>
        </w:rPr>
        <w:t xml:space="preserve"> um número de registro escolar e a manifestação do mesmo (ou de seus familiares, no caso da Educação Infantil), por meio de uso de ferramentas vistas como não pedagógicas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como o WhatsApp, por exemplo, tornando-se o rosto e a voz do estudante.</w:t>
      </w:r>
    </w:p>
    <w:p w14:paraId="034405E6" w14:textId="2880155E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A terceira etapa, neste momento, ainda se trata de mera especulação</w:t>
      </w:r>
      <w:r w:rsidR="00DE2729">
        <w:rPr>
          <w:rFonts w:ascii="Times New Roman" w:hAnsi="Times New Roman" w:cs="Times New Roman"/>
          <w:sz w:val="24"/>
          <w:szCs w:val="24"/>
        </w:rPr>
        <w:t xml:space="preserve">, </w:t>
      </w:r>
      <w:r w:rsidRPr="00120256">
        <w:rPr>
          <w:rFonts w:ascii="Times New Roman" w:hAnsi="Times New Roman" w:cs="Times New Roman"/>
          <w:sz w:val="24"/>
          <w:szCs w:val="24"/>
        </w:rPr>
        <w:t>pois ainda não se concretizou nos calendários escolares até o presente momento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mas trata-se do retorno ao ambiente escolar. O fato é </w:t>
      </w:r>
      <w:r w:rsidR="00DE2729">
        <w:rPr>
          <w:rFonts w:ascii="Times New Roman" w:hAnsi="Times New Roman" w:cs="Times New Roman"/>
          <w:sz w:val="24"/>
          <w:szCs w:val="24"/>
        </w:rPr>
        <w:t>que</w:t>
      </w:r>
      <w:r w:rsidRPr="00120256">
        <w:rPr>
          <w:rFonts w:ascii="Times New Roman" w:hAnsi="Times New Roman" w:cs="Times New Roman"/>
          <w:sz w:val="24"/>
          <w:szCs w:val="24"/>
        </w:rPr>
        <w:t>, seja como, quando e onde for, o uso das tecnologias e dos meios digitais não poderão ser descartados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pois eles já serão parte existencial do aprendizado, da comunicação escolar </w:t>
      </w:r>
      <w:r w:rsidR="00DE2729" w:rsidRPr="00120256">
        <w:rPr>
          <w:rFonts w:ascii="Times New Roman" w:hAnsi="Times New Roman" w:cs="Times New Roman"/>
          <w:sz w:val="24"/>
          <w:szCs w:val="24"/>
        </w:rPr>
        <w:t>e</w:t>
      </w:r>
      <w:r w:rsidR="00DE2729">
        <w:rPr>
          <w:rFonts w:ascii="Times New Roman" w:hAnsi="Times New Roman" w:cs="Times New Roman"/>
          <w:sz w:val="24"/>
          <w:szCs w:val="24"/>
        </w:rPr>
        <w:t xml:space="preserve"> também</w:t>
      </w:r>
      <w:r w:rsidRPr="00120256">
        <w:rPr>
          <w:rFonts w:ascii="Times New Roman" w:hAnsi="Times New Roman" w:cs="Times New Roman"/>
          <w:sz w:val="24"/>
          <w:szCs w:val="24"/>
        </w:rPr>
        <w:t xml:space="preserve"> da emancipação humana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que se dá a partir das relações oriundas da educação.</w:t>
      </w:r>
    </w:p>
    <w:p w14:paraId="63A30458" w14:textId="78A8ABA3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Observando melhor a segunda etapa citada acima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se faz necessário lançar o olhar cuidadoso acerca de alguns aspectos importantes, por exemplo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não se pode enxergar padrões nos tempos remotos. Pela heterogeneidade dos participantes do processo educativo</w:t>
      </w:r>
      <w:r w:rsidR="00DE2729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não se pode estabelecer nem um tempo e nem um momento com começo, meio e fim da mediação pedagógica. Aliás, não é errado se pensar em uma mediação virtual, muitas vezes </w:t>
      </w:r>
      <w:r w:rsidRPr="00120256">
        <w:rPr>
          <w:rFonts w:ascii="Times New Roman" w:hAnsi="Times New Roman" w:cs="Times New Roman"/>
          <w:i/>
          <w:sz w:val="24"/>
          <w:szCs w:val="24"/>
        </w:rPr>
        <w:t xml:space="preserve">off </w:t>
      </w:r>
      <w:proofErr w:type="spellStart"/>
      <w:r w:rsidRPr="00120256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Pr="00120256">
        <w:rPr>
          <w:rFonts w:ascii="Times New Roman" w:hAnsi="Times New Roman" w:cs="Times New Roman"/>
          <w:sz w:val="24"/>
          <w:szCs w:val="24"/>
        </w:rPr>
        <w:t>, visto que cada um dos seus estudantes tem seu tempo e seu momento para o aprendizado.</w:t>
      </w:r>
    </w:p>
    <w:p w14:paraId="7FEAA239" w14:textId="3D9664A6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Soma-se ao abortamento abrupto citado acima</w:t>
      </w:r>
      <w:r w:rsidR="00CD34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toda a discrepância existente em um grupo de estudantes e educadores ao acesso das informações remotas</w:t>
      </w:r>
      <w:r w:rsidR="00CD34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por conta de não obterem os meios tecnológicos para mediação e midiatização dos conceitos curriculares propostos </w:t>
      </w:r>
      <w:r w:rsidRPr="00471FBB">
        <w:rPr>
          <w:rFonts w:ascii="Times New Roman" w:hAnsi="Times New Roman" w:cs="Times New Roman"/>
          <w:sz w:val="24"/>
          <w:szCs w:val="24"/>
        </w:rPr>
        <w:t xml:space="preserve">e </w:t>
      </w:r>
      <w:r w:rsidR="00AD2C98">
        <w:rPr>
          <w:rFonts w:ascii="Times New Roman" w:hAnsi="Times New Roman" w:cs="Times New Roman"/>
          <w:sz w:val="24"/>
          <w:szCs w:val="24"/>
        </w:rPr>
        <w:t xml:space="preserve">por não terem um mínimo de capacitação </w:t>
      </w:r>
      <w:r w:rsidRPr="00120256">
        <w:rPr>
          <w:rFonts w:ascii="Times New Roman" w:hAnsi="Times New Roman" w:cs="Times New Roman"/>
          <w:sz w:val="24"/>
          <w:szCs w:val="24"/>
        </w:rPr>
        <w:t>para se organizarem e perceberem que ferramentas de uso</w:t>
      </w:r>
      <w:r w:rsidR="00CD34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até então puramente de interação social ou </w:t>
      </w:r>
      <w:r w:rsidRPr="00120256">
        <w:rPr>
          <w:rFonts w:ascii="Times New Roman" w:hAnsi="Times New Roman" w:cs="Times New Roman"/>
          <w:sz w:val="24"/>
          <w:szCs w:val="24"/>
        </w:rPr>
        <w:lastRenderedPageBreak/>
        <w:t>entretenimento</w:t>
      </w:r>
      <w:r w:rsidR="00CD34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ganharam contornos pedagógicos e passaram a figurar entre as principais formas de mediação escolar.</w:t>
      </w:r>
    </w:p>
    <w:p w14:paraId="675E5805" w14:textId="1C13CA67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Se simplesmente coubesse à Educação</w:t>
      </w:r>
      <w:r w:rsidR="00CD3435">
        <w:rPr>
          <w:rFonts w:ascii="Times New Roman" w:hAnsi="Times New Roman" w:cs="Times New Roman"/>
          <w:sz w:val="24"/>
          <w:szCs w:val="24"/>
        </w:rPr>
        <w:t xml:space="preserve"> </w:t>
      </w:r>
      <w:r w:rsidRPr="00120256">
        <w:rPr>
          <w:rFonts w:ascii="Times New Roman" w:hAnsi="Times New Roman" w:cs="Times New Roman"/>
          <w:sz w:val="24"/>
          <w:szCs w:val="24"/>
        </w:rPr>
        <w:t>a transferência bancária</w:t>
      </w:r>
      <w:r w:rsidRPr="0012025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120256">
        <w:rPr>
          <w:rFonts w:ascii="Times New Roman" w:hAnsi="Times New Roman" w:cs="Times New Roman"/>
          <w:sz w:val="24"/>
          <w:szCs w:val="24"/>
        </w:rPr>
        <w:t xml:space="preserve"> dos conteúdos minimamente necessários para a compreensão de uma disciplina</w:t>
      </w:r>
      <w:r w:rsidR="00CD3435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seria difícil acreditar que todos estariam em condições</w:t>
      </w:r>
      <w:r w:rsidR="00CD3435">
        <w:rPr>
          <w:rFonts w:ascii="Times New Roman" w:hAnsi="Times New Roman" w:cs="Times New Roman"/>
          <w:sz w:val="24"/>
          <w:szCs w:val="24"/>
        </w:rPr>
        <w:t xml:space="preserve"> </w:t>
      </w:r>
      <w:r w:rsidRPr="00120256">
        <w:rPr>
          <w:rFonts w:ascii="Times New Roman" w:hAnsi="Times New Roman" w:cs="Times New Roman"/>
          <w:sz w:val="24"/>
          <w:szCs w:val="24"/>
        </w:rPr>
        <w:t>iguais para retomada de propostas escolares cabíveis</w:t>
      </w:r>
      <w:r w:rsidR="00CD3435">
        <w:rPr>
          <w:rFonts w:ascii="Times New Roman" w:hAnsi="Times New Roman" w:cs="Times New Roman"/>
          <w:sz w:val="24"/>
          <w:szCs w:val="24"/>
        </w:rPr>
        <w:t>. F</w:t>
      </w:r>
      <w:r w:rsidRPr="00120256">
        <w:rPr>
          <w:rFonts w:ascii="Times New Roman" w:hAnsi="Times New Roman" w:cs="Times New Roman"/>
          <w:sz w:val="24"/>
          <w:szCs w:val="24"/>
        </w:rPr>
        <w:t>ica ainda mais nebuloso o cenário quando se imagina a necessidade de se construir os laços de cultura, convivência e emancipação do ser humano.</w:t>
      </w:r>
    </w:p>
    <w:p w14:paraId="2963A6A3" w14:textId="4E066477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Percebendo, portanto, nos últimos parágrafos algumas das dificuldades educacionais para uma retomada ingênua da Educação e supondo, a imensa desigualdade criada nos âmbitos culturais e sociais a partir das práticas remotas de ensino</w:t>
      </w:r>
      <w:r w:rsidR="00235F2F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é de grande impacto negativo imaginar como um docente pode gerar autonomia do estudante em meio a esse quadro, ressaltando ainda a dificuldade que o mesmo encontra ao tentar se situar no mundo “</w:t>
      </w:r>
      <w:proofErr w:type="spellStart"/>
      <w:r w:rsidRPr="00120256">
        <w:rPr>
          <w:rFonts w:ascii="Times New Roman" w:hAnsi="Times New Roman" w:cs="Times New Roman"/>
          <w:sz w:val="24"/>
          <w:szCs w:val="24"/>
        </w:rPr>
        <w:t>ciber</w:t>
      </w:r>
      <w:proofErr w:type="spellEnd"/>
      <w:r w:rsidRPr="00120256">
        <w:rPr>
          <w:rFonts w:ascii="Times New Roman" w:hAnsi="Times New Roman" w:cs="Times New Roman"/>
          <w:sz w:val="24"/>
          <w:szCs w:val="24"/>
        </w:rPr>
        <w:t>-educativo”, valorizando as interações do educando com o meio e apropriando-se da leitura de mundo do mesmo para gerar situações de aprendizados concretas e emancipadoras.</w:t>
      </w:r>
    </w:p>
    <w:p w14:paraId="6EFC877D" w14:textId="7F639643" w:rsidR="00EC698E" w:rsidRPr="00235F2F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 xml:space="preserve">Por leitura de mundo </w:t>
      </w:r>
      <w:r w:rsidR="00235F2F">
        <w:rPr>
          <w:rFonts w:ascii="Times New Roman" w:hAnsi="Times New Roman" w:cs="Times New Roman"/>
          <w:sz w:val="24"/>
          <w:szCs w:val="24"/>
        </w:rPr>
        <w:t xml:space="preserve">pode-se </w:t>
      </w:r>
      <w:r w:rsidRPr="00120256">
        <w:rPr>
          <w:rFonts w:ascii="Times New Roman" w:hAnsi="Times New Roman" w:cs="Times New Roman"/>
          <w:sz w:val="24"/>
          <w:szCs w:val="24"/>
        </w:rPr>
        <w:t xml:space="preserve">explicitar o pensamento de Paulo </w:t>
      </w:r>
      <w:r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>Freire onde ler o mundo é uma forma de proclamar a própria percepção do mundo onde está inserido, perceber o quão importante são as interações com o meio para que essas possam ser, uma vez valorizadas, impulsionadoras e significadoras das leituras dos aprendizados escolares.</w:t>
      </w:r>
      <w:r w:rsidR="00235F2F" w:rsidRPr="0082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E6C32A" w14:textId="6C8FBB3D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Se, por um lado, famílias se fecharam nas suas casas, mesmo que forçadamente, e tiveram que se abrir às práticas remotas</w:t>
      </w:r>
      <w:r w:rsidR="00235F2F">
        <w:rPr>
          <w:rFonts w:ascii="Times New Roman" w:hAnsi="Times New Roman" w:cs="Times New Roman"/>
          <w:sz w:val="24"/>
          <w:szCs w:val="24"/>
        </w:rPr>
        <w:t xml:space="preserve">, </w:t>
      </w:r>
      <w:r w:rsidRPr="00120256">
        <w:rPr>
          <w:rFonts w:ascii="Times New Roman" w:hAnsi="Times New Roman" w:cs="Times New Roman"/>
          <w:sz w:val="24"/>
          <w:szCs w:val="24"/>
        </w:rPr>
        <w:t>por outro não se pode mascarar, principalmente para os primeiros contatos das crianças com a Educação tida como formal, que ao abrirem navegadores e softwares para a interação remota</w:t>
      </w:r>
      <w:r w:rsidR="00235F2F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tiveram que, também de maneira forçada, se fechar para as interações sociais e, de certa maneira, interromperam suas práticas de leitura de mundo.</w:t>
      </w:r>
    </w:p>
    <w:p w14:paraId="77DA0CBA" w14:textId="77777777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 xml:space="preserve">Percebe-se, portanto, que a leitura do mundo neste período está sendo feita a partir das janelas das casas e apartamentos confinados e isso afetará para sempre a leitura de </w:t>
      </w:r>
      <w:r w:rsidRPr="00120256">
        <w:rPr>
          <w:rFonts w:ascii="Times New Roman" w:hAnsi="Times New Roman" w:cs="Times New Roman"/>
          <w:sz w:val="24"/>
          <w:szCs w:val="24"/>
        </w:rPr>
        <w:lastRenderedPageBreak/>
        <w:t>mundo exposta nas janelas dos aplicativos usados para o desenvolvimento da educação remota. Daí, mais do que nunca, se faz necessária a ação do educador.</w:t>
      </w:r>
    </w:p>
    <w:p w14:paraId="0327400C" w14:textId="22B3760A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Desta forma busca-se apresentar neste trabalho a percepção do professor acerca dos reflexos e acometimentos da repentina obrigação de se imigrar para o uso dos recursos digitais como ferramentas de aprendizado e o quão impactante será esse período para o ensino da possível terceira etapa descrita anteriormente onde haverá, de alguma forma, a retomada do ambiente escolar com estudantes muito mais imersos nos meios de aprendizagem digital.</w:t>
      </w:r>
    </w:p>
    <w:p w14:paraId="13D0C53C" w14:textId="2CC2A924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Por conta de aspectos forma</w:t>
      </w:r>
      <w:r w:rsidR="00235F2F">
        <w:rPr>
          <w:rFonts w:ascii="Times New Roman" w:hAnsi="Times New Roman" w:cs="Times New Roman"/>
          <w:sz w:val="24"/>
          <w:szCs w:val="24"/>
        </w:rPr>
        <w:t>is,</w:t>
      </w:r>
      <w:r w:rsidRPr="00120256">
        <w:rPr>
          <w:rFonts w:ascii="Times New Roman" w:hAnsi="Times New Roman" w:cs="Times New Roman"/>
          <w:sz w:val="24"/>
          <w:szCs w:val="24"/>
        </w:rPr>
        <w:t xml:space="preserve"> será realizado um recorte geográfico</w:t>
      </w:r>
      <w:r w:rsidR="00235F2F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buscando apresentar as percepções dos docentes da rede municipal de ensino das cidades de São João da Boa Vista, Espírito Santo do Pinhal, Aguaí e Vargem Grande do Sul, especialmente da Educação Infantil e séries iniciais o Ensino Fundamental</w:t>
      </w:r>
      <w:r w:rsidR="00235F2F">
        <w:rPr>
          <w:rFonts w:ascii="Times New Roman" w:hAnsi="Times New Roman" w:cs="Times New Roman"/>
          <w:sz w:val="24"/>
          <w:szCs w:val="24"/>
        </w:rPr>
        <w:t>,</w:t>
      </w:r>
      <w:r w:rsidRPr="00120256">
        <w:rPr>
          <w:rFonts w:ascii="Times New Roman" w:hAnsi="Times New Roman" w:cs="Times New Roman"/>
          <w:sz w:val="24"/>
          <w:szCs w:val="24"/>
        </w:rPr>
        <w:t xml:space="preserve"> sobre as práticas tecnológicas existentes antes do período remoto, as interações e atividades educativas realizadas durante o distanciamento social e as projeções de como os recursos digitais utilizados para as práticas remotas irão impactar as interações de aprendizado no futuro.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Pr="00120256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F9525C">
        <w:rPr>
          <w:rFonts w:ascii="Times New Roman" w:hAnsi="Times New Roman" w:cs="Times New Roman"/>
          <w:sz w:val="24"/>
          <w:szCs w:val="24"/>
        </w:rPr>
        <w:t>captar</w:t>
      </w:r>
      <w:r w:rsidRPr="0012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percepção docente acerca d</w:t>
      </w:r>
      <w:r w:rsidRPr="00120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0256">
        <w:rPr>
          <w:rFonts w:ascii="Times New Roman" w:hAnsi="Times New Roman" w:cs="Times New Roman"/>
          <w:sz w:val="24"/>
          <w:szCs w:val="24"/>
        </w:rPr>
        <w:t xml:space="preserve"> desigualdade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0256">
        <w:rPr>
          <w:rFonts w:ascii="Times New Roman" w:hAnsi="Times New Roman" w:cs="Times New Roman"/>
          <w:sz w:val="24"/>
          <w:szCs w:val="24"/>
        </w:rPr>
        <w:t xml:space="preserve"> gerada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0256">
        <w:rPr>
          <w:rFonts w:ascii="Times New Roman" w:hAnsi="Times New Roman" w:cs="Times New Roman"/>
          <w:sz w:val="24"/>
          <w:szCs w:val="24"/>
        </w:rPr>
        <w:t xml:space="preserve"> por meio d</w:t>
      </w:r>
      <w:r>
        <w:rPr>
          <w:rFonts w:ascii="Times New Roman" w:hAnsi="Times New Roman" w:cs="Times New Roman"/>
          <w:sz w:val="24"/>
          <w:szCs w:val="24"/>
        </w:rPr>
        <w:t>os variados acessos aos recursos tecnológicos.</w:t>
      </w:r>
    </w:p>
    <w:p w14:paraId="4B2B3D1B" w14:textId="0E4C3CD0" w:rsidR="00EC698E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Não é intuito deste trabalho discutir se as políticas adotadas foram ou não assertivas, nem tampouco apontar os méritos e deméritos dos procedimentos adotados pelas instituições escolares, até porque, diante de tantas opções de trabalho remoto e, principalmente, pela variação nas metodologias e propostas criadas, muitas vezes inseguras do que ser</w:t>
      </w:r>
      <w:r w:rsidR="003A6151">
        <w:rPr>
          <w:rFonts w:ascii="Times New Roman" w:hAnsi="Times New Roman" w:cs="Times New Roman"/>
          <w:sz w:val="24"/>
          <w:szCs w:val="24"/>
        </w:rPr>
        <w:t>ia possível ser</w:t>
      </w:r>
      <w:r w:rsidRPr="00120256">
        <w:rPr>
          <w:rFonts w:ascii="Times New Roman" w:hAnsi="Times New Roman" w:cs="Times New Roman"/>
          <w:sz w:val="24"/>
          <w:szCs w:val="24"/>
        </w:rPr>
        <w:t xml:space="preserve"> realizado diante do desconhecido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40907" w14:textId="77777777" w:rsidR="00EC698E" w:rsidRPr="00120256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A intensão principal deste trabalho é perceber como a atual geração de pedagogos vai ser impactada pelo afastamento social nas suas interações, sejam elas imediatamente remotas e futuramente presenciais, de forma a valorizar o conhecimento preexistente a partir das relações do estudante com o meio e o outro, tendo em vista a ruptura das conexões físicas e a substituição das mesmas por interações remotas.</w:t>
      </w:r>
    </w:p>
    <w:p w14:paraId="656B31AD" w14:textId="31785BED" w:rsidR="00EC698E" w:rsidRDefault="00EC698E" w:rsidP="00EC69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56">
        <w:rPr>
          <w:rFonts w:ascii="Times New Roman" w:hAnsi="Times New Roman" w:cs="Times New Roman"/>
          <w:sz w:val="24"/>
          <w:szCs w:val="24"/>
        </w:rPr>
        <w:t>Não parece exagero pensar que é a Educação que irá traçar os trilhos do novo mundo</w:t>
      </w:r>
      <w:r w:rsidR="00BE1E17">
        <w:rPr>
          <w:rFonts w:ascii="Times New Roman" w:hAnsi="Times New Roman" w:cs="Times New Roman"/>
          <w:sz w:val="24"/>
          <w:szCs w:val="24"/>
        </w:rPr>
        <w:t>. T</w:t>
      </w:r>
      <w:r w:rsidRPr="00120256">
        <w:rPr>
          <w:rFonts w:ascii="Times New Roman" w:hAnsi="Times New Roman" w:cs="Times New Roman"/>
          <w:sz w:val="24"/>
          <w:szCs w:val="24"/>
        </w:rPr>
        <w:t xml:space="preserve">odavia para se criar esse novo mundo é fundamentalmente importante perceber o que os protagonistas da Educação, sejam </w:t>
      </w:r>
      <w:r w:rsidR="00AA44E2">
        <w:rPr>
          <w:rFonts w:ascii="Times New Roman" w:hAnsi="Times New Roman" w:cs="Times New Roman"/>
          <w:sz w:val="24"/>
          <w:szCs w:val="24"/>
        </w:rPr>
        <w:t>os educadores</w:t>
      </w:r>
      <w:r w:rsidRPr="00120256">
        <w:rPr>
          <w:rFonts w:ascii="Times New Roman" w:hAnsi="Times New Roman" w:cs="Times New Roman"/>
          <w:sz w:val="24"/>
          <w:szCs w:val="24"/>
        </w:rPr>
        <w:t xml:space="preserve"> ou e</w:t>
      </w:r>
      <w:r w:rsidR="00AA44E2">
        <w:rPr>
          <w:rFonts w:ascii="Times New Roman" w:hAnsi="Times New Roman" w:cs="Times New Roman"/>
          <w:sz w:val="24"/>
          <w:szCs w:val="24"/>
        </w:rPr>
        <w:t>ducandos</w:t>
      </w:r>
      <w:r w:rsidRPr="00120256">
        <w:rPr>
          <w:rFonts w:ascii="Times New Roman" w:hAnsi="Times New Roman" w:cs="Times New Roman"/>
          <w:sz w:val="24"/>
          <w:szCs w:val="24"/>
        </w:rPr>
        <w:t xml:space="preserve">, entendem dele. </w:t>
      </w:r>
      <w:r w:rsidRPr="00120256">
        <w:rPr>
          <w:rFonts w:ascii="Times New Roman" w:hAnsi="Times New Roman" w:cs="Times New Roman"/>
          <w:sz w:val="24"/>
          <w:szCs w:val="24"/>
        </w:rPr>
        <w:lastRenderedPageBreak/>
        <w:t>De maneira freiriana, pensar</w:t>
      </w:r>
      <w:r w:rsidR="00AA44E2">
        <w:rPr>
          <w:rFonts w:ascii="Times New Roman" w:hAnsi="Times New Roman" w:cs="Times New Roman"/>
          <w:sz w:val="24"/>
          <w:szCs w:val="24"/>
        </w:rPr>
        <w:t>:</w:t>
      </w:r>
      <w:r w:rsidRPr="00120256">
        <w:rPr>
          <w:rFonts w:ascii="Times New Roman" w:hAnsi="Times New Roman" w:cs="Times New Roman"/>
          <w:sz w:val="24"/>
          <w:szCs w:val="24"/>
        </w:rPr>
        <w:t xml:space="preserve"> qual </w:t>
      </w:r>
      <w:r w:rsidR="00144295">
        <w:rPr>
          <w:rFonts w:ascii="Times New Roman" w:hAnsi="Times New Roman" w:cs="Times New Roman"/>
          <w:sz w:val="24"/>
          <w:szCs w:val="24"/>
        </w:rPr>
        <w:t>a leitura de mundo que existirá</w:t>
      </w:r>
      <w:r w:rsidRPr="00120256">
        <w:rPr>
          <w:rFonts w:ascii="Times New Roman" w:hAnsi="Times New Roman" w:cs="Times New Roman"/>
          <w:sz w:val="24"/>
          <w:szCs w:val="24"/>
        </w:rPr>
        <w:t xml:space="preserve"> nas mediações educativas após o mundo ter sido visto, enquadrado, da janela de um software ou aplicativo de celular.</w:t>
      </w:r>
    </w:p>
    <w:p w14:paraId="3608F47C" w14:textId="441AFCAC" w:rsidR="00984FEE" w:rsidRPr="00446A86" w:rsidRDefault="00DB48B6" w:rsidP="00446A86">
      <w:pPr>
        <w:pStyle w:val="Pargrafoda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86">
        <w:rPr>
          <w:rFonts w:ascii="Times New Roman" w:hAnsi="Times New Roman" w:cs="Times New Roman"/>
          <w:b/>
          <w:sz w:val="24"/>
          <w:szCs w:val="24"/>
        </w:rPr>
        <w:t>Procedimento da pesquisa</w:t>
      </w:r>
    </w:p>
    <w:p w14:paraId="1D164081" w14:textId="43093DC9" w:rsidR="00BA07A2" w:rsidRDefault="00984FEE" w:rsidP="00984F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EE">
        <w:rPr>
          <w:rFonts w:ascii="Times New Roman" w:hAnsi="Times New Roman" w:cs="Times New Roman"/>
          <w:sz w:val="24"/>
          <w:szCs w:val="24"/>
        </w:rPr>
        <w:t>Buscando alcançar os objetivos da pesquisa</w:t>
      </w:r>
      <w:r w:rsidR="00BE1E17">
        <w:rPr>
          <w:rFonts w:ascii="Times New Roman" w:hAnsi="Times New Roman" w:cs="Times New Roman"/>
          <w:sz w:val="24"/>
          <w:szCs w:val="24"/>
        </w:rPr>
        <w:t>,</w:t>
      </w:r>
      <w:r w:rsidRPr="00984FEE">
        <w:rPr>
          <w:rFonts w:ascii="Times New Roman" w:hAnsi="Times New Roman" w:cs="Times New Roman"/>
          <w:sz w:val="24"/>
          <w:szCs w:val="24"/>
        </w:rPr>
        <w:t xml:space="preserve"> foi criado um question</w:t>
      </w:r>
      <w:r>
        <w:rPr>
          <w:rFonts w:ascii="Times New Roman" w:hAnsi="Times New Roman" w:cs="Times New Roman"/>
          <w:sz w:val="24"/>
          <w:szCs w:val="24"/>
        </w:rPr>
        <w:t xml:space="preserve">ário para ser </w:t>
      </w:r>
      <w:r w:rsidRPr="00984FEE">
        <w:rPr>
          <w:rFonts w:ascii="Times New Roman" w:hAnsi="Times New Roman" w:cs="Times New Roman"/>
          <w:sz w:val="24"/>
          <w:szCs w:val="24"/>
        </w:rPr>
        <w:t>aplicado</w:t>
      </w:r>
      <w:r>
        <w:rPr>
          <w:rFonts w:ascii="Times New Roman" w:hAnsi="Times New Roman" w:cs="Times New Roman"/>
          <w:sz w:val="24"/>
          <w:szCs w:val="24"/>
        </w:rPr>
        <w:t xml:space="preserve"> por meio virtual</w:t>
      </w:r>
      <w:r w:rsidR="00BE1E17">
        <w:rPr>
          <w:rFonts w:ascii="Times New Roman" w:hAnsi="Times New Roman" w:cs="Times New Roman"/>
          <w:sz w:val="24"/>
          <w:szCs w:val="24"/>
        </w:rPr>
        <w:t xml:space="preserve"> em um</w:t>
      </w:r>
      <w:r>
        <w:rPr>
          <w:rFonts w:ascii="Times New Roman" w:hAnsi="Times New Roman" w:cs="Times New Roman"/>
          <w:sz w:val="24"/>
          <w:szCs w:val="24"/>
        </w:rPr>
        <w:t xml:space="preserve"> público alvo. Tal questionário consistia</w:t>
      </w:r>
      <w:r w:rsidR="00BA07A2">
        <w:rPr>
          <w:rFonts w:ascii="Times New Roman" w:hAnsi="Times New Roman" w:cs="Times New Roman"/>
          <w:sz w:val="24"/>
          <w:szCs w:val="24"/>
        </w:rPr>
        <w:t xml:space="preserve"> em cinco seções estruturadas no </w:t>
      </w:r>
      <w:r w:rsidR="00BA07A2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="00BA07A2">
        <w:rPr>
          <w:rFonts w:ascii="Times New Roman" w:hAnsi="Times New Roman" w:cs="Times New Roman"/>
          <w:i/>
          <w:sz w:val="24"/>
          <w:szCs w:val="24"/>
        </w:rPr>
        <w:t>Forms</w:t>
      </w:r>
      <w:proofErr w:type="spellEnd"/>
      <w:r w:rsidR="00BE1E17">
        <w:rPr>
          <w:rFonts w:ascii="Times New Roman" w:hAnsi="Times New Roman" w:cs="Times New Roman"/>
          <w:i/>
          <w:sz w:val="24"/>
          <w:szCs w:val="24"/>
        </w:rPr>
        <w:t>,</w:t>
      </w:r>
      <w:r w:rsidR="00BA07A2">
        <w:rPr>
          <w:rFonts w:ascii="Times New Roman" w:hAnsi="Times New Roman" w:cs="Times New Roman"/>
          <w:sz w:val="24"/>
          <w:szCs w:val="24"/>
        </w:rPr>
        <w:t xml:space="preserve"> cada uma com objetivos</w:t>
      </w:r>
      <w:r w:rsidR="00BE1E17">
        <w:rPr>
          <w:rFonts w:ascii="Times New Roman" w:hAnsi="Times New Roman" w:cs="Times New Roman"/>
          <w:sz w:val="24"/>
          <w:szCs w:val="24"/>
        </w:rPr>
        <w:t xml:space="preserve"> </w:t>
      </w:r>
      <w:r w:rsidR="00BA07A2">
        <w:rPr>
          <w:rFonts w:ascii="Times New Roman" w:hAnsi="Times New Roman" w:cs="Times New Roman"/>
          <w:sz w:val="24"/>
          <w:szCs w:val="24"/>
        </w:rPr>
        <w:t>distintos</w:t>
      </w:r>
      <w:r w:rsidR="00BE1E17">
        <w:rPr>
          <w:rFonts w:ascii="Times New Roman" w:hAnsi="Times New Roman" w:cs="Times New Roman"/>
          <w:sz w:val="24"/>
          <w:szCs w:val="24"/>
        </w:rPr>
        <w:t>,</w:t>
      </w:r>
      <w:r w:rsidR="00BA07A2">
        <w:rPr>
          <w:rFonts w:ascii="Times New Roman" w:hAnsi="Times New Roman" w:cs="Times New Roman"/>
          <w:sz w:val="24"/>
          <w:szCs w:val="24"/>
        </w:rPr>
        <w:t xml:space="preserve"> totalizando 17 apontamentos</w:t>
      </w:r>
      <w:r w:rsidR="00BE1E17">
        <w:rPr>
          <w:rFonts w:ascii="Times New Roman" w:hAnsi="Times New Roman" w:cs="Times New Roman"/>
          <w:sz w:val="24"/>
          <w:szCs w:val="24"/>
        </w:rPr>
        <w:t>,</w:t>
      </w:r>
      <w:r w:rsidR="00BA07A2">
        <w:rPr>
          <w:rFonts w:ascii="Times New Roman" w:hAnsi="Times New Roman" w:cs="Times New Roman"/>
          <w:sz w:val="24"/>
          <w:szCs w:val="24"/>
        </w:rPr>
        <w:t xml:space="preserve"> dos quais 15 eram obrigatóri</w:t>
      </w:r>
      <w:r w:rsidR="00BE1E17">
        <w:rPr>
          <w:rFonts w:ascii="Times New Roman" w:hAnsi="Times New Roman" w:cs="Times New Roman"/>
          <w:sz w:val="24"/>
          <w:szCs w:val="24"/>
        </w:rPr>
        <w:t>o</w:t>
      </w:r>
      <w:r w:rsidR="00BA07A2">
        <w:rPr>
          <w:rFonts w:ascii="Times New Roman" w:hAnsi="Times New Roman" w:cs="Times New Roman"/>
          <w:sz w:val="24"/>
          <w:szCs w:val="24"/>
        </w:rPr>
        <w:t>s e 2 facultativ</w:t>
      </w:r>
      <w:r w:rsidR="00BE1E17">
        <w:rPr>
          <w:rFonts w:ascii="Times New Roman" w:hAnsi="Times New Roman" w:cs="Times New Roman"/>
          <w:sz w:val="24"/>
          <w:szCs w:val="24"/>
        </w:rPr>
        <w:t>o</w:t>
      </w:r>
      <w:r w:rsidR="00BA07A2">
        <w:rPr>
          <w:rFonts w:ascii="Times New Roman" w:hAnsi="Times New Roman" w:cs="Times New Roman"/>
          <w:sz w:val="24"/>
          <w:szCs w:val="24"/>
        </w:rPr>
        <w:t>s. Est</w:t>
      </w:r>
      <w:r w:rsidR="00BE1E17">
        <w:rPr>
          <w:rFonts w:ascii="Times New Roman" w:hAnsi="Times New Roman" w:cs="Times New Roman"/>
          <w:sz w:val="24"/>
          <w:szCs w:val="24"/>
        </w:rPr>
        <w:t>e</w:t>
      </w:r>
      <w:r w:rsidR="00BA07A2">
        <w:rPr>
          <w:rFonts w:ascii="Times New Roman" w:hAnsi="Times New Roman" w:cs="Times New Roman"/>
          <w:sz w:val="24"/>
          <w:szCs w:val="24"/>
        </w:rPr>
        <w:t>s últim</w:t>
      </w:r>
      <w:r w:rsidR="00BE1E17">
        <w:rPr>
          <w:rFonts w:ascii="Times New Roman" w:hAnsi="Times New Roman" w:cs="Times New Roman"/>
          <w:sz w:val="24"/>
          <w:szCs w:val="24"/>
        </w:rPr>
        <w:t>o</w:t>
      </w:r>
      <w:r w:rsidR="00BA07A2">
        <w:rPr>
          <w:rFonts w:ascii="Times New Roman" w:hAnsi="Times New Roman" w:cs="Times New Roman"/>
          <w:sz w:val="24"/>
          <w:szCs w:val="24"/>
        </w:rPr>
        <w:t>s</w:t>
      </w:r>
      <w:r w:rsidR="00BE1E17">
        <w:rPr>
          <w:rFonts w:ascii="Times New Roman" w:hAnsi="Times New Roman" w:cs="Times New Roman"/>
          <w:sz w:val="24"/>
          <w:szCs w:val="24"/>
        </w:rPr>
        <w:t xml:space="preserve"> nos permitia uma</w:t>
      </w:r>
      <w:r w:rsidR="00BA07A2">
        <w:rPr>
          <w:rFonts w:ascii="Times New Roman" w:hAnsi="Times New Roman" w:cs="Times New Roman"/>
          <w:sz w:val="24"/>
          <w:szCs w:val="24"/>
        </w:rPr>
        <w:t xml:space="preserve"> possível identificação do participante.</w:t>
      </w:r>
    </w:p>
    <w:p w14:paraId="07BDF311" w14:textId="484443D9" w:rsidR="00BA07A2" w:rsidRDefault="00BA07A2" w:rsidP="00984F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primeira seção buscava distinguir a atuação docente daquele que se propunha a colaborar com a pesquisa, tentando identificar a área (infantil, fundamental ou ambas), a rede (pública, particular ou ambas), o município e o tempo atuante na carreira docente. Esses apontamentos prévios auxilia</w:t>
      </w:r>
      <w:r w:rsidR="00BE1E1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 na percepção das opiniões das diferentes categorias do público alvo, conforme d</w:t>
      </w:r>
      <w:r w:rsidR="00BE1E17">
        <w:rPr>
          <w:rFonts w:ascii="Times New Roman" w:hAnsi="Times New Roman" w:cs="Times New Roman"/>
          <w:sz w:val="24"/>
          <w:szCs w:val="24"/>
        </w:rPr>
        <w:t xml:space="preserve">escrito </w:t>
      </w:r>
      <w:r>
        <w:rPr>
          <w:rFonts w:ascii="Times New Roman" w:hAnsi="Times New Roman" w:cs="Times New Roman"/>
          <w:sz w:val="24"/>
          <w:szCs w:val="24"/>
        </w:rPr>
        <w:t>acima.</w:t>
      </w:r>
    </w:p>
    <w:p w14:paraId="34A641F6" w14:textId="0642072B" w:rsidR="00BA07A2" w:rsidRDefault="00BA07A2" w:rsidP="00984F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segunda etapa do questionário eram elencadas ferramentas digitais e o docente pesquisado deveria apontar quais já utilizava antes do período remoto, quais passou a utilizar e, finalmente, se há interesse de futuramente, pós isolamento social, na manutenção do uso da mesma. Além das ferramentas como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Zoom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eram apontadas as principais redes sociais: Facebook e Instagram e o comunicador WhatsApp. Havia também as opções que negavam os usos (ou possíveis usos) destes instrumentos, agora pedagógico, e a opção </w:t>
      </w:r>
      <w:r w:rsidR="00BE1E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outros</w:t>
      </w:r>
      <w:r w:rsidR="00BE1E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onde era possível </w:t>
      </w:r>
      <w:r w:rsidR="00BF6895">
        <w:rPr>
          <w:rFonts w:ascii="Times New Roman" w:hAnsi="Times New Roman" w:cs="Times New Roman"/>
          <w:sz w:val="24"/>
          <w:szCs w:val="24"/>
        </w:rPr>
        <w:t>mostrar aos pesquisadores outras opções de aplicativos de comunicação escolar.</w:t>
      </w:r>
    </w:p>
    <w:p w14:paraId="362A0F81" w14:textId="036D7396" w:rsidR="00BF6895" w:rsidRDefault="00BF6895" w:rsidP="00984F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terceira etapa consistia no lançamento de frases onde o professor poderia graduá-las com conceito de 1 a 5</w:t>
      </w:r>
      <w:r w:rsidR="00B87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acordo com seu grau de concordância</w:t>
      </w:r>
      <w:r w:rsidR="00B87C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Cada frase procurava reforçar um aspecto da percepção do educador</w:t>
      </w:r>
      <w:r w:rsidR="00B87C8E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stes aspectos serão apresentados no próximo item deste texto onde serão </w:t>
      </w:r>
      <w:r w:rsidR="00B87C8E">
        <w:rPr>
          <w:rFonts w:ascii="Times New Roman" w:hAnsi="Times New Roman" w:cs="Times New Roman"/>
          <w:sz w:val="24"/>
          <w:szCs w:val="24"/>
        </w:rPr>
        <w:t xml:space="preserve">melhor </w:t>
      </w:r>
      <w:r>
        <w:rPr>
          <w:rFonts w:ascii="Times New Roman" w:hAnsi="Times New Roman" w:cs="Times New Roman"/>
          <w:sz w:val="24"/>
          <w:szCs w:val="24"/>
        </w:rPr>
        <w:t>expl</w:t>
      </w:r>
      <w:r w:rsidR="00B87C8E">
        <w:rPr>
          <w:rFonts w:ascii="Times New Roman" w:hAnsi="Times New Roman" w:cs="Times New Roman"/>
          <w:sz w:val="24"/>
          <w:szCs w:val="24"/>
        </w:rPr>
        <w:t xml:space="preserve">anados </w:t>
      </w:r>
      <w:r>
        <w:rPr>
          <w:rFonts w:ascii="Times New Roman" w:hAnsi="Times New Roman" w:cs="Times New Roman"/>
          <w:sz w:val="24"/>
          <w:szCs w:val="24"/>
        </w:rPr>
        <w:t xml:space="preserve">os resultados obtidos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Pedagorremoto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B5B117" w14:textId="56184A3A" w:rsidR="00BF6895" w:rsidRDefault="00BF6895" w:rsidP="00984F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a quarta etapa solicitava que o professor </w:t>
      </w:r>
      <w:r w:rsidR="00B87C8E">
        <w:rPr>
          <w:rFonts w:ascii="Times New Roman" w:hAnsi="Times New Roman" w:cs="Times New Roman"/>
          <w:sz w:val="24"/>
          <w:szCs w:val="24"/>
        </w:rPr>
        <w:t xml:space="preserve">assinalasse </w:t>
      </w:r>
      <w:r>
        <w:rPr>
          <w:rFonts w:ascii="Times New Roman" w:hAnsi="Times New Roman" w:cs="Times New Roman"/>
          <w:sz w:val="24"/>
          <w:szCs w:val="24"/>
        </w:rPr>
        <w:t>a frase que</w:t>
      </w:r>
      <w:r w:rsidR="00B8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87C8E">
        <w:rPr>
          <w:rFonts w:ascii="Times New Roman" w:hAnsi="Times New Roman" w:cs="Times New Roman"/>
          <w:sz w:val="24"/>
          <w:szCs w:val="24"/>
        </w:rPr>
        <w:t>elhor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8E">
        <w:rPr>
          <w:rFonts w:ascii="Times New Roman" w:hAnsi="Times New Roman" w:cs="Times New Roman"/>
          <w:sz w:val="24"/>
          <w:szCs w:val="24"/>
        </w:rPr>
        <w:t>representava a</w:t>
      </w:r>
      <w:r>
        <w:rPr>
          <w:rFonts w:ascii="Times New Roman" w:hAnsi="Times New Roman" w:cs="Times New Roman"/>
          <w:sz w:val="24"/>
          <w:szCs w:val="24"/>
        </w:rPr>
        <w:t xml:space="preserve"> sua opinião</w:t>
      </w:r>
      <w:r w:rsidR="00B87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procurando, na interpretação dos dados, perceber os pontos de vista dos docentes acerca da tecnologia e suas aplicações no ensino remoto.</w:t>
      </w:r>
      <w:r w:rsidR="00B3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Como dito anteriormente, a quinta etapa trazia, facultativamente, a intenção do professor</w:t>
      </w:r>
      <w:r w:rsidR="00B87C8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 identificar,</w:t>
      </w:r>
      <w:r w:rsidR="00EF10F3">
        <w:rPr>
          <w:rFonts w:ascii="Times New Roman" w:hAnsi="Times New Roman" w:cs="Times New Roman"/>
          <w:sz w:val="24"/>
          <w:szCs w:val="24"/>
        </w:rPr>
        <w:t xml:space="preserve"> caso houvesse interesse em </w:t>
      </w:r>
      <w:r>
        <w:rPr>
          <w:rFonts w:ascii="Times New Roman" w:hAnsi="Times New Roman" w:cs="Times New Roman"/>
          <w:sz w:val="24"/>
          <w:szCs w:val="24"/>
        </w:rPr>
        <w:t>receber os resultados da pesquisa</w:t>
      </w:r>
      <w:r w:rsidR="00EF10F3">
        <w:rPr>
          <w:rFonts w:ascii="Times New Roman" w:hAnsi="Times New Roman" w:cs="Times New Roman"/>
          <w:sz w:val="24"/>
          <w:szCs w:val="24"/>
        </w:rPr>
        <w:t xml:space="preserve">. </w:t>
      </w:r>
      <w:r w:rsidR="00B33F34">
        <w:rPr>
          <w:rFonts w:ascii="Times New Roman" w:hAnsi="Times New Roman" w:cs="Times New Roman"/>
          <w:sz w:val="24"/>
          <w:szCs w:val="24"/>
        </w:rPr>
        <w:t xml:space="preserve">O questionário foi enviado a partir de um </w:t>
      </w:r>
      <w:r w:rsidR="00B33F34">
        <w:rPr>
          <w:rFonts w:ascii="Times New Roman" w:hAnsi="Times New Roman" w:cs="Times New Roman"/>
          <w:i/>
          <w:sz w:val="24"/>
          <w:szCs w:val="24"/>
        </w:rPr>
        <w:t xml:space="preserve">mailing </w:t>
      </w:r>
      <w:r w:rsidR="00B33F34">
        <w:rPr>
          <w:rFonts w:ascii="Times New Roman" w:hAnsi="Times New Roman" w:cs="Times New Roman"/>
          <w:sz w:val="24"/>
          <w:szCs w:val="24"/>
        </w:rPr>
        <w:t xml:space="preserve">do professor orientador </w:t>
      </w:r>
      <w:r w:rsidR="00EF10F3">
        <w:rPr>
          <w:rFonts w:ascii="Times New Roman" w:hAnsi="Times New Roman" w:cs="Times New Roman"/>
          <w:sz w:val="24"/>
          <w:szCs w:val="24"/>
        </w:rPr>
        <w:t>aos</w:t>
      </w:r>
      <w:r w:rsidR="00B33F34">
        <w:rPr>
          <w:rFonts w:ascii="Times New Roman" w:hAnsi="Times New Roman" w:cs="Times New Roman"/>
          <w:sz w:val="24"/>
          <w:szCs w:val="24"/>
        </w:rPr>
        <w:t xml:space="preserve"> profissionais da Educação </w:t>
      </w:r>
      <w:r w:rsidR="00EF10F3">
        <w:rPr>
          <w:rFonts w:ascii="Times New Roman" w:hAnsi="Times New Roman" w:cs="Times New Roman"/>
          <w:sz w:val="24"/>
          <w:szCs w:val="24"/>
        </w:rPr>
        <w:t>da</w:t>
      </w:r>
      <w:r w:rsidR="00B33F34">
        <w:rPr>
          <w:rFonts w:ascii="Times New Roman" w:hAnsi="Times New Roman" w:cs="Times New Roman"/>
          <w:sz w:val="24"/>
          <w:szCs w:val="24"/>
        </w:rPr>
        <w:t xml:space="preserve"> região estabelecida</w:t>
      </w:r>
      <w:r w:rsidR="00EF10F3">
        <w:rPr>
          <w:rFonts w:ascii="Times New Roman" w:hAnsi="Times New Roman" w:cs="Times New Roman"/>
          <w:sz w:val="24"/>
          <w:szCs w:val="24"/>
        </w:rPr>
        <w:t>,</w:t>
      </w:r>
      <w:r w:rsidR="00DB48B6">
        <w:rPr>
          <w:rFonts w:ascii="Times New Roman" w:hAnsi="Times New Roman" w:cs="Times New Roman"/>
          <w:sz w:val="24"/>
          <w:szCs w:val="24"/>
        </w:rPr>
        <w:t xml:space="preserve"> obtendo 127 respostas em 48 horas.</w:t>
      </w:r>
    </w:p>
    <w:p w14:paraId="546FC11B" w14:textId="2817B8F0" w:rsidR="00446A86" w:rsidRDefault="00446A86" w:rsidP="00984F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obtenção dos questionários preenchidos iniciou-se a apuração dos dados buscando perceber o impacto do período na prática docente em três aspectos estruturantes da pesquisa: as ferramentas que utilizava</w:t>
      </w:r>
      <w:r w:rsidR="00EF10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 pass</w:t>
      </w:r>
      <w:r w:rsidR="00EF10F3">
        <w:rPr>
          <w:rFonts w:ascii="Times New Roman" w:hAnsi="Times New Roman" w:cs="Times New Roman"/>
          <w:sz w:val="24"/>
          <w:szCs w:val="24"/>
        </w:rPr>
        <w:t>aram</w:t>
      </w:r>
      <w:r>
        <w:rPr>
          <w:rFonts w:ascii="Times New Roman" w:hAnsi="Times New Roman" w:cs="Times New Roman"/>
          <w:sz w:val="24"/>
          <w:szCs w:val="24"/>
        </w:rPr>
        <w:t xml:space="preserve"> a utilizar durante o período, as percepções do mesmo acerca do impacto que a situação criada ger</w:t>
      </w:r>
      <w:r w:rsidR="00EF10F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na Educação como um todo e as expectativas do mesmo com relação ao futuro.</w:t>
      </w:r>
    </w:p>
    <w:p w14:paraId="5C5D9569" w14:textId="2197C42A" w:rsidR="00EC698E" w:rsidRDefault="00DB48B6" w:rsidP="00446A86">
      <w:pPr>
        <w:pStyle w:val="Pargrafoda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86">
        <w:rPr>
          <w:rFonts w:ascii="Times New Roman" w:hAnsi="Times New Roman" w:cs="Times New Roman"/>
          <w:b/>
          <w:sz w:val="24"/>
          <w:szCs w:val="24"/>
        </w:rPr>
        <w:t>Resultados obtidos</w:t>
      </w:r>
    </w:p>
    <w:p w14:paraId="01A3B4F3" w14:textId="0BA4382D" w:rsidR="00DB48B6" w:rsidRPr="00446A86" w:rsidRDefault="00DB48B6" w:rsidP="00446A86">
      <w:pPr>
        <w:pStyle w:val="PargrafodaLista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86">
        <w:rPr>
          <w:rFonts w:ascii="Times New Roman" w:hAnsi="Times New Roman" w:cs="Times New Roman"/>
          <w:b/>
          <w:sz w:val="24"/>
          <w:szCs w:val="24"/>
        </w:rPr>
        <w:t xml:space="preserve"> Ferramentas utilizadas</w:t>
      </w:r>
    </w:p>
    <w:p w14:paraId="384164BF" w14:textId="311E9313" w:rsidR="00DB48B6" w:rsidRDefault="00DB48B6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etapa da pesquisa procurou observar quais foram as ferramentas com maior inserção nas práticas educativas durante o período remoto e, por conta deste período ter se estendido até o término dos prazos propostos para a apresentação do trabalho e a confecção </w:t>
      </w:r>
      <w:r w:rsidR="00EF10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artigo, procurou perceber, também, quais delas ainda poderão permanecer na prática docente após tal período na visão dos educadores.</w:t>
      </w:r>
    </w:p>
    <w:p w14:paraId="15F3F321" w14:textId="01312431" w:rsidR="007952EF" w:rsidRDefault="00820FF1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antes</w:t>
      </w:r>
      <w:r w:rsidR="00DB48B6">
        <w:rPr>
          <w:rFonts w:ascii="Times New Roman" w:hAnsi="Times New Roman" w:cs="Times New Roman"/>
          <w:sz w:val="24"/>
          <w:szCs w:val="24"/>
        </w:rPr>
        <w:t xml:space="preserve"> de serem analisadas algumas ferramentas</w:t>
      </w:r>
      <w:r w:rsidR="00BD5532">
        <w:rPr>
          <w:rFonts w:ascii="Times New Roman" w:hAnsi="Times New Roman" w:cs="Times New Roman"/>
          <w:sz w:val="24"/>
          <w:szCs w:val="24"/>
        </w:rPr>
        <w:t>,</w:t>
      </w:r>
      <w:r w:rsidR="00DB48B6">
        <w:rPr>
          <w:rFonts w:ascii="Times New Roman" w:hAnsi="Times New Roman" w:cs="Times New Roman"/>
          <w:sz w:val="24"/>
          <w:szCs w:val="24"/>
        </w:rPr>
        <w:t xml:space="preserve"> se faz importante observar que 2</w:t>
      </w:r>
      <w:r w:rsidR="009C0986">
        <w:rPr>
          <w:rFonts w:ascii="Times New Roman" w:hAnsi="Times New Roman" w:cs="Times New Roman"/>
          <w:sz w:val="24"/>
          <w:szCs w:val="24"/>
        </w:rPr>
        <w:t>2</w:t>
      </w:r>
      <w:r w:rsidR="00DB48B6" w:rsidRPr="00DB48B6">
        <w:rPr>
          <w:rFonts w:ascii="Times New Roman" w:hAnsi="Times New Roman" w:cs="Times New Roman"/>
          <w:sz w:val="24"/>
          <w:szCs w:val="24"/>
        </w:rPr>
        <w:t>%</w:t>
      </w:r>
      <w:r w:rsidR="00DB48B6">
        <w:rPr>
          <w:rFonts w:ascii="Times New Roman" w:hAnsi="Times New Roman" w:cs="Times New Roman"/>
          <w:sz w:val="24"/>
          <w:szCs w:val="24"/>
        </w:rPr>
        <w:t xml:space="preserve"> dos entrevistados afirma</w:t>
      </w:r>
      <w:r w:rsidR="00BD5532">
        <w:rPr>
          <w:rFonts w:ascii="Times New Roman" w:hAnsi="Times New Roman" w:cs="Times New Roman"/>
          <w:sz w:val="24"/>
          <w:szCs w:val="24"/>
        </w:rPr>
        <w:t>ram</w:t>
      </w:r>
      <w:r w:rsidR="00DB48B6">
        <w:rPr>
          <w:rFonts w:ascii="Times New Roman" w:hAnsi="Times New Roman" w:cs="Times New Roman"/>
          <w:sz w:val="24"/>
          <w:szCs w:val="24"/>
        </w:rPr>
        <w:t xml:space="preserve"> não fazer uso de nenhuma ferramenta tecnológica na sua prática antes do período de isolamento social. Obviamente este valor zerou durante o período, afinal, todos tiveram que migrar suas práticas para atividades que, mesmo </w:t>
      </w:r>
      <w:r w:rsidR="00BD5532">
        <w:rPr>
          <w:rFonts w:ascii="Times New Roman" w:hAnsi="Times New Roman" w:cs="Times New Roman"/>
          <w:sz w:val="24"/>
          <w:szCs w:val="24"/>
        </w:rPr>
        <w:t>qu</w:t>
      </w:r>
      <w:r w:rsidR="00DB48B6">
        <w:rPr>
          <w:rFonts w:ascii="Times New Roman" w:hAnsi="Times New Roman" w:cs="Times New Roman"/>
          <w:sz w:val="24"/>
          <w:szCs w:val="24"/>
        </w:rPr>
        <w:t xml:space="preserve">e fossem realizadas por meio de materiais impressos entregues nas casas dos estudantes – prática adotada por vários municípios </w:t>
      </w:r>
      <w:r w:rsidR="007952EF">
        <w:rPr>
          <w:rFonts w:ascii="Times New Roman" w:hAnsi="Times New Roman" w:cs="Times New Roman"/>
          <w:sz w:val="24"/>
          <w:szCs w:val="24"/>
        </w:rPr>
        <w:t>– ainda haveria a necessidade e algum contato do professor e este só pode</w:t>
      </w:r>
      <w:r w:rsidR="00BD5532">
        <w:rPr>
          <w:rFonts w:ascii="Times New Roman" w:hAnsi="Times New Roman" w:cs="Times New Roman"/>
          <w:sz w:val="24"/>
          <w:szCs w:val="24"/>
        </w:rPr>
        <w:t>ria</w:t>
      </w:r>
      <w:r w:rsidR="007952EF">
        <w:rPr>
          <w:rFonts w:ascii="Times New Roman" w:hAnsi="Times New Roman" w:cs="Times New Roman"/>
          <w:sz w:val="24"/>
          <w:szCs w:val="24"/>
        </w:rPr>
        <w:t xml:space="preserve"> ser realizado virtualmente. Ainda assim, 12% dos professores afirma</w:t>
      </w:r>
      <w:r w:rsidR="006D71A0">
        <w:rPr>
          <w:rFonts w:ascii="Times New Roman" w:hAnsi="Times New Roman" w:cs="Times New Roman"/>
          <w:sz w:val="24"/>
          <w:szCs w:val="24"/>
        </w:rPr>
        <w:t>ra</w:t>
      </w:r>
      <w:r w:rsidR="007952EF">
        <w:rPr>
          <w:rFonts w:ascii="Times New Roman" w:hAnsi="Times New Roman" w:cs="Times New Roman"/>
          <w:sz w:val="24"/>
          <w:szCs w:val="24"/>
        </w:rPr>
        <w:t>m que não utilizar</w:t>
      </w:r>
      <w:r w:rsidR="006D71A0">
        <w:rPr>
          <w:rFonts w:ascii="Times New Roman" w:hAnsi="Times New Roman" w:cs="Times New Roman"/>
          <w:sz w:val="24"/>
          <w:szCs w:val="24"/>
        </w:rPr>
        <w:t>ão</w:t>
      </w:r>
      <w:r w:rsidR="007952EF">
        <w:rPr>
          <w:rFonts w:ascii="Times New Roman" w:hAnsi="Times New Roman" w:cs="Times New Roman"/>
          <w:sz w:val="24"/>
          <w:szCs w:val="24"/>
        </w:rPr>
        <w:t xml:space="preserve"> nenhuma ferramenta tecnológica pós período remoto.</w:t>
      </w:r>
    </w:p>
    <w:p w14:paraId="7E200E55" w14:textId="6D29E138" w:rsidR="007952EF" w:rsidRDefault="007952EF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tocante</w:t>
      </w:r>
      <w:r w:rsidR="006D71A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ferramentas específicas</w:t>
      </w:r>
      <w:r w:rsidR="006D71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pode perceber melhor a variação dos períodos anterior e durante o Período Letivo Remoto (PLR) e a estimativa voluntária do próprio docente para possível permanência no uso após tal etapa a partir do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952EF" w14:paraId="65B7018F" w14:textId="77777777" w:rsidTr="00616B44">
        <w:trPr>
          <w:trHeight w:val="695"/>
        </w:trPr>
        <w:tc>
          <w:tcPr>
            <w:tcW w:w="2123" w:type="dxa"/>
            <w:vMerge w:val="restart"/>
            <w:shd w:val="clear" w:color="auto" w:fill="D0CECE" w:themeFill="background2" w:themeFillShade="E6"/>
            <w:vAlign w:val="center"/>
          </w:tcPr>
          <w:p w14:paraId="325E1EC5" w14:textId="49EB0DA0" w:rsidR="007952EF" w:rsidRDefault="007952EF" w:rsidP="007952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Ferramenta</w:t>
            </w:r>
          </w:p>
        </w:tc>
        <w:tc>
          <w:tcPr>
            <w:tcW w:w="6371" w:type="dxa"/>
            <w:gridSpan w:val="3"/>
            <w:shd w:val="clear" w:color="auto" w:fill="D0CECE" w:themeFill="background2" w:themeFillShade="E6"/>
            <w:vAlign w:val="center"/>
          </w:tcPr>
          <w:p w14:paraId="661ED9BE" w14:textId="77777777" w:rsidR="00616B44" w:rsidRDefault="00616B44" w:rsidP="0061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Percentual de docentes que admitiram o uso por</w:t>
            </w:r>
          </w:p>
          <w:p w14:paraId="21877C44" w14:textId="11FB05EC" w:rsidR="007952EF" w:rsidRDefault="007952EF" w:rsidP="0061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do Período Letivo Remoto</w:t>
            </w:r>
          </w:p>
        </w:tc>
      </w:tr>
      <w:tr w:rsidR="007952EF" w14:paraId="4757E67F" w14:textId="77777777" w:rsidTr="007952EF">
        <w:tc>
          <w:tcPr>
            <w:tcW w:w="2123" w:type="dxa"/>
            <w:vMerge/>
            <w:shd w:val="clear" w:color="auto" w:fill="D0CECE" w:themeFill="background2" w:themeFillShade="E6"/>
          </w:tcPr>
          <w:p w14:paraId="0E76EB85" w14:textId="489431E7" w:rsidR="007952EF" w:rsidRDefault="007952EF" w:rsidP="007952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033609A3" w14:textId="3E388F99" w:rsidR="007952EF" w:rsidRDefault="007952EF" w:rsidP="007952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Antes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4B1C6E28" w14:textId="598768D7" w:rsidR="007952EF" w:rsidRDefault="007952EF" w:rsidP="007952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1CBADA5D" w14:textId="07683C7E" w:rsidR="007952EF" w:rsidRDefault="007952EF" w:rsidP="007952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Depois</w:t>
            </w:r>
          </w:p>
        </w:tc>
      </w:tr>
      <w:tr w:rsidR="007952EF" w14:paraId="50B32691" w14:textId="77777777" w:rsidTr="007952EF">
        <w:tc>
          <w:tcPr>
            <w:tcW w:w="2123" w:type="dxa"/>
          </w:tcPr>
          <w:p w14:paraId="4B58250D" w14:textId="34FE710D" w:rsidR="007952EF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</w:p>
        </w:tc>
        <w:tc>
          <w:tcPr>
            <w:tcW w:w="2123" w:type="dxa"/>
          </w:tcPr>
          <w:p w14:paraId="0F923A45" w14:textId="1C4CBAB2" w:rsidR="007952EF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124" w:type="dxa"/>
          </w:tcPr>
          <w:p w14:paraId="77D214AC" w14:textId="46A301CD" w:rsidR="007952EF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124" w:type="dxa"/>
          </w:tcPr>
          <w:p w14:paraId="516FFFBF" w14:textId="603CE5F1" w:rsidR="007952EF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16B44" w14:paraId="00EECA68" w14:textId="77777777" w:rsidTr="007952EF">
        <w:tc>
          <w:tcPr>
            <w:tcW w:w="2123" w:type="dxa"/>
          </w:tcPr>
          <w:p w14:paraId="1C8CE382" w14:textId="630E5D71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123" w:type="dxa"/>
          </w:tcPr>
          <w:p w14:paraId="6400B848" w14:textId="3923A898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4" w:type="dxa"/>
          </w:tcPr>
          <w:p w14:paraId="0AAA9BFE" w14:textId="2807A251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124" w:type="dxa"/>
          </w:tcPr>
          <w:p w14:paraId="4E2F2016" w14:textId="1B4E2625" w:rsidR="00616B44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616B44" w14:paraId="177CBDBC" w14:textId="77777777" w:rsidTr="007952EF">
        <w:tc>
          <w:tcPr>
            <w:tcW w:w="2123" w:type="dxa"/>
          </w:tcPr>
          <w:p w14:paraId="4FD8F663" w14:textId="3F26E797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123" w:type="dxa"/>
          </w:tcPr>
          <w:p w14:paraId="51710CAE" w14:textId="528F60E6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4" w:type="dxa"/>
          </w:tcPr>
          <w:p w14:paraId="79004B72" w14:textId="6185379C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124" w:type="dxa"/>
          </w:tcPr>
          <w:p w14:paraId="1B5B4542" w14:textId="201A19E2" w:rsidR="00616B44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616B44" w14:paraId="29D89653" w14:textId="77777777" w:rsidTr="007952EF">
        <w:tc>
          <w:tcPr>
            <w:tcW w:w="2123" w:type="dxa"/>
          </w:tcPr>
          <w:p w14:paraId="26BE8CBF" w14:textId="5CB15339" w:rsidR="00616B44" w:rsidRDefault="00616B44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2123" w:type="dxa"/>
          </w:tcPr>
          <w:p w14:paraId="772A37ED" w14:textId="01FE62F3" w:rsidR="00616B44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124" w:type="dxa"/>
          </w:tcPr>
          <w:p w14:paraId="29B0764F" w14:textId="1726B116" w:rsidR="00616B44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124" w:type="dxa"/>
          </w:tcPr>
          <w:p w14:paraId="71B78E3C" w14:textId="245FAEAC" w:rsidR="00616B44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F3AD9" w14:paraId="5E8B1F69" w14:textId="77777777" w:rsidTr="007952EF">
        <w:tc>
          <w:tcPr>
            <w:tcW w:w="2123" w:type="dxa"/>
          </w:tcPr>
          <w:p w14:paraId="74AFE3FA" w14:textId="034AFE50" w:rsidR="008F3AD9" w:rsidRDefault="008F3AD9" w:rsidP="008F3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123" w:type="dxa"/>
          </w:tcPr>
          <w:p w14:paraId="1AC9D586" w14:textId="6F0AEE25" w:rsidR="008F3AD9" w:rsidRDefault="008F3AD9" w:rsidP="008F3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124" w:type="dxa"/>
          </w:tcPr>
          <w:p w14:paraId="4C113824" w14:textId="115EEC4B" w:rsidR="008F3AD9" w:rsidRDefault="008F3AD9" w:rsidP="008F3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124" w:type="dxa"/>
          </w:tcPr>
          <w:p w14:paraId="4BA39B56" w14:textId="019BC48E" w:rsidR="008F3AD9" w:rsidRDefault="008F3AD9" w:rsidP="008F3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C0986" w14:paraId="348DEEFF" w14:textId="77777777" w:rsidTr="007952EF">
        <w:tc>
          <w:tcPr>
            <w:tcW w:w="2123" w:type="dxa"/>
          </w:tcPr>
          <w:p w14:paraId="6A4ABA41" w14:textId="6E095615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2123" w:type="dxa"/>
          </w:tcPr>
          <w:p w14:paraId="4FD842A1" w14:textId="77385272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124" w:type="dxa"/>
          </w:tcPr>
          <w:p w14:paraId="3680ED5C" w14:textId="46BFD221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124" w:type="dxa"/>
          </w:tcPr>
          <w:p w14:paraId="0B1EB838" w14:textId="350A4745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9C0986" w14:paraId="6E0CB3B4" w14:textId="77777777" w:rsidTr="007952EF">
        <w:tc>
          <w:tcPr>
            <w:tcW w:w="2123" w:type="dxa"/>
          </w:tcPr>
          <w:p w14:paraId="0087E9AD" w14:textId="3AD5EEF4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2123" w:type="dxa"/>
          </w:tcPr>
          <w:p w14:paraId="791C48D8" w14:textId="0A5CA829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24" w:type="dxa"/>
          </w:tcPr>
          <w:p w14:paraId="4D236CBF" w14:textId="1FABDB34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4" w:type="dxa"/>
          </w:tcPr>
          <w:p w14:paraId="630FBE84" w14:textId="665CF263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C0986" w14:paraId="681A9571" w14:textId="77777777" w:rsidTr="007952EF">
        <w:tc>
          <w:tcPr>
            <w:tcW w:w="2123" w:type="dxa"/>
          </w:tcPr>
          <w:p w14:paraId="1EA81B9A" w14:textId="69DE127F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23" w:type="dxa"/>
          </w:tcPr>
          <w:p w14:paraId="32379A05" w14:textId="07788036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124" w:type="dxa"/>
          </w:tcPr>
          <w:p w14:paraId="1A1C78B4" w14:textId="34DB4493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124" w:type="dxa"/>
          </w:tcPr>
          <w:p w14:paraId="514F3E6C" w14:textId="1FFA15EB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9C0986" w14:paraId="696A123C" w14:textId="77777777" w:rsidTr="007952EF">
        <w:tc>
          <w:tcPr>
            <w:tcW w:w="2123" w:type="dxa"/>
          </w:tcPr>
          <w:p w14:paraId="5F155D5D" w14:textId="0D4CF6FF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2123" w:type="dxa"/>
          </w:tcPr>
          <w:p w14:paraId="51AB903A" w14:textId="5CAC4184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124" w:type="dxa"/>
          </w:tcPr>
          <w:p w14:paraId="3DC8D9F0" w14:textId="575A5D96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124" w:type="dxa"/>
          </w:tcPr>
          <w:p w14:paraId="5D5D8FFF" w14:textId="58279D61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9C0986" w14:paraId="7A51CD30" w14:textId="77777777" w:rsidTr="007952EF">
        <w:tc>
          <w:tcPr>
            <w:tcW w:w="2123" w:type="dxa"/>
          </w:tcPr>
          <w:p w14:paraId="772C957B" w14:textId="24C66C55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Nenhuma</w:t>
            </w:r>
          </w:p>
        </w:tc>
        <w:tc>
          <w:tcPr>
            <w:tcW w:w="2123" w:type="dxa"/>
          </w:tcPr>
          <w:p w14:paraId="046F998E" w14:textId="2B6886C5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24" w:type="dxa"/>
          </w:tcPr>
          <w:p w14:paraId="48629874" w14:textId="6406FC05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14:paraId="097F7901" w14:textId="02CD773F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C0986" w14:paraId="5770C5F8" w14:textId="77777777" w:rsidTr="007952EF">
        <w:tc>
          <w:tcPr>
            <w:tcW w:w="2123" w:type="dxa"/>
          </w:tcPr>
          <w:p w14:paraId="7C0585E1" w14:textId="725271AF" w:rsidR="009C0986" w:rsidRDefault="00F238C2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r w:rsidR="009C09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23" w:type="dxa"/>
          </w:tcPr>
          <w:p w14:paraId="7AEE03C4" w14:textId="30604A4E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124" w:type="dxa"/>
          </w:tcPr>
          <w:p w14:paraId="1813804C" w14:textId="790F6FB2" w:rsidR="009C0986" w:rsidRDefault="009C0986" w:rsidP="009C0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124" w:type="dxa"/>
          </w:tcPr>
          <w:p w14:paraId="3F2DB475" w14:textId="1F6459AC" w:rsidR="009C0986" w:rsidRDefault="009C0986" w:rsidP="00AD49EC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</w:tbl>
    <w:p w14:paraId="7F28E3FB" w14:textId="00BAEB86" w:rsidR="00AD49EC" w:rsidRPr="00AD49EC" w:rsidRDefault="00AD49EC" w:rsidP="005D35F2">
      <w:pPr>
        <w:pStyle w:val="Legenda"/>
        <w:jc w:val="center"/>
        <w:rPr>
          <w:color w:val="auto"/>
        </w:rPr>
      </w:pPr>
      <w:r w:rsidRPr="00AD49EC">
        <w:rPr>
          <w:color w:val="auto"/>
        </w:rPr>
        <w:t xml:space="preserve">Tabela </w:t>
      </w:r>
      <w:r w:rsidRPr="00AD49EC">
        <w:rPr>
          <w:color w:val="auto"/>
        </w:rPr>
        <w:fldChar w:fldCharType="begin"/>
      </w:r>
      <w:r w:rsidRPr="00AD49EC">
        <w:rPr>
          <w:color w:val="auto"/>
        </w:rPr>
        <w:instrText xml:space="preserve"> SEQ Tabela \* ARABIC </w:instrText>
      </w:r>
      <w:r w:rsidRPr="00AD49EC">
        <w:rPr>
          <w:color w:val="auto"/>
        </w:rPr>
        <w:fldChar w:fldCharType="separate"/>
      </w:r>
      <w:r w:rsidR="005D35F2">
        <w:rPr>
          <w:noProof/>
          <w:color w:val="auto"/>
        </w:rPr>
        <w:t>1</w:t>
      </w:r>
      <w:r w:rsidRPr="00AD49EC">
        <w:rPr>
          <w:color w:val="auto"/>
        </w:rPr>
        <w:fldChar w:fldCharType="end"/>
      </w:r>
      <w:r w:rsidRPr="00AD49EC">
        <w:rPr>
          <w:color w:val="auto"/>
        </w:rPr>
        <w:t xml:space="preserve"> - Evolução das ferramentas tecnológicas utilizadas pelos docentes</w:t>
      </w:r>
    </w:p>
    <w:p w14:paraId="7DD2CDED" w14:textId="22855A8D" w:rsidR="007952EF" w:rsidRDefault="009C0986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acima pode diferenciar os aplicativos e mecanismos digitais em grupos distintos pela sua finalidade e, para cada caso, pode ser realizada uma interpretação diferente</w:t>
      </w:r>
      <w:r w:rsidR="00407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conforme apresentado a seguir. Antes é importante ressaltar que muitas dessas ferramentas não eram dominadas por muitos docentes</w:t>
      </w:r>
      <w:r w:rsidR="00407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principalmente por não haver necessidade de sua utilização na Educação Infantil e séries </w:t>
      </w:r>
      <w:r w:rsidR="00A864DD">
        <w:rPr>
          <w:rFonts w:ascii="Times New Roman" w:hAnsi="Times New Roman" w:cs="Times New Roman"/>
          <w:sz w:val="24"/>
          <w:szCs w:val="24"/>
        </w:rPr>
        <w:t>iniciais</w:t>
      </w:r>
      <w:r>
        <w:rPr>
          <w:rFonts w:ascii="Times New Roman" w:hAnsi="Times New Roman" w:cs="Times New Roman"/>
          <w:sz w:val="24"/>
          <w:szCs w:val="24"/>
        </w:rPr>
        <w:t xml:space="preserve"> do Ensino Fundamental.</w:t>
      </w:r>
    </w:p>
    <w:p w14:paraId="3307E343" w14:textId="77777777" w:rsidR="004071E3" w:rsidRDefault="009C0986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Google Classroom se </w:t>
      </w:r>
      <w:r w:rsidR="008F3AD9">
        <w:rPr>
          <w:rFonts w:ascii="Times New Roman" w:hAnsi="Times New Roman" w:cs="Times New Roman"/>
          <w:sz w:val="24"/>
          <w:szCs w:val="24"/>
        </w:rPr>
        <w:t>caracteriza</w:t>
      </w:r>
      <w:r>
        <w:rPr>
          <w:rFonts w:ascii="Times New Roman" w:hAnsi="Times New Roman" w:cs="Times New Roman"/>
          <w:sz w:val="24"/>
          <w:szCs w:val="24"/>
        </w:rPr>
        <w:t xml:space="preserve"> pela possibilidade de organizar arquivos em d</w:t>
      </w:r>
      <w:r w:rsidR="004071E3">
        <w:rPr>
          <w:rFonts w:ascii="Times New Roman" w:hAnsi="Times New Roman" w:cs="Times New Roman"/>
          <w:sz w:val="24"/>
          <w:szCs w:val="24"/>
        </w:rPr>
        <w:t xml:space="preserve">iversos </w:t>
      </w:r>
      <w:r>
        <w:rPr>
          <w:rFonts w:ascii="Times New Roman" w:hAnsi="Times New Roman" w:cs="Times New Roman"/>
          <w:sz w:val="24"/>
          <w:szCs w:val="24"/>
        </w:rPr>
        <w:t>formatos</w:t>
      </w:r>
      <w:r w:rsidR="00407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além de </w:t>
      </w:r>
      <w:r w:rsidR="004071E3">
        <w:rPr>
          <w:rFonts w:ascii="Times New Roman" w:hAnsi="Times New Roman" w:cs="Times New Roman"/>
          <w:sz w:val="24"/>
          <w:szCs w:val="24"/>
        </w:rPr>
        <w:t>possibilitar i</w:t>
      </w:r>
      <w:r>
        <w:rPr>
          <w:rFonts w:ascii="Times New Roman" w:hAnsi="Times New Roman" w:cs="Times New Roman"/>
          <w:sz w:val="24"/>
          <w:szCs w:val="24"/>
        </w:rPr>
        <w:t xml:space="preserve">nteração </w:t>
      </w:r>
      <w:r w:rsidR="002E2480">
        <w:rPr>
          <w:rFonts w:ascii="Times New Roman" w:hAnsi="Times New Roman" w:cs="Times New Roman"/>
          <w:sz w:val="24"/>
          <w:szCs w:val="24"/>
        </w:rPr>
        <w:t>com cada estudante e facilitar a avaliação de tarefas</w:t>
      </w:r>
      <w:r w:rsidR="004071E3">
        <w:rPr>
          <w:rFonts w:ascii="Times New Roman" w:hAnsi="Times New Roman" w:cs="Times New Roman"/>
          <w:sz w:val="24"/>
          <w:szCs w:val="24"/>
        </w:rPr>
        <w:t>,</w:t>
      </w:r>
      <w:r w:rsidR="002E2480">
        <w:rPr>
          <w:rFonts w:ascii="Times New Roman" w:hAnsi="Times New Roman" w:cs="Times New Roman"/>
          <w:sz w:val="24"/>
          <w:szCs w:val="24"/>
        </w:rPr>
        <w:t xml:space="preserve"> que podem ser inseridas no mesmo. Certamente</w:t>
      </w:r>
      <w:r w:rsidR="004071E3">
        <w:rPr>
          <w:rFonts w:ascii="Times New Roman" w:hAnsi="Times New Roman" w:cs="Times New Roman"/>
          <w:sz w:val="24"/>
          <w:szCs w:val="24"/>
        </w:rPr>
        <w:t xml:space="preserve"> será no futuro o melhor aproveitado </w:t>
      </w:r>
      <w:r w:rsidR="002E2480">
        <w:rPr>
          <w:rFonts w:ascii="Times New Roman" w:hAnsi="Times New Roman" w:cs="Times New Roman"/>
          <w:sz w:val="24"/>
          <w:szCs w:val="24"/>
        </w:rPr>
        <w:t>pelo educador</w:t>
      </w:r>
      <w:r w:rsidR="004071E3">
        <w:rPr>
          <w:rFonts w:ascii="Times New Roman" w:hAnsi="Times New Roman" w:cs="Times New Roman"/>
          <w:sz w:val="24"/>
          <w:szCs w:val="24"/>
        </w:rPr>
        <w:t xml:space="preserve">, </w:t>
      </w:r>
      <w:r w:rsidR="002E2480">
        <w:rPr>
          <w:rFonts w:ascii="Times New Roman" w:hAnsi="Times New Roman" w:cs="Times New Roman"/>
          <w:sz w:val="24"/>
          <w:szCs w:val="24"/>
        </w:rPr>
        <w:t>principalmente quando se percebe a baixa variação de “abandono” daqueles que passaram a usá-lo nas práticas remotas</w:t>
      </w:r>
      <w:r w:rsidR="004071E3">
        <w:rPr>
          <w:rFonts w:ascii="Times New Roman" w:hAnsi="Times New Roman" w:cs="Times New Roman"/>
          <w:sz w:val="24"/>
          <w:szCs w:val="24"/>
        </w:rPr>
        <w:t>.</w:t>
      </w:r>
    </w:p>
    <w:p w14:paraId="214056A2" w14:textId="5335008D" w:rsidR="002E2480" w:rsidRDefault="002E2480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Aplicativos como o Zoom e o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certamente foram preponderantes para os êxitos obtidos no período, o que explica sua grande inserção</w:t>
      </w:r>
      <w:r w:rsidR="00A86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comparada a quantidade de usuários que </w:t>
      </w:r>
      <w:r w:rsidR="007373F3">
        <w:rPr>
          <w:rFonts w:ascii="Times New Roman" w:hAnsi="Times New Roman" w:cs="Times New Roman"/>
          <w:sz w:val="24"/>
          <w:szCs w:val="24"/>
        </w:rPr>
        <w:t xml:space="preserve">a utilizavam </w:t>
      </w:r>
      <w:r>
        <w:rPr>
          <w:rFonts w:ascii="Times New Roman" w:hAnsi="Times New Roman" w:cs="Times New Roman"/>
          <w:sz w:val="24"/>
          <w:szCs w:val="24"/>
        </w:rPr>
        <w:t xml:space="preserve">antes do período e </w:t>
      </w:r>
      <w:r w:rsidR="007373F3">
        <w:rPr>
          <w:rFonts w:ascii="Times New Roman" w:hAnsi="Times New Roman" w:cs="Times New Roman"/>
          <w:sz w:val="24"/>
          <w:szCs w:val="24"/>
        </w:rPr>
        <w:t xml:space="preserve">os que </w:t>
      </w:r>
      <w:r>
        <w:rPr>
          <w:rFonts w:ascii="Times New Roman" w:hAnsi="Times New Roman" w:cs="Times New Roman"/>
          <w:sz w:val="24"/>
          <w:szCs w:val="24"/>
        </w:rPr>
        <w:t>pass</w:t>
      </w:r>
      <w:r w:rsidR="007373F3">
        <w:rPr>
          <w:rFonts w:ascii="Times New Roman" w:hAnsi="Times New Roman" w:cs="Times New Roman"/>
          <w:sz w:val="24"/>
          <w:szCs w:val="24"/>
        </w:rPr>
        <w:t xml:space="preserve">aram a utilizá-la </w:t>
      </w:r>
      <w:r>
        <w:rPr>
          <w:rFonts w:ascii="Times New Roman" w:hAnsi="Times New Roman" w:cs="Times New Roman"/>
          <w:sz w:val="24"/>
          <w:szCs w:val="24"/>
        </w:rPr>
        <w:t xml:space="preserve"> ter durante o isolamento (em ambos os casos um aumento de mais de 800</w:t>
      </w:r>
      <w:r w:rsidR="008F3AD9">
        <w:rPr>
          <w:rFonts w:ascii="Times New Roman" w:hAnsi="Times New Roman" w:cs="Times New Roman"/>
          <w:sz w:val="24"/>
          <w:szCs w:val="24"/>
        </w:rPr>
        <w:t>%)</w:t>
      </w:r>
      <w:r w:rsidR="007373F3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odavia haverá, também, uma queda acentuada do uso dessas ferramentas após o retorno </w:t>
      </w:r>
      <w:r w:rsidR="008F3AD9">
        <w:rPr>
          <w:rFonts w:ascii="Times New Roman" w:hAnsi="Times New Roman" w:cs="Times New Roman"/>
          <w:sz w:val="24"/>
          <w:szCs w:val="24"/>
        </w:rPr>
        <w:t>às escolas</w:t>
      </w:r>
      <w:r>
        <w:rPr>
          <w:rFonts w:ascii="Times New Roman" w:hAnsi="Times New Roman" w:cs="Times New Roman"/>
          <w:sz w:val="24"/>
          <w:szCs w:val="24"/>
        </w:rPr>
        <w:t xml:space="preserve">. Certamente </w:t>
      </w:r>
      <w:r w:rsidR="007373F3">
        <w:rPr>
          <w:rFonts w:ascii="Times New Roman" w:hAnsi="Times New Roman" w:cs="Times New Roman"/>
          <w:sz w:val="24"/>
          <w:szCs w:val="24"/>
        </w:rPr>
        <w:t xml:space="preserve">pro </w:t>
      </w:r>
      <w:r w:rsidR="0037711B">
        <w:rPr>
          <w:rFonts w:ascii="Times New Roman" w:hAnsi="Times New Roman" w:cs="Times New Roman"/>
          <w:sz w:val="24"/>
          <w:szCs w:val="24"/>
        </w:rPr>
        <w:t xml:space="preserve">educadores </w:t>
      </w:r>
      <w:r w:rsidR="007373F3">
        <w:rPr>
          <w:rFonts w:ascii="Times New Roman" w:hAnsi="Times New Roman" w:cs="Times New Roman"/>
          <w:sz w:val="24"/>
          <w:szCs w:val="24"/>
        </w:rPr>
        <w:t>que</w:t>
      </w:r>
      <w:r w:rsidR="0037711B">
        <w:rPr>
          <w:rFonts w:ascii="Times New Roman" w:hAnsi="Times New Roman" w:cs="Times New Roman"/>
          <w:sz w:val="24"/>
          <w:szCs w:val="24"/>
        </w:rPr>
        <w:t xml:space="preserve"> acredita</w:t>
      </w:r>
      <w:r w:rsidR="007373F3">
        <w:rPr>
          <w:rFonts w:ascii="Times New Roman" w:hAnsi="Times New Roman" w:cs="Times New Roman"/>
          <w:sz w:val="24"/>
          <w:szCs w:val="24"/>
        </w:rPr>
        <w:t>m</w:t>
      </w:r>
      <w:r w:rsidR="0037711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baixa</w:t>
      </w:r>
      <w:r w:rsidR="00737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 nenhuma</w:t>
      </w:r>
      <w:r w:rsidR="00737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necessidade de comunicação por </w:t>
      </w:r>
      <w:r w:rsidR="0037711B">
        <w:rPr>
          <w:rFonts w:ascii="Times New Roman" w:hAnsi="Times New Roman" w:cs="Times New Roman"/>
          <w:sz w:val="24"/>
          <w:szCs w:val="24"/>
        </w:rPr>
        <w:t>vídeo chamadas</w:t>
      </w:r>
      <w:r w:rsidR="007373F3">
        <w:rPr>
          <w:rFonts w:ascii="Times New Roman" w:hAnsi="Times New Roman" w:cs="Times New Roman"/>
          <w:sz w:val="24"/>
          <w:szCs w:val="24"/>
        </w:rPr>
        <w:t>,</w:t>
      </w:r>
      <w:r w:rsid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8F3AD9">
        <w:rPr>
          <w:rFonts w:ascii="Times New Roman" w:hAnsi="Times New Roman" w:cs="Times New Roman"/>
          <w:sz w:val="24"/>
          <w:szCs w:val="24"/>
        </w:rPr>
        <w:t xml:space="preserve">no futuro </w:t>
      </w:r>
      <w:r w:rsidR="0019273F">
        <w:rPr>
          <w:rFonts w:ascii="Times New Roman" w:hAnsi="Times New Roman" w:cs="Times New Roman"/>
          <w:sz w:val="24"/>
          <w:szCs w:val="24"/>
        </w:rPr>
        <w:t xml:space="preserve">com o retorno das aulas presenciais. </w:t>
      </w:r>
    </w:p>
    <w:p w14:paraId="49C7CD7F" w14:textId="14922871" w:rsidR="008F3AD9" w:rsidRDefault="008F3AD9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redes sociais também foram impactadas durante o período de confinamento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servindo como apoio pedagógico</w:t>
      </w:r>
      <w:r w:rsidR="000775BB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rova disso é o Facebook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B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 apresentou evolução na </w:t>
      </w:r>
      <w:r>
        <w:rPr>
          <w:rFonts w:ascii="Times New Roman" w:hAnsi="Times New Roman" w:cs="Times New Roman"/>
          <w:sz w:val="24"/>
          <w:szCs w:val="24"/>
        </w:rPr>
        <w:lastRenderedPageBreak/>
        <w:t>quantidade de usuários para fins pedagógicos</w:t>
      </w:r>
      <w:r w:rsidR="00077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BB">
        <w:rPr>
          <w:rFonts w:ascii="Times New Roman" w:hAnsi="Times New Roman" w:cs="Times New Roman"/>
          <w:sz w:val="24"/>
          <w:szCs w:val="24"/>
        </w:rPr>
        <w:t xml:space="preserve">Evolução está que poderá ser </w:t>
      </w:r>
      <w:r>
        <w:rPr>
          <w:rFonts w:ascii="Times New Roman" w:hAnsi="Times New Roman" w:cs="Times New Roman"/>
          <w:sz w:val="24"/>
          <w:szCs w:val="24"/>
        </w:rPr>
        <w:t>regredida após o período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certamente por conta dos educadores</w:t>
      </w:r>
      <w:r w:rsidR="000775BB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pretenderem retornar </w:t>
      </w:r>
      <w:r w:rsidR="0093248F">
        <w:rPr>
          <w:rFonts w:ascii="Times New Roman" w:hAnsi="Times New Roman" w:cs="Times New Roman"/>
          <w:sz w:val="24"/>
          <w:szCs w:val="24"/>
        </w:rPr>
        <w:t>ao caráter mais pessoal e não profissional de seus perfis. Todavia, quando se analisa a evolução do Instagram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 w:rsidR="0093248F">
        <w:rPr>
          <w:rFonts w:ascii="Times New Roman" w:hAnsi="Times New Roman" w:cs="Times New Roman"/>
          <w:sz w:val="24"/>
          <w:szCs w:val="24"/>
        </w:rPr>
        <w:t xml:space="preserve"> nestes períodos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 w:rsidR="0093248F">
        <w:rPr>
          <w:rFonts w:ascii="Times New Roman" w:hAnsi="Times New Roman" w:cs="Times New Roman"/>
          <w:sz w:val="24"/>
          <w:szCs w:val="24"/>
        </w:rPr>
        <w:t xml:space="preserve"> se percebe franca evolução, que pode estar </w:t>
      </w:r>
      <w:r w:rsidR="000775BB">
        <w:rPr>
          <w:rFonts w:ascii="Times New Roman" w:hAnsi="Times New Roman" w:cs="Times New Roman"/>
          <w:sz w:val="24"/>
          <w:szCs w:val="24"/>
        </w:rPr>
        <w:t xml:space="preserve">relacionado </w:t>
      </w:r>
      <w:r w:rsidR="0093248F">
        <w:rPr>
          <w:rFonts w:ascii="Times New Roman" w:hAnsi="Times New Roman" w:cs="Times New Roman"/>
          <w:sz w:val="24"/>
          <w:szCs w:val="24"/>
        </w:rPr>
        <w:t>ao grande número de perfis com dicas e orientações escolares criados neste momento ou, simplesmente, pela maior aceitação e adesão de usuários à esta rede social.</w:t>
      </w:r>
    </w:p>
    <w:p w14:paraId="4186CF01" w14:textId="0A3BF894" w:rsidR="00F238C2" w:rsidRDefault="00F238C2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meio de comunicação mais incorporado na Educação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mediada remotamente</w:t>
      </w:r>
      <w:r w:rsidR="0007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o WhatsApp</w:t>
      </w:r>
      <w:r w:rsidR="000775BB">
        <w:rPr>
          <w:rFonts w:ascii="Times New Roman" w:hAnsi="Times New Roman" w:cs="Times New Roman"/>
          <w:sz w:val="24"/>
          <w:szCs w:val="24"/>
        </w:rPr>
        <w:t>.</w:t>
      </w:r>
      <w:r w:rsidR="00C71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1B54" w:rsidRPr="00C71B54">
        <w:rPr>
          <w:rFonts w:ascii="Times New Roman" w:hAnsi="Times New Roman" w:cs="Times New Roman"/>
          <w:color w:val="000000" w:themeColor="text1"/>
          <w:sz w:val="24"/>
          <w:szCs w:val="24"/>
        </w:rPr>
        <w:t>Tal fato pode ter ocorrido levando-se em consideração alguns motivos, tais como:</w:t>
      </w:r>
      <w:r w:rsidRPr="00C71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número de usuários, variedade na transmissão de conteúdos como fotos, vídeos, áudios e documentos em geral</w:t>
      </w:r>
      <w:r w:rsidR="00C7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além da</w:t>
      </w:r>
      <w:r w:rsidR="00C71B54">
        <w:rPr>
          <w:rFonts w:ascii="Times New Roman" w:hAnsi="Times New Roman" w:cs="Times New Roman"/>
          <w:sz w:val="24"/>
          <w:szCs w:val="24"/>
        </w:rPr>
        <w:t xml:space="preserve"> interação</w:t>
      </w:r>
      <w:r>
        <w:rPr>
          <w:rFonts w:ascii="Times New Roman" w:hAnsi="Times New Roman" w:cs="Times New Roman"/>
          <w:sz w:val="24"/>
          <w:szCs w:val="24"/>
        </w:rPr>
        <w:t xml:space="preserve"> instantânea entre usuários. Mais de 85% dos professores pesquisados afirmaram fazer uso deste aplicativo durante o isolamento</w:t>
      </w:r>
      <w:r w:rsidR="00C71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B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odavia </w:t>
      </w:r>
      <w:r w:rsidR="00C71B54">
        <w:rPr>
          <w:rFonts w:ascii="Times New Roman" w:hAnsi="Times New Roman" w:cs="Times New Roman"/>
          <w:sz w:val="24"/>
          <w:szCs w:val="24"/>
        </w:rPr>
        <w:t>foi sugerido</w:t>
      </w:r>
      <w:r>
        <w:rPr>
          <w:rFonts w:ascii="Times New Roman" w:hAnsi="Times New Roman" w:cs="Times New Roman"/>
          <w:sz w:val="24"/>
          <w:szCs w:val="24"/>
        </w:rPr>
        <w:t xml:space="preserve"> que será absorvido por pouco mais de 61% do grupo pesquisado</w:t>
      </w:r>
      <w:r w:rsidR="00C7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que já mostra um avanço significativo se comparado com o uso anterior ao período remoto. </w:t>
      </w:r>
      <w:r w:rsidR="005D35F2">
        <w:rPr>
          <w:rFonts w:ascii="Times New Roman" w:hAnsi="Times New Roman" w:cs="Times New Roman"/>
          <w:sz w:val="24"/>
          <w:szCs w:val="24"/>
        </w:rPr>
        <w:t>Com características próximas,</w:t>
      </w:r>
      <w:r>
        <w:rPr>
          <w:rFonts w:ascii="Times New Roman" w:hAnsi="Times New Roman" w:cs="Times New Roman"/>
          <w:sz w:val="24"/>
          <w:szCs w:val="24"/>
        </w:rPr>
        <w:t xml:space="preserve"> porém com aceitação muito menor</w:t>
      </w:r>
      <w:r w:rsidR="00C7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está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embora venha crescendo rapidamente no seu número de usuários, ainda não consegue ter uma abrangência tão grande, ao menos na região e público pesquisado.</w:t>
      </w:r>
    </w:p>
    <w:p w14:paraId="0D998D1C" w14:textId="0D3AA9D5" w:rsidR="00F238C2" w:rsidRDefault="00F238C2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destaque, neste momento, o apontamento de “Outras” ferramentas</w:t>
      </w:r>
      <w:r w:rsidR="00C7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também com número expressivo de apontamentos e evolução durante o período estudado. A ideia de outra ferramenta destaca-se muito entre os professores da rede particular de ensino</w:t>
      </w:r>
      <w:r w:rsidR="00C7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pois </w:t>
      </w:r>
      <w:r w:rsidR="005D35F2">
        <w:rPr>
          <w:rFonts w:ascii="Times New Roman" w:hAnsi="Times New Roman" w:cs="Times New Roman"/>
          <w:sz w:val="24"/>
          <w:szCs w:val="24"/>
        </w:rPr>
        <w:t>muitos dos sistemas educacionais ofertados pelas escolas têm</w:t>
      </w:r>
      <w:r>
        <w:rPr>
          <w:rFonts w:ascii="Times New Roman" w:hAnsi="Times New Roman" w:cs="Times New Roman"/>
          <w:sz w:val="24"/>
          <w:szCs w:val="24"/>
        </w:rPr>
        <w:t xml:space="preserve"> sistema de comunicação própria em suas plataformas digitais</w:t>
      </w:r>
      <w:r w:rsidR="00C7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interações professor/estudante e, alguns, até com materiais virtuais de acompanhamento do aprendizado.</w:t>
      </w:r>
    </w:p>
    <w:p w14:paraId="6102215B" w14:textId="4260BB7F" w:rsidR="00F238C2" w:rsidRDefault="00F238C2" w:rsidP="00DB48B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foi percebida a evoluç</w:t>
      </w:r>
      <w:r w:rsidR="00D32956">
        <w:rPr>
          <w:rFonts w:ascii="Times New Roman" w:hAnsi="Times New Roman" w:cs="Times New Roman"/>
          <w:sz w:val="24"/>
          <w:szCs w:val="24"/>
        </w:rPr>
        <w:t>ão de outras atividades e plataformas tecnológicas como o e-mail e o YouTube, também com o comportamento diferente das outras análises</w:t>
      </w:r>
      <w:r w:rsidR="00A048F8">
        <w:rPr>
          <w:rFonts w:ascii="Times New Roman" w:hAnsi="Times New Roman" w:cs="Times New Roman"/>
          <w:sz w:val="24"/>
          <w:szCs w:val="24"/>
        </w:rPr>
        <w:t>.</w:t>
      </w:r>
      <w:r w:rsidR="00D32956">
        <w:rPr>
          <w:rFonts w:ascii="Times New Roman" w:hAnsi="Times New Roman" w:cs="Times New Roman"/>
          <w:sz w:val="24"/>
          <w:szCs w:val="24"/>
        </w:rPr>
        <w:t xml:space="preserve"> </w:t>
      </w:r>
      <w:r w:rsidR="00A048F8">
        <w:rPr>
          <w:rFonts w:ascii="Times New Roman" w:hAnsi="Times New Roman" w:cs="Times New Roman"/>
          <w:sz w:val="24"/>
          <w:szCs w:val="24"/>
        </w:rPr>
        <w:t>H</w:t>
      </w:r>
      <w:r w:rsidR="00C71B54">
        <w:rPr>
          <w:rFonts w:ascii="Times New Roman" w:hAnsi="Times New Roman" w:cs="Times New Roman"/>
          <w:sz w:val="24"/>
          <w:szCs w:val="24"/>
        </w:rPr>
        <w:t>ouve um</w:t>
      </w:r>
      <w:r w:rsidR="00D32956">
        <w:rPr>
          <w:rFonts w:ascii="Times New Roman" w:hAnsi="Times New Roman" w:cs="Times New Roman"/>
          <w:sz w:val="24"/>
          <w:szCs w:val="24"/>
        </w:rPr>
        <w:t xml:space="preserve"> crescimento do número de usuários durante o confinamento</w:t>
      </w:r>
      <w:r w:rsidR="00A048F8">
        <w:rPr>
          <w:rFonts w:ascii="Times New Roman" w:hAnsi="Times New Roman" w:cs="Times New Roman"/>
          <w:sz w:val="24"/>
          <w:szCs w:val="24"/>
        </w:rPr>
        <w:t>,</w:t>
      </w:r>
      <w:r w:rsidR="00D32956">
        <w:rPr>
          <w:rFonts w:ascii="Times New Roman" w:hAnsi="Times New Roman" w:cs="Times New Roman"/>
          <w:sz w:val="24"/>
          <w:szCs w:val="24"/>
        </w:rPr>
        <w:t xml:space="preserve"> </w:t>
      </w:r>
      <w:r w:rsidR="00C71B54">
        <w:rPr>
          <w:rFonts w:ascii="Times New Roman" w:hAnsi="Times New Roman" w:cs="Times New Roman"/>
          <w:sz w:val="24"/>
          <w:szCs w:val="24"/>
        </w:rPr>
        <w:t>por</w:t>
      </w:r>
      <w:r w:rsidR="00A048F8">
        <w:rPr>
          <w:rFonts w:ascii="Times New Roman" w:hAnsi="Times New Roman" w:cs="Times New Roman"/>
          <w:sz w:val="24"/>
          <w:szCs w:val="24"/>
        </w:rPr>
        <w:t>é</w:t>
      </w:r>
      <w:r w:rsidR="00C71B54">
        <w:rPr>
          <w:rFonts w:ascii="Times New Roman" w:hAnsi="Times New Roman" w:cs="Times New Roman"/>
          <w:sz w:val="24"/>
          <w:szCs w:val="24"/>
        </w:rPr>
        <w:t xml:space="preserve">m estes </w:t>
      </w:r>
      <w:r w:rsidR="00D32956">
        <w:rPr>
          <w:rFonts w:ascii="Times New Roman" w:hAnsi="Times New Roman" w:cs="Times New Roman"/>
          <w:sz w:val="24"/>
          <w:szCs w:val="24"/>
        </w:rPr>
        <w:t xml:space="preserve">índices de manutenção das ferramentas </w:t>
      </w:r>
      <w:r w:rsidR="00A048F8">
        <w:rPr>
          <w:rFonts w:ascii="Times New Roman" w:hAnsi="Times New Roman" w:cs="Times New Roman"/>
          <w:sz w:val="24"/>
          <w:szCs w:val="24"/>
        </w:rPr>
        <w:t>diminuíram</w:t>
      </w:r>
      <w:r w:rsidR="00C71B54">
        <w:rPr>
          <w:rFonts w:ascii="Times New Roman" w:hAnsi="Times New Roman" w:cs="Times New Roman"/>
          <w:sz w:val="24"/>
          <w:szCs w:val="24"/>
        </w:rPr>
        <w:t xml:space="preserve">, </w:t>
      </w:r>
      <w:r w:rsidR="00D32956">
        <w:rPr>
          <w:rFonts w:ascii="Times New Roman" w:hAnsi="Times New Roman" w:cs="Times New Roman"/>
          <w:sz w:val="24"/>
          <w:szCs w:val="24"/>
        </w:rPr>
        <w:t>inclusive abaixo do percentual de usuários ante</w:t>
      </w:r>
      <w:r w:rsidR="00C71B54">
        <w:rPr>
          <w:rFonts w:ascii="Times New Roman" w:hAnsi="Times New Roman" w:cs="Times New Roman"/>
          <w:sz w:val="24"/>
          <w:szCs w:val="24"/>
        </w:rPr>
        <w:t>rior</w:t>
      </w:r>
      <w:r w:rsidR="00D32956">
        <w:rPr>
          <w:rFonts w:ascii="Times New Roman" w:hAnsi="Times New Roman" w:cs="Times New Roman"/>
          <w:sz w:val="24"/>
          <w:szCs w:val="24"/>
        </w:rPr>
        <w:t xml:space="preserve"> do período remoto.</w:t>
      </w:r>
    </w:p>
    <w:p w14:paraId="5DC01340" w14:textId="684FF8CE" w:rsidR="00D32956" w:rsidRPr="00446A86" w:rsidRDefault="00D32956" w:rsidP="00446A86">
      <w:pPr>
        <w:pStyle w:val="PargrafodaLista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86">
        <w:rPr>
          <w:rFonts w:ascii="Times New Roman" w:hAnsi="Times New Roman" w:cs="Times New Roman"/>
          <w:b/>
          <w:sz w:val="24"/>
          <w:szCs w:val="24"/>
        </w:rPr>
        <w:t>Impacto</w:t>
      </w:r>
    </w:p>
    <w:p w14:paraId="02A86DF0" w14:textId="45B8527B" w:rsidR="00D32956" w:rsidRDefault="00D32956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Procurando perceber qual seria o impacto do período remoto na prática do docente foram apresentadas as cinco frases abaixo onde os docentes deveriam graduá-las em uma </w:t>
      </w:r>
      <w:r>
        <w:rPr>
          <w:rFonts w:ascii="Times New Roman" w:hAnsi="Times New Roman" w:cs="Times New Roman"/>
          <w:sz w:val="24"/>
          <w:szCs w:val="24"/>
        </w:rPr>
        <w:lastRenderedPageBreak/>
        <w:t>escala de 1 a 5 de concordância</w:t>
      </w:r>
      <w:r w:rsidR="008736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onde 1 representaria a discordância absoluta com a afirmativa e 5 a concordância total. Eis as frases:</w:t>
      </w:r>
    </w:p>
    <w:p w14:paraId="279D8B90" w14:textId="646E3ABE" w:rsidR="00D32956" w:rsidRDefault="00D32956" w:rsidP="00D32956">
      <w:pPr>
        <w:pStyle w:val="Pargrafoda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Frase 1 – Na área que atuo, os estudantes têm total autonomia para trabalhar com os recursos tecnológicos.</w:t>
      </w:r>
    </w:p>
    <w:p w14:paraId="76015383" w14:textId="7A2CAEE8" w:rsidR="00D32956" w:rsidRDefault="00D32956" w:rsidP="00D32956">
      <w:pPr>
        <w:pStyle w:val="Pargrafoda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 2 – </w:t>
      </w:r>
      <w:r w:rsidR="007375FD">
        <w:rPr>
          <w:rFonts w:ascii="Times New Roman" w:hAnsi="Times New Roman" w:cs="Times New Roman"/>
          <w:sz w:val="24"/>
          <w:szCs w:val="24"/>
        </w:rPr>
        <w:t>As ferramentas tecnológicas motivarão os alunos em sala de aula.</w:t>
      </w:r>
    </w:p>
    <w:p w14:paraId="0B13F3FE" w14:textId="1F3EF17F" w:rsidR="00D32956" w:rsidRDefault="00D32956" w:rsidP="00D32956">
      <w:pPr>
        <w:pStyle w:val="Pargrafoda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 3 – </w:t>
      </w:r>
      <w:r w:rsidR="007375FD">
        <w:rPr>
          <w:rFonts w:ascii="Times New Roman" w:hAnsi="Times New Roman" w:cs="Times New Roman"/>
          <w:sz w:val="24"/>
          <w:szCs w:val="24"/>
        </w:rPr>
        <w:t>Como educador, estou preparado/capacitado para esta nova metodologia.</w:t>
      </w:r>
    </w:p>
    <w:p w14:paraId="15FD02A6" w14:textId="1CD00990" w:rsidR="00D32956" w:rsidRDefault="007375FD" w:rsidP="00D32956">
      <w:pPr>
        <w:pStyle w:val="Pargrafoda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 4 – Os responsáveis dos educandos estão preparados e possuem conhecimento para auxiliá-los nesta nova metodologia </w:t>
      </w:r>
    </w:p>
    <w:p w14:paraId="12102D48" w14:textId="7A7E0F0B" w:rsidR="007375FD" w:rsidRDefault="007375FD" w:rsidP="007375FD">
      <w:pPr>
        <w:pStyle w:val="Pargrafoda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Frase 5 –.</w:t>
      </w:r>
      <w:r w:rsidRPr="0073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escola está preparada para que o educador possa introduzir essas novas ferramentas em sala de aula.</w:t>
      </w:r>
    </w:p>
    <w:p w14:paraId="35CA0876" w14:textId="7AD75335" w:rsidR="00AD49EC" w:rsidRDefault="00AD49EC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abaixo procura apresentar a graduação</w:t>
      </w:r>
      <w:r w:rsidR="0087364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índice de concordância em um cenário global, sem a distinção das redes e etapas de ensino</w:t>
      </w:r>
      <w:r w:rsidR="0087364F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a percepção dos docentes </w:t>
      </w:r>
      <w:r w:rsidR="0087364F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preencheram o questionário.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</w:tblGrid>
      <w:tr w:rsidR="00AD49EC" w:rsidRPr="00AD49EC" w14:paraId="42B917D8" w14:textId="77777777" w:rsidTr="00AD49EC">
        <w:trPr>
          <w:trHeight w:val="133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textDirection w:val="btLr"/>
            <w:vAlign w:val="center"/>
            <w:hideMark/>
          </w:tcPr>
          <w:p w14:paraId="22B3714F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Índice de concordância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590EABDB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Frase 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textDirection w:val="btLr"/>
            <w:vAlign w:val="center"/>
            <w:hideMark/>
          </w:tcPr>
          <w:p w14:paraId="22E3C754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Frase 02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762A208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Frase 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textDirection w:val="btLr"/>
            <w:vAlign w:val="center"/>
            <w:hideMark/>
          </w:tcPr>
          <w:p w14:paraId="3DEECF71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Frase 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D990748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Frase 05</w:t>
            </w:r>
          </w:p>
        </w:tc>
      </w:tr>
      <w:tr w:rsidR="00AD49EC" w:rsidRPr="00AD49EC" w14:paraId="35360016" w14:textId="77777777" w:rsidTr="00AD49EC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645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5DF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37,9%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FEE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50DC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8FC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32,8%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DF6C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41,4%</w:t>
            </w:r>
          </w:p>
        </w:tc>
      </w:tr>
      <w:tr w:rsidR="00AD49EC" w:rsidRPr="00AD49EC" w14:paraId="19BA1BD8" w14:textId="77777777" w:rsidTr="00AD49EC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B43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048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14,7%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F9A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7,8%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41D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17,2%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F54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36,2%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477B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25,0%</w:t>
            </w:r>
          </w:p>
        </w:tc>
      </w:tr>
      <w:tr w:rsidR="00AD49EC" w:rsidRPr="00AD49EC" w14:paraId="27061BDD" w14:textId="77777777" w:rsidTr="00AD49EC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F00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8F2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31,9%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3BA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29,3%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B0F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29,3%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2AE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217A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21,6%</w:t>
            </w:r>
          </w:p>
        </w:tc>
      </w:tr>
      <w:tr w:rsidR="00AD49EC" w:rsidRPr="00AD49EC" w14:paraId="1E23140C" w14:textId="77777777" w:rsidTr="00AD49EC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F42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5E1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67A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9F0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27,6%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6A28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3C53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6,9%</w:t>
            </w:r>
          </w:p>
        </w:tc>
      </w:tr>
      <w:tr w:rsidR="00AD49EC" w:rsidRPr="00AD49EC" w14:paraId="3402CD3E" w14:textId="77777777" w:rsidTr="00AD49EC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64F" w14:textId="77777777" w:rsidR="00AD49EC" w:rsidRPr="00AD49EC" w:rsidRDefault="00AD49EC" w:rsidP="00AD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626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44B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36,2%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579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16,4%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D97" w14:textId="77777777" w:rsidR="00AD49EC" w:rsidRPr="00AD49EC" w:rsidRDefault="00AD49EC" w:rsidP="00AD4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0A08" w14:textId="77777777" w:rsidR="00AD49EC" w:rsidRPr="00AD49EC" w:rsidRDefault="00AD49EC" w:rsidP="005D35F2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D49EC">
              <w:rPr>
                <w:rFonts w:ascii="Calibri" w:eastAsia="Times New Roman" w:hAnsi="Calibri" w:cs="Calibri"/>
                <w:color w:val="000000"/>
                <w:lang w:eastAsia="pt-BR"/>
              </w:rPr>
              <w:t>5,2%</w:t>
            </w:r>
          </w:p>
        </w:tc>
      </w:tr>
    </w:tbl>
    <w:p w14:paraId="5607965B" w14:textId="44635C4A" w:rsidR="005D35F2" w:rsidRDefault="005D35F2" w:rsidP="005D35F2">
      <w:pPr>
        <w:pStyle w:val="Legenda"/>
        <w:jc w:val="center"/>
      </w:pPr>
      <w:r>
        <w:t xml:space="preserve">Tabela </w:t>
      </w:r>
      <w:r w:rsidR="00371F74">
        <w:rPr>
          <w:noProof/>
        </w:rPr>
        <w:fldChar w:fldCharType="begin"/>
      </w:r>
      <w:r w:rsidR="00371F74">
        <w:rPr>
          <w:noProof/>
        </w:rPr>
        <w:instrText xml:space="preserve"> SEQ Tabela \* ARABIC </w:instrText>
      </w:r>
      <w:r w:rsidR="00371F74">
        <w:rPr>
          <w:noProof/>
        </w:rPr>
        <w:fldChar w:fldCharType="separate"/>
      </w:r>
      <w:r>
        <w:rPr>
          <w:noProof/>
        </w:rPr>
        <w:t>2</w:t>
      </w:r>
      <w:r w:rsidR="00371F74">
        <w:rPr>
          <w:noProof/>
        </w:rPr>
        <w:fldChar w:fldCharType="end"/>
      </w:r>
      <w:r>
        <w:t xml:space="preserve"> - Índice de concordância dos educadores nas frases estabelecidas</w:t>
      </w:r>
    </w:p>
    <w:p w14:paraId="35B9811C" w14:textId="31A00401" w:rsidR="007375FD" w:rsidRDefault="00AD49EC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Buscando compreender possíveis aspectos divergentes entre os educadores, c</w:t>
      </w:r>
      <w:r w:rsidR="007375FD" w:rsidRPr="007375FD">
        <w:rPr>
          <w:rFonts w:ascii="Times New Roman" w:hAnsi="Times New Roman" w:cs="Times New Roman"/>
          <w:sz w:val="24"/>
          <w:szCs w:val="24"/>
        </w:rPr>
        <w:t>ada uma destas frases foi estudada procurando perceber objetivos distintos e analisada</w:t>
      </w:r>
      <w:r w:rsidR="0087364F">
        <w:rPr>
          <w:rFonts w:ascii="Times New Roman" w:hAnsi="Times New Roman" w:cs="Times New Roman"/>
          <w:sz w:val="24"/>
          <w:szCs w:val="24"/>
        </w:rPr>
        <w:t>s</w:t>
      </w:r>
      <w:r w:rsidR="007375FD" w:rsidRPr="007375FD">
        <w:rPr>
          <w:rFonts w:ascii="Times New Roman" w:hAnsi="Times New Roman" w:cs="Times New Roman"/>
          <w:sz w:val="24"/>
          <w:szCs w:val="24"/>
        </w:rPr>
        <w:t xml:space="preserve"> por meio de dois recortes categóricos: se o professor pertencia à rede pública ou particular de ensino e se este atuava na Educação Infantil ou nas séries iniciais do Ensino Fundamental.</w:t>
      </w:r>
    </w:p>
    <w:p w14:paraId="18B9EB83" w14:textId="38DCB282" w:rsidR="007375FD" w:rsidRDefault="007375FD" w:rsidP="006D4E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“Frase 1” citada acima procurava perceber se o professor identificava a autonomia do estudante na</w:t>
      </w:r>
      <w:r w:rsidR="001E5DD9">
        <w:rPr>
          <w:rFonts w:ascii="Times New Roman" w:hAnsi="Times New Roman" w:cs="Times New Roman"/>
          <w:sz w:val="24"/>
          <w:szCs w:val="24"/>
        </w:rPr>
        <w:t>s participações interativas e práticas educativas remotas</w:t>
      </w:r>
      <w:r w:rsidR="0087364F">
        <w:rPr>
          <w:rFonts w:ascii="Times New Roman" w:hAnsi="Times New Roman" w:cs="Times New Roman"/>
          <w:sz w:val="24"/>
          <w:szCs w:val="24"/>
        </w:rPr>
        <w:t>. E</w:t>
      </w:r>
      <w:r w:rsidR="001E5DD9">
        <w:rPr>
          <w:rFonts w:ascii="Times New Roman" w:hAnsi="Times New Roman" w:cs="Times New Roman"/>
          <w:sz w:val="24"/>
          <w:szCs w:val="24"/>
        </w:rPr>
        <w:t xml:space="preserve">ssa percepção foi bastante díspar entre as redes: enquanto a maioria dos professores da rede pública (45%) assinalaram total discordância com a frase, na rede particular a maioria </w:t>
      </w:r>
      <w:r w:rsidR="001E5DD9">
        <w:rPr>
          <w:rFonts w:ascii="Times New Roman" w:hAnsi="Times New Roman" w:cs="Times New Roman"/>
          <w:sz w:val="24"/>
          <w:szCs w:val="24"/>
        </w:rPr>
        <w:lastRenderedPageBreak/>
        <w:t>(46%) concordou totalmente com a afirmação. Já entre etapas de ensino o resultado foi bastante parecido pois, em ambos os casos, a média das respostas ficou na graduação 2,33 (escala de 1 a 5) e a moda entre as opções de graduação foi 1.</w:t>
      </w:r>
    </w:p>
    <w:p w14:paraId="26C8192F" w14:textId="360F87E1" w:rsidR="003B60ED" w:rsidRDefault="003B60ED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mostram que, mesmo havendo disparidade entre as percepções da rede pública com a particular, os professores não percebem autonomia dos estudantes. Provavelmente o motivo disso está na baixa faixa etária dos mesmos e na ideia de que a ausência da mediação presencial pode comprometer tal processo.</w:t>
      </w:r>
    </w:p>
    <w:p w14:paraId="3F3F92DE" w14:textId="56714D23" w:rsidR="00EB654C" w:rsidRDefault="00576259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Procurando </w:t>
      </w:r>
      <w:r w:rsidR="00EB654C">
        <w:rPr>
          <w:rFonts w:ascii="Times New Roman" w:hAnsi="Times New Roman" w:cs="Times New Roman"/>
          <w:sz w:val="24"/>
          <w:szCs w:val="24"/>
        </w:rPr>
        <w:t>elucidar que as tecnologias necessitam ser inseridas no contexto educacional por perceber que as mesmas já fazem parte do dia a dia das crianças</w:t>
      </w:r>
      <w:r w:rsidR="006D4E66">
        <w:rPr>
          <w:rFonts w:ascii="Times New Roman" w:hAnsi="Times New Roman" w:cs="Times New Roman"/>
          <w:sz w:val="24"/>
          <w:szCs w:val="24"/>
        </w:rPr>
        <w:t>,</w:t>
      </w:r>
      <w:r w:rsidR="00EB654C">
        <w:rPr>
          <w:rFonts w:ascii="Times New Roman" w:hAnsi="Times New Roman" w:cs="Times New Roman"/>
          <w:sz w:val="24"/>
          <w:szCs w:val="24"/>
        </w:rPr>
        <w:t xml:space="preserve"> em seus meios sociais, se fez a pesquisa da afirmativa da “Frase 2” encontrando resultados bastante favoráveis</w:t>
      </w:r>
      <w:r w:rsidR="006D4E66">
        <w:rPr>
          <w:rFonts w:ascii="Times New Roman" w:hAnsi="Times New Roman" w:cs="Times New Roman"/>
          <w:sz w:val="24"/>
          <w:szCs w:val="24"/>
        </w:rPr>
        <w:t>,</w:t>
      </w:r>
      <w:r w:rsidR="00EB654C">
        <w:rPr>
          <w:rFonts w:ascii="Times New Roman" w:hAnsi="Times New Roman" w:cs="Times New Roman"/>
          <w:sz w:val="24"/>
          <w:szCs w:val="24"/>
        </w:rPr>
        <w:t xml:space="preserve"> uma vez que os professores das duas redes  concordam totalmente com a afirmação. Mais de </w:t>
      </w:r>
      <w:r w:rsidR="00610878">
        <w:rPr>
          <w:rFonts w:ascii="Times New Roman" w:hAnsi="Times New Roman" w:cs="Times New Roman"/>
          <w:sz w:val="24"/>
          <w:szCs w:val="24"/>
        </w:rPr>
        <w:t>85</w:t>
      </w:r>
      <w:r w:rsidR="00EB654C">
        <w:rPr>
          <w:rFonts w:ascii="Times New Roman" w:hAnsi="Times New Roman" w:cs="Times New Roman"/>
          <w:sz w:val="24"/>
          <w:szCs w:val="24"/>
        </w:rPr>
        <w:t>% dos pesquisados apontam um índice de concordância superior à 3</w:t>
      </w:r>
      <w:r w:rsidR="005477BD">
        <w:rPr>
          <w:rFonts w:ascii="Times New Roman" w:hAnsi="Times New Roman" w:cs="Times New Roman"/>
          <w:sz w:val="24"/>
          <w:szCs w:val="24"/>
        </w:rPr>
        <w:t>,</w:t>
      </w:r>
      <w:r w:rsidR="00EB654C">
        <w:rPr>
          <w:rFonts w:ascii="Times New Roman" w:hAnsi="Times New Roman" w:cs="Times New Roman"/>
          <w:sz w:val="24"/>
          <w:szCs w:val="24"/>
        </w:rPr>
        <w:t xml:space="preserve"> o que corrobora com a ideia de que o período remoto aumentará o entusiasmo dos estudantes para o uso das ferramentas tecnológicas para a Educação. Esta percepção também é bastante parecida quando comparadas as diferentes fases do ensino</w:t>
      </w:r>
      <w:r w:rsidR="005477BD">
        <w:rPr>
          <w:rFonts w:ascii="Times New Roman" w:hAnsi="Times New Roman" w:cs="Times New Roman"/>
          <w:sz w:val="24"/>
          <w:szCs w:val="24"/>
        </w:rPr>
        <w:t>,</w:t>
      </w:r>
      <w:r w:rsidR="00EB654C">
        <w:rPr>
          <w:rFonts w:ascii="Times New Roman" w:hAnsi="Times New Roman" w:cs="Times New Roman"/>
          <w:sz w:val="24"/>
          <w:szCs w:val="24"/>
        </w:rPr>
        <w:t xml:space="preserve"> sendo negada por apenas 5% dos professores da Educação Infantil e por 7% do Ensino Fundamental.</w:t>
      </w:r>
    </w:p>
    <w:p w14:paraId="1A601093" w14:textId="182A4B6B" w:rsidR="00610878" w:rsidRDefault="00EB654C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rapidez na necessidade do confinamento social e o advento da educação remota causaram poucas possibilidades de capacitações imediatas dos docentes que, em muitos casos, tiveram que aprender o uso de algumas delas de maneira autodidata. Tal afirmação fica mais clara quando se percebe que aproximadamente 30% dos professores pesquisados afirmam não concordar com a “Frase 3”, ou seja, não se sentir</w:t>
      </w:r>
      <w:r w:rsidR="005477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preparados ou capacitados pa</w:t>
      </w:r>
      <w:r w:rsidR="00610878">
        <w:rPr>
          <w:rFonts w:ascii="Times New Roman" w:hAnsi="Times New Roman" w:cs="Times New Roman"/>
          <w:sz w:val="24"/>
          <w:szCs w:val="24"/>
        </w:rPr>
        <w:t>ra a nova metodologia de ensino.</w:t>
      </w:r>
    </w:p>
    <w:p w14:paraId="54E517F0" w14:textId="77E0EDFA" w:rsidR="00610878" w:rsidRDefault="00610878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os professores dos diferentes níveis de ensino não há dissonância nos apontamentos</w:t>
      </w:r>
      <w:r w:rsidR="00547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7B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odavia os professores da rede privada acreditam estar mais aptos para o trabalho remoto do que a rede pública. Certamente isso acontece por conta da própria ambientação do docente da escola particular nas ferramentas e orientações pedagógicas com uso de tecnologia preexistentes nos materiais das escolas que atuam. </w:t>
      </w:r>
    </w:p>
    <w:p w14:paraId="358034BE" w14:textId="3C127567" w:rsidR="000A5059" w:rsidRDefault="00902EB4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“Frase 4” procura compreender se, para o professor, a família estava conseguindo colaborar com as práticas educativas durante o isolamento social</w:t>
      </w:r>
      <w:r w:rsidR="00547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7BD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resultados obtidos revelaram uma descrença muito grande por parte dos mesmos</w:t>
      </w:r>
      <w:r w:rsidR="0054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atingindo aproximadamente 35% de respostas de total discordância entre os professores da rede pública e pouco mais de 4% de concordância total para o mesmo grupo. Entre as etapas da Educação também fica nítida a percepção dos docentes acreditando no despreparo familiar para auxílio do estudante neste período: tanto na Educação Infantil quanto no Ensino Fundamental os índices de concordância 4 e 5 não atingiram, mesmo somados, nem 12% dos grupos pesquisados.</w:t>
      </w:r>
    </w:p>
    <w:p w14:paraId="5817514A" w14:textId="60D1B5F3" w:rsidR="00902EB4" w:rsidRDefault="00902EB4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incredulidade do professor acerca do preparo da família se justifica devido, </w:t>
      </w:r>
      <w:r w:rsidR="005477BD">
        <w:rPr>
          <w:rFonts w:ascii="Times New Roman" w:hAnsi="Times New Roman" w:cs="Times New Roman"/>
          <w:sz w:val="24"/>
          <w:szCs w:val="24"/>
        </w:rPr>
        <w:t>também, ao</w:t>
      </w:r>
      <w:r>
        <w:rPr>
          <w:rFonts w:ascii="Times New Roman" w:hAnsi="Times New Roman" w:cs="Times New Roman"/>
          <w:sz w:val="24"/>
          <w:szCs w:val="24"/>
        </w:rPr>
        <w:t xml:space="preserve"> pouco tempo de adequação das famílias as práticas educativas estabelecidas</w:t>
      </w:r>
      <w:r w:rsidR="0054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uma vez que, literalmente, da noite para o dia se passou a praticar a educação remota.</w:t>
      </w:r>
    </w:p>
    <w:p w14:paraId="62F61DE8" w14:textId="51D6A408" w:rsidR="00AD49EC" w:rsidRDefault="00902EB4" w:rsidP="00053B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Acreditando que, em um possível retorno, haverá a necessidade de inserção de ferramentas tecnológicas no dia a dia escolar</w:t>
      </w:r>
      <w:r w:rsidR="0054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lançada a “Frase 5”</w:t>
      </w:r>
      <w:r w:rsidR="0054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mostrou pouquíssima crença do educador no preparo da escola, principalmente na rede pública</w:t>
      </w:r>
      <w:r w:rsidR="00000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onde apenas 2% dos docentes acreditam que a mesma estará preparada para a inserção das ferramentas</w:t>
      </w:r>
      <w:r w:rsidR="00D34A70">
        <w:rPr>
          <w:rFonts w:ascii="Times New Roman" w:hAnsi="Times New Roman" w:cs="Times New Roman"/>
          <w:sz w:val="24"/>
          <w:szCs w:val="24"/>
        </w:rPr>
        <w:t xml:space="preserve">. Um gigantesco contraste </w:t>
      </w:r>
      <w:r w:rsidR="00AD49EC">
        <w:rPr>
          <w:rFonts w:ascii="Times New Roman" w:hAnsi="Times New Roman" w:cs="Times New Roman"/>
          <w:sz w:val="24"/>
          <w:szCs w:val="24"/>
        </w:rPr>
        <w:t>com o</w:t>
      </w:r>
      <w:r w:rsidR="00D34A70">
        <w:rPr>
          <w:rFonts w:ascii="Times New Roman" w:hAnsi="Times New Roman" w:cs="Times New Roman"/>
          <w:sz w:val="24"/>
          <w:szCs w:val="24"/>
        </w:rPr>
        <w:t xml:space="preserve"> percentual</w:t>
      </w:r>
      <w:r w:rsidR="00AD49EC">
        <w:rPr>
          <w:rFonts w:ascii="Times New Roman" w:hAnsi="Times New Roman" w:cs="Times New Roman"/>
          <w:sz w:val="24"/>
          <w:szCs w:val="24"/>
        </w:rPr>
        <w:t xml:space="preserve"> de 42% d</w:t>
      </w:r>
      <w:r w:rsidR="00D34A70">
        <w:rPr>
          <w:rFonts w:ascii="Times New Roman" w:hAnsi="Times New Roman" w:cs="Times New Roman"/>
          <w:sz w:val="24"/>
          <w:szCs w:val="24"/>
        </w:rPr>
        <w:t>os</w:t>
      </w:r>
      <w:r w:rsidR="00AD49EC">
        <w:rPr>
          <w:rFonts w:ascii="Times New Roman" w:hAnsi="Times New Roman" w:cs="Times New Roman"/>
          <w:sz w:val="24"/>
          <w:szCs w:val="24"/>
        </w:rPr>
        <w:t xml:space="preserve"> educadores que discordaram totalmente da frase</w:t>
      </w:r>
      <w:r>
        <w:rPr>
          <w:rFonts w:ascii="Times New Roman" w:hAnsi="Times New Roman" w:cs="Times New Roman"/>
          <w:sz w:val="24"/>
          <w:szCs w:val="24"/>
        </w:rPr>
        <w:t>. No comparativo entre as opiniões d</w:t>
      </w:r>
      <w:r w:rsidR="00AD49EC">
        <w:rPr>
          <w:rFonts w:ascii="Times New Roman" w:hAnsi="Times New Roman" w:cs="Times New Roman"/>
          <w:sz w:val="24"/>
          <w:szCs w:val="24"/>
        </w:rPr>
        <w:t>as etapas de ensino, apenas 1,7% dos educadores concordaram totalmente com a frase sugerida.</w:t>
      </w:r>
    </w:p>
    <w:p w14:paraId="6F91F351" w14:textId="28926D48" w:rsidR="00AD49EC" w:rsidRPr="00446A86" w:rsidRDefault="0012724B" w:rsidP="00446A86">
      <w:pPr>
        <w:pStyle w:val="PargrafodaLista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86">
        <w:rPr>
          <w:rFonts w:ascii="Times New Roman" w:hAnsi="Times New Roman" w:cs="Times New Roman"/>
          <w:b/>
          <w:sz w:val="24"/>
          <w:szCs w:val="24"/>
        </w:rPr>
        <w:t>Futuro</w:t>
      </w:r>
    </w:p>
    <w:p w14:paraId="1ACC3ED0" w14:textId="76D9BF07" w:rsidR="0012724B" w:rsidRDefault="0012724B" w:rsidP="0012724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4B">
        <w:rPr>
          <w:rFonts w:ascii="Times New Roman" w:hAnsi="Times New Roman" w:cs="Times New Roman"/>
          <w:sz w:val="24"/>
          <w:szCs w:val="24"/>
        </w:rPr>
        <w:t>Após realizados os questionamentos acerca das ferramentas e os impactos de percepção do docente sobre o período remoto</w:t>
      </w:r>
      <w:r w:rsidR="00D34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foram apresentadas</w:t>
      </w:r>
      <w:r w:rsidR="00D34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questionário virtual, </w:t>
      </w:r>
      <w:r w:rsidR="00713EDF">
        <w:rPr>
          <w:rFonts w:ascii="Times New Roman" w:hAnsi="Times New Roman" w:cs="Times New Roman"/>
          <w:sz w:val="24"/>
          <w:szCs w:val="24"/>
        </w:rPr>
        <w:t>três questões onde deveria ser assinalada, entre as opções, a alternativa mais condizente com o pensamento do educador.</w:t>
      </w:r>
    </w:p>
    <w:p w14:paraId="770466BA" w14:textId="4E888EFF" w:rsidR="00713EDF" w:rsidRDefault="00713EDF" w:rsidP="0012724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delas procurava perceber o quanto o mesmo acredita que </w:t>
      </w:r>
      <w:r w:rsidR="00C674A5">
        <w:rPr>
          <w:rFonts w:ascii="Times New Roman" w:hAnsi="Times New Roman" w:cs="Times New Roman"/>
          <w:sz w:val="24"/>
          <w:szCs w:val="24"/>
        </w:rPr>
        <w:t>seus estudantes têm</w:t>
      </w:r>
      <w:r>
        <w:rPr>
          <w:rFonts w:ascii="Times New Roman" w:hAnsi="Times New Roman" w:cs="Times New Roman"/>
          <w:sz w:val="24"/>
          <w:szCs w:val="24"/>
        </w:rPr>
        <w:t xml:space="preserve"> acesso aos meios digitais de ensino propostos no período remoto e cada alternativa apresentava uma variação de 25% de acesso. O gráfico abaixo explicita os resultados obtidos mostrando que a grande maioria do grupo pesquisado (31,03%) acredita em um baixo percentual de acesso do estudante: menos de 25% de acesso.</w:t>
      </w:r>
      <w:r w:rsidR="00367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326F7" w14:textId="77777777" w:rsidR="00A746EA" w:rsidRDefault="00713EDF" w:rsidP="00A746EA">
      <w:pPr>
        <w:keepNext/>
        <w:spacing w:before="100" w:beforeAutospacing="1" w:after="100" w:afterAutospacing="1" w:line="360" w:lineRule="auto"/>
        <w:ind w:firstLine="708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3802537" wp14:editId="10CD3825">
            <wp:extent cx="4791075" cy="20478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7762DD" w14:textId="3C8B9433" w:rsidR="00713EDF" w:rsidRPr="0012724B" w:rsidRDefault="00A746EA" w:rsidP="00A746EA">
      <w:pPr>
        <w:pStyle w:val="Legenda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Gráfico </w:t>
      </w:r>
      <w:r w:rsidR="00050D70">
        <w:rPr>
          <w:noProof/>
        </w:rPr>
        <w:fldChar w:fldCharType="begin"/>
      </w:r>
      <w:r w:rsidR="00050D70">
        <w:rPr>
          <w:noProof/>
        </w:rPr>
        <w:instrText xml:space="preserve"> SEQ Gráfico \* ARABIC </w:instrText>
      </w:r>
      <w:r w:rsidR="00050D70">
        <w:rPr>
          <w:noProof/>
        </w:rPr>
        <w:fldChar w:fldCharType="separate"/>
      </w:r>
      <w:r>
        <w:rPr>
          <w:noProof/>
        </w:rPr>
        <w:t>1</w:t>
      </w:r>
      <w:r w:rsidR="00050D70">
        <w:rPr>
          <w:noProof/>
        </w:rPr>
        <w:fldChar w:fldCharType="end"/>
      </w:r>
      <w:r>
        <w:t xml:space="preserve"> - Percentual de acesso aos conteúdos</w:t>
      </w:r>
    </w:p>
    <w:p w14:paraId="65D2AC50" w14:textId="0581277B" w:rsidR="00A746EA" w:rsidRDefault="00A746EA" w:rsidP="00A746E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penúltimo apontamento do questionário consistia </w:t>
      </w:r>
      <w:r w:rsidR="005F32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educador assinalar</w:t>
      </w:r>
      <w:r w:rsidR="00983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8321C">
        <w:rPr>
          <w:rFonts w:ascii="Times New Roman" w:hAnsi="Times New Roman" w:cs="Times New Roman"/>
          <w:sz w:val="24"/>
          <w:szCs w:val="24"/>
        </w:rPr>
        <w:t xml:space="preserve"> partir de seis frases,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C3">
        <w:rPr>
          <w:rFonts w:ascii="Times New Roman" w:hAnsi="Times New Roman" w:cs="Times New Roman"/>
          <w:sz w:val="24"/>
          <w:szCs w:val="24"/>
        </w:rPr>
        <w:t>opção que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F322E">
        <w:rPr>
          <w:rFonts w:ascii="Times New Roman" w:hAnsi="Times New Roman" w:cs="Times New Roman"/>
          <w:sz w:val="24"/>
          <w:szCs w:val="24"/>
        </w:rPr>
        <w:t>elhor</w:t>
      </w:r>
      <w:r>
        <w:rPr>
          <w:rFonts w:ascii="Times New Roman" w:hAnsi="Times New Roman" w:cs="Times New Roman"/>
          <w:sz w:val="24"/>
          <w:szCs w:val="24"/>
        </w:rPr>
        <w:t xml:space="preserve"> sintetizava sua percepção sobre</w:t>
      </w:r>
      <w:r w:rsidR="005F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tecnologias e o período de isolamento social</w:t>
      </w:r>
      <w:r w:rsidR="005F3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procurando perceber o grau de otimismo e de aceitação das ferramentas tecnológicas nas práticas docentes atuais e futuras</w:t>
      </w:r>
      <w:r w:rsidR="0098321C">
        <w:rPr>
          <w:rFonts w:ascii="Times New Roman" w:hAnsi="Times New Roman" w:cs="Times New Roman"/>
          <w:sz w:val="24"/>
          <w:szCs w:val="24"/>
        </w:rPr>
        <w:t>.</w:t>
      </w:r>
    </w:p>
    <w:p w14:paraId="5E401E8E" w14:textId="57C594CF" w:rsidR="00A746EA" w:rsidRDefault="00A746EA" w:rsidP="00A746E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frase que esboçava maior otimismo do educador foi, também, a mais assinalada</w:t>
      </w:r>
      <w:r w:rsidR="008F11BD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om 33% dos apontamentos, “o uso das tecnologias durante esse período me oportunizou grandes avanços para a docência futura” promoveu a visão do educador que sabe, sim, do seu papel </w:t>
      </w:r>
      <w:r w:rsidR="000870C3">
        <w:rPr>
          <w:rFonts w:ascii="Times New Roman" w:hAnsi="Times New Roman" w:cs="Times New Roman"/>
          <w:sz w:val="24"/>
          <w:szCs w:val="24"/>
        </w:rPr>
        <w:t>transformador, social e educacional,</w:t>
      </w:r>
      <w:r>
        <w:rPr>
          <w:rFonts w:ascii="Times New Roman" w:hAnsi="Times New Roman" w:cs="Times New Roman"/>
          <w:sz w:val="24"/>
          <w:szCs w:val="24"/>
        </w:rPr>
        <w:t xml:space="preserve"> mas também percebe que a adversidade da migração repentina para contextos virtuais trouxe aprendizados e avanços, itens essenciais para a prática docente.</w:t>
      </w:r>
    </w:p>
    <w:p w14:paraId="6DBA713B" w14:textId="24363834" w:rsidR="00A746EA" w:rsidRDefault="00A746EA" w:rsidP="00A746E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segunda frase estabelecida no grau decrescente de otimismo foi “não será possível ignorar o uso </w:t>
      </w:r>
      <w:r w:rsidR="008F11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 tecnologias no retorno presencial”</w:t>
      </w:r>
      <w:r w:rsidR="0098626A">
        <w:rPr>
          <w:rFonts w:ascii="Times New Roman" w:hAnsi="Times New Roman" w:cs="Times New Roman"/>
          <w:sz w:val="24"/>
          <w:szCs w:val="24"/>
        </w:rPr>
        <w:t>, sendo e</w:t>
      </w:r>
      <w:r>
        <w:rPr>
          <w:rFonts w:ascii="Times New Roman" w:hAnsi="Times New Roman" w:cs="Times New Roman"/>
          <w:sz w:val="24"/>
          <w:szCs w:val="24"/>
        </w:rPr>
        <w:t>scolhida</w:t>
      </w:r>
      <w:r w:rsidR="00986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15% dos pesquisados que enxergam a inserção definitiva das ferramentas digitais e tecnológicas na prática pedagógica.</w:t>
      </w:r>
    </w:p>
    <w:p w14:paraId="5F5DCE32" w14:textId="475214AB" w:rsidR="00A746EA" w:rsidRDefault="00417419" w:rsidP="00A746E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21% assinalaram que “houve um avanço gigantesco na aceitação da tecnologia na Educação e a retomada exigirá a implantação das tecnologias</w:t>
      </w:r>
      <w:r w:rsidR="000870C3">
        <w:rPr>
          <w:rFonts w:ascii="Times New Roman" w:hAnsi="Times New Roman" w:cs="Times New Roman"/>
          <w:sz w:val="24"/>
          <w:szCs w:val="24"/>
        </w:rPr>
        <w:t>” e</w:t>
      </w:r>
      <w:r>
        <w:rPr>
          <w:rFonts w:ascii="Times New Roman" w:hAnsi="Times New Roman" w:cs="Times New Roman"/>
          <w:sz w:val="24"/>
          <w:szCs w:val="24"/>
        </w:rPr>
        <w:t>, embora já tenham aceitado a inserção da tecnologia, a percebem como uma exigência do futuro contexto escolar.</w:t>
      </w:r>
    </w:p>
    <w:p w14:paraId="4B9A0540" w14:textId="781B1D6A" w:rsidR="00417419" w:rsidRDefault="00417419" w:rsidP="0041741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as frases mais otimistas</w:t>
      </w:r>
      <w:r w:rsidR="009B0A38">
        <w:rPr>
          <w:rFonts w:ascii="Times New Roman" w:hAnsi="Times New Roman" w:cs="Times New Roman"/>
          <w:sz w:val="24"/>
          <w:szCs w:val="24"/>
        </w:rPr>
        <w:t>, foram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38">
        <w:rPr>
          <w:rFonts w:ascii="Times New Roman" w:hAnsi="Times New Roman" w:cs="Times New Roman"/>
          <w:sz w:val="24"/>
          <w:szCs w:val="24"/>
        </w:rPr>
        <w:t>apresentadas</w:t>
      </w:r>
      <w:r>
        <w:rPr>
          <w:rFonts w:ascii="Times New Roman" w:hAnsi="Times New Roman" w:cs="Times New Roman"/>
          <w:sz w:val="24"/>
          <w:szCs w:val="24"/>
        </w:rPr>
        <w:t xml:space="preserve"> frases com menor teor de otimismo e/ou descrença dos benefícios da tecnologia na escola</w:t>
      </w:r>
      <w:r w:rsidR="009B0A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 14% dos apontamentos </w:t>
      </w:r>
      <w:r w:rsidR="009B0A38">
        <w:rPr>
          <w:rFonts w:ascii="Times New Roman" w:hAnsi="Times New Roman" w:cs="Times New Roman"/>
          <w:sz w:val="24"/>
          <w:szCs w:val="24"/>
        </w:rPr>
        <w:t>obtive</w:t>
      </w:r>
      <w:r>
        <w:rPr>
          <w:rFonts w:ascii="Times New Roman" w:hAnsi="Times New Roman" w:cs="Times New Roman"/>
          <w:sz w:val="24"/>
          <w:szCs w:val="24"/>
        </w:rPr>
        <w:t xml:space="preserve">-se a seguinte opinião: “mudei completamente meu pensamento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sobre tecnologia na Educação. Não será possível mais ignorá-las”. Tal afirmação mostra um educador em transformação, mas que anteriormente ignorava ou </w:t>
      </w:r>
      <w:r w:rsidR="004D38D2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apoiava o uso da tecnologia para o aprendizado.</w:t>
      </w:r>
    </w:p>
    <w:p w14:paraId="7A487AE9" w14:textId="637E3527" w:rsidR="00417419" w:rsidRDefault="00417419" w:rsidP="0041741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12% tenham optado pela frase “a tecnologia se fez útil durante o afastamento </w:t>
      </w:r>
      <w:r w:rsidR="000870C3">
        <w:rPr>
          <w:rFonts w:ascii="Times New Roman" w:hAnsi="Times New Roman" w:cs="Times New Roman"/>
          <w:sz w:val="24"/>
          <w:szCs w:val="24"/>
        </w:rPr>
        <w:t>social,</w:t>
      </w:r>
      <w:r>
        <w:rPr>
          <w:rFonts w:ascii="Times New Roman" w:hAnsi="Times New Roman" w:cs="Times New Roman"/>
          <w:sz w:val="24"/>
          <w:szCs w:val="24"/>
        </w:rPr>
        <w:t xml:space="preserve"> mas tudo voltará a ser como antes” a escolha desta frase sugere um educador que ainda acredita que a tecnologia não impactará na retomada das práticas escolares em uma eventual retomada e ainda busca um retorno para um contexto educacional </w:t>
      </w:r>
      <w:r w:rsidR="00197F0F">
        <w:rPr>
          <w:rFonts w:ascii="Times New Roman" w:hAnsi="Times New Roman" w:cs="Times New Roman"/>
          <w:sz w:val="24"/>
          <w:szCs w:val="24"/>
        </w:rPr>
        <w:t>pré-</w:t>
      </w:r>
      <w:r>
        <w:rPr>
          <w:rFonts w:ascii="Times New Roman" w:hAnsi="Times New Roman" w:cs="Times New Roman"/>
          <w:sz w:val="24"/>
          <w:szCs w:val="24"/>
        </w:rPr>
        <w:t>pandemia.</w:t>
      </w:r>
    </w:p>
    <w:p w14:paraId="79E83510" w14:textId="029E6938" w:rsidR="00417419" w:rsidRDefault="00417419" w:rsidP="0041741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os últim</w:t>
      </w:r>
      <w:r w:rsidR="00197F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5% fizeram opção pela sexta frase, </w:t>
      </w:r>
      <w:r w:rsidR="0082018A">
        <w:rPr>
          <w:rFonts w:ascii="Times New Roman" w:hAnsi="Times New Roman" w:cs="Times New Roman"/>
          <w:sz w:val="24"/>
          <w:szCs w:val="24"/>
        </w:rPr>
        <w:t>sendo esta a q</w:t>
      </w:r>
      <w:r>
        <w:rPr>
          <w:rFonts w:ascii="Times New Roman" w:hAnsi="Times New Roman" w:cs="Times New Roman"/>
          <w:sz w:val="24"/>
          <w:szCs w:val="24"/>
        </w:rPr>
        <w:t xml:space="preserve">ue menos revela uma </w:t>
      </w:r>
      <w:r w:rsidR="00DD46B2">
        <w:rPr>
          <w:rFonts w:ascii="Times New Roman" w:hAnsi="Times New Roman" w:cs="Times New Roman"/>
          <w:sz w:val="24"/>
          <w:szCs w:val="24"/>
        </w:rPr>
        <w:t>percepção</w:t>
      </w:r>
      <w:r>
        <w:rPr>
          <w:rFonts w:ascii="Times New Roman" w:hAnsi="Times New Roman" w:cs="Times New Roman"/>
          <w:sz w:val="24"/>
          <w:szCs w:val="24"/>
        </w:rPr>
        <w:t xml:space="preserve"> otimista onde </w:t>
      </w:r>
      <w:r w:rsidR="00DD46B2">
        <w:rPr>
          <w:rFonts w:ascii="Times New Roman" w:hAnsi="Times New Roman" w:cs="Times New Roman"/>
          <w:sz w:val="24"/>
          <w:szCs w:val="24"/>
        </w:rPr>
        <w:t>se afirmava que “foi muito difícil se adaptar ao uso da tecnologia durante esse período. Espero que tudo volte a ser exatamente como antes”. Nesta afirmação se percebe, além das dificuldades que o docente encontrou para sua prática durante o confinamento, uma esperança de retorno exatamente a tempos anteriores</w:t>
      </w:r>
      <w:r w:rsidR="0082018A">
        <w:rPr>
          <w:rFonts w:ascii="Times New Roman" w:hAnsi="Times New Roman" w:cs="Times New Roman"/>
          <w:sz w:val="24"/>
          <w:szCs w:val="24"/>
        </w:rPr>
        <w:t>,</w:t>
      </w:r>
      <w:r w:rsidR="00DD46B2">
        <w:rPr>
          <w:rFonts w:ascii="Times New Roman" w:hAnsi="Times New Roman" w:cs="Times New Roman"/>
          <w:sz w:val="24"/>
          <w:szCs w:val="24"/>
        </w:rPr>
        <w:t xml:space="preserve"> onde a tecnologia não era tão preponderante para suas práticas de ensino.</w:t>
      </w:r>
    </w:p>
    <w:p w14:paraId="3DEDD710" w14:textId="0221288F" w:rsidR="00DD46B2" w:rsidRDefault="00DD46B2" w:rsidP="0041741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ressaltar que esta pesquisa foi realizada entre os dias 19, 20 e 21 de junho</w:t>
      </w:r>
      <w:r w:rsidR="001D7210">
        <w:rPr>
          <w:rFonts w:ascii="Times New Roman" w:hAnsi="Times New Roman" w:cs="Times New Roman"/>
          <w:sz w:val="24"/>
          <w:szCs w:val="24"/>
        </w:rPr>
        <w:t xml:space="preserve"> e o confinamento social</w:t>
      </w:r>
      <w:r w:rsidR="0082018A">
        <w:rPr>
          <w:rFonts w:ascii="Times New Roman" w:hAnsi="Times New Roman" w:cs="Times New Roman"/>
          <w:sz w:val="24"/>
          <w:szCs w:val="24"/>
        </w:rPr>
        <w:t xml:space="preserve"> se iniciou</w:t>
      </w:r>
      <w:r w:rsidR="001D7210">
        <w:rPr>
          <w:rFonts w:ascii="Times New Roman" w:hAnsi="Times New Roman" w:cs="Times New Roman"/>
          <w:sz w:val="24"/>
          <w:szCs w:val="24"/>
        </w:rPr>
        <w:t>, na maioria das escolas, no dia 16 de março, ou seja, quase 100 dias corridos desde o início do período remoto.</w:t>
      </w:r>
    </w:p>
    <w:p w14:paraId="4ABBAF8D" w14:textId="3D05D939" w:rsidR="001D7210" w:rsidRDefault="001D7210" w:rsidP="001D721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Finalizando os apontamentos no questionário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 os educadores eram convidados a assinalarem a alternativa que melhor representasse suas expectativas com relação a um eventual retorno presencial. Neste contexto, 8% creditaram à tecnologia um aspecto salvador do ano letivo</w:t>
      </w:r>
      <w:r w:rsidR="00953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assinalando que “a tecnologia salvou a educação do ano de 2020</w:t>
      </w:r>
      <w:r w:rsidR="009531D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Outros 21% </w:t>
      </w:r>
      <w:r w:rsidR="009531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pesquisados assinalaram a opção que dizia “não vejo nenhuma possibilidade de retorno imediato. Ainda seguiremos no meio virtual por todo o ano letivo”. Em ambos os casos se percebe uma aceitação, da tecnologia e baixíssima perspectiva do retorno físico.</w:t>
      </w:r>
    </w:p>
    <w:p w14:paraId="49925BF9" w14:textId="76F94028" w:rsidR="001D7210" w:rsidRDefault="001D7210" w:rsidP="001D721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dos educadores pesquisados (41%) optou pela afirmação de que “haverá ainda bastante tempo até o retorno presencial e, certamente, ao retornar as ferramentas digitais ainda se farão necessárias” mostrando, que a tecnologia utilizada no período remoto impactou completamente a conceituação das práticas educativas.</w:t>
      </w:r>
    </w:p>
    <w:p w14:paraId="08C144EA" w14:textId="4C261F08" w:rsidR="00FA07C6" w:rsidRDefault="002C06F9" w:rsidP="001D721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desigualdade social que pode ser criada a partir da diferença de acesso tecnológico fez com que 27% dos professores pesquisados optassem pela afirmação que “a discrepância social dos estudantes, por não terem acesso às tecnologias, gerará a necessidade de uma reorganização dos estudantes nas séries iniciais necessárias”</w:t>
      </w:r>
      <w:r w:rsidR="00953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mostrando </w:t>
      </w:r>
      <w:r w:rsidR="00FA07C6">
        <w:rPr>
          <w:rFonts w:ascii="Times New Roman" w:hAnsi="Times New Roman" w:cs="Times New Roman"/>
          <w:sz w:val="24"/>
          <w:szCs w:val="24"/>
        </w:rPr>
        <w:t xml:space="preserve">que as organizações atuais dos estudantes nas séries </w:t>
      </w:r>
      <w:r w:rsidR="009531DE">
        <w:rPr>
          <w:rFonts w:ascii="Times New Roman" w:hAnsi="Times New Roman" w:cs="Times New Roman"/>
          <w:sz w:val="24"/>
          <w:szCs w:val="24"/>
        </w:rPr>
        <w:t xml:space="preserve">em </w:t>
      </w:r>
      <w:r w:rsidR="00FA07C6">
        <w:rPr>
          <w:rFonts w:ascii="Times New Roman" w:hAnsi="Times New Roman" w:cs="Times New Roman"/>
          <w:sz w:val="24"/>
          <w:szCs w:val="24"/>
        </w:rPr>
        <w:t>que estão</w:t>
      </w:r>
      <w:r w:rsidR="009531DE">
        <w:rPr>
          <w:rFonts w:ascii="Times New Roman" w:hAnsi="Times New Roman" w:cs="Times New Roman"/>
          <w:sz w:val="24"/>
          <w:szCs w:val="24"/>
        </w:rPr>
        <w:t xml:space="preserve"> matriculados,</w:t>
      </w:r>
      <w:r w:rsidR="00FA07C6">
        <w:rPr>
          <w:rFonts w:ascii="Times New Roman" w:hAnsi="Times New Roman" w:cs="Times New Roman"/>
          <w:sz w:val="24"/>
          <w:szCs w:val="24"/>
        </w:rPr>
        <w:t xml:space="preserve"> necessita ser revista por conta do problema de acesso aos conteúdos mediados por meios tecnológicos.</w:t>
      </w:r>
    </w:p>
    <w:p w14:paraId="5EA1F6E0" w14:textId="1E7D2A38" w:rsidR="007415A3" w:rsidRDefault="00FA07C6" w:rsidP="001D721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apenas 3% dos pesquisados, afirmaram acreditar que “logo estar</w:t>
      </w:r>
      <w:r w:rsidR="00EB16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mos exatamente como estávamos antes do afastamento social”</w:t>
      </w:r>
      <w:r w:rsidR="00EB16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 seja, acreditando que não houve nenhum tipo de evolução ou inserção de novas oportunidades de mediação na sua prática escolar e que este período </w:t>
      </w:r>
      <w:r w:rsidR="007415A3">
        <w:rPr>
          <w:rFonts w:ascii="Times New Roman" w:hAnsi="Times New Roman" w:cs="Times New Roman"/>
          <w:sz w:val="24"/>
          <w:szCs w:val="24"/>
        </w:rPr>
        <w:t>pouco ou nada impactará no futuro escolar.</w:t>
      </w:r>
    </w:p>
    <w:p w14:paraId="2C342F9E" w14:textId="77777777" w:rsidR="000870C3" w:rsidRDefault="000870C3" w:rsidP="001D721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43F58" w14:textId="6CD5A380" w:rsidR="007415A3" w:rsidRPr="000870C3" w:rsidRDefault="007415A3" w:rsidP="00446A86">
      <w:pPr>
        <w:pStyle w:val="PargrafodaList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Considerações finais</w:t>
      </w:r>
    </w:p>
    <w:p w14:paraId="7A15374F" w14:textId="77777777" w:rsidR="004F73DF" w:rsidRPr="000870C3" w:rsidRDefault="004F73DF" w:rsidP="009928D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o período de contenção social, a comunidade escolar se deparou com o surgimento de uma inovadora maneira de educar que aqui foi apresentada com o neologismo PEDAGORREMOTO. Embora o desafio desta realidade educacional tenha surgido de forma tão inesperada </w:t>
      </w:r>
      <w:proofErr w:type="gramStart"/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todos, gestores, educadores e educandos, não será possível o retrocesso neste processo de evolução, no sentido de introdução de novas mídias no cotidiano escolar. </w:t>
      </w:r>
    </w:p>
    <w:p w14:paraId="7A42BA53" w14:textId="77777777" w:rsidR="00C52AEC" w:rsidRPr="000870C3" w:rsidRDefault="004F73DF" w:rsidP="009928D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Neste primeiro momento, já 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se depara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vários obstáculos, conforme 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aponta esta 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pesquisa realizada junto aos profissionais da educação: a resistência  de alguns educadores perante este tipo de inovação, a negatividade diante de um novo desafio, a jornada pelo desconhecido (em termos tecnológicos), falta de recursos das famílias, escola e governo,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falta de capacitação (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tanto de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educadores quanto de educandos)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 ambos deverão apreender e se adaptar a esta nova tecnologia. </w:t>
      </w:r>
    </w:p>
    <w:p w14:paraId="3E94C851" w14:textId="469365CE" w:rsidR="007415A3" w:rsidRPr="000870C3" w:rsidRDefault="009928D8" w:rsidP="009928D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Diante dos cenários expostos nesta pesquisa se faz relevante citar GADOTTI (2019) que ressalta que:</w:t>
      </w:r>
    </w:p>
    <w:p w14:paraId="1FB56DE0" w14:textId="613BE596" w:rsidR="009928D8" w:rsidRPr="000870C3" w:rsidRDefault="009928D8" w:rsidP="009928D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0C3">
        <w:rPr>
          <w:rFonts w:ascii="Times New Roman" w:hAnsi="Times New Roman" w:cs="Times New Roman"/>
          <w:color w:val="000000" w:themeColor="text1"/>
          <w:sz w:val="20"/>
          <w:szCs w:val="20"/>
        </w:rPr>
        <w:t>A escola nem sempre acompanhou os avanços tecnológicos:</w:t>
      </w:r>
    </w:p>
    <w:p w14:paraId="0794598B" w14:textId="59ABF8DF" w:rsidR="009928D8" w:rsidRPr="000870C3" w:rsidRDefault="009928D8" w:rsidP="009928D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0C3">
        <w:rPr>
          <w:rFonts w:ascii="Times New Roman" w:hAnsi="Times New Roman" w:cs="Times New Roman"/>
          <w:color w:val="000000" w:themeColor="text1"/>
          <w:sz w:val="20"/>
          <w:szCs w:val="20"/>
        </w:rPr>
        <w:t>1º resistiu à máquina de escrever porque substituía o exercício da caligrafia;</w:t>
      </w:r>
    </w:p>
    <w:p w14:paraId="79BCECED" w14:textId="4BA37AD4" w:rsidR="009928D8" w:rsidRPr="000870C3" w:rsidRDefault="009928D8" w:rsidP="009928D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0C3">
        <w:rPr>
          <w:rFonts w:ascii="Times New Roman" w:hAnsi="Times New Roman" w:cs="Times New Roman"/>
          <w:color w:val="000000" w:themeColor="text1"/>
          <w:sz w:val="20"/>
          <w:szCs w:val="20"/>
        </w:rPr>
        <w:t>2º resistiu à calculadora porque supostamente atrapalharia o cálculo mental;</w:t>
      </w:r>
    </w:p>
    <w:p w14:paraId="35776565" w14:textId="4B472951" w:rsidR="009928D8" w:rsidRPr="000870C3" w:rsidRDefault="009928D8" w:rsidP="009928D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0C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3º resistiu ao rádio, ao vídeo, à TV, ao computador.</w:t>
      </w:r>
    </w:p>
    <w:p w14:paraId="55C2641E" w14:textId="1EEC9D02" w:rsidR="009928D8" w:rsidRPr="000870C3" w:rsidRDefault="009928D8" w:rsidP="009928D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0C3">
        <w:rPr>
          <w:rFonts w:ascii="Times New Roman" w:hAnsi="Times New Roman" w:cs="Times New Roman"/>
          <w:color w:val="000000" w:themeColor="text1"/>
          <w:sz w:val="20"/>
          <w:szCs w:val="20"/>
        </w:rPr>
        <w:t>4º e hoje tem dificuldade em aceitar o celular como ferramenta pedagógica.</w:t>
      </w:r>
    </w:p>
    <w:p w14:paraId="12AE4AD4" w14:textId="4DB9EFA2" w:rsidR="0022636A" w:rsidRPr="000870C3" w:rsidRDefault="009928D8" w:rsidP="009928D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Ainda concordando com Moacir Gadotti, a inserção da tecnologia na Educação é algo conservador</w:t>
      </w:r>
      <w:r w:rsidR="004F45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 faria com que fosse necessário reconfigurar o modo de pensar a Educação</w:t>
      </w:r>
      <w:r w:rsidR="004F45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Contudo, 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momento atual fez com que a tecnologia </w:t>
      </w:r>
      <w:r w:rsidR="0022636A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acometesse o sistema educacional de forma abrupta e voraz.</w:t>
      </w:r>
    </w:p>
    <w:p w14:paraId="64909A4D" w14:textId="6F0388B8" w:rsidR="0022636A" w:rsidRPr="000870C3" w:rsidRDefault="0022636A" w:rsidP="009928D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Nunca houve momento tão oportuno para que os recursos tecnológicos fossem implantados de maneira abrangente em todas as etapas de ensino e interações pedagógicas, </w:t>
      </w:r>
      <w:r w:rsidR="009B541C">
        <w:rPr>
          <w:rFonts w:ascii="Times New Roman" w:hAnsi="Times New Roman" w:cs="Times New Roman"/>
          <w:color w:val="000000" w:themeColor="text1"/>
          <w:sz w:val="24"/>
          <w:szCs w:val="24"/>
        </w:rPr>
        <w:t>porém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tratar a tecnologia na Educação não pode ser visto como otimizar o acesso a aparelhos, softwares e aplicativos</w:t>
      </w:r>
      <w:r w:rsidR="009B54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tampouco como a simples comunicação de conteúdos de maneira automática, mesmo que haja interações ao vivo e inúmeras atividades síncronas.</w:t>
      </w:r>
    </w:p>
    <w:p w14:paraId="5994B7A8" w14:textId="04F9AB70" w:rsidR="008507B9" w:rsidRPr="000870C3" w:rsidRDefault="004F73DF" w:rsidP="008507B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É notório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pelos dados levantados, que a maior parte dos docentes está propensa à inserção tecnológica, </w:t>
      </w:r>
      <w:r w:rsidR="009B541C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necessário enxergar a mediação pedag</w:t>
      </w:r>
      <w:r w:rsidR="001F2709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ógica como algo que supere a educação bancária de conteúdos abordados de maneiras mecanicistas. Mesmo remotamente se faz necessário </w:t>
      </w:r>
      <w:r w:rsidR="008507B9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valorizar a leitura de mundo dos estudantes e, de maneira freiriana, compreender que a leitura de mundo é a proclamação da percepção do estudante do meio em que está inserido, sua realidade, pontos de vistas e opiniões.</w:t>
      </w:r>
    </w:p>
    <w:p w14:paraId="063826CD" w14:textId="163113C6" w:rsidR="008507B9" w:rsidRPr="000870C3" w:rsidRDefault="008507B9" w:rsidP="008507B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A leitura de mundo precede a leitura da palavra e a leitura do número. De nada adianta a inserção tecnológica se esta não souber valorizar as percepções preexistentes nos estudantes e isso de</w:t>
      </w:r>
      <w:r w:rsidR="000870C3">
        <w:rPr>
          <w:rFonts w:ascii="Times New Roman" w:hAnsi="Times New Roman" w:cs="Times New Roman"/>
          <w:color w:val="000000" w:themeColor="text1"/>
          <w:sz w:val="24"/>
          <w:szCs w:val="24"/>
        </w:rPr>
        <w:t>ve acontecer desde a pré-escola até a pós-graduação. Mesmo que haja todo aparato digital</w:t>
      </w:r>
      <w:r w:rsidR="009B54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870C3" w:rsidRPr="009B541C">
        <w:rPr>
          <w:rFonts w:ascii="Times New Roman" w:hAnsi="Times New Roman" w:cs="Times New Roman"/>
          <w:color w:val="000000" w:themeColor="text1"/>
          <w:sz w:val="24"/>
          <w:szCs w:val="24"/>
        </w:rPr>
        <w:t>nada adiantará</w:t>
      </w:r>
      <w:r w:rsidR="009B541C" w:rsidRPr="009B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B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inserção tecnológica,</w:t>
      </w:r>
      <w:r w:rsid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contexto e </w:t>
      </w:r>
      <w:r w:rsidR="000870C3" w:rsidRPr="009B541C">
        <w:rPr>
          <w:rFonts w:ascii="Times New Roman" w:hAnsi="Times New Roman" w:cs="Times New Roman"/>
          <w:color w:val="000000" w:themeColor="text1"/>
          <w:sz w:val="24"/>
          <w:szCs w:val="24"/>
        </w:rPr>
        <w:t>participação efetiva dos educadores.</w:t>
      </w:r>
    </w:p>
    <w:p w14:paraId="151AE445" w14:textId="73D04F2B" w:rsidR="008507B9" w:rsidRPr="000870C3" w:rsidRDefault="008507B9" w:rsidP="008507B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novas gerações já estão emergidas na tecnologia desde </w:t>
      </w:r>
      <w:r w:rsidR="004F2C90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seu nascimento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não podem encontrar na escola, um retrocesso a essas práticas</w:t>
      </w:r>
      <w:r w:rsidR="009B54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 isso pode representar uma grande frustração e não aceitação da proposta escolar. Isso se dá, tanto para os atuais estudantes quanto para os futuros educadores, j</w:t>
      </w:r>
      <w:r w:rsidR="004F2C90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á nativos digitais.</w:t>
      </w:r>
    </w:p>
    <w:p w14:paraId="4F89F5CF" w14:textId="39329B26" w:rsidR="000070B4" w:rsidRPr="000870C3" w:rsidRDefault="004F2C90" w:rsidP="000070B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A percepção de Gilberto Dimenstein em seu diálogo com CORTELA (2015) ilustra bastante a percepção dos autores deste artigo acerca do papel da escola</w:t>
      </w:r>
      <w:r w:rsidR="003D7F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 ele afirma</w:t>
      </w:r>
      <w:r w:rsidR="003D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“ela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 continuamente se distanciando dos estudantes, porque cada vez </w:t>
      </w:r>
      <w:r w:rsidR="00F7212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mais eles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estão no tempo real e a escola não, além do fato de que ela não sabe traduzir os currículos do passado para o presente”.</w:t>
      </w:r>
      <w:r w:rsidR="00F7212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Isso não significa destruir a escola dos dias </w:t>
      </w:r>
      <w:proofErr w:type="gramStart"/>
      <w:r w:rsidR="00F7212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atuais</w:t>
      </w:r>
      <w:proofErr w:type="gramEnd"/>
      <w:r w:rsidR="00F7212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mas,</w:t>
      </w:r>
      <w:r w:rsidR="003D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12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se apro</w:t>
      </w:r>
      <w:r w:rsidR="000070B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priar do momento remoto que já impactou estudantes, docentes e gestores para a construção de uma nova prática.</w:t>
      </w:r>
    </w:p>
    <w:p w14:paraId="372B9EFC" w14:textId="148BDB61" w:rsidR="00CA02B2" w:rsidRDefault="000070B4" w:rsidP="00CA02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Haverá plena necessidade de reestruturação em todos os níveis</w:t>
      </w:r>
      <w:r w:rsidR="003D7F95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C52AEC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utro fator a ser considerado, aliás que deve ser muito bem analisada e pensada com muito carinho, respeito e consideração, é a heterogeneidade e particularidade de cada educando, incluindo-se os educandos com características especiais, a saber os autistas, deficientes auditivos, síndrome de Down, etc.</w:t>
      </w:r>
    </w:p>
    <w:p w14:paraId="2E4772C2" w14:textId="3D9750E3" w:rsidR="000870C3" w:rsidRDefault="000870C3" w:rsidP="00CA02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Certamente a construção do novo mundo passa e, inclusive, se inicia pela Educação. A geração de estudantes impactada pelo período remoto será inteiramente diferente de todas as outras existentes até os dias atuais e terá papel fundamental para as construções futuras. A formação do novo educador também deve estar conectada com a nova configuração que se iniciou</w:t>
      </w:r>
      <w:r w:rsidR="008E32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 será o novo educador o protagonista desta transição.</w:t>
      </w:r>
    </w:p>
    <w:p w14:paraId="14209113" w14:textId="0FDF869F" w:rsidR="008C0D9E" w:rsidRDefault="008C0D9E" w:rsidP="008C0D9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fato é que a reinvenção mais uma vez será necessária para toda a Educação e, certamente há uma grande oportunidade dos educadores se tornarem os grandes protagonistas deste novo processo educativo que se apropria da tecnologia e se propõe, cada vez mais, a promover a emancipação do educando, independente da faixa etária do mesmo. O novo mundo emerge com um novo educador!</w:t>
      </w:r>
    </w:p>
    <w:p w14:paraId="5237B061" w14:textId="420F3F9F" w:rsidR="004F73DF" w:rsidRDefault="004F73DF" w:rsidP="00CA02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Sabemos que serão inúmeros os desafios a serem enfrentados, pois o novo </w:t>
      </w:r>
      <w:r w:rsidR="000070B4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semp</w:t>
      </w:r>
      <w:r w:rsidR="00CA02B2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causa estranheza e apreensão, num primeiro momento, mas a pergunta que cabe, agora que já está instalada esta inovação em nossos cotidianos escolares é: </w:t>
      </w:r>
      <w:r w:rsidR="00CA02B2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CA02B2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qual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melhor maneira de desenvolv</w:t>
      </w:r>
      <w:r w:rsidR="00CA02B2"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>er o PEDAGORREMOTO, para que ele seja visto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aliad</w:t>
      </w:r>
      <w:r w:rsidR="008E32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não como adversári</w:t>
      </w:r>
      <w:r w:rsidR="008E32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87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processo de educar.</w:t>
      </w:r>
    </w:p>
    <w:p w14:paraId="203CCBFB" w14:textId="66503335" w:rsidR="00415C4C" w:rsidRDefault="00415C4C" w:rsidP="00CA02B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 BIBLIOGRÁFICAS</w:t>
      </w:r>
    </w:p>
    <w:p w14:paraId="43EF995A" w14:textId="77777777" w:rsidR="0078280F" w:rsidRPr="0078280F" w:rsidRDefault="0078280F" w:rsidP="0078280F">
      <w:pPr>
        <w:spacing w:before="100" w:beforeAutospacing="1" w:after="100" w:afterAutospacing="1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80F">
        <w:rPr>
          <w:rFonts w:ascii="Times New Roman" w:hAnsi="Times New Roman" w:cs="Times New Roman"/>
          <w:sz w:val="24"/>
          <w:szCs w:val="24"/>
        </w:rPr>
        <w:t xml:space="preserve">CORTELLA, Mário Sérgio. A era da curadoria: o que importa é saber o que </w:t>
      </w:r>
      <w:proofErr w:type="gramStart"/>
      <w:r w:rsidRPr="0078280F">
        <w:rPr>
          <w:rFonts w:ascii="Times New Roman" w:hAnsi="Times New Roman" w:cs="Times New Roman"/>
          <w:sz w:val="24"/>
          <w:szCs w:val="24"/>
        </w:rPr>
        <w:t>importa!.</w:t>
      </w:r>
      <w:proofErr w:type="gramEnd"/>
      <w:r w:rsidRPr="0078280F">
        <w:rPr>
          <w:rFonts w:ascii="Times New Roman" w:hAnsi="Times New Roman" w:cs="Times New Roman"/>
          <w:sz w:val="24"/>
          <w:szCs w:val="24"/>
        </w:rPr>
        <w:t xml:space="preserve"> Campinas, Papirus, 2015.</w:t>
      </w:r>
    </w:p>
    <w:p w14:paraId="59DAF2F3" w14:textId="77777777" w:rsidR="0078280F" w:rsidRPr="0078280F" w:rsidRDefault="0078280F" w:rsidP="0078280F">
      <w:pPr>
        <w:spacing w:before="100" w:beforeAutospacing="1"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280F">
        <w:rPr>
          <w:rFonts w:ascii="Times New Roman" w:hAnsi="Times New Roman" w:cs="Times New Roman"/>
          <w:sz w:val="24"/>
          <w:szCs w:val="24"/>
        </w:rPr>
        <w:t>FREIRE Paulo. Ação cultural para a liberdade. 12ªed. Rio de Janeiro, Paz e Terra, 2007.</w:t>
      </w:r>
    </w:p>
    <w:p w14:paraId="3FA74BA3" w14:textId="77777777" w:rsidR="0078280F" w:rsidRPr="0078280F" w:rsidRDefault="0078280F" w:rsidP="0078280F">
      <w:pPr>
        <w:spacing w:before="100" w:beforeAutospacing="1"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280F">
        <w:rPr>
          <w:rFonts w:ascii="Times New Roman" w:hAnsi="Times New Roman" w:cs="Times New Roman"/>
          <w:sz w:val="24"/>
          <w:szCs w:val="24"/>
        </w:rPr>
        <w:lastRenderedPageBreak/>
        <w:t>GADOTTI, Moacir. A escola dos meus sonhos. São Paulo, Instituto Paulo Freire, 2019.</w:t>
      </w:r>
    </w:p>
    <w:p w14:paraId="100D939E" w14:textId="77777777" w:rsidR="0078280F" w:rsidRPr="0078280F" w:rsidRDefault="0078280F" w:rsidP="0078280F">
      <w:pPr>
        <w:spacing w:before="100" w:beforeAutospacing="1"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280F">
        <w:rPr>
          <w:rFonts w:ascii="Times New Roman" w:hAnsi="Times New Roman" w:cs="Times New Roman"/>
          <w:sz w:val="24"/>
          <w:szCs w:val="24"/>
        </w:rPr>
        <w:t>PASSOS, Luiz Augusto. Leitura do Mundo in STRECK, Danilo R.; REDIN, Euclides; ZITKOSKI, e (</w:t>
      </w:r>
      <w:proofErr w:type="spellStart"/>
      <w:r w:rsidRPr="0078280F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8280F">
        <w:rPr>
          <w:rFonts w:ascii="Times New Roman" w:hAnsi="Times New Roman" w:cs="Times New Roman"/>
          <w:sz w:val="24"/>
          <w:szCs w:val="24"/>
        </w:rPr>
        <w:t>). Dicionário Paulo Freire.1ªed. Belo Horizonte, Autêntica, 2008. p.240-242.</w:t>
      </w:r>
    </w:p>
    <w:sectPr w:rsidR="0078280F" w:rsidRPr="0078280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0509" w14:textId="77777777" w:rsidR="00050D70" w:rsidRDefault="00050D70" w:rsidP="001758D5">
      <w:pPr>
        <w:spacing w:after="0" w:line="240" w:lineRule="auto"/>
      </w:pPr>
      <w:r>
        <w:separator/>
      </w:r>
    </w:p>
  </w:endnote>
  <w:endnote w:type="continuationSeparator" w:id="0">
    <w:p w14:paraId="6B5C1036" w14:textId="77777777" w:rsidR="00050D70" w:rsidRDefault="00050D70" w:rsidP="0017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905045"/>
      <w:docPartObj>
        <w:docPartGallery w:val="Page Numbers (Bottom of Page)"/>
        <w:docPartUnique/>
      </w:docPartObj>
    </w:sdtPr>
    <w:sdtEndPr/>
    <w:sdtContent>
      <w:p w14:paraId="152456D3" w14:textId="11917F9A" w:rsidR="00446A86" w:rsidRDefault="00446A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AE">
          <w:rPr>
            <w:noProof/>
          </w:rPr>
          <w:t>18</w:t>
        </w:r>
        <w:r>
          <w:fldChar w:fldCharType="end"/>
        </w:r>
      </w:p>
    </w:sdtContent>
  </w:sdt>
  <w:p w14:paraId="2E239021" w14:textId="77777777" w:rsidR="00446A86" w:rsidRDefault="00446A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EB127" w14:textId="77777777" w:rsidR="00050D70" w:rsidRDefault="00050D70" w:rsidP="001758D5">
      <w:pPr>
        <w:spacing w:after="0" w:line="240" w:lineRule="auto"/>
      </w:pPr>
      <w:r>
        <w:separator/>
      </w:r>
    </w:p>
  </w:footnote>
  <w:footnote w:type="continuationSeparator" w:id="0">
    <w:p w14:paraId="2445D838" w14:textId="77777777" w:rsidR="00050D70" w:rsidRDefault="00050D70" w:rsidP="001758D5">
      <w:pPr>
        <w:spacing w:after="0" w:line="240" w:lineRule="auto"/>
      </w:pPr>
      <w:r>
        <w:continuationSeparator/>
      </w:r>
    </w:p>
  </w:footnote>
  <w:footnote w:id="1">
    <w:p w14:paraId="054DD2B5" w14:textId="77777777" w:rsidR="00446A86" w:rsidRPr="00120256" w:rsidRDefault="00446A86" w:rsidP="00EC698E">
      <w:pPr>
        <w:pStyle w:val="Textodenotaderodap"/>
        <w:rPr>
          <w:rFonts w:ascii="Times New Roman" w:hAnsi="Times New Roman" w:cs="Times New Roman"/>
        </w:rPr>
      </w:pPr>
      <w:r w:rsidRPr="00120256">
        <w:rPr>
          <w:rStyle w:val="Refdenotaderodap"/>
          <w:rFonts w:ascii="Times New Roman" w:hAnsi="Times New Roman" w:cs="Times New Roman"/>
        </w:rPr>
        <w:footnoteRef/>
      </w:r>
      <w:r w:rsidRPr="00120256">
        <w:rPr>
          <w:rFonts w:ascii="Times New Roman" w:hAnsi="Times New Roman" w:cs="Times New Roman"/>
        </w:rPr>
        <w:t xml:space="preserve"> Mestre em Educação – Centro Universitário das Faculdades Associadas de Ensino – UNIFAE – </w:t>
      </w:r>
      <w:hyperlink r:id="rId1" w:history="1">
        <w:r w:rsidRPr="00120256">
          <w:rPr>
            <w:rStyle w:val="Hyperlink"/>
            <w:rFonts w:ascii="Times New Roman" w:hAnsi="Times New Roman" w:cs="Times New Roman"/>
          </w:rPr>
          <w:t>marcus@fae.br</w:t>
        </w:r>
      </w:hyperlink>
      <w:r w:rsidRPr="00120256">
        <w:rPr>
          <w:rFonts w:ascii="Times New Roman" w:hAnsi="Times New Roman" w:cs="Times New Roman"/>
        </w:rPr>
        <w:t xml:space="preserve"> </w:t>
      </w:r>
    </w:p>
  </w:footnote>
  <w:footnote w:id="2">
    <w:p w14:paraId="15990AF3" w14:textId="77777777" w:rsidR="00446A86" w:rsidRDefault="00446A86" w:rsidP="00EC698E">
      <w:pPr>
        <w:pStyle w:val="Textodenotaderodap"/>
      </w:pPr>
      <w:r w:rsidRPr="00120256">
        <w:rPr>
          <w:rStyle w:val="Refdenotaderodap"/>
          <w:rFonts w:ascii="Times New Roman" w:hAnsi="Times New Roman" w:cs="Times New Roman"/>
        </w:rPr>
        <w:footnoteRef/>
      </w:r>
      <w:r w:rsidRPr="00120256">
        <w:rPr>
          <w:rFonts w:ascii="Times New Roman" w:hAnsi="Times New Roman" w:cs="Times New Roman"/>
        </w:rPr>
        <w:t xml:space="preserve"> Graduanda em Pedagogia – Centro Universitário das Faculdades Associadas de Ensino – UNIFAE - </w:t>
      </w:r>
      <w:hyperlink r:id="rId2" w:history="1">
        <w:r w:rsidRPr="00120256">
          <w:rPr>
            <w:rStyle w:val="Hyperlink"/>
            <w:rFonts w:ascii="Times New Roman" w:hAnsi="Times New Roman" w:cs="Times New Roman"/>
          </w:rPr>
          <w:t>isabelarothaevangelista@gmail.com</w:t>
        </w:r>
      </w:hyperlink>
      <w:r>
        <w:t xml:space="preserve"> </w:t>
      </w:r>
    </w:p>
  </w:footnote>
  <w:footnote w:id="3">
    <w:p w14:paraId="2B45D1AA" w14:textId="77777777" w:rsidR="00446A86" w:rsidRPr="00120256" w:rsidRDefault="00446A86" w:rsidP="00EC698E">
      <w:pPr>
        <w:pStyle w:val="Textodenotaderodap"/>
        <w:rPr>
          <w:rFonts w:ascii="Times New Roman" w:hAnsi="Times New Roman" w:cs="Times New Roman"/>
        </w:rPr>
      </w:pPr>
      <w:r w:rsidRPr="00120256">
        <w:rPr>
          <w:rStyle w:val="Refdenotaderodap"/>
          <w:rFonts w:ascii="Times New Roman" w:hAnsi="Times New Roman" w:cs="Times New Roman"/>
        </w:rPr>
        <w:footnoteRef/>
      </w:r>
      <w:r w:rsidRPr="00120256">
        <w:rPr>
          <w:rFonts w:ascii="Times New Roman" w:hAnsi="Times New Roman" w:cs="Times New Roman"/>
        </w:rPr>
        <w:t xml:space="preserve"> </w:t>
      </w:r>
      <w:hyperlink r:id="rId3" w:history="1">
        <w:r w:rsidRPr="00120256">
          <w:rPr>
            <w:rStyle w:val="Hyperlink"/>
            <w:rFonts w:ascii="Times New Roman" w:hAnsi="Times New Roman" w:cs="Times New Roman"/>
          </w:rPr>
          <w:t>https://www.al.sp.gov.br/repositorio/legislacao/lei/2007/original-lei-12730-11.10.2007.html</w:t>
        </w:r>
      </w:hyperlink>
    </w:p>
    <w:p w14:paraId="308921E1" w14:textId="77777777" w:rsidR="00446A86" w:rsidRPr="00120256" w:rsidRDefault="00446A86" w:rsidP="00EC698E">
      <w:pPr>
        <w:pStyle w:val="Textodenotaderodap"/>
        <w:rPr>
          <w:rFonts w:ascii="Times New Roman" w:hAnsi="Times New Roman" w:cs="Times New Roman"/>
        </w:rPr>
      </w:pPr>
    </w:p>
  </w:footnote>
  <w:footnote w:id="4">
    <w:p w14:paraId="17E57448" w14:textId="77777777" w:rsidR="00446A86" w:rsidRDefault="00446A86" w:rsidP="00EC698E">
      <w:pPr>
        <w:pStyle w:val="Textodenotaderodap"/>
      </w:pPr>
      <w:r w:rsidRPr="00120256">
        <w:rPr>
          <w:rStyle w:val="Refdenotaderodap"/>
          <w:rFonts w:ascii="Times New Roman" w:hAnsi="Times New Roman" w:cs="Times New Roman"/>
        </w:rPr>
        <w:footnoteRef/>
      </w:r>
      <w:r w:rsidRPr="00120256">
        <w:rPr>
          <w:rFonts w:ascii="Times New Roman" w:hAnsi="Times New Roman" w:cs="Times New Roman"/>
        </w:rPr>
        <w:t xml:space="preserve"> </w:t>
      </w:r>
      <w:hyperlink r:id="rId4" w:history="1">
        <w:r w:rsidRPr="00120256">
          <w:rPr>
            <w:rStyle w:val="Hyperlink"/>
            <w:rFonts w:ascii="Times New Roman" w:hAnsi="Times New Roman" w:cs="Times New Roman"/>
          </w:rPr>
          <w:t>https://www.al.sp.gov.br/repositorio/legislacao/lei/2007/lei-12730-11.10.2007.html</w:t>
        </w:r>
      </w:hyperlink>
    </w:p>
  </w:footnote>
  <w:footnote w:id="5">
    <w:p w14:paraId="58AAA2D4" w14:textId="6CD550A3" w:rsidR="00446A86" w:rsidRPr="004E7852" w:rsidRDefault="00446A86" w:rsidP="00EC698E">
      <w:pPr>
        <w:pStyle w:val="Textodenotaderodap"/>
        <w:jc w:val="both"/>
        <w:rPr>
          <w:rFonts w:ascii="Times New Roman" w:hAnsi="Times New Roman" w:cs="Times New Roman"/>
        </w:rPr>
      </w:pPr>
      <w:r w:rsidRPr="004E7852">
        <w:rPr>
          <w:rStyle w:val="Refdenotaderodap"/>
          <w:rFonts w:ascii="Times New Roman" w:hAnsi="Times New Roman" w:cs="Times New Roman"/>
        </w:rPr>
        <w:footnoteRef/>
      </w:r>
      <w:r w:rsidRPr="004E7852">
        <w:rPr>
          <w:rFonts w:ascii="Times New Roman" w:hAnsi="Times New Roman" w:cs="Times New Roman"/>
        </w:rPr>
        <w:t xml:space="preserve"> Entende-se por bancária a existência de uma proposta pedagógica inibidora do poder de criação dos estudantes, realizando a transmissão de conteúdos baseada na memorização, na verbalização de termos e conceitos e no simples depósito de conteúdo sem significação ao estudante. Na perspectiva freiriana (adeptos ao pensamento e obra do autor Paulo Freire), a educação bancária tem o propósito de manter a imersão, a reprodução da consciência ingênua, da criticidade.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00B"/>
    <w:multiLevelType w:val="multilevel"/>
    <w:tmpl w:val="6FC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21005"/>
    <w:multiLevelType w:val="multilevel"/>
    <w:tmpl w:val="670C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7140C"/>
    <w:multiLevelType w:val="hybridMultilevel"/>
    <w:tmpl w:val="B088BCE4"/>
    <w:lvl w:ilvl="0" w:tplc="E5160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86607"/>
    <w:multiLevelType w:val="multilevel"/>
    <w:tmpl w:val="77E04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2B195E"/>
    <w:multiLevelType w:val="hybridMultilevel"/>
    <w:tmpl w:val="06149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3F2C"/>
    <w:multiLevelType w:val="hybridMultilevel"/>
    <w:tmpl w:val="9006C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7B9A"/>
    <w:multiLevelType w:val="multilevel"/>
    <w:tmpl w:val="1E82D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83E5A1D"/>
    <w:multiLevelType w:val="multilevel"/>
    <w:tmpl w:val="554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3B2145"/>
    <w:multiLevelType w:val="hybridMultilevel"/>
    <w:tmpl w:val="D346B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F2E37"/>
    <w:multiLevelType w:val="hybridMultilevel"/>
    <w:tmpl w:val="4984C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17F1"/>
    <w:multiLevelType w:val="hybridMultilevel"/>
    <w:tmpl w:val="03287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2A34"/>
    <w:multiLevelType w:val="multilevel"/>
    <w:tmpl w:val="41501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B6"/>
    <w:rsid w:val="00000CCA"/>
    <w:rsid w:val="000070B4"/>
    <w:rsid w:val="00050D70"/>
    <w:rsid w:val="0005114C"/>
    <w:rsid w:val="00053BBA"/>
    <w:rsid w:val="00062BBE"/>
    <w:rsid w:val="000775BB"/>
    <w:rsid w:val="000870C3"/>
    <w:rsid w:val="00095AF0"/>
    <w:rsid w:val="000A5059"/>
    <w:rsid w:val="000D4198"/>
    <w:rsid w:val="000D47CC"/>
    <w:rsid w:val="0012724B"/>
    <w:rsid w:val="001303AC"/>
    <w:rsid w:val="00144295"/>
    <w:rsid w:val="001758D5"/>
    <w:rsid w:val="00190B64"/>
    <w:rsid w:val="0019273F"/>
    <w:rsid w:val="00197F0F"/>
    <w:rsid w:val="001A0247"/>
    <w:rsid w:val="001D6A9C"/>
    <w:rsid w:val="001D7210"/>
    <w:rsid w:val="001E5DD9"/>
    <w:rsid w:val="001F2709"/>
    <w:rsid w:val="00220480"/>
    <w:rsid w:val="0022636A"/>
    <w:rsid w:val="002342D2"/>
    <w:rsid w:val="00235400"/>
    <w:rsid w:val="00235F2F"/>
    <w:rsid w:val="00275FB6"/>
    <w:rsid w:val="002822C5"/>
    <w:rsid w:val="002844C3"/>
    <w:rsid w:val="002A2922"/>
    <w:rsid w:val="002C06F9"/>
    <w:rsid w:val="002E2480"/>
    <w:rsid w:val="002E5239"/>
    <w:rsid w:val="002F685B"/>
    <w:rsid w:val="00304CDC"/>
    <w:rsid w:val="00343C19"/>
    <w:rsid w:val="00367C53"/>
    <w:rsid w:val="0037152F"/>
    <w:rsid w:val="00371F74"/>
    <w:rsid w:val="0037711B"/>
    <w:rsid w:val="003A6151"/>
    <w:rsid w:val="003B60ED"/>
    <w:rsid w:val="003D7F95"/>
    <w:rsid w:val="003E3C78"/>
    <w:rsid w:val="00405483"/>
    <w:rsid w:val="004071E3"/>
    <w:rsid w:val="00415C4C"/>
    <w:rsid w:val="00417419"/>
    <w:rsid w:val="00421538"/>
    <w:rsid w:val="0043383A"/>
    <w:rsid w:val="0043457E"/>
    <w:rsid w:val="00441613"/>
    <w:rsid w:val="00446A86"/>
    <w:rsid w:val="00471FBB"/>
    <w:rsid w:val="004D38D2"/>
    <w:rsid w:val="004D6DC9"/>
    <w:rsid w:val="004F2C90"/>
    <w:rsid w:val="004F4570"/>
    <w:rsid w:val="004F73DF"/>
    <w:rsid w:val="005477BD"/>
    <w:rsid w:val="00556A75"/>
    <w:rsid w:val="00576259"/>
    <w:rsid w:val="005D35F2"/>
    <w:rsid w:val="005E6F8F"/>
    <w:rsid w:val="005E7034"/>
    <w:rsid w:val="005F322E"/>
    <w:rsid w:val="00610878"/>
    <w:rsid w:val="00611722"/>
    <w:rsid w:val="00616B44"/>
    <w:rsid w:val="00647411"/>
    <w:rsid w:val="00685CD6"/>
    <w:rsid w:val="006911DF"/>
    <w:rsid w:val="006D4E0C"/>
    <w:rsid w:val="006D4E66"/>
    <w:rsid w:val="006D71A0"/>
    <w:rsid w:val="006E2BF5"/>
    <w:rsid w:val="006E372E"/>
    <w:rsid w:val="00713EDF"/>
    <w:rsid w:val="00714350"/>
    <w:rsid w:val="007373F3"/>
    <w:rsid w:val="007375FD"/>
    <w:rsid w:val="007415A3"/>
    <w:rsid w:val="00752010"/>
    <w:rsid w:val="007532FF"/>
    <w:rsid w:val="0078280F"/>
    <w:rsid w:val="00786DCB"/>
    <w:rsid w:val="007952EF"/>
    <w:rsid w:val="0082018A"/>
    <w:rsid w:val="00820FF1"/>
    <w:rsid w:val="00827C75"/>
    <w:rsid w:val="00833A62"/>
    <w:rsid w:val="008507B9"/>
    <w:rsid w:val="00850F17"/>
    <w:rsid w:val="0086745C"/>
    <w:rsid w:val="0087364F"/>
    <w:rsid w:val="008A3973"/>
    <w:rsid w:val="008A4620"/>
    <w:rsid w:val="008C0D9E"/>
    <w:rsid w:val="008D7DD8"/>
    <w:rsid w:val="008E3213"/>
    <w:rsid w:val="008E3ECE"/>
    <w:rsid w:val="008F11BD"/>
    <w:rsid w:val="008F3AD9"/>
    <w:rsid w:val="00900255"/>
    <w:rsid w:val="00902EB4"/>
    <w:rsid w:val="00926B51"/>
    <w:rsid w:val="0093248F"/>
    <w:rsid w:val="00940F97"/>
    <w:rsid w:val="00952731"/>
    <w:rsid w:val="009531DE"/>
    <w:rsid w:val="0095489F"/>
    <w:rsid w:val="0098321C"/>
    <w:rsid w:val="00984FEE"/>
    <w:rsid w:val="0098626A"/>
    <w:rsid w:val="009928D8"/>
    <w:rsid w:val="009B0A38"/>
    <w:rsid w:val="009B541C"/>
    <w:rsid w:val="009C0986"/>
    <w:rsid w:val="009C3B75"/>
    <w:rsid w:val="00A048F8"/>
    <w:rsid w:val="00A44F33"/>
    <w:rsid w:val="00A746EA"/>
    <w:rsid w:val="00A864DD"/>
    <w:rsid w:val="00A97BFF"/>
    <w:rsid w:val="00AA44E2"/>
    <w:rsid w:val="00AD06B6"/>
    <w:rsid w:val="00AD2C98"/>
    <w:rsid w:val="00AD49EC"/>
    <w:rsid w:val="00B25B56"/>
    <w:rsid w:val="00B33F34"/>
    <w:rsid w:val="00B3738A"/>
    <w:rsid w:val="00B87C8E"/>
    <w:rsid w:val="00BA07A2"/>
    <w:rsid w:val="00BB6326"/>
    <w:rsid w:val="00BC4129"/>
    <w:rsid w:val="00BD5532"/>
    <w:rsid w:val="00BE1E17"/>
    <w:rsid w:val="00BF6895"/>
    <w:rsid w:val="00C23B9D"/>
    <w:rsid w:val="00C52AEC"/>
    <w:rsid w:val="00C674A5"/>
    <w:rsid w:val="00C71B54"/>
    <w:rsid w:val="00CA02B2"/>
    <w:rsid w:val="00CD3435"/>
    <w:rsid w:val="00D2380B"/>
    <w:rsid w:val="00D32956"/>
    <w:rsid w:val="00D34A70"/>
    <w:rsid w:val="00D408AE"/>
    <w:rsid w:val="00D76642"/>
    <w:rsid w:val="00DA1081"/>
    <w:rsid w:val="00DA78ED"/>
    <w:rsid w:val="00DB48B6"/>
    <w:rsid w:val="00DD46B2"/>
    <w:rsid w:val="00DE2729"/>
    <w:rsid w:val="00DE7882"/>
    <w:rsid w:val="00DF7B67"/>
    <w:rsid w:val="00E132CF"/>
    <w:rsid w:val="00E82556"/>
    <w:rsid w:val="00EA7235"/>
    <w:rsid w:val="00EB16DA"/>
    <w:rsid w:val="00EB654C"/>
    <w:rsid w:val="00EC698E"/>
    <w:rsid w:val="00ED1A32"/>
    <w:rsid w:val="00EF10F3"/>
    <w:rsid w:val="00F116E2"/>
    <w:rsid w:val="00F238C2"/>
    <w:rsid w:val="00F72124"/>
    <w:rsid w:val="00F9525C"/>
    <w:rsid w:val="00FA07C6"/>
    <w:rsid w:val="00FC0DFC"/>
    <w:rsid w:val="00FD0804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F1C"/>
  <w15:chartTrackingRefBased/>
  <w15:docId w15:val="{9312ECC5-C69D-42B1-BB16-43077EF5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8E"/>
  </w:style>
  <w:style w:type="paragraph" w:styleId="Ttulo1">
    <w:name w:val="heading 1"/>
    <w:basedOn w:val="Normal"/>
    <w:link w:val="Ttulo1Char"/>
    <w:uiPriority w:val="9"/>
    <w:qFormat/>
    <w:rsid w:val="00175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175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5FB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758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758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758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758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758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58D5"/>
    <w:rPr>
      <w:vertAlign w:val="superscript"/>
    </w:rPr>
  </w:style>
  <w:style w:type="paragraph" w:customStyle="1" w:styleId="Default">
    <w:name w:val="Default"/>
    <w:rsid w:val="0017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mments">
    <w:name w:val="Comments"/>
    <w:basedOn w:val="Normal"/>
    <w:link w:val="CommentsChar"/>
    <w:autoRedefine/>
    <w:qFormat/>
    <w:rsid w:val="00220480"/>
    <w:pPr>
      <w:tabs>
        <w:tab w:val="center" w:pos="4320"/>
        <w:tab w:val="right" w:pos="8640"/>
      </w:tabs>
      <w:spacing w:after="0" w:line="360" w:lineRule="auto"/>
      <w:jc w:val="center"/>
    </w:pPr>
    <w:rPr>
      <w:rFonts w:ascii="Times New Roman" w:eastAsia="Times" w:hAnsi="Times New Roman" w:cs="Times New Roman"/>
      <w:b/>
      <w:sz w:val="24"/>
      <w:szCs w:val="24"/>
      <w:lang w:eastAsia="pt-BR"/>
    </w:rPr>
  </w:style>
  <w:style w:type="character" w:customStyle="1" w:styleId="CommentsChar">
    <w:name w:val="Comments Char"/>
    <w:basedOn w:val="Fontepargpadro"/>
    <w:link w:val="Comments"/>
    <w:rsid w:val="00220480"/>
    <w:rPr>
      <w:rFonts w:ascii="Times New Roman" w:eastAsia="Times" w:hAnsi="Times New Roman" w:cs="Times New Roman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1758D5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75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758D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4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2D2"/>
  </w:style>
  <w:style w:type="paragraph" w:styleId="Rodap">
    <w:name w:val="footer"/>
    <w:basedOn w:val="Normal"/>
    <w:link w:val="RodapChar"/>
    <w:uiPriority w:val="99"/>
    <w:unhideWhenUsed/>
    <w:rsid w:val="00234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2D2"/>
  </w:style>
  <w:style w:type="character" w:customStyle="1" w:styleId="MenoPendente1">
    <w:name w:val="Menção Pendente1"/>
    <w:basedOn w:val="Fontepargpadro"/>
    <w:uiPriority w:val="99"/>
    <w:semiHidden/>
    <w:unhideWhenUsed/>
    <w:rsid w:val="0095489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E37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7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7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7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7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2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AD49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.sp.gov.br/repositorio/legislacao/lei/2007/original-lei-12730-11.10.2007.html" TargetMode="External"/><Relationship Id="rId2" Type="http://schemas.openxmlformats.org/officeDocument/2006/relationships/hyperlink" Target="mailto:isabelarothaevangelista@gmail.com" TargetMode="External"/><Relationship Id="rId1" Type="http://schemas.openxmlformats.org/officeDocument/2006/relationships/hyperlink" Target="mailto:marcus@fae.br" TargetMode="External"/><Relationship Id="rId4" Type="http://schemas.openxmlformats.org/officeDocument/2006/relationships/hyperlink" Target="https://www.al.sp.gov.br/repositorio/legislacao/lei/2007/lei-12730-11.10.2007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quivos%20de%20Usuario\Downloads\PEDAGORREMOTO%20-%20DADOS%20PESQUI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Plan5!$I$2</c:f>
              <c:strCache>
                <c:ptCount val="1"/>
                <c:pt idx="0">
                  <c:v>Percentual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Plan5!$G$3:$G$7</c:f>
              <c:strCache>
                <c:ptCount val="5"/>
                <c:pt idx="0">
                  <c:v>Menos do que 25% deles</c:v>
                </c:pt>
                <c:pt idx="1">
                  <c:v>Entre 25% e 50% deles</c:v>
                </c:pt>
                <c:pt idx="2">
                  <c:v>Entre 50% e 75% deles</c:v>
                </c:pt>
                <c:pt idx="3">
                  <c:v>Entre 75% e 90% deles</c:v>
                </c:pt>
                <c:pt idx="4">
                  <c:v>Certamente algo muito próximo de 100%</c:v>
                </c:pt>
              </c:strCache>
            </c:strRef>
          </c:cat>
          <c:val>
            <c:numRef>
              <c:f>Plan5!$I$3:$I$7</c:f>
              <c:numCache>
                <c:formatCode>0.00%</c:formatCode>
                <c:ptCount val="5"/>
                <c:pt idx="0">
                  <c:v>0.31034482758620691</c:v>
                </c:pt>
                <c:pt idx="1">
                  <c:v>0.18103448275862069</c:v>
                </c:pt>
                <c:pt idx="2">
                  <c:v>0.2413793103448276</c:v>
                </c:pt>
                <c:pt idx="3">
                  <c:v>0.17241379310344829</c:v>
                </c:pt>
                <c:pt idx="4">
                  <c:v>9.4827586206896547E-2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43-4EFA-B526-E647D06FC5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04694016"/>
        <c:axId val="704699456"/>
      </c:barChart>
      <c:catAx>
        <c:axId val="70469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04699456"/>
        <c:crosses val="autoZero"/>
        <c:auto val="1"/>
        <c:lblAlgn val="ctr"/>
        <c:lblOffset val="100"/>
        <c:noMultiLvlLbl val="0"/>
      </c:catAx>
      <c:valAx>
        <c:axId val="70469945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0469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1EE9-4927-4AE3-8397-9FD5DCF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5629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Conta da Microsoft</cp:lastModifiedBy>
  <cp:revision>4</cp:revision>
  <cp:lastPrinted>2020-08-01T11:41:00Z</cp:lastPrinted>
  <dcterms:created xsi:type="dcterms:W3CDTF">2020-08-03T02:10:00Z</dcterms:created>
  <dcterms:modified xsi:type="dcterms:W3CDTF">2020-08-03T02:56:00Z</dcterms:modified>
</cp:coreProperties>
</file>