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F54FF" w14:textId="77777777" w:rsidR="00EC698E" w:rsidRPr="00120256" w:rsidRDefault="00EC698E" w:rsidP="00EC698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256">
        <w:rPr>
          <w:rFonts w:ascii="Times New Roman" w:hAnsi="Times New Roman" w:cs="Times New Roman"/>
          <w:b/>
          <w:sz w:val="24"/>
          <w:szCs w:val="24"/>
        </w:rPr>
        <w:t>PEDAGORREMOTO: IMPACTOS DO USO DE TECNOLOGIAS NA PRÁTICA DOCENTE DURANTE PERÍODO DE DISTANCIAMENTO SOCIAL</w:t>
      </w:r>
    </w:p>
    <w:p w14:paraId="270C86B1" w14:textId="77777777" w:rsidR="00EC698E" w:rsidRPr="00120256" w:rsidRDefault="00EC698E" w:rsidP="00EC698E">
      <w:pPr>
        <w:pStyle w:val="Comments"/>
      </w:pPr>
      <w:r w:rsidRPr="00120256">
        <w:t>Marcus Vinícius de Mattos Alvarenga</w:t>
      </w:r>
      <w:r w:rsidRPr="00120256">
        <w:rPr>
          <w:rStyle w:val="Refdenotaderodap"/>
        </w:rPr>
        <w:footnoteReference w:id="1"/>
      </w:r>
    </w:p>
    <w:p w14:paraId="2697F5CA" w14:textId="77777777" w:rsidR="00EC698E" w:rsidRDefault="00EC698E" w:rsidP="00EC698E">
      <w:pPr>
        <w:pStyle w:val="Comments"/>
      </w:pPr>
      <w:r w:rsidRPr="00120256">
        <w:t>Isabela Rotha Evangelista</w:t>
      </w:r>
      <w:r w:rsidRPr="00120256">
        <w:rPr>
          <w:rStyle w:val="Refdenotaderodap"/>
        </w:rPr>
        <w:footnoteReference w:id="2"/>
      </w:r>
    </w:p>
    <w:p w14:paraId="26712698" w14:textId="77777777" w:rsidR="00CA02B2" w:rsidRDefault="00CA02B2" w:rsidP="00EC698E">
      <w:pPr>
        <w:pStyle w:val="Comments"/>
      </w:pPr>
    </w:p>
    <w:p w14:paraId="33824A97" w14:textId="77777777" w:rsidR="000870C3" w:rsidRDefault="000870C3" w:rsidP="00EC698E">
      <w:pPr>
        <w:pStyle w:val="Comments"/>
      </w:pPr>
    </w:p>
    <w:p w14:paraId="17F9E692" w14:textId="56F9139D" w:rsidR="00CA02B2" w:rsidRPr="00446A86" w:rsidRDefault="00CA02B2" w:rsidP="00CA02B2">
      <w:pP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46A8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“...é o tempo da travessia e, se não ousarmos fazê-la, teremos ficado, para sempre, à</w:t>
      </w:r>
      <w:r w:rsidR="00FE60FC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margem de nós mesmos...</w:t>
      </w:r>
      <w:r w:rsidRPr="00446A8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”</w:t>
      </w:r>
    </w:p>
    <w:p w14:paraId="140B60B6" w14:textId="690F3FE2" w:rsidR="00CA02B2" w:rsidRDefault="00CA02B2" w:rsidP="00CA02B2">
      <w:pPr>
        <w:jc w:val="right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46A8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Fernando Pessoa</w:t>
      </w:r>
    </w:p>
    <w:p w14:paraId="25F353CC" w14:textId="77777777" w:rsidR="00446A86" w:rsidRDefault="00446A86" w:rsidP="00446A86">
      <w:pPr>
        <w:pStyle w:val="PargrafodaLista"/>
        <w:spacing w:before="100" w:beforeAutospacing="1" w:after="100" w:afterAutospacing="1" w:line="36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622E27" w14:textId="46C7DD4E" w:rsidR="00D408AE" w:rsidRPr="00D408AE" w:rsidRDefault="00D408AE" w:rsidP="00D408A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trabalho procurou observar os impactos do período de confinamento social para os professores da Educação Infantil e das primeiras séries do Ensino Fundamental. O isolamento decorrente dos avanços no número de casos e risco de contágio da COVID-19 geraram necessidade e adequações em todas as etapas da Educação de forma que as práticas de ensino foram mediadas remotamente e que somente aconteceram por conta do uso de recursos tecnológicos. Apresenta-se, portanto, um novo perfil de pedagogo: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peagorremoto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que, alia na sua prática docente, as mais oportunas ferramentas para o aprendizado distanciado fisicamente.</w:t>
      </w:r>
    </w:p>
    <w:p w14:paraId="37A3DDE0" w14:textId="165FCBDB" w:rsidR="00446A86" w:rsidRPr="00446A86" w:rsidRDefault="00446A86" w:rsidP="00446A86">
      <w:pPr>
        <w:pStyle w:val="PargrafodaLista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6A86">
        <w:rPr>
          <w:rFonts w:ascii="Times New Roman" w:hAnsi="Times New Roman" w:cs="Times New Roman"/>
          <w:b/>
          <w:sz w:val="24"/>
          <w:szCs w:val="24"/>
        </w:rPr>
        <w:t>Pedagorremoto</w:t>
      </w:r>
      <w:proofErr w:type="spellEnd"/>
      <w:r w:rsidRPr="00446A86">
        <w:rPr>
          <w:rFonts w:ascii="Times New Roman" w:hAnsi="Times New Roman" w:cs="Times New Roman"/>
          <w:b/>
          <w:sz w:val="24"/>
          <w:szCs w:val="24"/>
        </w:rPr>
        <w:t xml:space="preserve"> – o novo educador</w:t>
      </w:r>
    </w:p>
    <w:p w14:paraId="2EBD16C8" w14:textId="7F8ED810" w:rsidR="00EC698E" w:rsidRPr="00120256" w:rsidRDefault="00EC698E" w:rsidP="00EC698E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256">
        <w:rPr>
          <w:rFonts w:ascii="Times New Roman" w:hAnsi="Times New Roman" w:cs="Times New Roman"/>
          <w:sz w:val="24"/>
          <w:szCs w:val="24"/>
        </w:rPr>
        <w:t>O ano de 2020 certamente ficará marcado pelo impacto d</w:t>
      </w:r>
      <w:r w:rsidR="00827C75">
        <w:rPr>
          <w:rFonts w:ascii="Times New Roman" w:hAnsi="Times New Roman" w:cs="Times New Roman"/>
          <w:sz w:val="24"/>
          <w:szCs w:val="24"/>
        </w:rPr>
        <w:t>a</w:t>
      </w:r>
      <w:r w:rsidRPr="00120256">
        <w:rPr>
          <w:rFonts w:ascii="Times New Roman" w:hAnsi="Times New Roman" w:cs="Times New Roman"/>
          <w:sz w:val="24"/>
          <w:szCs w:val="24"/>
        </w:rPr>
        <w:t xml:space="preserve"> COVID-</w:t>
      </w:r>
      <w:r w:rsidRPr="00827C75">
        <w:rPr>
          <w:rFonts w:ascii="Times New Roman" w:hAnsi="Times New Roman" w:cs="Times New Roman"/>
          <w:color w:val="000000" w:themeColor="text1"/>
          <w:sz w:val="24"/>
          <w:szCs w:val="24"/>
        </w:rPr>
        <w:t>19 em todas as relações humanas que existiam até que ele chegasse. As políticas adotadas</w:t>
      </w:r>
      <w:r w:rsidR="00D7664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27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sejam elas </w:t>
      </w:r>
      <w:r w:rsidRPr="00120256">
        <w:rPr>
          <w:rFonts w:ascii="Times New Roman" w:hAnsi="Times New Roman" w:cs="Times New Roman"/>
          <w:sz w:val="24"/>
          <w:szCs w:val="24"/>
        </w:rPr>
        <w:t>para prevenção, controle e possível cura do vírus</w:t>
      </w:r>
      <w:r w:rsidR="00D76642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impactaram toda a população mundial e, mesmo que em dimensões diferentes, acabaram </w:t>
      </w:r>
      <w:r w:rsidR="00EA7235">
        <w:rPr>
          <w:rFonts w:ascii="Times New Roman" w:hAnsi="Times New Roman" w:cs="Times New Roman"/>
          <w:sz w:val="24"/>
          <w:szCs w:val="24"/>
        </w:rPr>
        <w:t>afetando</w:t>
      </w:r>
      <w:r w:rsidRPr="00120256">
        <w:rPr>
          <w:rFonts w:ascii="Times New Roman" w:hAnsi="Times New Roman" w:cs="Times New Roman"/>
          <w:sz w:val="24"/>
          <w:szCs w:val="24"/>
        </w:rPr>
        <w:t xml:space="preserve"> as suas formas de relações sociais.</w:t>
      </w:r>
    </w:p>
    <w:p w14:paraId="271FCCAD" w14:textId="418C36B1" w:rsidR="00EC698E" w:rsidRPr="00120256" w:rsidRDefault="00EC698E" w:rsidP="00EC698E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256">
        <w:rPr>
          <w:rFonts w:ascii="Times New Roman" w:hAnsi="Times New Roman" w:cs="Times New Roman"/>
          <w:sz w:val="24"/>
          <w:szCs w:val="24"/>
        </w:rPr>
        <w:t>Já não se trabalha como antes</w:t>
      </w:r>
      <w:r w:rsidR="00EA7235">
        <w:rPr>
          <w:rFonts w:ascii="Times New Roman" w:hAnsi="Times New Roman" w:cs="Times New Roman"/>
          <w:sz w:val="24"/>
          <w:szCs w:val="24"/>
        </w:rPr>
        <w:t>. O</w:t>
      </w:r>
      <w:r w:rsidRPr="00120256">
        <w:rPr>
          <w:rFonts w:ascii="Times New Roman" w:hAnsi="Times New Roman" w:cs="Times New Roman"/>
          <w:sz w:val="24"/>
          <w:szCs w:val="24"/>
        </w:rPr>
        <w:t xml:space="preserve"> lazer se transformou, as formas de comunicação foram afetadas e, obviamente, a educação se impactou profundamente durante o período taxado como “remoto” e os reflexos de todo este processo serão sentidos por várias </w:t>
      </w:r>
      <w:r w:rsidRPr="00120256">
        <w:rPr>
          <w:rFonts w:ascii="Times New Roman" w:hAnsi="Times New Roman" w:cs="Times New Roman"/>
          <w:sz w:val="24"/>
          <w:szCs w:val="24"/>
        </w:rPr>
        <w:lastRenderedPageBreak/>
        <w:t>gerações de educadores, familiares e</w:t>
      </w:r>
      <w:bookmarkStart w:id="0" w:name="_GoBack"/>
      <w:bookmarkEnd w:id="0"/>
      <w:r w:rsidRPr="00120256">
        <w:rPr>
          <w:rFonts w:ascii="Times New Roman" w:hAnsi="Times New Roman" w:cs="Times New Roman"/>
          <w:sz w:val="24"/>
          <w:szCs w:val="24"/>
        </w:rPr>
        <w:t xml:space="preserve"> educandos</w:t>
      </w:r>
      <w:r w:rsidR="00EA7235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após a retomada das vivências escolares como um todo.</w:t>
      </w:r>
    </w:p>
    <w:p w14:paraId="09FBD068" w14:textId="679BA502" w:rsidR="00EC698E" w:rsidRPr="00120256" w:rsidRDefault="00EC698E" w:rsidP="00EC698E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256">
        <w:rPr>
          <w:rFonts w:ascii="Times New Roman" w:hAnsi="Times New Roman" w:cs="Times New Roman"/>
          <w:sz w:val="24"/>
          <w:szCs w:val="24"/>
        </w:rPr>
        <w:t>O fato é, por mai</w:t>
      </w:r>
      <w:r w:rsidR="00EA7235">
        <w:rPr>
          <w:rFonts w:ascii="Times New Roman" w:hAnsi="Times New Roman" w:cs="Times New Roman"/>
          <w:sz w:val="24"/>
          <w:szCs w:val="24"/>
        </w:rPr>
        <w:t>or conhecimento</w:t>
      </w:r>
      <w:r w:rsidRPr="00120256">
        <w:rPr>
          <w:rFonts w:ascii="Times New Roman" w:hAnsi="Times New Roman" w:cs="Times New Roman"/>
          <w:sz w:val="24"/>
          <w:szCs w:val="24"/>
        </w:rPr>
        <w:t xml:space="preserve"> que se tivesse da ação do profissional de determinada área na realização do seu ofício, certamente se faz necessária uma releitura da mesma</w:t>
      </w:r>
      <w:r w:rsidR="00EA7235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diante dos impactos das situações causadas a partir do distanciamento social em si. </w:t>
      </w:r>
      <w:r w:rsidR="00EA7235">
        <w:rPr>
          <w:rFonts w:ascii="Times New Roman" w:hAnsi="Times New Roman" w:cs="Times New Roman"/>
          <w:sz w:val="24"/>
          <w:szCs w:val="24"/>
        </w:rPr>
        <w:t>Visando</w:t>
      </w:r>
      <w:r w:rsidRPr="00120256">
        <w:rPr>
          <w:rFonts w:ascii="Times New Roman" w:hAnsi="Times New Roman" w:cs="Times New Roman"/>
          <w:sz w:val="24"/>
          <w:szCs w:val="24"/>
        </w:rPr>
        <w:t xml:space="preserve"> a reestruturação pel</w:t>
      </w:r>
      <w:r w:rsidR="00EA7235">
        <w:rPr>
          <w:rFonts w:ascii="Times New Roman" w:hAnsi="Times New Roman" w:cs="Times New Roman"/>
          <w:sz w:val="24"/>
          <w:szCs w:val="24"/>
        </w:rPr>
        <w:t>a perspectiva</w:t>
      </w:r>
      <w:r w:rsidRPr="00120256">
        <w:rPr>
          <w:rFonts w:ascii="Times New Roman" w:hAnsi="Times New Roman" w:cs="Times New Roman"/>
          <w:sz w:val="24"/>
          <w:szCs w:val="24"/>
        </w:rPr>
        <w:t xml:space="preserve"> </w:t>
      </w:r>
      <w:r w:rsidR="00EA7235">
        <w:rPr>
          <w:rFonts w:ascii="Times New Roman" w:hAnsi="Times New Roman" w:cs="Times New Roman"/>
          <w:sz w:val="24"/>
          <w:szCs w:val="24"/>
        </w:rPr>
        <w:t>educacional</w:t>
      </w:r>
      <w:r w:rsidRPr="00120256">
        <w:rPr>
          <w:rFonts w:ascii="Times New Roman" w:hAnsi="Times New Roman" w:cs="Times New Roman"/>
          <w:sz w:val="24"/>
          <w:szCs w:val="24"/>
        </w:rPr>
        <w:t xml:space="preserve">, de maneira geral, é possível se afirmar que todas as etapas do ensino foram afetadas, mas, certamente, aquela que </w:t>
      </w:r>
      <w:r w:rsidR="00EA7235">
        <w:rPr>
          <w:rFonts w:ascii="Times New Roman" w:hAnsi="Times New Roman" w:cs="Times New Roman"/>
          <w:sz w:val="24"/>
          <w:szCs w:val="24"/>
        </w:rPr>
        <w:t xml:space="preserve">deverá </w:t>
      </w:r>
      <w:r w:rsidRPr="00120256">
        <w:rPr>
          <w:rFonts w:ascii="Times New Roman" w:hAnsi="Times New Roman" w:cs="Times New Roman"/>
          <w:sz w:val="24"/>
          <w:szCs w:val="24"/>
        </w:rPr>
        <w:t>se reinventar com mai</w:t>
      </w:r>
      <w:r w:rsidR="00EA7235">
        <w:rPr>
          <w:rFonts w:ascii="Times New Roman" w:hAnsi="Times New Roman" w:cs="Times New Roman"/>
          <w:sz w:val="24"/>
          <w:szCs w:val="24"/>
        </w:rPr>
        <w:t>or</w:t>
      </w:r>
      <w:r w:rsidRPr="00120256">
        <w:rPr>
          <w:rFonts w:ascii="Times New Roman" w:hAnsi="Times New Roman" w:cs="Times New Roman"/>
          <w:sz w:val="24"/>
          <w:szCs w:val="24"/>
        </w:rPr>
        <w:t xml:space="preserve"> urgência </w:t>
      </w:r>
      <w:r w:rsidR="00D2380B">
        <w:rPr>
          <w:rFonts w:ascii="Times New Roman" w:hAnsi="Times New Roman" w:cs="Times New Roman"/>
          <w:sz w:val="24"/>
          <w:szCs w:val="24"/>
        </w:rPr>
        <w:t xml:space="preserve">será o </w:t>
      </w:r>
      <w:r w:rsidRPr="00120256">
        <w:rPr>
          <w:rFonts w:ascii="Times New Roman" w:hAnsi="Times New Roman" w:cs="Times New Roman"/>
          <w:sz w:val="24"/>
          <w:szCs w:val="24"/>
        </w:rPr>
        <w:t>Ensino Superior</w:t>
      </w:r>
      <w:r w:rsidR="00D2380B" w:rsidRPr="00827C7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27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visto a necessidade de ação do seu egresso no decorrer das práticas sociais da sua</w:t>
      </w:r>
      <w:r w:rsidR="00827C75" w:rsidRPr="00827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formação</w:t>
      </w:r>
      <w:r w:rsidRPr="00827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Beira </w:t>
      </w:r>
      <w:r w:rsidRPr="00120256">
        <w:rPr>
          <w:rFonts w:ascii="Times New Roman" w:hAnsi="Times New Roman" w:cs="Times New Roman"/>
          <w:sz w:val="24"/>
          <w:szCs w:val="24"/>
        </w:rPr>
        <w:t>a leviandade imaginar que os componentes curriculares da formação docente permanecerão estagnados</w:t>
      </w:r>
      <w:r w:rsidR="00D2380B">
        <w:rPr>
          <w:rFonts w:ascii="Times New Roman" w:hAnsi="Times New Roman" w:cs="Times New Roman"/>
          <w:sz w:val="24"/>
          <w:szCs w:val="24"/>
        </w:rPr>
        <w:t xml:space="preserve">, </w:t>
      </w:r>
      <w:r w:rsidRPr="00120256">
        <w:rPr>
          <w:rFonts w:ascii="Times New Roman" w:hAnsi="Times New Roman" w:cs="Times New Roman"/>
          <w:sz w:val="24"/>
          <w:szCs w:val="24"/>
        </w:rPr>
        <w:t>uma vez que todo o cotidiano foi abalado.</w:t>
      </w:r>
    </w:p>
    <w:p w14:paraId="1C76EB2B" w14:textId="4863E57D" w:rsidR="00EC698E" w:rsidRPr="00120256" w:rsidRDefault="00EC698E" w:rsidP="00EC698E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256">
        <w:rPr>
          <w:rFonts w:ascii="Times New Roman" w:hAnsi="Times New Roman" w:cs="Times New Roman"/>
          <w:sz w:val="24"/>
          <w:szCs w:val="24"/>
        </w:rPr>
        <w:t xml:space="preserve">Observando ainda, todos aqueles que </w:t>
      </w:r>
      <w:r w:rsidR="002F685B">
        <w:rPr>
          <w:rFonts w:ascii="Times New Roman" w:hAnsi="Times New Roman" w:cs="Times New Roman"/>
          <w:sz w:val="24"/>
          <w:szCs w:val="24"/>
        </w:rPr>
        <w:t xml:space="preserve">reformulação </w:t>
      </w:r>
      <w:r w:rsidRPr="00120256">
        <w:rPr>
          <w:rFonts w:ascii="Times New Roman" w:hAnsi="Times New Roman" w:cs="Times New Roman"/>
          <w:sz w:val="24"/>
          <w:szCs w:val="24"/>
        </w:rPr>
        <w:t>suas práticas profissionais e a relação da mesma com o meio social</w:t>
      </w:r>
      <w:r w:rsidR="00D2380B">
        <w:rPr>
          <w:rFonts w:ascii="Times New Roman" w:hAnsi="Times New Roman" w:cs="Times New Roman"/>
          <w:sz w:val="24"/>
          <w:szCs w:val="24"/>
        </w:rPr>
        <w:t xml:space="preserve">, </w:t>
      </w:r>
      <w:r w:rsidRPr="00120256">
        <w:rPr>
          <w:rFonts w:ascii="Times New Roman" w:hAnsi="Times New Roman" w:cs="Times New Roman"/>
          <w:sz w:val="24"/>
          <w:szCs w:val="24"/>
        </w:rPr>
        <w:t>urge</w:t>
      </w:r>
      <w:r w:rsidR="00D2380B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com clamores existenciais à reestruturação humana, a reinvenção do profissional da Educação Básica, principalmente o novo professor das gerações que tiveram os primeiros contatos escolares abortados nos períodos de distanciamento</w:t>
      </w:r>
      <w:r w:rsidR="00D2380B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se relacionando com a escola e toda sua proposta de aprendizado a partir de meios remotos e digitais.</w:t>
      </w:r>
    </w:p>
    <w:p w14:paraId="19288BBE" w14:textId="681408DD" w:rsidR="00EC698E" w:rsidRPr="00120256" w:rsidRDefault="00EC698E" w:rsidP="00EC698E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256">
        <w:rPr>
          <w:rFonts w:ascii="Times New Roman" w:hAnsi="Times New Roman" w:cs="Times New Roman"/>
          <w:sz w:val="24"/>
          <w:szCs w:val="24"/>
        </w:rPr>
        <w:t>Historicamente atrasada e, muitas vezes, até com certa aversão aos adventos e avanços tecnológicos, o meio educacional se viu na necessidade de, em poucos dias, proclamar os meios digitais como ferramentas definitivas do aprendizado. O celular, por exemplo, se tornou</w:t>
      </w:r>
      <w:r w:rsidR="00343C19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em todos os âmbitos escolares</w:t>
      </w:r>
      <w:r w:rsidR="00343C19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uma das mais importantes ferramentas pedagógicas</w:t>
      </w:r>
      <w:r w:rsidR="00343C19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</w:t>
      </w:r>
      <w:r w:rsidR="00343C19">
        <w:rPr>
          <w:rFonts w:ascii="Times New Roman" w:hAnsi="Times New Roman" w:cs="Times New Roman"/>
          <w:sz w:val="24"/>
          <w:szCs w:val="24"/>
        </w:rPr>
        <w:t xml:space="preserve">tornando a </w:t>
      </w:r>
      <w:r w:rsidRPr="00120256">
        <w:rPr>
          <w:rFonts w:ascii="Times New Roman" w:hAnsi="Times New Roman" w:cs="Times New Roman"/>
          <w:sz w:val="24"/>
          <w:szCs w:val="24"/>
        </w:rPr>
        <w:t xml:space="preserve">inserção tecnológica no ensino um caminho sem possibilidade (e também sem necessidade) de retorno. </w:t>
      </w:r>
    </w:p>
    <w:p w14:paraId="4385B790" w14:textId="6B92DEA3" w:rsidR="00EC698E" w:rsidRPr="00120256" w:rsidRDefault="00EC698E" w:rsidP="00EC698E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256">
        <w:rPr>
          <w:rFonts w:ascii="Times New Roman" w:hAnsi="Times New Roman" w:cs="Times New Roman"/>
          <w:sz w:val="24"/>
          <w:szCs w:val="24"/>
        </w:rPr>
        <w:t xml:space="preserve">Por um lado, até certo ponto forçada, </w:t>
      </w:r>
      <w:r w:rsidR="00556A75">
        <w:rPr>
          <w:rFonts w:ascii="Times New Roman" w:hAnsi="Times New Roman" w:cs="Times New Roman"/>
          <w:sz w:val="24"/>
          <w:szCs w:val="24"/>
        </w:rPr>
        <w:t xml:space="preserve">a </w:t>
      </w:r>
      <w:r w:rsidRPr="00120256">
        <w:rPr>
          <w:rFonts w:ascii="Times New Roman" w:hAnsi="Times New Roman" w:cs="Times New Roman"/>
          <w:sz w:val="24"/>
          <w:szCs w:val="24"/>
        </w:rPr>
        <w:t>inclusão dos meios tecnológicos contempla toda a imersão dos estudantes nativos digitais</w:t>
      </w:r>
      <w:r w:rsidR="00343C19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ao mesmo tempo</w:t>
      </w:r>
      <w:r w:rsidR="00926B51">
        <w:rPr>
          <w:rFonts w:ascii="Times New Roman" w:hAnsi="Times New Roman" w:cs="Times New Roman"/>
          <w:sz w:val="24"/>
          <w:szCs w:val="24"/>
        </w:rPr>
        <w:t xml:space="preserve"> em</w:t>
      </w:r>
      <w:r w:rsidRPr="00120256">
        <w:rPr>
          <w:rFonts w:ascii="Times New Roman" w:hAnsi="Times New Roman" w:cs="Times New Roman"/>
          <w:sz w:val="24"/>
          <w:szCs w:val="24"/>
        </w:rPr>
        <w:t xml:space="preserve"> que põe em cheque as metodologias de docentes e sistemas de ensino que pouco</w:t>
      </w:r>
      <w:r w:rsidR="00926B51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ou nada</w:t>
      </w:r>
      <w:r w:rsidR="00926B51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se atreviam na imigração digital. Ainda retomando o telefone celular como exemplo</w:t>
      </w:r>
      <w:r w:rsidR="00926B51">
        <w:rPr>
          <w:rFonts w:ascii="Times New Roman" w:hAnsi="Times New Roman" w:cs="Times New Roman"/>
          <w:sz w:val="24"/>
          <w:szCs w:val="24"/>
        </w:rPr>
        <w:t>, pode-se</w:t>
      </w:r>
      <w:r w:rsidRPr="00120256">
        <w:rPr>
          <w:rFonts w:ascii="Times New Roman" w:hAnsi="Times New Roman" w:cs="Times New Roman"/>
          <w:sz w:val="24"/>
          <w:szCs w:val="24"/>
        </w:rPr>
        <w:t xml:space="preserve"> dividir sua importância e relevância pedagógica em três grandes etapas</w:t>
      </w:r>
      <w:r w:rsidR="00926B51">
        <w:rPr>
          <w:rFonts w:ascii="Times New Roman" w:hAnsi="Times New Roman" w:cs="Times New Roman"/>
          <w:sz w:val="24"/>
          <w:szCs w:val="24"/>
        </w:rPr>
        <w:t>.</w:t>
      </w:r>
    </w:p>
    <w:p w14:paraId="7BDFEA59" w14:textId="1B75FEBC" w:rsidR="00EC698E" w:rsidRPr="00120256" w:rsidRDefault="00EC698E" w:rsidP="00EC698E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20256">
        <w:rPr>
          <w:rFonts w:ascii="Times New Roman" w:hAnsi="Times New Roman" w:cs="Times New Roman"/>
          <w:sz w:val="24"/>
          <w:szCs w:val="24"/>
        </w:rPr>
        <w:t>A primeira delas, antes do período de afastamento social, o</w:t>
      </w:r>
      <w:r w:rsidR="00926B51">
        <w:rPr>
          <w:rFonts w:ascii="Times New Roman" w:hAnsi="Times New Roman" w:cs="Times New Roman"/>
          <w:sz w:val="24"/>
          <w:szCs w:val="24"/>
        </w:rPr>
        <w:t xml:space="preserve"> celular </w:t>
      </w:r>
      <w:r w:rsidRPr="00120256">
        <w:rPr>
          <w:rFonts w:ascii="Times New Roman" w:hAnsi="Times New Roman" w:cs="Times New Roman"/>
          <w:sz w:val="24"/>
          <w:szCs w:val="24"/>
        </w:rPr>
        <w:t xml:space="preserve">muitas vezes era utilizado escondido sob cadernos e carteiras pelos estudantes para uma eventual </w:t>
      </w:r>
      <w:r w:rsidRPr="00120256">
        <w:rPr>
          <w:rFonts w:ascii="Times New Roman" w:hAnsi="Times New Roman" w:cs="Times New Roman"/>
          <w:sz w:val="24"/>
          <w:szCs w:val="24"/>
        </w:rPr>
        <w:lastRenderedPageBreak/>
        <w:t xml:space="preserve">pesquisa ou comunicação </w:t>
      </w:r>
      <w:r w:rsidR="00926B51">
        <w:rPr>
          <w:rFonts w:ascii="Times New Roman" w:hAnsi="Times New Roman" w:cs="Times New Roman"/>
          <w:sz w:val="24"/>
          <w:szCs w:val="24"/>
        </w:rPr>
        <w:t>através dos</w:t>
      </w:r>
      <w:r w:rsidRPr="00120256">
        <w:rPr>
          <w:rFonts w:ascii="Times New Roman" w:hAnsi="Times New Roman" w:cs="Times New Roman"/>
          <w:sz w:val="24"/>
          <w:szCs w:val="24"/>
        </w:rPr>
        <w:t xml:space="preserve"> aplicativos de interação</w:t>
      </w:r>
      <w:r w:rsidR="00926B51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como as redes sociais</w:t>
      </w:r>
      <w:r w:rsidR="00926B51">
        <w:rPr>
          <w:rFonts w:ascii="Times New Roman" w:hAnsi="Times New Roman" w:cs="Times New Roman"/>
          <w:sz w:val="24"/>
          <w:szCs w:val="24"/>
        </w:rPr>
        <w:t xml:space="preserve">, </w:t>
      </w:r>
      <w:r w:rsidRPr="00120256">
        <w:rPr>
          <w:rFonts w:ascii="Times New Roman" w:hAnsi="Times New Roman" w:cs="Times New Roman"/>
          <w:sz w:val="24"/>
          <w:szCs w:val="24"/>
        </w:rPr>
        <w:t xml:space="preserve"> </w:t>
      </w:r>
      <w:r w:rsidR="00926B51">
        <w:rPr>
          <w:rFonts w:ascii="Times New Roman" w:hAnsi="Times New Roman" w:cs="Times New Roman"/>
          <w:sz w:val="24"/>
          <w:szCs w:val="24"/>
        </w:rPr>
        <w:t xml:space="preserve">sendo </w:t>
      </w:r>
      <w:r w:rsidRPr="00120256">
        <w:rPr>
          <w:rFonts w:ascii="Times New Roman" w:hAnsi="Times New Roman" w:cs="Times New Roman"/>
          <w:sz w:val="24"/>
          <w:szCs w:val="24"/>
        </w:rPr>
        <w:t>inclusive, taxado como proibido</w:t>
      </w:r>
      <w:r w:rsidR="00926B51">
        <w:rPr>
          <w:rFonts w:ascii="Times New Roman" w:hAnsi="Times New Roman" w:cs="Times New Roman"/>
          <w:sz w:val="24"/>
          <w:szCs w:val="24"/>
        </w:rPr>
        <w:t xml:space="preserve"> </w:t>
      </w:r>
      <w:r w:rsidRPr="00120256">
        <w:rPr>
          <w:rFonts w:ascii="Times New Roman" w:hAnsi="Times New Roman" w:cs="Times New Roman"/>
          <w:sz w:val="24"/>
          <w:szCs w:val="24"/>
        </w:rPr>
        <w:t xml:space="preserve">no estado de São Paulo pela </w:t>
      </w:r>
      <w:r w:rsidR="00556A75">
        <w:rPr>
          <w:rFonts w:ascii="Times New Roman" w:hAnsi="Times New Roman" w:cs="Times New Roman"/>
          <w:sz w:val="24"/>
          <w:szCs w:val="24"/>
        </w:rPr>
        <w:t>L</w:t>
      </w:r>
      <w:r w:rsidRPr="00120256">
        <w:rPr>
          <w:rFonts w:ascii="Times New Roman" w:hAnsi="Times New Roman" w:cs="Times New Roman"/>
          <w:sz w:val="24"/>
          <w:szCs w:val="24"/>
        </w:rPr>
        <w:t>ei nº 12.730</w:t>
      </w:r>
      <w:r w:rsidRPr="00120256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Pr="00120256">
        <w:rPr>
          <w:rFonts w:ascii="Times New Roman" w:hAnsi="Times New Roman" w:cs="Times New Roman"/>
          <w:sz w:val="24"/>
          <w:szCs w:val="24"/>
        </w:rPr>
        <w:t xml:space="preserve">, de 11 de outubro de 2007, </w:t>
      </w:r>
      <w:r w:rsidR="00DE2729">
        <w:rPr>
          <w:rFonts w:ascii="Times New Roman" w:hAnsi="Times New Roman" w:cs="Times New Roman"/>
          <w:sz w:val="24"/>
          <w:szCs w:val="24"/>
        </w:rPr>
        <w:t xml:space="preserve">posteriormente com </w:t>
      </w:r>
      <w:r w:rsidRPr="00120256">
        <w:rPr>
          <w:rFonts w:ascii="Times New Roman" w:hAnsi="Times New Roman" w:cs="Times New Roman"/>
          <w:sz w:val="24"/>
          <w:szCs w:val="24"/>
        </w:rPr>
        <w:t xml:space="preserve">seu texto alterado pela </w:t>
      </w:r>
      <w:r w:rsidR="00556A75">
        <w:rPr>
          <w:rFonts w:ascii="Times New Roman" w:hAnsi="Times New Roman" w:cs="Times New Roman"/>
          <w:sz w:val="24"/>
          <w:szCs w:val="24"/>
        </w:rPr>
        <w:t>L</w:t>
      </w:r>
      <w:r w:rsidRPr="00120256">
        <w:rPr>
          <w:rFonts w:ascii="Times New Roman" w:hAnsi="Times New Roman" w:cs="Times New Roman"/>
          <w:sz w:val="24"/>
          <w:szCs w:val="24"/>
        </w:rPr>
        <w:t>ei nº 16.567, de 06 de novembro de 2017</w:t>
      </w:r>
      <w:r w:rsidRPr="00120256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="00190B64">
        <w:rPr>
          <w:rFonts w:ascii="Times New Roman" w:hAnsi="Times New Roman" w:cs="Times New Roman"/>
          <w:sz w:val="24"/>
          <w:szCs w:val="24"/>
        </w:rPr>
        <w:t xml:space="preserve">, </w:t>
      </w:r>
      <w:r w:rsidRPr="00120256">
        <w:rPr>
          <w:rFonts w:ascii="Times New Roman" w:hAnsi="Times New Roman" w:cs="Times New Roman"/>
          <w:sz w:val="24"/>
          <w:szCs w:val="24"/>
        </w:rPr>
        <w:t xml:space="preserve">onde já se flexibilizava tal uso </w:t>
      </w:r>
      <w:r w:rsidRPr="00120256">
        <w:rPr>
          <w:rFonts w:ascii="Times New Roman" w:hAnsi="Times New Roman" w:cs="Times New Roman"/>
          <w:i/>
          <w:sz w:val="24"/>
          <w:szCs w:val="24"/>
        </w:rPr>
        <w:t>“</w:t>
      </w:r>
      <w:r w:rsidRPr="00120256">
        <w:rPr>
          <w:rFonts w:ascii="Times New Roman" w:hAnsi="Times New Roman" w:cs="Times New Roman"/>
          <w:i/>
          <w:color w:val="000000"/>
          <w:sz w:val="24"/>
          <w:szCs w:val="24"/>
        </w:rPr>
        <w:t>para finalidades pedagógicas”.</w:t>
      </w:r>
    </w:p>
    <w:p w14:paraId="582E4CC5" w14:textId="21DF2FF3" w:rsidR="00EC698E" w:rsidRPr="00120256" w:rsidRDefault="00EC698E" w:rsidP="00EC698E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256">
        <w:rPr>
          <w:rFonts w:ascii="Times New Roman" w:hAnsi="Times New Roman" w:cs="Times New Roman"/>
          <w:sz w:val="24"/>
          <w:szCs w:val="24"/>
        </w:rPr>
        <w:t>O segundo momento se dá exatamente na necessidade de afastamento físico das escolas</w:t>
      </w:r>
      <w:r w:rsidR="00DE2729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transferindo, dentro do possível, todo o conteúdo escolar para os meios remotos e dando condições de se metaforizar o número de telefone do educando </w:t>
      </w:r>
      <w:r w:rsidR="00DE2729">
        <w:rPr>
          <w:rFonts w:ascii="Times New Roman" w:hAnsi="Times New Roman" w:cs="Times New Roman"/>
          <w:sz w:val="24"/>
          <w:szCs w:val="24"/>
        </w:rPr>
        <w:t>a</w:t>
      </w:r>
      <w:r w:rsidRPr="00120256">
        <w:rPr>
          <w:rFonts w:ascii="Times New Roman" w:hAnsi="Times New Roman" w:cs="Times New Roman"/>
          <w:sz w:val="24"/>
          <w:szCs w:val="24"/>
        </w:rPr>
        <w:t xml:space="preserve"> um número de registro escolar e a manifestação do mesmo (ou de seus familiares, no caso da Educação Infantil), por meio de uso de ferramentas vistas como não pedagógicas</w:t>
      </w:r>
      <w:r w:rsidR="00DE2729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como o WhatsApp, por exemplo, tornando-se o rosto e a voz do estudante.</w:t>
      </w:r>
    </w:p>
    <w:p w14:paraId="034405E6" w14:textId="2880155E" w:rsidR="00EC698E" w:rsidRPr="00120256" w:rsidRDefault="00EC698E" w:rsidP="00EC698E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256">
        <w:rPr>
          <w:rFonts w:ascii="Times New Roman" w:hAnsi="Times New Roman" w:cs="Times New Roman"/>
          <w:sz w:val="24"/>
          <w:szCs w:val="24"/>
        </w:rPr>
        <w:t>A terceira etapa, neste momento, ainda se trata de mera especulação</w:t>
      </w:r>
      <w:r w:rsidR="00DE2729">
        <w:rPr>
          <w:rFonts w:ascii="Times New Roman" w:hAnsi="Times New Roman" w:cs="Times New Roman"/>
          <w:sz w:val="24"/>
          <w:szCs w:val="24"/>
        </w:rPr>
        <w:t xml:space="preserve">, </w:t>
      </w:r>
      <w:r w:rsidRPr="00120256">
        <w:rPr>
          <w:rFonts w:ascii="Times New Roman" w:hAnsi="Times New Roman" w:cs="Times New Roman"/>
          <w:sz w:val="24"/>
          <w:szCs w:val="24"/>
        </w:rPr>
        <w:t>pois ainda não se concretizou nos calendários escolares até o presente momento</w:t>
      </w:r>
      <w:r w:rsidR="00DE2729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mas trata-se do retorno ao ambiente escolar. O fato é </w:t>
      </w:r>
      <w:r w:rsidR="00DE2729">
        <w:rPr>
          <w:rFonts w:ascii="Times New Roman" w:hAnsi="Times New Roman" w:cs="Times New Roman"/>
          <w:sz w:val="24"/>
          <w:szCs w:val="24"/>
        </w:rPr>
        <w:t>que</w:t>
      </w:r>
      <w:r w:rsidRPr="00120256">
        <w:rPr>
          <w:rFonts w:ascii="Times New Roman" w:hAnsi="Times New Roman" w:cs="Times New Roman"/>
          <w:sz w:val="24"/>
          <w:szCs w:val="24"/>
        </w:rPr>
        <w:t>, seja como, quando e onde for, o uso das tecnologias e dos meios digitais não poderão ser descartados</w:t>
      </w:r>
      <w:r w:rsidR="00DE2729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pois eles já serão parte existencial do aprendizado, da comunicação escolar </w:t>
      </w:r>
      <w:r w:rsidR="00DE2729" w:rsidRPr="00120256">
        <w:rPr>
          <w:rFonts w:ascii="Times New Roman" w:hAnsi="Times New Roman" w:cs="Times New Roman"/>
          <w:sz w:val="24"/>
          <w:szCs w:val="24"/>
        </w:rPr>
        <w:t>e</w:t>
      </w:r>
      <w:r w:rsidR="00DE2729">
        <w:rPr>
          <w:rFonts w:ascii="Times New Roman" w:hAnsi="Times New Roman" w:cs="Times New Roman"/>
          <w:sz w:val="24"/>
          <w:szCs w:val="24"/>
        </w:rPr>
        <w:t xml:space="preserve"> também</w:t>
      </w:r>
      <w:r w:rsidRPr="00120256">
        <w:rPr>
          <w:rFonts w:ascii="Times New Roman" w:hAnsi="Times New Roman" w:cs="Times New Roman"/>
          <w:sz w:val="24"/>
          <w:szCs w:val="24"/>
        </w:rPr>
        <w:t xml:space="preserve"> da emancipação humana</w:t>
      </w:r>
      <w:r w:rsidR="00DE2729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que se dá a partir das relações oriundas da educação.</w:t>
      </w:r>
    </w:p>
    <w:p w14:paraId="63A30458" w14:textId="78A8ABA3" w:rsidR="00EC698E" w:rsidRPr="00120256" w:rsidRDefault="00EC698E" w:rsidP="00EC698E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256">
        <w:rPr>
          <w:rFonts w:ascii="Times New Roman" w:hAnsi="Times New Roman" w:cs="Times New Roman"/>
          <w:sz w:val="24"/>
          <w:szCs w:val="24"/>
        </w:rPr>
        <w:t>Observando melhor a segunda etapa citada acima</w:t>
      </w:r>
      <w:r w:rsidR="00DE2729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se faz necessário lançar o olhar cuidadoso acerca de alguns aspectos importantes, por exemplo</w:t>
      </w:r>
      <w:r w:rsidR="00DE2729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não se pode enxergar padrões nos tempos remotos. Pela heterogeneidade dos participantes do processo educativo</w:t>
      </w:r>
      <w:r w:rsidR="00DE2729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não se pode estabelecer nem um tempo e nem um momento com começo, meio e fim da mediação pedagógica. Aliás, não é errado se pensar em uma mediação virtual, muitas vezes </w:t>
      </w:r>
      <w:r w:rsidRPr="00120256">
        <w:rPr>
          <w:rFonts w:ascii="Times New Roman" w:hAnsi="Times New Roman" w:cs="Times New Roman"/>
          <w:i/>
          <w:sz w:val="24"/>
          <w:szCs w:val="24"/>
        </w:rPr>
        <w:t xml:space="preserve">off </w:t>
      </w:r>
      <w:proofErr w:type="spellStart"/>
      <w:r w:rsidRPr="00120256">
        <w:rPr>
          <w:rFonts w:ascii="Times New Roman" w:hAnsi="Times New Roman" w:cs="Times New Roman"/>
          <w:i/>
          <w:sz w:val="24"/>
          <w:szCs w:val="24"/>
        </w:rPr>
        <w:t>line</w:t>
      </w:r>
      <w:proofErr w:type="spellEnd"/>
      <w:r w:rsidRPr="00120256">
        <w:rPr>
          <w:rFonts w:ascii="Times New Roman" w:hAnsi="Times New Roman" w:cs="Times New Roman"/>
          <w:sz w:val="24"/>
          <w:szCs w:val="24"/>
        </w:rPr>
        <w:t>, visto que cada um dos seus estudantes tem seu tempo e seu momento para o aprendizado.</w:t>
      </w:r>
    </w:p>
    <w:p w14:paraId="7FEAA239" w14:textId="3D9664A6" w:rsidR="00EC698E" w:rsidRPr="00120256" w:rsidRDefault="00EC698E" w:rsidP="00EC698E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256">
        <w:rPr>
          <w:rFonts w:ascii="Times New Roman" w:hAnsi="Times New Roman" w:cs="Times New Roman"/>
          <w:sz w:val="24"/>
          <w:szCs w:val="24"/>
        </w:rPr>
        <w:t>Soma-se ao abortamento abrupto citado acima</w:t>
      </w:r>
      <w:r w:rsidR="00CD3435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toda a discrepância existente em um grupo de estudantes e educadores ao acesso das informações remotas</w:t>
      </w:r>
      <w:r w:rsidR="00CD3435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por conta de não obterem os meios tecnológicos para mediação e midiatização dos conceitos curriculares propostos </w:t>
      </w:r>
      <w:r w:rsidRPr="00471FBB">
        <w:rPr>
          <w:rFonts w:ascii="Times New Roman" w:hAnsi="Times New Roman" w:cs="Times New Roman"/>
          <w:sz w:val="24"/>
          <w:szCs w:val="24"/>
        </w:rPr>
        <w:t xml:space="preserve">e </w:t>
      </w:r>
      <w:r w:rsidR="00AD2C98">
        <w:rPr>
          <w:rFonts w:ascii="Times New Roman" w:hAnsi="Times New Roman" w:cs="Times New Roman"/>
          <w:sz w:val="24"/>
          <w:szCs w:val="24"/>
        </w:rPr>
        <w:t xml:space="preserve">por não terem um mínimo de capacitação </w:t>
      </w:r>
      <w:r w:rsidRPr="00120256">
        <w:rPr>
          <w:rFonts w:ascii="Times New Roman" w:hAnsi="Times New Roman" w:cs="Times New Roman"/>
          <w:sz w:val="24"/>
          <w:szCs w:val="24"/>
        </w:rPr>
        <w:t>para se organizarem e perceberem que ferramentas de uso</w:t>
      </w:r>
      <w:r w:rsidR="00CD3435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até então puramente de interação social ou </w:t>
      </w:r>
      <w:r w:rsidRPr="00120256">
        <w:rPr>
          <w:rFonts w:ascii="Times New Roman" w:hAnsi="Times New Roman" w:cs="Times New Roman"/>
          <w:sz w:val="24"/>
          <w:szCs w:val="24"/>
        </w:rPr>
        <w:lastRenderedPageBreak/>
        <w:t>entretenimento</w:t>
      </w:r>
      <w:r w:rsidR="00CD3435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ganharam contornos pedagógicos e passaram a figurar entre as principais formas de mediação escolar.</w:t>
      </w:r>
    </w:p>
    <w:p w14:paraId="675E5805" w14:textId="1C13CA67" w:rsidR="00EC698E" w:rsidRPr="00120256" w:rsidRDefault="00EC698E" w:rsidP="00EC698E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256">
        <w:rPr>
          <w:rFonts w:ascii="Times New Roman" w:hAnsi="Times New Roman" w:cs="Times New Roman"/>
          <w:sz w:val="24"/>
          <w:szCs w:val="24"/>
        </w:rPr>
        <w:t>Se simplesmente coubesse à Educação</w:t>
      </w:r>
      <w:r w:rsidR="00CD3435">
        <w:rPr>
          <w:rFonts w:ascii="Times New Roman" w:hAnsi="Times New Roman" w:cs="Times New Roman"/>
          <w:sz w:val="24"/>
          <w:szCs w:val="24"/>
        </w:rPr>
        <w:t xml:space="preserve"> </w:t>
      </w:r>
      <w:r w:rsidRPr="00120256">
        <w:rPr>
          <w:rFonts w:ascii="Times New Roman" w:hAnsi="Times New Roman" w:cs="Times New Roman"/>
          <w:sz w:val="24"/>
          <w:szCs w:val="24"/>
        </w:rPr>
        <w:t>a transferência bancária</w:t>
      </w:r>
      <w:r w:rsidRPr="00120256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Pr="00120256">
        <w:rPr>
          <w:rFonts w:ascii="Times New Roman" w:hAnsi="Times New Roman" w:cs="Times New Roman"/>
          <w:sz w:val="24"/>
          <w:szCs w:val="24"/>
        </w:rPr>
        <w:t xml:space="preserve"> dos conteúdos minimamente necessários para a compreensão de uma disciplina</w:t>
      </w:r>
      <w:r w:rsidR="00CD3435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seria difícil acreditar que todos estariam em condições</w:t>
      </w:r>
      <w:r w:rsidR="00CD3435">
        <w:rPr>
          <w:rFonts w:ascii="Times New Roman" w:hAnsi="Times New Roman" w:cs="Times New Roman"/>
          <w:sz w:val="24"/>
          <w:szCs w:val="24"/>
        </w:rPr>
        <w:t xml:space="preserve"> </w:t>
      </w:r>
      <w:r w:rsidRPr="00120256">
        <w:rPr>
          <w:rFonts w:ascii="Times New Roman" w:hAnsi="Times New Roman" w:cs="Times New Roman"/>
          <w:sz w:val="24"/>
          <w:szCs w:val="24"/>
        </w:rPr>
        <w:t>iguais para retomada de propostas escolares cabíveis</w:t>
      </w:r>
      <w:r w:rsidR="00CD3435">
        <w:rPr>
          <w:rFonts w:ascii="Times New Roman" w:hAnsi="Times New Roman" w:cs="Times New Roman"/>
          <w:sz w:val="24"/>
          <w:szCs w:val="24"/>
        </w:rPr>
        <w:t>. F</w:t>
      </w:r>
      <w:r w:rsidRPr="00120256">
        <w:rPr>
          <w:rFonts w:ascii="Times New Roman" w:hAnsi="Times New Roman" w:cs="Times New Roman"/>
          <w:sz w:val="24"/>
          <w:szCs w:val="24"/>
        </w:rPr>
        <w:t>ica ainda mais nebuloso o cenário quando se imagina a necessidade de se construir os laços de cultura, convivência e emancipação do ser humano.</w:t>
      </w:r>
    </w:p>
    <w:p w14:paraId="2963A6A3" w14:textId="4E066477" w:rsidR="00EC698E" w:rsidRPr="00120256" w:rsidRDefault="00EC698E" w:rsidP="00EC698E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256">
        <w:rPr>
          <w:rFonts w:ascii="Times New Roman" w:hAnsi="Times New Roman" w:cs="Times New Roman"/>
          <w:sz w:val="24"/>
          <w:szCs w:val="24"/>
        </w:rPr>
        <w:t>Percebendo, portanto, nos últimos parágrafos algumas das dificuldades educacionais para uma retomada ingênua da Educação e supondo, a imensa desigualdade criada nos âmbitos culturais e sociais a partir das práticas remotas de ensino</w:t>
      </w:r>
      <w:r w:rsidR="00235F2F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é de grande impacto negativo imaginar como um docente pode gerar autonomia do estudante em meio a esse quadro, ressaltando ainda a dificuldade que o mesmo encontra ao tentar se situar no mundo “</w:t>
      </w:r>
      <w:proofErr w:type="spellStart"/>
      <w:r w:rsidRPr="00120256">
        <w:rPr>
          <w:rFonts w:ascii="Times New Roman" w:hAnsi="Times New Roman" w:cs="Times New Roman"/>
          <w:sz w:val="24"/>
          <w:szCs w:val="24"/>
        </w:rPr>
        <w:t>ciber</w:t>
      </w:r>
      <w:proofErr w:type="spellEnd"/>
      <w:r w:rsidRPr="00120256">
        <w:rPr>
          <w:rFonts w:ascii="Times New Roman" w:hAnsi="Times New Roman" w:cs="Times New Roman"/>
          <w:sz w:val="24"/>
          <w:szCs w:val="24"/>
        </w:rPr>
        <w:t>-educativo”, valorizando as interações do educando com o meio e apropriando-se da leitura de mundo do mesmo para gerar situações de aprendizados concretas e emancipadoras.</w:t>
      </w:r>
    </w:p>
    <w:p w14:paraId="6EFC877D" w14:textId="7F639643" w:rsidR="00EC698E" w:rsidRPr="00235F2F" w:rsidRDefault="00EC698E" w:rsidP="00EC698E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20256">
        <w:rPr>
          <w:rFonts w:ascii="Times New Roman" w:hAnsi="Times New Roman" w:cs="Times New Roman"/>
          <w:sz w:val="24"/>
          <w:szCs w:val="24"/>
        </w:rPr>
        <w:t xml:space="preserve">Por leitura de mundo </w:t>
      </w:r>
      <w:r w:rsidR="00235F2F">
        <w:rPr>
          <w:rFonts w:ascii="Times New Roman" w:hAnsi="Times New Roman" w:cs="Times New Roman"/>
          <w:sz w:val="24"/>
          <w:szCs w:val="24"/>
        </w:rPr>
        <w:t xml:space="preserve">pode-se </w:t>
      </w:r>
      <w:r w:rsidRPr="00120256">
        <w:rPr>
          <w:rFonts w:ascii="Times New Roman" w:hAnsi="Times New Roman" w:cs="Times New Roman"/>
          <w:sz w:val="24"/>
          <w:szCs w:val="24"/>
        </w:rPr>
        <w:t xml:space="preserve">explicitar o pensamento de Paulo </w:t>
      </w:r>
      <w:r w:rsidRPr="00827C75">
        <w:rPr>
          <w:rFonts w:ascii="Times New Roman" w:hAnsi="Times New Roman" w:cs="Times New Roman"/>
          <w:color w:val="000000" w:themeColor="text1"/>
          <w:sz w:val="24"/>
          <w:szCs w:val="24"/>
        </w:rPr>
        <w:t>Freire onde ler o mundo é uma forma de proclamar a própria percepção do mundo onde está inserido, perceber o quão importante são as interações com o meio para que essas possam ser, uma vez valorizadas, impulsionadoras e significadoras das leituras dos aprendizados escolares.</w:t>
      </w:r>
      <w:r w:rsidR="00235F2F" w:rsidRPr="00827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E6C32A" w14:textId="6C8FBB3D" w:rsidR="00EC698E" w:rsidRPr="00120256" w:rsidRDefault="00EC698E" w:rsidP="00EC698E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256">
        <w:rPr>
          <w:rFonts w:ascii="Times New Roman" w:hAnsi="Times New Roman" w:cs="Times New Roman"/>
          <w:sz w:val="24"/>
          <w:szCs w:val="24"/>
        </w:rPr>
        <w:t>Se, por um lado, famílias se fecharam nas suas casas, mesmo que forçadamente, e tiveram que se abrir às práticas remotas</w:t>
      </w:r>
      <w:r w:rsidR="00235F2F">
        <w:rPr>
          <w:rFonts w:ascii="Times New Roman" w:hAnsi="Times New Roman" w:cs="Times New Roman"/>
          <w:sz w:val="24"/>
          <w:szCs w:val="24"/>
        </w:rPr>
        <w:t xml:space="preserve">, </w:t>
      </w:r>
      <w:r w:rsidRPr="00120256">
        <w:rPr>
          <w:rFonts w:ascii="Times New Roman" w:hAnsi="Times New Roman" w:cs="Times New Roman"/>
          <w:sz w:val="24"/>
          <w:szCs w:val="24"/>
        </w:rPr>
        <w:t>por outro não se pode mascarar, principalmente para os primeiros contatos das crianças com a Educação tida como formal, que ao abrirem navegadores e softwares para a interação remota</w:t>
      </w:r>
      <w:r w:rsidR="00235F2F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tiveram que, também de maneira forçada, se fechar para as interações sociais e, de certa maneira, interromperam suas práticas de leitura de mundo.</w:t>
      </w:r>
    </w:p>
    <w:p w14:paraId="77DA0CBA" w14:textId="77777777" w:rsidR="00EC698E" w:rsidRPr="00120256" w:rsidRDefault="00EC698E" w:rsidP="00EC698E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256">
        <w:rPr>
          <w:rFonts w:ascii="Times New Roman" w:hAnsi="Times New Roman" w:cs="Times New Roman"/>
          <w:sz w:val="24"/>
          <w:szCs w:val="24"/>
        </w:rPr>
        <w:t xml:space="preserve">Percebe-se, portanto, que a leitura do mundo neste período está sendo feita a partir das janelas das casas e apartamentos confinados e isso afetará para sempre a leitura de </w:t>
      </w:r>
      <w:r w:rsidRPr="00120256">
        <w:rPr>
          <w:rFonts w:ascii="Times New Roman" w:hAnsi="Times New Roman" w:cs="Times New Roman"/>
          <w:sz w:val="24"/>
          <w:szCs w:val="24"/>
        </w:rPr>
        <w:lastRenderedPageBreak/>
        <w:t>mundo exposta nas janelas dos aplicativos usados para o desenvolvimento da educação remota. Daí, mais do que nunca, se faz necessária a ação do educador.</w:t>
      </w:r>
    </w:p>
    <w:p w14:paraId="0327400C" w14:textId="22B3760A" w:rsidR="00EC698E" w:rsidRPr="00120256" w:rsidRDefault="00EC698E" w:rsidP="00EC698E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256">
        <w:rPr>
          <w:rFonts w:ascii="Times New Roman" w:hAnsi="Times New Roman" w:cs="Times New Roman"/>
          <w:sz w:val="24"/>
          <w:szCs w:val="24"/>
        </w:rPr>
        <w:t>Desta forma busca-se apresentar neste trabalho a percepção do professor acerca dos reflexos e acometimentos da repentina obrigação de se imigrar para o uso dos recursos digitais como ferramentas de aprendizado e o quão impactante será esse período para o ensino da possível terceira etapa descrita anteriormente onde haverá, de alguma forma, a retomada do ambiente escolar com estudantes muito mais imersos nos meios de aprendizagem digital.</w:t>
      </w:r>
    </w:p>
    <w:p w14:paraId="13D0C53C" w14:textId="2CC2A924" w:rsidR="00EC698E" w:rsidRPr="00120256" w:rsidRDefault="00EC698E" w:rsidP="00EC698E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256">
        <w:rPr>
          <w:rFonts w:ascii="Times New Roman" w:hAnsi="Times New Roman" w:cs="Times New Roman"/>
          <w:sz w:val="24"/>
          <w:szCs w:val="24"/>
        </w:rPr>
        <w:t>Por conta de aspectos forma</w:t>
      </w:r>
      <w:r w:rsidR="00235F2F">
        <w:rPr>
          <w:rFonts w:ascii="Times New Roman" w:hAnsi="Times New Roman" w:cs="Times New Roman"/>
          <w:sz w:val="24"/>
          <w:szCs w:val="24"/>
        </w:rPr>
        <w:t>is,</w:t>
      </w:r>
      <w:r w:rsidRPr="00120256">
        <w:rPr>
          <w:rFonts w:ascii="Times New Roman" w:hAnsi="Times New Roman" w:cs="Times New Roman"/>
          <w:sz w:val="24"/>
          <w:szCs w:val="24"/>
        </w:rPr>
        <w:t xml:space="preserve"> será realizado um recorte geográfico</w:t>
      </w:r>
      <w:r w:rsidR="00235F2F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buscando apresentar as percepções dos docentes da rede municipal de ensino das cidades de São João da Boa Vista, Espírito Santo do Pinhal, Aguaí e Vargem Grande do Sul, especialmente da Educação Infantil e séries iniciais o Ensino Fundamental</w:t>
      </w:r>
      <w:r w:rsidR="00235F2F">
        <w:rPr>
          <w:rFonts w:ascii="Times New Roman" w:hAnsi="Times New Roman" w:cs="Times New Roman"/>
          <w:sz w:val="24"/>
          <w:szCs w:val="24"/>
        </w:rPr>
        <w:t>,</w:t>
      </w:r>
      <w:r w:rsidRPr="00120256">
        <w:rPr>
          <w:rFonts w:ascii="Times New Roman" w:hAnsi="Times New Roman" w:cs="Times New Roman"/>
          <w:sz w:val="24"/>
          <w:szCs w:val="24"/>
        </w:rPr>
        <w:t xml:space="preserve"> sobre as práticas tecnológicas existentes antes do período remoto, as interações e atividades educativas realizadas durante o distanciamento social e as projeções de como os recursos digitais utilizados para as práticas remotas irão impactar as interações de aprendizado no futuro.</w:t>
      </w:r>
      <w:r>
        <w:rPr>
          <w:rFonts w:ascii="Times New Roman" w:hAnsi="Times New Roman" w:cs="Times New Roman"/>
          <w:sz w:val="24"/>
          <w:szCs w:val="24"/>
        </w:rPr>
        <w:t xml:space="preserve"> É </w:t>
      </w:r>
      <w:r w:rsidRPr="00120256">
        <w:rPr>
          <w:rFonts w:ascii="Times New Roman" w:hAnsi="Times New Roman" w:cs="Times New Roman"/>
          <w:sz w:val="24"/>
          <w:szCs w:val="24"/>
        </w:rPr>
        <w:t xml:space="preserve">importante </w:t>
      </w:r>
      <w:r w:rsidR="00F9525C">
        <w:rPr>
          <w:rFonts w:ascii="Times New Roman" w:hAnsi="Times New Roman" w:cs="Times New Roman"/>
          <w:sz w:val="24"/>
          <w:szCs w:val="24"/>
        </w:rPr>
        <w:t>captar</w:t>
      </w:r>
      <w:r w:rsidRPr="00120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percepção docente acerca d</w:t>
      </w:r>
      <w:r w:rsidRPr="0012025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20256">
        <w:rPr>
          <w:rFonts w:ascii="Times New Roman" w:hAnsi="Times New Roman" w:cs="Times New Roman"/>
          <w:sz w:val="24"/>
          <w:szCs w:val="24"/>
        </w:rPr>
        <w:t xml:space="preserve"> desigualdade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20256">
        <w:rPr>
          <w:rFonts w:ascii="Times New Roman" w:hAnsi="Times New Roman" w:cs="Times New Roman"/>
          <w:sz w:val="24"/>
          <w:szCs w:val="24"/>
        </w:rPr>
        <w:t xml:space="preserve"> gerada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20256">
        <w:rPr>
          <w:rFonts w:ascii="Times New Roman" w:hAnsi="Times New Roman" w:cs="Times New Roman"/>
          <w:sz w:val="24"/>
          <w:szCs w:val="24"/>
        </w:rPr>
        <w:t xml:space="preserve"> por meio d</w:t>
      </w:r>
      <w:r>
        <w:rPr>
          <w:rFonts w:ascii="Times New Roman" w:hAnsi="Times New Roman" w:cs="Times New Roman"/>
          <w:sz w:val="24"/>
          <w:szCs w:val="24"/>
        </w:rPr>
        <w:t>os variados acessos aos recursos tecnológicos.</w:t>
      </w:r>
    </w:p>
    <w:p w14:paraId="4B2B3D1B" w14:textId="0E4C3CD0" w:rsidR="00EC698E" w:rsidRDefault="00EC698E" w:rsidP="00EC698E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256">
        <w:rPr>
          <w:rFonts w:ascii="Times New Roman" w:hAnsi="Times New Roman" w:cs="Times New Roman"/>
          <w:sz w:val="24"/>
          <w:szCs w:val="24"/>
        </w:rPr>
        <w:t>Não é intuito deste trabalho discutir se as políticas adotadas foram ou não assertivas, nem tampouco apontar os méritos e deméritos dos procedimentos adotados pelas instituições escolares, até porque, diante de tantas opções de trabalho remoto e, principalmente, pela variação nas metodologias e propostas criadas, muitas vezes inseguras do que ser</w:t>
      </w:r>
      <w:r w:rsidR="003A6151">
        <w:rPr>
          <w:rFonts w:ascii="Times New Roman" w:hAnsi="Times New Roman" w:cs="Times New Roman"/>
          <w:sz w:val="24"/>
          <w:szCs w:val="24"/>
        </w:rPr>
        <w:t>ia possível ser</w:t>
      </w:r>
      <w:r w:rsidRPr="00120256">
        <w:rPr>
          <w:rFonts w:ascii="Times New Roman" w:hAnsi="Times New Roman" w:cs="Times New Roman"/>
          <w:sz w:val="24"/>
          <w:szCs w:val="24"/>
        </w:rPr>
        <w:t xml:space="preserve"> realizado diante do desconhecido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D40907" w14:textId="77777777" w:rsidR="00EC698E" w:rsidRPr="00120256" w:rsidRDefault="00EC698E" w:rsidP="00EC698E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256">
        <w:rPr>
          <w:rFonts w:ascii="Times New Roman" w:hAnsi="Times New Roman" w:cs="Times New Roman"/>
          <w:sz w:val="24"/>
          <w:szCs w:val="24"/>
        </w:rPr>
        <w:t>A intensão principal deste trabalho é perceber como a atual geração de pedagogos vai ser impactada pelo afastamento social nas suas interações, sejam elas imediatamente remotas e futuramente presenciais, de forma a valorizar o conhecimento preexistente a partir das relações do estudante com o meio e o outro, tendo em vista a ruptura das conexões físicas e a substituição das mesmas por interações remotas.</w:t>
      </w:r>
    </w:p>
    <w:p w14:paraId="656B31AD" w14:textId="31785BED" w:rsidR="00EC698E" w:rsidRDefault="00EC698E" w:rsidP="00EC698E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256">
        <w:rPr>
          <w:rFonts w:ascii="Times New Roman" w:hAnsi="Times New Roman" w:cs="Times New Roman"/>
          <w:sz w:val="24"/>
          <w:szCs w:val="24"/>
        </w:rPr>
        <w:t>Não parece exagero pensar que é a Educação que irá traçar os trilhos do novo mundo</w:t>
      </w:r>
      <w:r w:rsidR="00BE1E17">
        <w:rPr>
          <w:rFonts w:ascii="Times New Roman" w:hAnsi="Times New Roman" w:cs="Times New Roman"/>
          <w:sz w:val="24"/>
          <w:szCs w:val="24"/>
        </w:rPr>
        <w:t>. T</w:t>
      </w:r>
      <w:r w:rsidRPr="00120256">
        <w:rPr>
          <w:rFonts w:ascii="Times New Roman" w:hAnsi="Times New Roman" w:cs="Times New Roman"/>
          <w:sz w:val="24"/>
          <w:szCs w:val="24"/>
        </w:rPr>
        <w:t xml:space="preserve">odavia para se criar esse novo mundo é fundamentalmente importante perceber o que os protagonistas da Educação, sejam </w:t>
      </w:r>
      <w:r w:rsidR="00AA44E2">
        <w:rPr>
          <w:rFonts w:ascii="Times New Roman" w:hAnsi="Times New Roman" w:cs="Times New Roman"/>
          <w:sz w:val="24"/>
          <w:szCs w:val="24"/>
        </w:rPr>
        <w:t>os educadores</w:t>
      </w:r>
      <w:r w:rsidRPr="00120256">
        <w:rPr>
          <w:rFonts w:ascii="Times New Roman" w:hAnsi="Times New Roman" w:cs="Times New Roman"/>
          <w:sz w:val="24"/>
          <w:szCs w:val="24"/>
        </w:rPr>
        <w:t xml:space="preserve"> ou e</w:t>
      </w:r>
      <w:r w:rsidR="00AA44E2">
        <w:rPr>
          <w:rFonts w:ascii="Times New Roman" w:hAnsi="Times New Roman" w:cs="Times New Roman"/>
          <w:sz w:val="24"/>
          <w:szCs w:val="24"/>
        </w:rPr>
        <w:t>ducandos</w:t>
      </w:r>
      <w:r w:rsidRPr="00120256">
        <w:rPr>
          <w:rFonts w:ascii="Times New Roman" w:hAnsi="Times New Roman" w:cs="Times New Roman"/>
          <w:sz w:val="24"/>
          <w:szCs w:val="24"/>
        </w:rPr>
        <w:t xml:space="preserve">, entendem dele. </w:t>
      </w:r>
      <w:r w:rsidRPr="00120256">
        <w:rPr>
          <w:rFonts w:ascii="Times New Roman" w:hAnsi="Times New Roman" w:cs="Times New Roman"/>
          <w:sz w:val="24"/>
          <w:szCs w:val="24"/>
        </w:rPr>
        <w:lastRenderedPageBreak/>
        <w:t>De maneira freiriana, pensar</w:t>
      </w:r>
      <w:r w:rsidR="00AA44E2">
        <w:rPr>
          <w:rFonts w:ascii="Times New Roman" w:hAnsi="Times New Roman" w:cs="Times New Roman"/>
          <w:sz w:val="24"/>
          <w:szCs w:val="24"/>
        </w:rPr>
        <w:t>:</w:t>
      </w:r>
      <w:r w:rsidRPr="00120256">
        <w:rPr>
          <w:rFonts w:ascii="Times New Roman" w:hAnsi="Times New Roman" w:cs="Times New Roman"/>
          <w:sz w:val="24"/>
          <w:szCs w:val="24"/>
        </w:rPr>
        <w:t xml:space="preserve"> qual </w:t>
      </w:r>
      <w:r w:rsidR="00144295">
        <w:rPr>
          <w:rFonts w:ascii="Times New Roman" w:hAnsi="Times New Roman" w:cs="Times New Roman"/>
          <w:sz w:val="24"/>
          <w:szCs w:val="24"/>
        </w:rPr>
        <w:t>a leitura de mundo que existirá</w:t>
      </w:r>
      <w:r w:rsidRPr="00120256">
        <w:rPr>
          <w:rFonts w:ascii="Times New Roman" w:hAnsi="Times New Roman" w:cs="Times New Roman"/>
          <w:sz w:val="24"/>
          <w:szCs w:val="24"/>
        </w:rPr>
        <w:t xml:space="preserve"> nas mediações educativas após o mundo ter sido visto, enquadrado, da janela de um software ou aplicativo de celular.</w:t>
      </w:r>
    </w:p>
    <w:p w14:paraId="3608F47C" w14:textId="441AFCAC" w:rsidR="00984FEE" w:rsidRPr="00446A86" w:rsidRDefault="00DB48B6" w:rsidP="00446A86">
      <w:pPr>
        <w:pStyle w:val="PargrafodaLista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A86">
        <w:rPr>
          <w:rFonts w:ascii="Times New Roman" w:hAnsi="Times New Roman" w:cs="Times New Roman"/>
          <w:b/>
          <w:sz w:val="24"/>
          <w:szCs w:val="24"/>
        </w:rPr>
        <w:t>Procedimento da pesquisa</w:t>
      </w:r>
    </w:p>
    <w:p w14:paraId="1D164081" w14:textId="43093DC9" w:rsidR="00BA07A2" w:rsidRDefault="00984FEE" w:rsidP="00984FEE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FEE">
        <w:rPr>
          <w:rFonts w:ascii="Times New Roman" w:hAnsi="Times New Roman" w:cs="Times New Roman"/>
          <w:sz w:val="24"/>
          <w:szCs w:val="24"/>
        </w:rPr>
        <w:t>Buscando alcançar os objetivos da pesquisa</w:t>
      </w:r>
      <w:r w:rsidR="00BE1E17">
        <w:rPr>
          <w:rFonts w:ascii="Times New Roman" w:hAnsi="Times New Roman" w:cs="Times New Roman"/>
          <w:sz w:val="24"/>
          <w:szCs w:val="24"/>
        </w:rPr>
        <w:t>,</w:t>
      </w:r>
      <w:r w:rsidRPr="00984FEE">
        <w:rPr>
          <w:rFonts w:ascii="Times New Roman" w:hAnsi="Times New Roman" w:cs="Times New Roman"/>
          <w:sz w:val="24"/>
          <w:szCs w:val="24"/>
        </w:rPr>
        <w:t xml:space="preserve"> foi criado um question</w:t>
      </w:r>
      <w:r>
        <w:rPr>
          <w:rFonts w:ascii="Times New Roman" w:hAnsi="Times New Roman" w:cs="Times New Roman"/>
          <w:sz w:val="24"/>
          <w:szCs w:val="24"/>
        </w:rPr>
        <w:t xml:space="preserve">ário para ser </w:t>
      </w:r>
      <w:r w:rsidRPr="00984FEE">
        <w:rPr>
          <w:rFonts w:ascii="Times New Roman" w:hAnsi="Times New Roman" w:cs="Times New Roman"/>
          <w:sz w:val="24"/>
          <w:szCs w:val="24"/>
        </w:rPr>
        <w:t>aplicado</w:t>
      </w:r>
      <w:r>
        <w:rPr>
          <w:rFonts w:ascii="Times New Roman" w:hAnsi="Times New Roman" w:cs="Times New Roman"/>
          <w:sz w:val="24"/>
          <w:szCs w:val="24"/>
        </w:rPr>
        <w:t xml:space="preserve"> por meio virtual</w:t>
      </w:r>
      <w:r w:rsidR="00BE1E17">
        <w:rPr>
          <w:rFonts w:ascii="Times New Roman" w:hAnsi="Times New Roman" w:cs="Times New Roman"/>
          <w:sz w:val="24"/>
          <w:szCs w:val="24"/>
        </w:rPr>
        <w:t xml:space="preserve"> em um</w:t>
      </w:r>
      <w:r>
        <w:rPr>
          <w:rFonts w:ascii="Times New Roman" w:hAnsi="Times New Roman" w:cs="Times New Roman"/>
          <w:sz w:val="24"/>
          <w:szCs w:val="24"/>
        </w:rPr>
        <w:t xml:space="preserve"> público alvo. Tal questionário consistia</w:t>
      </w:r>
      <w:r w:rsidR="00BA07A2">
        <w:rPr>
          <w:rFonts w:ascii="Times New Roman" w:hAnsi="Times New Roman" w:cs="Times New Roman"/>
          <w:sz w:val="24"/>
          <w:szCs w:val="24"/>
        </w:rPr>
        <w:t xml:space="preserve"> em cinco seções estruturadas no </w:t>
      </w:r>
      <w:r w:rsidR="00BA07A2">
        <w:rPr>
          <w:rFonts w:ascii="Times New Roman" w:hAnsi="Times New Roman" w:cs="Times New Roman"/>
          <w:i/>
          <w:sz w:val="24"/>
          <w:szCs w:val="24"/>
        </w:rPr>
        <w:t xml:space="preserve">Google </w:t>
      </w:r>
      <w:proofErr w:type="spellStart"/>
      <w:r w:rsidR="00BA07A2">
        <w:rPr>
          <w:rFonts w:ascii="Times New Roman" w:hAnsi="Times New Roman" w:cs="Times New Roman"/>
          <w:i/>
          <w:sz w:val="24"/>
          <w:szCs w:val="24"/>
        </w:rPr>
        <w:t>Forms</w:t>
      </w:r>
      <w:proofErr w:type="spellEnd"/>
      <w:r w:rsidR="00BE1E17">
        <w:rPr>
          <w:rFonts w:ascii="Times New Roman" w:hAnsi="Times New Roman" w:cs="Times New Roman"/>
          <w:i/>
          <w:sz w:val="24"/>
          <w:szCs w:val="24"/>
        </w:rPr>
        <w:t>,</w:t>
      </w:r>
      <w:r w:rsidR="00BA07A2">
        <w:rPr>
          <w:rFonts w:ascii="Times New Roman" w:hAnsi="Times New Roman" w:cs="Times New Roman"/>
          <w:sz w:val="24"/>
          <w:szCs w:val="24"/>
        </w:rPr>
        <w:t xml:space="preserve"> cada uma com objetivos</w:t>
      </w:r>
      <w:r w:rsidR="00BE1E17">
        <w:rPr>
          <w:rFonts w:ascii="Times New Roman" w:hAnsi="Times New Roman" w:cs="Times New Roman"/>
          <w:sz w:val="24"/>
          <w:szCs w:val="24"/>
        </w:rPr>
        <w:t xml:space="preserve"> </w:t>
      </w:r>
      <w:r w:rsidR="00BA07A2">
        <w:rPr>
          <w:rFonts w:ascii="Times New Roman" w:hAnsi="Times New Roman" w:cs="Times New Roman"/>
          <w:sz w:val="24"/>
          <w:szCs w:val="24"/>
        </w:rPr>
        <w:t>distintos</w:t>
      </w:r>
      <w:r w:rsidR="00BE1E17">
        <w:rPr>
          <w:rFonts w:ascii="Times New Roman" w:hAnsi="Times New Roman" w:cs="Times New Roman"/>
          <w:sz w:val="24"/>
          <w:szCs w:val="24"/>
        </w:rPr>
        <w:t>,</w:t>
      </w:r>
      <w:r w:rsidR="00BA07A2">
        <w:rPr>
          <w:rFonts w:ascii="Times New Roman" w:hAnsi="Times New Roman" w:cs="Times New Roman"/>
          <w:sz w:val="24"/>
          <w:szCs w:val="24"/>
        </w:rPr>
        <w:t xml:space="preserve"> totalizando 17 apontamentos</w:t>
      </w:r>
      <w:r w:rsidR="00BE1E17">
        <w:rPr>
          <w:rFonts w:ascii="Times New Roman" w:hAnsi="Times New Roman" w:cs="Times New Roman"/>
          <w:sz w:val="24"/>
          <w:szCs w:val="24"/>
        </w:rPr>
        <w:t>,</w:t>
      </w:r>
      <w:r w:rsidR="00BA07A2">
        <w:rPr>
          <w:rFonts w:ascii="Times New Roman" w:hAnsi="Times New Roman" w:cs="Times New Roman"/>
          <w:sz w:val="24"/>
          <w:szCs w:val="24"/>
        </w:rPr>
        <w:t xml:space="preserve"> dos quais 15 eram obrigatóri</w:t>
      </w:r>
      <w:r w:rsidR="00BE1E17">
        <w:rPr>
          <w:rFonts w:ascii="Times New Roman" w:hAnsi="Times New Roman" w:cs="Times New Roman"/>
          <w:sz w:val="24"/>
          <w:szCs w:val="24"/>
        </w:rPr>
        <w:t>o</w:t>
      </w:r>
      <w:r w:rsidR="00BA07A2">
        <w:rPr>
          <w:rFonts w:ascii="Times New Roman" w:hAnsi="Times New Roman" w:cs="Times New Roman"/>
          <w:sz w:val="24"/>
          <w:szCs w:val="24"/>
        </w:rPr>
        <w:t>s e 2 facultativ</w:t>
      </w:r>
      <w:r w:rsidR="00BE1E17">
        <w:rPr>
          <w:rFonts w:ascii="Times New Roman" w:hAnsi="Times New Roman" w:cs="Times New Roman"/>
          <w:sz w:val="24"/>
          <w:szCs w:val="24"/>
        </w:rPr>
        <w:t>o</w:t>
      </w:r>
      <w:r w:rsidR="00BA07A2">
        <w:rPr>
          <w:rFonts w:ascii="Times New Roman" w:hAnsi="Times New Roman" w:cs="Times New Roman"/>
          <w:sz w:val="24"/>
          <w:szCs w:val="24"/>
        </w:rPr>
        <w:t>s. Est</w:t>
      </w:r>
      <w:r w:rsidR="00BE1E17">
        <w:rPr>
          <w:rFonts w:ascii="Times New Roman" w:hAnsi="Times New Roman" w:cs="Times New Roman"/>
          <w:sz w:val="24"/>
          <w:szCs w:val="24"/>
        </w:rPr>
        <w:t>e</w:t>
      </w:r>
      <w:r w:rsidR="00BA07A2">
        <w:rPr>
          <w:rFonts w:ascii="Times New Roman" w:hAnsi="Times New Roman" w:cs="Times New Roman"/>
          <w:sz w:val="24"/>
          <w:szCs w:val="24"/>
        </w:rPr>
        <w:t>s últim</w:t>
      </w:r>
      <w:r w:rsidR="00BE1E17">
        <w:rPr>
          <w:rFonts w:ascii="Times New Roman" w:hAnsi="Times New Roman" w:cs="Times New Roman"/>
          <w:sz w:val="24"/>
          <w:szCs w:val="24"/>
        </w:rPr>
        <w:t>o</w:t>
      </w:r>
      <w:r w:rsidR="00BA07A2">
        <w:rPr>
          <w:rFonts w:ascii="Times New Roman" w:hAnsi="Times New Roman" w:cs="Times New Roman"/>
          <w:sz w:val="24"/>
          <w:szCs w:val="24"/>
        </w:rPr>
        <w:t>s</w:t>
      </w:r>
      <w:r w:rsidR="00BE1E17">
        <w:rPr>
          <w:rFonts w:ascii="Times New Roman" w:hAnsi="Times New Roman" w:cs="Times New Roman"/>
          <w:sz w:val="24"/>
          <w:szCs w:val="24"/>
        </w:rPr>
        <w:t xml:space="preserve"> nos permitia uma</w:t>
      </w:r>
      <w:r w:rsidR="00BA07A2">
        <w:rPr>
          <w:rFonts w:ascii="Times New Roman" w:hAnsi="Times New Roman" w:cs="Times New Roman"/>
          <w:sz w:val="24"/>
          <w:szCs w:val="24"/>
        </w:rPr>
        <w:t xml:space="preserve"> possível identificação do participante.</w:t>
      </w:r>
    </w:p>
    <w:p w14:paraId="07BDF311" w14:textId="484443D9" w:rsidR="00BA07A2" w:rsidRDefault="00BA07A2" w:rsidP="00984FEE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primeira seção buscava distinguir a atuação docente daquele que se propunha a colaborar com a pesquisa, tentando identificar a área (infantil, fundamental ou ambas), a rede (pública, particular ou ambas), o município e o tempo atuante na carreira docente. Esses apontamentos prévios auxilia</w:t>
      </w:r>
      <w:r w:rsidR="00BE1E17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m na percepção das opiniões das diferentes categorias do público alvo, conforme d</w:t>
      </w:r>
      <w:r w:rsidR="00BE1E17">
        <w:rPr>
          <w:rFonts w:ascii="Times New Roman" w:hAnsi="Times New Roman" w:cs="Times New Roman"/>
          <w:sz w:val="24"/>
          <w:szCs w:val="24"/>
        </w:rPr>
        <w:t xml:space="preserve">escrito </w:t>
      </w:r>
      <w:r>
        <w:rPr>
          <w:rFonts w:ascii="Times New Roman" w:hAnsi="Times New Roman" w:cs="Times New Roman"/>
          <w:sz w:val="24"/>
          <w:szCs w:val="24"/>
        </w:rPr>
        <w:t>acima.</w:t>
      </w:r>
    </w:p>
    <w:p w14:paraId="34A641F6" w14:textId="0642072B" w:rsidR="00BA07A2" w:rsidRDefault="00BA07A2" w:rsidP="00984FEE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a segunda etapa do questionário eram elencadas ferramentas digitais e o docente pesquisado deveria apontar quais já utilizava antes do período remoto, quais passou a utilizar e, finalmente, se há interesse de futuramente, pós isolamento social, na manutenção do uso da mesma. Além das ferramentas como Google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Zoom e </w:t>
      </w:r>
      <w:proofErr w:type="spellStart"/>
      <w:r>
        <w:rPr>
          <w:rFonts w:ascii="Times New Roman" w:hAnsi="Times New Roman" w:cs="Times New Roman"/>
          <w:sz w:val="24"/>
          <w:szCs w:val="24"/>
        </w:rPr>
        <w:t>Meet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eram apontadas as principais redes sociais: Facebook e Instagram e o comunicador WhatsApp. Havia também as opções que negavam os usos (ou possíveis usos) destes instrumentos, agora pedagógico, e a opção </w:t>
      </w:r>
      <w:r w:rsidR="00BE1E1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outros</w:t>
      </w:r>
      <w:r w:rsidR="00BE1E1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onde era possível </w:t>
      </w:r>
      <w:r w:rsidR="00BF6895">
        <w:rPr>
          <w:rFonts w:ascii="Times New Roman" w:hAnsi="Times New Roman" w:cs="Times New Roman"/>
          <w:sz w:val="24"/>
          <w:szCs w:val="24"/>
        </w:rPr>
        <w:t>mostrar aos pesquisadores outras opções de aplicativos de comunicação escolar.</w:t>
      </w:r>
    </w:p>
    <w:p w14:paraId="362A0F81" w14:textId="036D7396" w:rsidR="00BF6895" w:rsidRDefault="00BF6895" w:rsidP="00984FEE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terceira etapa consistia no lançamento de frases onde o professor poderia graduá-las com conceito de 1 a 5</w:t>
      </w:r>
      <w:r w:rsidR="00B87C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acordo com seu grau de concordância</w:t>
      </w:r>
      <w:r w:rsidR="00B87C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Cada frase procurava reforçar um aspecto da percepção do educador</w:t>
      </w:r>
      <w:r w:rsidR="00B87C8E">
        <w:rPr>
          <w:rFonts w:ascii="Times New Roman" w:hAnsi="Times New Roman" w:cs="Times New Roman"/>
          <w:sz w:val="24"/>
          <w:szCs w:val="24"/>
        </w:rPr>
        <w:t>. E</w:t>
      </w:r>
      <w:r>
        <w:rPr>
          <w:rFonts w:ascii="Times New Roman" w:hAnsi="Times New Roman" w:cs="Times New Roman"/>
          <w:sz w:val="24"/>
          <w:szCs w:val="24"/>
        </w:rPr>
        <w:t xml:space="preserve">stes aspectos serão apresentados no próximo item deste texto onde serão </w:t>
      </w:r>
      <w:r w:rsidR="00B87C8E">
        <w:rPr>
          <w:rFonts w:ascii="Times New Roman" w:hAnsi="Times New Roman" w:cs="Times New Roman"/>
          <w:sz w:val="24"/>
          <w:szCs w:val="24"/>
        </w:rPr>
        <w:t xml:space="preserve">melhor </w:t>
      </w:r>
      <w:r>
        <w:rPr>
          <w:rFonts w:ascii="Times New Roman" w:hAnsi="Times New Roman" w:cs="Times New Roman"/>
          <w:sz w:val="24"/>
          <w:szCs w:val="24"/>
        </w:rPr>
        <w:t>expl</w:t>
      </w:r>
      <w:r w:rsidR="00B87C8E">
        <w:rPr>
          <w:rFonts w:ascii="Times New Roman" w:hAnsi="Times New Roman" w:cs="Times New Roman"/>
          <w:sz w:val="24"/>
          <w:szCs w:val="24"/>
        </w:rPr>
        <w:t xml:space="preserve">anados </w:t>
      </w:r>
      <w:r>
        <w:rPr>
          <w:rFonts w:ascii="Times New Roman" w:hAnsi="Times New Roman" w:cs="Times New Roman"/>
          <w:sz w:val="24"/>
          <w:szCs w:val="24"/>
        </w:rPr>
        <w:t xml:space="preserve">os resultados obtidos pelo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Pedagorremoto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BB5B117" w14:textId="56184A3A" w:rsidR="00BF6895" w:rsidRDefault="00BF6895" w:rsidP="00984FEE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Finalmente, a quarta etapa solicitava que o professor </w:t>
      </w:r>
      <w:r w:rsidR="00B87C8E">
        <w:rPr>
          <w:rFonts w:ascii="Times New Roman" w:hAnsi="Times New Roman" w:cs="Times New Roman"/>
          <w:sz w:val="24"/>
          <w:szCs w:val="24"/>
        </w:rPr>
        <w:t xml:space="preserve">assinalasse </w:t>
      </w:r>
      <w:r>
        <w:rPr>
          <w:rFonts w:ascii="Times New Roman" w:hAnsi="Times New Roman" w:cs="Times New Roman"/>
          <w:sz w:val="24"/>
          <w:szCs w:val="24"/>
        </w:rPr>
        <w:t>a frase que</w:t>
      </w:r>
      <w:r w:rsidR="00B87C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B87C8E">
        <w:rPr>
          <w:rFonts w:ascii="Times New Roman" w:hAnsi="Times New Roman" w:cs="Times New Roman"/>
          <w:sz w:val="24"/>
          <w:szCs w:val="24"/>
        </w:rPr>
        <w:t>elhor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C8E">
        <w:rPr>
          <w:rFonts w:ascii="Times New Roman" w:hAnsi="Times New Roman" w:cs="Times New Roman"/>
          <w:sz w:val="24"/>
          <w:szCs w:val="24"/>
        </w:rPr>
        <w:t>representava a</w:t>
      </w:r>
      <w:r>
        <w:rPr>
          <w:rFonts w:ascii="Times New Roman" w:hAnsi="Times New Roman" w:cs="Times New Roman"/>
          <w:sz w:val="24"/>
          <w:szCs w:val="24"/>
        </w:rPr>
        <w:t xml:space="preserve"> sua opinião</w:t>
      </w:r>
      <w:r w:rsidR="00B87C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procurando, na interpretação dos dados, perceber os pontos de vista dos docentes acerca da tecnologia e suas aplicações no ensino remoto.</w:t>
      </w:r>
      <w:r w:rsidR="00B33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Como dito anteriormente, a quinta etapa trazia, facultativamente, a intenção do professor</w:t>
      </w:r>
      <w:r w:rsidR="00B87C8E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 identificar,</w:t>
      </w:r>
      <w:r w:rsidR="00EF10F3">
        <w:rPr>
          <w:rFonts w:ascii="Times New Roman" w:hAnsi="Times New Roman" w:cs="Times New Roman"/>
          <w:sz w:val="24"/>
          <w:szCs w:val="24"/>
        </w:rPr>
        <w:t xml:space="preserve"> caso houvesse interesse em </w:t>
      </w:r>
      <w:r>
        <w:rPr>
          <w:rFonts w:ascii="Times New Roman" w:hAnsi="Times New Roman" w:cs="Times New Roman"/>
          <w:sz w:val="24"/>
          <w:szCs w:val="24"/>
        </w:rPr>
        <w:t>receber os resultados da pesquisa</w:t>
      </w:r>
      <w:r w:rsidR="00EF10F3">
        <w:rPr>
          <w:rFonts w:ascii="Times New Roman" w:hAnsi="Times New Roman" w:cs="Times New Roman"/>
          <w:sz w:val="24"/>
          <w:szCs w:val="24"/>
        </w:rPr>
        <w:t xml:space="preserve">. </w:t>
      </w:r>
      <w:r w:rsidR="00B33F34">
        <w:rPr>
          <w:rFonts w:ascii="Times New Roman" w:hAnsi="Times New Roman" w:cs="Times New Roman"/>
          <w:sz w:val="24"/>
          <w:szCs w:val="24"/>
        </w:rPr>
        <w:t xml:space="preserve">O questionário foi enviado a partir de um </w:t>
      </w:r>
      <w:r w:rsidR="00B33F34">
        <w:rPr>
          <w:rFonts w:ascii="Times New Roman" w:hAnsi="Times New Roman" w:cs="Times New Roman"/>
          <w:i/>
          <w:sz w:val="24"/>
          <w:szCs w:val="24"/>
        </w:rPr>
        <w:t xml:space="preserve">mailing </w:t>
      </w:r>
      <w:r w:rsidR="00B33F34">
        <w:rPr>
          <w:rFonts w:ascii="Times New Roman" w:hAnsi="Times New Roman" w:cs="Times New Roman"/>
          <w:sz w:val="24"/>
          <w:szCs w:val="24"/>
        </w:rPr>
        <w:t xml:space="preserve">do professor orientador </w:t>
      </w:r>
      <w:r w:rsidR="00EF10F3">
        <w:rPr>
          <w:rFonts w:ascii="Times New Roman" w:hAnsi="Times New Roman" w:cs="Times New Roman"/>
          <w:sz w:val="24"/>
          <w:szCs w:val="24"/>
        </w:rPr>
        <w:t>aos</w:t>
      </w:r>
      <w:r w:rsidR="00B33F34">
        <w:rPr>
          <w:rFonts w:ascii="Times New Roman" w:hAnsi="Times New Roman" w:cs="Times New Roman"/>
          <w:sz w:val="24"/>
          <w:szCs w:val="24"/>
        </w:rPr>
        <w:t xml:space="preserve"> profissionais da Educação </w:t>
      </w:r>
      <w:r w:rsidR="00EF10F3">
        <w:rPr>
          <w:rFonts w:ascii="Times New Roman" w:hAnsi="Times New Roman" w:cs="Times New Roman"/>
          <w:sz w:val="24"/>
          <w:szCs w:val="24"/>
        </w:rPr>
        <w:t>da</w:t>
      </w:r>
      <w:r w:rsidR="00B33F34">
        <w:rPr>
          <w:rFonts w:ascii="Times New Roman" w:hAnsi="Times New Roman" w:cs="Times New Roman"/>
          <w:sz w:val="24"/>
          <w:szCs w:val="24"/>
        </w:rPr>
        <w:t xml:space="preserve"> região estabelecida</w:t>
      </w:r>
      <w:r w:rsidR="00EF10F3">
        <w:rPr>
          <w:rFonts w:ascii="Times New Roman" w:hAnsi="Times New Roman" w:cs="Times New Roman"/>
          <w:sz w:val="24"/>
          <w:szCs w:val="24"/>
        </w:rPr>
        <w:t>,</w:t>
      </w:r>
      <w:r w:rsidR="00DB48B6">
        <w:rPr>
          <w:rFonts w:ascii="Times New Roman" w:hAnsi="Times New Roman" w:cs="Times New Roman"/>
          <w:sz w:val="24"/>
          <w:szCs w:val="24"/>
        </w:rPr>
        <w:t xml:space="preserve"> obtendo 127 respostas em 48 horas.</w:t>
      </w:r>
    </w:p>
    <w:p w14:paraId="546FC11B" w14:textId="2817B8F0" w:rsidR="00446A86" w:rsidRDefault="00446A86" w:rsidP="00984FEE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a obtenção dos questionários preenchidos iniciou-se a apuração dos dados buscando perceber o impacto do período na prática docente em três aspectos estruturantes da pesquisa: as ferramentas que utilizava</w:t>
      </w:r>
      <w:r w:rsidR="00EF10F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e pass</w:t>
      </w:r>
      <w:r w:rsidR="00EF10F3">
        <w:rPr>
          <w:rFonts w:ascii="Times New Roman" w:hAnsi="Times New Roman" w:cs="Times New Roman"/>
          <w:sz w:val="24"/>
          <w:szCs w:val="24"/>
        </w:rPr>
        <w:t>aram</w:t>
      </w:r>
      <w:r>
        <w:rPr>
          <w:rFonts w:ascii="Times New Roman" w:hAnsi="Times New Roman" w:cs="Times New Roman"/>
          <w:sz w:val="24"/>
          <w:szCs w:val="24"/>
        </w:rPr>
        <w:t xml:space="preserve"> a utilizar durante o período, as percepções do mesmo acerca do impacto que a situação criada ger</w:t>
      </w:r>
      <w:r w:rsidR="00EF10F3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na Educação como um todo e as expectativas do mesmo com relação ao futuro.</w:t>
      </w:r>
    </w:p>
    <w:p w14:paraId="5C5D9569" w14:textId="2197C42A" w:rsidR="00EC698E" w:rsidRDefault="00DB48B6" w:rsidP="00446A86">
      <w:pPr>
        <w:pStyle w:val="PargrafodaLista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A86">
        <w:rPr>
          <w:rFonts w:ascii="Times New Roman" w:hAnsi="Times New Roman" w:cs="Times New Roman"/>
          <w:b/>
          <w:sz w:val="24"/>
          <w:szCs w:val="24"/>
        </w:rPr>
        <w:t>Resultados obtidos</w:t>
      </w:r>
    </w:p>
    <w:p w14:paraId="01A3B4F3" w14:textId="0BA4382D" w:rsidR="00DB48B6" w:rsidRPr="00446A86" w:rsidRDefault="00DB48B6" w:rsidP="00446A86">
      <w:pPr>
        <w:pStyle w:val="PargrafodaLista"/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A86">
        <w:rPr>
          <w:rFonts w:ascii="Times New Roman" w:hAnsi="Times New Roman" w:cs="Times New Roman"/>
          <w:b/>
          <w:sz w:val="24"/>
          <w:szCs w:val="24"/>
        </w:rPr>
        <w:t xml:space="preserve"> Ferramentas utilizadas</w:t>
      </w:r>
    </w:p>
    <w:p w14:paraId="384164BF" w14:textId="311E9313" w:rsidR="00DB48B6" w:rsidRDefault="00DB48B6" w:rsidP="00DB48B6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etapa da pesquisa procurou observar quais foram as ferramentas com maior inserção nas práticas educativas durante o período remoto e, por conta deste período ter se estendido até o término dos prazos propostos para a apresentação do trabalho e a confecção </w:t>
      </w:r>
      <w:r w:rsidR="00EF10F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artigo, procurou perceber, também, quais delas ainda poderão permanecer na prática docente após tal período na visão dos educadores.</w:t>
      </w:r>
    </w:p>
    <w:p w14:paraId="15F3F321" w14:textId="01312431" w:rsidR="007952EF" w:rsidRDefault="00820FF1" w:rsidP="00DB48B6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entanto, antes</w:t>
      </w:r>
      <w:r w:rsidR="00DB48B6">
        <w:rPr>
          <w:rFonts w:ascii="Times New Roman" w:hAnsi="Times New Roman" w:cs="Times New Roman"/>
          <w:sz w:val="24"/>
          <w:szCs w:val="24"/>
        </w:rPr>
        <w:t xml:space="preserve"> de serem analisadas algumas ferramentas</w:t>
      </w:r>
      <w:r w:rsidR="00BD5532">
        <w:rPr>
          <w:rFonts w:ascii="Times New Roman" w:hAnsi="Times New Roman" w:cs="Times New Roman"/>
          <w:sz w:val="24"/>
          <w:szCs w:val="24"/>
        </w:rPr>
        <w:t>,</w:t>
      </w:r>
      <w:r w:rsidR="00DB48B6">
        <w:rPr>
          <w:rFonts w:ascii="Times New Roman" w:hAnsi="Times New Roman" w:cs="Times New Roman"/>
          <w:sz w:val="24"/>
          <w:szCs w:val="24"/>
        </w:rPr>
        <w:t xml:space="preserve"> se faz importante observar que 2</w:t>
      </w:r>
      <w:r w:rsidR="009C0986">
        <w:rPr>
          <w:rFonts w:ascii="Times New Roman" w:hAnsi="Times New Roman" w:cs="Times New Roman"/>
          <w:sz w:val="24"/>
          <w:szCs w:val="24"/>
        </w:rPr>
        <w:t>2</w:t>
      </w:r>
      <w:r w:rsidR="00DB48B6" w:rsidRPr="00DB48B6">
        <w:rPr>
          <w:rFonts w:ascii="Times New Roman" w:hAnsi="Times New Roman" w:cs="Times New Roman"/>
          <w:sz w:val="24"/>
          <w:szCs w:val="24"/>
        </w:rPr>
        <w:t>%</w:t>
      </w:r>
      <w:r w:rsidR="00DB48B6">
        <w:rPr>
          <w:rFonts w:ascii="Times New Roman" w:hAnsi="Times New Roman" w:cs="Times New Roman"/>
          <w:sz w:val="24"/>
          <w:szCs w:val="24"/>
        </w:rPr>
        <w:t xml:space="preserve"> dos entrevistados afirma</w:t>
      </w:r>
      <w:r w:rsidR="00BD5532">
        <w:rPr>
          <w:rFonts w:ascii="Times New Roman" w:hAnsi="Times New Roman" w:cs="Times New Roman"/>
          <w:sz w:val="24"/>
          <w:szCs w:val="24"/>
        </w:rPr>
        <w:t>ram</w:t>
      </w:r>
      <w:r w:rsidR="00DB48B6">
        <w:rPr>
          <w:rFonts w:ascii="Times New Roman" w:hAnsi="Times New Roman" w:cs="Times New Roman"/>
          <w:sz w:val="24"/>
          <w:szCs w:val="24"/>
        </w:rPr>
        <w:t xml:space="preserve"> não fazer uso de nenhuma ferramenta tecnológica na sua prática antes do período de isolamento social. Obviamente este valor zerou durante o período, afinal, todos tiveram que migrar suas práticas para atividades que, mesmo </w:t>
      </w:r>
      <w:r w:rsidR="00BD5532">
        <w:rPr>
          <w:rFonts w:ascii="Times New Roman" w:hAnsi="Times New Roman" w:cs="Times New Roman"/>
          <w:sz w:val="24"/>
          <w:szCs w:val="24"/>
        </w:rPr>
        <w:t>qu</w:t>
      </w:r>
      <w:r w:rsidR="00DB48B6">
        <w:rPr>
          <w:rFonts w:ascii="Times New Roman" w:hAnsi="Times New Roman" w:cs="Times New Roman"/>
          <w:sz w:val="24"/>
          <w:szCs w:val="24"/>
        </w:rPr>
        <w:t xml:space="preserve">e fossem realizadas por meio de materiais impressos entregues nas casas dos estudantes – prática adotada por vários municípios </w:t>
      </w:r>
      <w:r w:rsidR="007952EF">
        <w:rPr>
          <w:rFonts w:ascii="Times New Roman" w:hAnsi="Times New Roman" w:cs="Times New Roman"/>
          <w:sz w:val="24"/>
          <w:szCs w:val="24"/>
        </w:rPr>
        <w:t>– ainda haveria a necessidade e algum contato do professor e este só pode</w:t>
      </w:r>
      <w:r w:rsidR="00BD5532">
        <w:rPr>
          <w:rFonts w:ascii="Times New Roman" w:hAnsi="Times New Roman" w:cs="Times New Roman"/>
          <w:sz w:val="24"/>
          <w:szCs w:val="24"/>
        </w:rPr>
        <w:t>ria</w:t>
      </w:r>
      <w:r w:rsidR="007952EF">
        <w:rPr>
          <w:rFonts w:ascii="Times New Roman" w:hAnsi="Times New Roman" w:cs="Times New Roman"/>
          <w:sz w:val="24"/>
          <w:szCs w:val="24"/>
        </w:rPr>
        <w:t xml:space="preserve"> ser realizado virtualmente. Ainda assim, 12% dos professores afirma</w:t>
      </w:r>
      <w:r w:rsidR="006D71A0">
        <w:rPr>
          <w:rFonts w:ascii="Times New Roman" w:hAnsi="Times New Roman" w:cs="Times New Roman"/>
          <w:sz w:val="24"/>
          <w:szCs w:val="24"/>
        </w:rPr>
        <w:t>ra</w:t>
      </w:r>
      <w:r w:rsidR="007952EF">
        <w:rPr>
          <w:rFonts w:ascii="Times New Roman" w:hAnsi="Times New Roman" w:cs="Times New Roman"/>
          <w:sz w:val="24"/>
          <w:szCs w:val="24"/>
        </w:rPr>
        <w:t>m que não utilizar</w:t>
      </w:r>
      <w:r w:rsidR="006D71A0">
        <w:rPr>
          <w:rFonts w:ascii="Times New Roman" w:hAnsi="Times New Roman" w:cs="Times New Roman"/>
          <w:sz w:val="24"/>
          <w:szCs w:val="24"/>
        </w:rPr>
        <w:t>ão</w:t>
      </w:r>
      <w:r w:rsidR="007952EF">
        <w:rPr>
          <w:rFonts w:ascii="Times New Roman" w:hAnsi="Times New Roman" w:cs="Times New Roman"/>
          <w:sz w:val="24"/>
          <w:szCs w:val="24"/>
        </w:rPr>
        <w:t xml:space="preserve"> nenhuma ferramenta tecnológica pós período remoto.</w:t>
      </w:r>
    </w:p>
    <w:p w14:paraId="7E200E55" w14:textId="6D29E138" w:rsidR="007952EF" w:rsidRDefault="007952EF" w:rsidP="00DB48B6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tocante</w:t>
      </w:r>
      <w:r w:rsidR="006D71A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ferramentas específicas</w:t>
      </w:r>
      <w:r w:rsidR="006D71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pode perceber melhor a variação dos períodos anterior e durante o Período Letivo Remoto (PLR) e a estimativa voluntária do próprio docente para possível permanência no uso após tal etapa a partir do quadro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952EF" w14:paraId="65B7018F" w14:textId="77777777" w:rsidTr="00616B44">
        <w:trPr>
          <w:trHeight w:val="695"/>
        </w:trPr>
        <w:tc>
          <w:tcPr>
            <w:tcW w:w="2123" w:type="dxa"/>
            <w:vMerge w:val="restart"/>
            <w:shd w:val="clear" w:color="auto" w:fill="D0CECE" w:themeFill="background2" w:themeFillShade="E6"/>
            <w:vAlign w:val="center"/>
          </w:tcPr>
          <w:p w14:paraId="325E1EC5" w14:textId="49EB0DA0" w:rsidR="007952EF" w:rsidRDefault="007952EF" w:rsidP="007952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Ferramenta</w:t>
            </w:r>
          </w:p>
        </w:tc>
        <w:tc>
          <w:tcPr>
            <w:tcW w:w="6371" w:type="dxa"/>
            <w:gridSpan w:val="3"/>
            <w:shd w:val="clear" w:color="auto" w:fill="D0CECE" w:themeFill="background2" w:themeFillShade="E6"/>
            <w:vAlign w:val="center"/>
          </w:tcPr>
          <w:p w14:paraId="661ED9BE" w14:textId="77777777" w:rsidR="00616B44" w:rsidRDefault="00616B44" w:rsidP="0061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Percentual de docentes que admitiram o uso por</w:t>
            </w:r>
          </w:p>
          <w:p w14:paraId="21877C44" w14:textId="11FB05EC" w:rsidR="007952EF" w:rsidRDefault="007952EF" w:rsidP="0061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Etapa do Período Letivo Remoto</w:t>
            </w:r>
          </w:p>
        </w:tc>
      </w:tr>
      <w:tr w:rsidR="007952EF" w14:paraId="4757E67F" w14:textId="77777777" w:rsidTr="007952EF">
        <w:tc>
          <w:tcPr>
            <w:tcW w:w="2123" w:type="dxa"/>
            <w:vMerge/>
            <w:shd w:val="clear" w:color="auto" w:fill="D0CECE" w:themeFill="background2" w:themeFillShade="E6"/>
          </w:tcPr>
          <w:p w14:paraId="0E76EB85" w14:textId="489431E7" w:rsidR="007952EF" w:rsidRDefault="007952EF" w:rsidP="007952E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D0CECE" w:themeFill="background2" w:themeFillShade="E6"/>
            <w:vAlign w:val="center"/>
          </w:tcPr>
          <w:p w14:paraId="033609A3" w14:textId="3E388F99" w:rsidR="007952EF" w:rsidRDefault="007952EF" w:rsidP="007952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Antes</w:t>
            </w:r>
          </w:p>
        </w:tc>
        <w:tc>
          <w:tcPr>
            <w:tcW w:w="2124" w:type="dxa"/>
            <w:shd w:val="clear" w:color="auto" w:fill="D0CECE" w:themeFill="background2" w:themeFillShade="E6"/>
            <w:vAlign w:val="center"/>
          </w:tcPr>
          <w:p w14:paraId="4B1C6E28" w14:textId="598768D7" w:rsidR="007952EF" w:rsidRDefault="007952EF" w:rsidP="007952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Durante</w:t>
            </w:r>
          </w:p>
        </w:tc>
        <w:tc>
          <w:tcPr>
            <w:tcW w:w="2124" w:type="dxa"/>
            <w:shd w:val="clear" w:color="auto" w:fill="D0CECE" w:themeFill="background2" w:themeFillShade="E6"/>
            <w:vAlign w:val="center"/>
          </w:tcPr>
          <w:p w14:paraId="1CBADA5D" w14:textId="07683C7E" w:rsidR="007952EF" w:rsidRDefault="007952EF" w:rsidP="007952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Depois</w:t>
            </w:r>
          </w:p>
        </w:tc>
      </w:tr>
      <w:tr w:rsidR="007952EF" w14:paraId="50B32691" w14:textId="77777777" w:rsidTr="007952EF">
        <w:tc>
          <w:tcPr>
            <w:tcW w:w="2123" w:type="dxa"/>
          </w:tcPr>
          <w:p w14:paraId="4B58250D" w14:textId="34FE710D" w:rsidR="007952EF" w:rsidRDefault="00616B44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Google Classroom</w:t>
            </w:r>
          </w:p>
        </w:tc>
        <w:tc>
          <w:tcPr>
            <w:tcW w:w="2123" w:type="dxa"/>
          </w:tcPr>
          <w:p w14:paraId="0F923A45" w14:textId="1C4CBAB2" w:rsidR="007952EF" w:rsidRDefault="00616B44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2124" w:type="dxa"/>
          </w:tcPr>
          <w:p w14:paraId="77D214AC" w14:textId="46A301CD" w:rsidR="007952EF" w:rsidRDefault="00616B44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2124" w:type="dxa"/>
          </w:tcPr>
          <w:p w14:paraId="516FFFBF" w14:textId="603CE5F1" w:rsidR="007952EF" w:rsidRDefault="009C0986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616B44" w14:paraId="00EECA68" w14:textId="77777777" w:rsidTr="007952EF">
        <w:tc>
          <w:tcPr>
            <w:tcW w:w="2123" w:type="dxa"/>
          </w:tcPr>
          <w:p w14:paraId="1C8CE382" w14:textId="630E5D71" w:rsidR="00616B44" w:rsidRDefault="00616B44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</w:tc>
        <w:tc>
          <w:tcPr>
            <w:tcW w:w="2123" w:type="dxa"/>
          </w:tcPr>
          <w:p w14:paraId="6400B848" w14:textId="3923A898" w:rsidR="00616B44" w:rsidRDefault="00616B44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124" w:type="dxa"/>
          </w:tcPr>
          <w:p w14:paraId="0AAA9BFE" w14:textId="2807A251" w:rsidR="00616B44" w:rsidRDefault="00616B44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2124" w:type="dxa"/>
          </w:tcPr>
          <w:p w14:paraId="4E2F2016" w14:textId="1B4E2625" w:rsidR="00616B44" w:rsidRDefault="009C0986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</w:tr>
      <w:tr w:rsidR="00616B44" w14:paraId="177CBDBC" w14:textId="77777777" w:rsidTr="007952EF">
        <w:tc>
          <w:tcPr>
            <w:tcW w:w="2123" w:type="dxa"/>
          </w:tcPr>
          <w:p w14:paraId="4FD8F663" w14:textId="3F26E797" w:rsidR="00616B44" w:rsidRDefault="00616B44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Google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</w:p>
        </w:tc>
        <w:tc>
          <w:tcPr>
            <w:tcW w:w="2123" w:type="dxa"/>
          </w:tcPr>
          <w:p w14:paraId="51710CAE" w14:textId="528F60E6" w:rsidR="00616B44" w:rsidRDefault="00616B44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124" w:type="dxa"/>
          </w:tcPr>
          <w:p w14:paraId="79004B72" w14:textId="6185379C" w:rsidR="00616B44" w:rsidRDefault="00616B44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2124" w:type="dxa"/>
          </w:tcPr>
          <w:p w14:paraId="1B5B4542" w14:textId="201A19E2" w:rsidR="00616B44" w:rsidRDefault="009C0986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</w:tr>
      <w:tr w:rsidR="00616B44" w14:paraId="29D89653" w14:textId="77777777" w:rsidTr="007952EF">
        <w:tc>
          <w:tcPr>
            <w:tcW w:w="2123" w:type="dxa"/>
          </w:tcPr>
          <w:p w14:paraId="26BE8CBF" w14:textId="5CB15339" w:rsidR="00616B44" w:rsidRDefault="00616B44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</w:p>
        </w:tc>
        <w:tc>
          <w:tcPr>
            <w:tcW w:w="2123" w:type="dxa"/>
          </w:tcPr>
          <w:p w14:paraId="772A37ED" w14:textId="01FE62F3" w:rsidR="00616B44" w:rsidRDefault="009C0986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2124" w:type="dxa"/>
          </w:tcPr>
          <w:p w14:paraId="29B0764F" w14:textId="1726B116" w:rsidR="00616B44" w:rsidRDefault="009C0986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2124" w:type="dxa"/>
          </w:tcPr>
          <w:p w14:paraId="71B78E3C" w14:textId="245FAEAC" w:rsidR="00616B44" w:rsidRDefault="009C0986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</w:tr>
      <w:tr w:rsidR="008F3AD9" w14:paraId="5E8B1F69" w14:textId="77777777" w:rsidTr="007952EF">
        <w:tc>
          <w:tcPr>
            <w:tcW w:w="2123" w:type="dxa"/>
          </w:tcPr>
          <w:p w14:paraId="74AFE3FA" w14:textId="034AFE50" w:rsidR="008F3AD9" w:rsidRDefault="008F3AD9" w:rsidP="008F3AD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</w:p>
        </w:tc>
        <w:tc>
          <w:tcPr>
            <w:tcW w:w="2123" w:type="dxa"/>
          </w:tcPr>
          <w:p w14:paraId="1AC9D586" w14:textId="6F0AEE25" w:rsidR="008F3AD9" w:rsidRDefault="008F3AD9" w:rsidP="008F3AD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2124" w:type="dxa"/>
          </w:tcPr>
          <w:p w14:paraId="4C113824" w14:textId="115EEC4B" w:rsidR="008F3AD9" w:rsidRDefault="008F3AD9" w:rsidP="008F3AD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2124" w:type="dxa"/>
          </w:tcPr>
          <w:p w14:paraId="4BA39B56" w14:textId="019BC48E" w:rsidR="008F3AD9" w:rsidRDefault="008F3AD9" w:rsidP="008F3AD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</w:tr>
      <w:tr w:rsidR="009C0986" w14:paraId="348DEEFF" w14:textId="77777777" w:rsidTr="007952EF">
        <w:tc>
          <w:tcPr>
            <w:tcW w:w="2123" w:type="dxa"/>
          </w:tcPr>
          <w:p w14:paraId="6A4ABA41" w14:textId="6E095615" w:rsidR="009C0986" w:rsidRDefault="009C0986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2123" w:type="dxa"/>
          </w:tcPr>
          <w:p w14:paraId="4FD842A1" w14:textId="77385272" w:rsidR="009C0986" w:rsidRDefault="009C0986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2124" w:type="dxa"/>
          </w:tcPr>
          <w:p w14:paraId="3680ED5C" w14:textId="46BFD221" w:rsidR="009C0986" w:rsidRDefault="009C0986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2124" w:type="dxa"/>
          </w:tcPr>
          <w:p w14:paraId="0B1EB838" w14:textId="350A4745" w:rsidR="009C0986" w:rsidRDefault="009C0986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</w:tr>
      <w:tr w:rsidR="009C0986" w14:paraId="6E0CB3B4" w14:textId="77777777" w:rsidTr="007952EF">
        <w:tc>
          <w:tcPr>
            <w:tcW w:w="2123" w:type="dxa"/>
          </w:tcPr>
          <w:p w14:paraId="0087E9AD" w14:textId="3AD5EEF4" w:rsidR="009C0986" w:rsidRDefault="009C0986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</w:p>
        </w:tc>
        <w:tc>
          <w:tcPr>
            <w:tcW w:w="2123" w:type="dxa"/>
          </w:tcPr>
          <w:p w14:paraId="791C48D8" w14:textId="0A5CA829" w:rsidR="009C0986" w:rsidRDefault="009C0986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124" w:type="dxa"/>
          </w:tcPr>
          <w:p w14:paraId="4D236CBF" w14:textId="1FABDB34" w:rsidR="009C0986" w:rsidRDefault="009C0986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2124" w:type="dxa"/>
          </w:tcPr>
          <w:p w14:paraId="630FBE84" w14:textId="665CF263" w:rsidR="009C0986" w:rsidRDefault="009C0986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9C0986" w14:paraId="681A9571" w14:textId="77777777" w:rsidTr="007952EF">
        <w:tc>
          <w:tcPr>
            <w:tcW w:w="2123" w:type="dxa"/>
          </w:tcPr>
          <w:p w14:paraId="1EA81B9A" w14:textId="69DE127F" w:rsidR="009C0986" w:rsidRDefault="009C0986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123" w:type="dxa"/>
          </w:tcPr>
          <w:p w14:paraId="32379A05" w14:textId="07788036" w:rsidR="009C0986" w:rsidRDefault="009C0986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2124" w:type="dxa"/>
          </w:tcPr>
          <w:p w14:paraId="1A1C78B4" w14:textId="34DB4493" w:rsidR="009C0986" w:rsidRDefault="009C0986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2124" w:type="dxa"/>
          </w:tcPr>
          <w:p w14:paraId="514F3E6C" w14:textId="1FFA15EB" w:rsidR="009C0986" w:rsidRDefault="009C0986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</w:tr>
      <w:tr w:rsidR="009C0986" w14:paraId="696A123C" w14:textId="77777777" w:rsidTr="007952EF">
        <w:tc>
          <w:tcPr>
            <w:tcW w:w="2123" w:type="dxa"/>
          </w:tcPr>
          <w:p w14:paraId="5F155D5D" w14:textId="0D4CF6FF" w:rsidR="009C0986" w:rsidRDefault="009C0986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</w:p>
        </w:tc>
        <w:tc>
          <w:tcPr>
            <w:tcW w:w="2123" w:type="dxa"/>
          </w:tcPr>
          <w:p w14:paraId="51AB903A" w14:textId="5CAC4184" w:rsidR="009C0986" w:rsidRDefault="009C0986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2124" w:type="dxa"/>
          </w:tcPr>
          <w:p w14:paraId="3DC8D9F0" w14:textId="575A5D96" w:rsidR="009C0986" w:rsidRDefault="009C0986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2124" w:type="dxa"/>
          </w:tcPr>
          <w:p w14:paraId="5D5D8FFF" w14:textId="58279D61" w:rsidR="009C0986" w:rsidRDefault="009C0986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</w:tr>
      <w:tr w:rsidR="009C0986" w14:paraId="7A51CD30" w14:textId="77777777" w:rsidTr="007952EF">
        <w:tc>
          <w:tcPr>
            <w:tcW w:w="2123" w:type="dxa"/>
          </w:tcPr>
          <w:p w14:paraId="772C957B" w14:textId="24C66C55" w:rsidR="009C0986" w:rsidRDefault="009C0986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Nenhuma</w:t>
            </w:r>
          </w:p>
        </w:tc>
        <w:tc>
          <w:tcPr>
            <w:tcW w:w="2123" w:type="dxa"/>
          </w:tcPr>
          <w:p w14:paraId="046F998E" w14:textId="2B6886C5" w:rsidR="009C0986" w:rsidRDefault="009C0986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2124" w:type="dxa"/>
          </w:tcPr>
          <w:p w14:paraId="48629874" w14:textId="6406FC05" w:rsidR="009C0986" w:rsidRDefault="009C0986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4" w:type="dxa"/>
          </w:tcPr>
          <w:p w14:paraId="097F7901" w14:textId="02CD773F" w:rsidR="009C0986" w:rsidRDefault="009C0986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9C0986" w14:paraId="5770C5F8" w14:textId="77777777" w:rsidTr="007952EF">
        <w:tc>
          <w:tcPr>
            <w:tcW w:w="2123" w:type="dxa"/>
          </w:tcPr>
          <w:p w14:paraId="7C0585E1" w14:textId="725271AF" w:rsidR="009C0986" w:rsidRDefault="00F238C2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Outra</w:t>
            </w:r>
            <w:r w:rsidR="009C098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23" w:type="dxa"/>
          </w:tcPr>
          <w:p w14:paraId="7AEE03C4" w14:textId="30604A4E" w:rsidR="009C0986" w:rsidRDefault="009C0986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2124" w:type="dxa"/>
          </w:tcPr>
          <w:p w14:paraId="1813804C" w14:textId="790F6FB2" w:rsidR="009C0986" w:rsidRDefault="009C0986" w:rsidP="009C09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2124" w:type="dxa"/>
          </w:tcPr>
          <w:p w14:paraId="3F2DB475" w14:textId="1F6459AC" w:rsidR="009C0986" w:rsidRDefault="009C0986" w:rsidP="00AD49EC">
            <w:pPr>
              <w:keepNext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</w:tr>
    </w:tbl>
    <w:p w14:paraId="7F28E3FB" w14:textId="00BAEB86" w:rsidR="00AD49EC" w:rsidRPr="00AD49EC" w:rsidRDefault="00AD49EC" w:rsidP="005D35F2">
      <w:pPr>
        <w:pStyle w:val="Legenda"/>
        <w:jc w:val="center"/>
        <w:rPr>
          <w:color w:val="auto"/>
        </w:rPr>
      </w:pPr>
      <w:r w:rsidRPr="00AD49EC">
        <w:rPr>
          <w:color w:val="auto"/>
        </w:rPr>
        <w:t xml:space="preserve">Tabela </w:t>
      </w:r>
      <w:r w:rsidRPr="00AD49EC">
        <w:rPr>
          <w:color w:val="auto"/>
        </w:rPr>
        <w:fldChar w:fldCharType="begin"/>
      </w:r>
      <w:r w:rsidRPr="00AD49EC">
        <w:rPr>
          <w:color w:val="auto"/>
        </w:rPr>
        <w:instrText xml:space="preserve"> SEQ Tabela \* ARABIC </w:instrText>
      </w:r>
      <w:r w:rsidRPr="00AD49EC">
        <w:rPr>
          <w:color w:val="auto"/>
        </w:rPr>
        <w:fldChar w:fldCharType="separate"/>
      </w:r>
      <w:r w:rsidR="005D35F2">
        <w:rPr>
          <w:noProof/>
          <w:color w:val="auto"/>
        </w:rPr>
        <w:t>1</w:t>
      </w:r>
      <w:r w:rsidRPr="00AD49EC">
        <w:rPr>
          <w:color w:val="auto"/>
        </w:rPr>
        <w:fldChar w:fldCharType="end"/>
      </w:r>
      <w:r w:rsidRPr="00AD49EC">
        <w:rPr>
          <w:color w:val="auto"/>
        </w:rPr>
        <w:t xml:space="preserve"> - Evolução das ferramentas tecnológicas utilizadas pelos docentes</w:t>
      </w:r>
    </w:p>
    <w:p w14:paraId="7DD2CDED" w14:textId="22855A8D" w:rsidR="007952EF" w:rsidRDefault="009C0986" w:rsidP="00DB48B6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tabela acima pode diferenciar os aplicativos e mecanismos digitais em grupos distintos pela sua finalidade e, para cada caso, pode ser realizada uma interpretação diferente</w:t>
      </w:r>
      <w:r w:rsidR="004071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conforme apresentado a seguir. Antes é importante ressaltar que muitas dessas ferramentas não eram dominadas por muitos docentes</w:t>
      </w:r>
      <w:r w:rsidR="004071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principalmente por não haver necessidade de sua utilização na Educação Infantil e séries </w:t>
      </w:r>
      <w:r w:rsidR="00A864DD">
        <w:rPr>
          <w:rFonts w:ascii="Times New Roman" w:hAnsi="Times New Roman" w:cs="Times New Roman"/>
          <w:sz w:val="24"/>
          <w:szCs w:val="24"/>
        </w:rPr>
        <w:t>iniciais</w:t>
      </w:r>
      <w:r>
        <w:rPr>
          <w:rFonts w:ascii="Times New Roman" w:hAnsi="Times New Roman" w:cs="Times New Roman"/>
          <w:sz w:val="24"/>
          <w:szCs w:val="24"/>
        </w:rPr>
        <w:t xml:space="preserve"> do Ensino Fundamental.</w:t>
      </w:r>
    </w:p>
    <w:p w14:paraId="3307E343" w14:textId="77777777" w:rsidR="004071E3" w:rsidRDefault="009C0986" w:rsidP="00DB48B6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Google Classroom se </w:t>
      </w:r>
      <w:r w:rsidR="008F3AD9">
        <w:rPr>
          <w:rFonts w:ascii="Times New Roman" w:hAnsi="Times New Roman" w:cs="Times New Roman"/>
          <w:sz w:val="24"/>
          <w:szCs w:val="24"/>
        </w:rPr>
        <w:t>caracteriza</w:t>
      </w:r>
      <w:r>
        <w:rPr>
          <w:rFonts w:ascii="Times New Roman" w:hAnsi="Times New Roman" w:cs="Times New Roman"/>
          <w:sz w:val="24"/>
          <w:szCs w:val="24"/>
        </w:rPr>
        <w:t xml:space="preserve"> pela possibilidade de organizar arquivos em d</w:t>
      </w:r>
      <w:r w:rsidR="004071E3">
        <w:rPr>
          <w:rFonts w:ascii="Times New Roman" w:hAnsi="Times New Roman" w:cs="Times New Roman"/>
          <w:sz w:val="24"/>
          <w:szCs w:val="24"/>
        </w:rPr>
        <w:t xml:space="preserve">iversos </w:t>
      </w:r>
      <w:r>
        <w:rPr>
          <w:rFonts w:ascii="Times New Roman" w:hAnsi="Times New Roman" w:cs="Times New Roman"/>
          <w:sz w:val="24"/>
          <w:szCs w:val="24"/>
        </w:rPr>
        <w:t>formatos</w:t>
      </w:r>
      <w:r w:rsidR="004071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além de </w:t>
      </w:r>
      <w:r w:rsidR="004071E3">
        <w:rPr>
          <w:rFonts w:ascii="Times New Roman" w:hAnsi="Times New Roman" w:cs="Times New Roman"/>
          <w:sz w:val="24"/>
          <w:szCs w:val="24"/>
        </w:rPr>
        <w:t>possibilitar i</w:t>
      </w:r>
      <w:r>
        <w:rPr>
          <w:rFonts w:ascii="Times New Roman" w:hAnsi="Times New Roman" w:cs="Times New Roman"/>
          <w:sz w:val="24"/>
          <w:szCs w:val="24"/>
        </w:rPr>
        <w:t xml:space="preserve">nteração </w:t>
      </w:r>
      <w:r w:rsidR="002E2480">
        <w:rPr>
          <w:rFonts w:ascii="Times New Roman" w:hAnsi="Times New Roman" w:cs="Times New Roman"/>
          <w:sz w:val="24"/>
          <w:szCs w:val="24"/>
        </w:rPr>
        <w:t>com cada estudante e facilitar a avaliação de tarefas</w:t>
      </w:r>
      <w:r w:rsidR="004071E3">
        <w:rPr>
          <w:rFonts w:ascii="Times New Roman" w:hAnsi="Times New Roman" w:cs="Times New Roman"/>
          <w:sz w:val="24"/>
          <w:szCs w:val="24"/>
        </w:rPr>
        <w:t>,</w:t>
      </w:r>
      <w:r w:rsidR="002E2480">
        <w:rPr>
          <w:rFonts w:ascii="Times New Roman" w:hAnsi="Times New Roman" w:cs="Times New Roman"/>
          <w:sz w:val="24"/>
          <w:szCs w:val="24"/>
        </w:rPr>
        <w:t xml:space="preserve"> que podem ser inseridas no mesmo. Certamente</w:t>
      </w:r>
      <w:r w:rsidR="004071E3">
        <w:rPr>
          <w:rFonts w:ascii="Times New Roman" w:hAnsi="Times New Roman" w:cs="Times New Roman"/>
          <w:sz w:val="24"/>
          <w:szCs w:val="24"/>
        </w:rPr>
        <w:t xml:space="preserve"> será no futuro o melhor aproveitado </w:t>
      </w:r>
      <w:r w:rsidR="002E2480">
        <w:rPr>
          <w:rFonts w:ascii="Times New Roman" w:hAnsi="Times New Roman" w:cs="Times New Roman"/>
          <w:sz w:val="24"/>
          <w:szCs w:val="24"/>
        </w:rPr>
        <w:t>pelo educador</w:t>
      </w:r>
      <w:r w:rsidR="004071E3">
        <w:rPr>
          <w:rFonts w:ascii="Times New Roman" w:hAnsi="Times New Roman" w:cs="Times New Roman"/>
          <w:sz w:val="24"/>
          <w:szCs w:val="24"/>
        </w:rPr>
        <w:t xml:space="preserve">, </w:t>
      </w:r>
      <w:r w:rsidR="002E2480">
        <w:rPr>
          <w:rFonts w:ascii="Times New Roman" w:hAnsi="Times New Roman" w:cs="Times New Roman"/>
          <w:sz w:val="24"/>
          <w:szCs w:val="24"/>
        </w:rPr>
        <w:t>principalmente quando se percebe a baixa variação de “abandono” daqueles que passaram a usá-lo nas práticas remotas</w:t>
      </w:r>
      <w:r w:rsidR="004071E3">
        <w:rPr>
          <w:rFonts w:ascii="Times New Roman" w:hAnsi="Times New Roman" w:cs="Times New Roman"/>
          <w:sz w:val="24"/>
          <w:szCs w:val="24"/>
        </w:rPr>
        <w:t>.</w:t>
      </w:r>
    </w:p>
    <w:p w14:paraId="214056A2" w14:textId="5335008D" w:rsidR="002E2480" w:rsidRDefault="002E2480" w:rsidP="00DB48B6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Aplicativos como o Zoom e o Google </w:t>
      </w:r>
      <w:proofErr w:type="spellStart"/>
      <w:r>
        <w:rPr>
          <w:rFonts w:ascii="Times New Roman" w:hAnsi="Times New Roman" w:cs="Times New Roman"/>
          <w:sz w:val="24"/>
          <w:szCs w:val="24"/>
        </w:rPr>
        <w:t>Meet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certamente foram preponderantes para os êxitos obtidos no período, o que explica sua grande inserção</w:t>
      </w:r>
      <w:r w:rsidR="00A86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comparada a quantidade de usuários que </w:t>
      </w:r>
      <w:r w:rsidR="007373F3">
        <w:rPr>
          <w:rFonts w:ascii="Times New Roman" w:hAnsi="Times New Roman" w:cs="Times New Roman"/>
          <w:sz w:val="24"/>
          <w:szCs w:val="24"/>
        </w:rPr>
        <w:t xml:space="preserve">a utilizavam </w:t>
      </w:r>
      <w:r>
        <w:rPr>
          <w:rFonts w:ascii="Times New Roman" w:hAnsi="Times New Roman" w:cs="Times New Roman"/>
          <w:sz w:val="24"/>
          <w:szCs w:val="24"/>
        </w:rPr>
        <w:t xml:space="preserve">antes do período e </w:t>
      </w:r>
      <w:r w:rsidR="007373F3">
        <w:rPr>
          <w:rFonts w:ascii="Times New Roman" w:hAnsi="Times New Roman" w:cs="Times New Roman"/>
          <w:sz w:val="24"/>
          <w:szCs w:val="24"/>
        </w:rPr>
        <w:t xml:space="preserve">os que </w:t>
      </w:r>
      <w:r>
        <w:rPr>
          <w:rFonts w:ascii="Times New Roman" w:hAnsi="Times New Roman" w:cs="Times New Roman"/>
          <w:sz w:val="24"/>
          <w:szCs w:val="24"/>
        </w:rPr>
        <w:t>pass</w:t>
      </w:r>
      <w:r w:rsidR="007373F3">
        <w:rPr>
          <w:rFonts w:ascii="Times New Roman" w:hAnsi="Times New Roman" w:cs="Times New Roman"/>
          <w:sz w:val="24"/>
          <w:szCs w:val="24"/>
        </w:rPr>
        <w:t xml:space="preserve">aram a utilizá-la </w:t>
      </w:r>
      <w:r>
        <w:rPr>
          <w:rFonts w:ascii="Times New Roman" w:hAnsi="Times New Roman" w:cs="Times New Roman"/>
          <w:sz w:val="24"/>
          <w:szCs w:val="24"/>
        </w:rPr>
        <w:t xml:space="preserve"> ter durante o isolamento (em ambos os casos um aumento de mais de 800</w:t>
      </w:r>
      <w:r w:rsidR="008F3AD9">
        <w:rPr>
          <w:rFonts w:ascii="Times New Roman" w:hAnsi="Times New Roman" w:cs="Times New Roman"/>
          <w:sz w:val="24"/>
          <w:szCs w:val="24"/>
        </w:rPr>
        <w:t>%)</w:t>
      </w:r>
      <w:r w:rsidR="007373F3">
        <w:rPr>
          <w:rFonts w:ascii="Times New Roman" w:hAnsi="Times New Roman" w:cs="Times New Roman"/>
          <w:sz w:val="24"/>
          <w:szCs w:val="24"/>
        </w:rPr>
        <w:t>. T</w:t>
      </w:r>
      <w:r>
        <w:rPr>
          <w:rFonts w:ascii="Times New Roman" w:hAnsi="Times New Roman" w:cs="Times New Roman"/>
          <w:sz w:val="24"/>
          <w:szCs w:val="24"/>
        </w:rPr>
        <w:t xml:space="preserve">odavia haverá, também, uma queda acentuada do uso dessas ferramentas após o retorno </w:t>
      </w:r>
      <w:r w:rsidR="008F3AD9">
        <w:rPr>
          <w:rFonts w:ascii="Times New Roman" w:hAnsi="Times New Roman" w:cs="Times New Roman"/>
          <w:sz w:val="24"/>
          <w:szCs w:val="24"/>
        </w:rPr>
        <w:t>às escolas</w:t>
      </w:r>
      <w:r>
        <w:rPr>
          <w:rFonts w:ascii="Times New Roman" w:hAnsi="Times New Roman" w:cs="Times New Roman"/>
          <w:sz w:val="24"/>
          <w:szCs w:val="24"/>
        </w:rPr>
        <w:t xml:space="preserve">. Certamente </w:t>
      </w:r>
      <w:r w:rsidR="007373F3">
        <w:rPr>
          <w:rFonts w:ascii="Times New Roman" w:hAnsi="Times New Roman" w:cs="Times New Roman"/>
          <w:sz w:val="24"/>
          <w:szCs w:val="24"/>
        </w:rPr>
        <w:t xml:space="preserve">pro </w:t>
      </w:r>
      <w:r w:rsidR="0037711B">
        <w:rPr>
          <w:rFonts w:ascii="Times New Roman" w:hAnsi="Times New Roman" w:cs="Times New Roman"/>
          <w:sz w:val="24"/>
          <w:szCs w:val="24"/>
        </w:rPr>
        <w:t xml:space="preserve">educadores </w:t>
      </w:r>
      <w:r w:rsidR="007373F3">
        <w:rPr>
          <w:rFonts w:ascii="Times New Roman" w:hAnsi="Times New Roman" w:cs="Times New Roman"/>
          <w:sz w:val="24"/>
          <w:szCs w:val="24"/>
        </w:rPr>
        <w:t>que</w:t>
      </w:r>
      <w:r w:rsidR="0037711B">
        <w:rPr>
          <w:rFonts w:ascii="Times New Roman" w:hAnsi="Times New Roman" w:cs="Times New Roman"/>
          <w:sz w:val="24"/>
          <w:szCs w:val="24"/>
        </w:rPr>
        <w:t xml:space="preserve"> acredita</w:t>
      </w:r>
      <w:r w:rsidR="007373F3">
        <w:rPr>
          <w:rFonts w:ascii="Times New Roman" w:hAnsi="Times New Roman" w:cs="Times New Roman"/>
          <w:sz w:val="24"/>
          <w:szCs w:val="24"/>
        </w:rPr>
        <w:t>m</w:t>
      </w:r>
      <w:r w:rsidR="0037711B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a baixa</w:t>
      </w:r>
      <w:r w:rsidR="007373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ou nenhuma</w:t>
      </w:r>
      <w:r w:rsidR="007373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necessidade de comunicação por </w:t>
      </w:r>
      <w:r w:rsidR="0037711B">
        <w:rPr>
          <w:rFonts w:ascii="Times New Roman" w:hAnsi="Times New Roman" w:cs="Times New Roman"/>
          <w:sz w:val="24"/>
          <w:szCs w:val="24"/>
        </w:rPr>
        <w:t>vídeo chamadas</w:t>
      </w:r>
      <w:r w:rsidR="007373F3">
        <w:rPr>
          <w:rFonts w:ascii="Times New Roman" w:hAnsi="Times New Roman" w:cs="Times New Roman"/>
          <w:sz w:val="24"/>
          <w:szCs w:val="24"/>
        </w:rPr>
        <w:t>,</w:t>
      </w:r>
      <w:r w:rsidR="0037711B">
        <w:rPr>
          <w:rFonts w:ascii="Times New Roman" w:hAnsi="Times New Roman" w:cs="Times New Roman"/>
          <w:sz w:val="24"/>
          <w:szCs w:val="24"/>
        </w:rPr>
        <w:t xml:space="preserve"> </w:t>
      </w:r>
      <w:r w:rsidR="008F3AD9">
        <w:rPr>
          <w:rFonts w:ascii="Times New Roman" w:hAnsi="Times New Roman" w:cs="Times New Roman"/>
          <w:sz w:val="24"/>
          <w:szCs w:val="24"/>
        </w:rPr>
        <w:t xml:space="preserve">no futuro </w:t>
      </w:r>
      <w:r w:rsidR="0019273F">
        <w:rPr>
          <w:rFonts w:ascii="Times New Roman" w:hAnsi="Times New Roman" w:cs="Times New Roman"/>
          <w:sz w:val="24"/>
          <w:szCs w:val="24"/>
        </w:rPr>
        <w:t xml:space="preserve">com o retorno das aulas presenciais. </w:t>
      </w:r>
    </w:p>
    <w:p w14:paraId="49C7CD7F" w14:textId="14922871" w:rsidR="008F3AD9" w:rsidRDefault="008F3AD9" w:rsidP="00DB48B6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redes sociais também foram impactadas durante o período de confinamento</w:t>
      </w:r>
      <w:r w:rsidR="000775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servindo como apoio pedagógico</w:t>
      </w:r>
      <w:r w:rsidR="000775BB"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 New Roman" w:hAnsi="Times New Roman" w:cs="Times New Roman"/>
          <w:sz w:val="24"/>
          <w:szCs w:val="24"/>
        </w:rPr>
        <w:t>rova disso é o Facebook</w:t>
      </w:r>
      <w:r w:rsidR="000775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75BB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ue apresentou evolução na </w:t>
      </w:r>
      <w:r>
        <w:rPr>
          <w:rFonts w:ascii="Times New Roman" w:hAnsi="Times New Roman" w:cs="Times New Roman"/>
          <w:sz w:val="24"/>
          <w:szCs w:val="24"/>
        </w:rPr>
        <w:lastRenderedPageBreak/>
        <w:t>quantidade de usuários para fins pedagógicos</w:t>
      </w:r>
      <w:r w:rsidR="000775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75BB">
        <w:rPr>
          <w:rFonts w:ascii="Times New Roman" w:hAnsi="Times New Roman" w:cs="Times New Roman"/>
          <w:sz w:val="24"/>
          <w:szCs w:val="24"/>
        </w:rPr>
        <w:t xml:space="preserve">Evolução está que poderá ser </w:t>
      </w:r>
      <w:r>
        <w:rPr>
          <w:rFonts w:ascii="Times New Roman" w:hAnsi="Times New Roman" w:cs="Times New Roman"/>
          <w:sz w:val="24"/>
          <w:szCs w:val="24"/>
        </w:rPr>
        <w:t>regredida após o período</w:t>
      </w:r>
      <w:r w:rsidR="000775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certamente por conta dos educadores</w:t>
      </w:r>
      <w:r w:rsidR="000775BB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pretenderem retornar </w:t>
      </w:r>
      <w:r w:rsidR="0093248F">
        <w:rPr>
          <w:rFonts w:ascii="Times New Roman" w:hAnsi="Times New Roman" w:cs="Times New Roman"/>
          <w:sz w:val="24"/>
          <w:szCs w:val="24"/>
        </w:rPr>
        <w:t>ao caráter mais pessoal e não profissional de seus perfis. Todavia, quando se analisa a evolução do Instagram</w:t>
      </w:r>
      <w:r w:rsidR="000775BB">
        <w:rPr>
          <w:rFonts w:ascii="Times New Roman" w:hAnsi="Times New Roman" w:cs="Times New Roman"/>
          <w:sz w:val="24"/>
          <w:szCs w:val="24"/>
        </w:rPr>
        <w:t>,</w:t>
      </w:r>
      <w:r w:rsidR="0093248F">
        <w:rPr>
          <w:rFonts w:ascii="Times New Roman" w:hAnsi="Times New Roman" w:cs="Times New Roman"/>
          <w:sz w:val="24"/>
          <w:szCs w:val="24"/>
        </w:rPr>
        <w:t xml:space="preserve"> nestes períodos</w:t>
      </w:r>
      <w:r w:rsidR="000775BB">
        <w:rPr>
          <w:rFonts w:ascii="Times New Roman" w:hAnsi="Times New Roman" w:cs="Times New Roman"/>
          <w:sz w:val="24"/>
          <w:szCs w:val="24"/>
        </w:rPr>
        <w:t>,</w:t>
      </w:r>
      <w:r w:rsidR="0093248F">
        <w:rPr>
          <w:rFonts w:ascii="Times New Roman" w:hAnsi="Times New Roman" w:cs="Times New Roman"/>
          <w:sz w:val="24"/>
          <w:szCs w:val="24"/>
        </w:rPr>
        <w:t xml:space="preserve"> se percebe franca evolução, que pode estar </w:t>
      </w:r>
      <w:r w:rsidR="000775BB">
        <w:rPr>
          <w:rFonts w:ascii="Times New Roman" w:hAnsi="Times New Roman" w:cs="Times New Roman"/>
          <w:sz w:val="24"/>
          <w:szCs w:val="24"/>
        </w:rPr>
        <w:t xml:space="preserve">relacionado </w:t>
      </w:r>
      <w:r w:rsidR="0093248F">
        <w:rPr>
          <w:rFonts w:ascii="Times New Roman" w:hAnsi="Times New Roman" w:cs="Times New Roman"/>
          <w:sz w:val="24"/>
          <w:szCs w:val="24"/>
        </w:rPr>
        <w:t>ao grande número de perfis com dicas e orientações escolares criados neste momento ou, simplesmente, pela maior aceitação e adesão de usuários à esta rede social.</w:t>
      </w:r>
    </w:p>
    <w:p w14:paraId="4186CF01" w14:textId="0A3BF894" w:rsidR="00F238C2" w:rsidRDefault="00F238C2" w:rsidP="00DB48B6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meio de comunicação mais incorporado na Educação</w:t>
      </w:r>
      <w:r w:rsidR="000775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mediada remotamente</w:t>
      </w:r>
      <w:r w:rsidR="000775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foi o WhatsApp</w:t>
      </w:r>
      <w:r w:rsidR="000775BB">
        <w:rPr>
          <w:rFonts w:ascii="Times New Roman" w:hAnsi="Times New Roman" w:cs="Times New Roman"/>
          <w:sz w:val="24"/>
          <w:szCs w:val="24"/>
        </w:rPr>
        <w:t>.</w:t>
      </w:r>
      <w:r w:rsidR="00C71B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71B54" w:rsidRPr="00C71B54">
        <w:rPr>
          <w:rFonts w:ascii="Times New Roman" w:hAnsi="Times New Roman" w:cs="Times New Roman"/>
          <w:color w:val="000000" w:themeColor="text1"/>
          <w:sz w:val="24"/>
          <w:szCs w:val="24"/>
        </w:rPr>
        <w:t>Tal fato pode ter ocorrido levando-se em consideração alguns motivos, tais como:</w:t>
      </w:r>
      <w:r w:rsidRPr="00C71B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maior número de usuários, variedade na transmissão de conteúdos como fotos, vídeos, áudios e documentos em geral</w:t>
      </w:r>
      <w:r w:rsidR="00C71B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além da</w:t>
      </w:r>
      <w:r w:rsidR="00C71B54">
        <w:rPr>
          <w:rFonts w:ascii="Times New Roman" w:hAnsi="Times New Roman" w:cs="Times New Roman"/>
          <w:sz w:val="24"/>
          <w:szCs w:val="24"/>
        </w:rPr>
        <w:t xml:space="preserve"> interação</w:t>
      </w:r>
      <w:r>
        <w:rPr>
          <w:rFonts w:ascii="Times New Roman" w:hAnsi="Times New Roman" w:cs="Times New Roman"/>
          <w:sz w:val="24"/>
          <w:szCs w:val="24"/>
        </w:rPr>
        <w:t xml:space="preserve"> instantânea entre usuários. Mais de 85% dos professores pesquisados afirmaram fazer uso deste aplicativo durante o isolamento</w:t>
      </w:r>
      <w:r w:rsidR="00C71B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B5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odavia </w:t>
      </w:r>
      <w:r w:rsidR="00C71B54">
        <w:rPr>
          <w:rFonts w:ascii="Times New Roman" w:hAnsi="Times New Roman" w:cs="Times New Roman"/>
          <w:sz w:val="24"/>
          <w:szCs w:val="24"/>
        </w:rPr>
        <w:t>foi sugerido</w:t>
      </w:r>
      <w:r>
        <w:rPr>
          <w:rFonts w:ascii="Times New Roman" w:hAnsi="Times New Roman" w:cs="Times New Roman"/>
          <w:sz w:val="24"/>
          <w:szCs w:val="24"/>
        </w:rPr>
        <w:t xml:space="preserve"> que será absorvido por pouco mais de 61% do grupo pesquisado</w:t>
      </w:r>
      <w:r w:rsidR="00C71B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que já mostra um avanço significativo se comparado com o uso anterior ao período remoto. </w:t>
      </w:r>
      <w:r w:rsidR="005D35F2">
        <w:rPr>
          <w:rFonts w:ascii="Times New Roman" w:hAnsi="Times New Roman" w:cs="Times New Roman"/>
          <w:sz w:val="24"/>
          <w:szCs w:val="24"/>
        </w:rPr>
        <w:t>Com características próximas,</w:t>
      </w:r>
      <w:r>
        <w:rPr>
          <w:rFonts w:ascii="Times New Roman" w:hAnsi="Times New Roman" w:cs="Times New Roman"/>
          <w:sz w:val="24"/>
          <w:szCs w:val="24"/>
        </w:rPr>
        <w:t xml:space="preserve"> porém com aceitação muito menor</w:t>
      </w:r>
      <w:r w:rsidR="00C71B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está o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e, embora venha crescendo rapidamente no seu número de usuários, ainda não consegue ter uma abrangência tão grande, ao menos na região e público pesquisado.</w:t>
      </w:r>
    </w:p>
    <w:p w14:paraId="0D998D1C" w14:textId="0D3AA9D5" w:rsidR="00F238C2" w:rsidRDefault="00F238C2" w:rsidP="00DB48B6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Cabe destaque, neste momento, o apontamento de “Outras” ferramentas</w:t>
      </w:r>
      <w:r w:rsidR="00C71B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também com número expressivo de apontamentos e evolução durante o período estudado. A ideia de outra ferramenta destaca-se muito entre os professores da rede particular de ensino</w:t>
      </w:r>
      <w:r w:rsidR="00C71B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pois </w:t>
      </w:r>
      <w:r w:rsidR="005D35F2">
        <w:rPr>
          <w:rFonts w:ascii="Times New Roman" w:hAnsi="Times New Roman" w:cs="Times New Roman"/>
          <w:sz w:val="24"/>
          <w:szCs w:val="24"/>
        </w:rPr>
        <w:t>muitos dos sistemas educacionais ofertados pelas escolas têm</w:t>
      </w:r>
      <w:r>
        <w:rPr>
          <w:rFonts w:ascii="Times New Roman" w:hAnsi="Times New Roman" w:cs="Times New Roman"/>
          <w:sz w:val="24"/>
          <w:szCs w:val="24"/>
        </w:rPr>
        <w:t xml:space="preserve"> sistema de comunicação própria em suas plataformas digitais</w:t>
      </w:r>
      <w:r w:rsidR="00C71B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 interações professor/estudante e, alguns, até com materiais virtuais de acompanhamento do aprendizado.</w:t>
      </w:r>
    </w:p>
    <w:p w14:paraId="6102215B" w14:textId="4260BB7F" w:rsidR="00F238C2" w:rsidRDefault="00F238C2" w:rsidP="00DB48B6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 foi percebida a evoluç</w:t>
      </w:r>
      <w:r w:rsidR="00D32956">
        <w:rPr>
          <w:rFonts w:ascii="Times New Roman" w:hAnsi="Times New Roman" w:cs="Times New Roman"/>
          <w:sz w:val="24"/>
          <w:szCs w:val="24"/>
        </w:rPr>
        <w:t>ão de outras atividades e plataformas tecnológicas como o e-mail e o YouTube, também com o comportamento diferente das outras análises</w:t>
      </w:r>
      <w:r w:rsidR="00A048F8">
        <w:rPr>
          <w:rFonts w:ascii="Times New Roman" w:hAnsi="Times New Roman" w:cs="Times New Roman"/>
          <w:sz w:val="24"/>
          <w:szCs w:val="24"/>
        </w:rPr>
        <w:t>.</w:t>
      </w:r>
      <w:r w:rsidR="00D32956">
        <w:rPr>
          <w:rFonts w:ascii="Times New Roman" w:hAnsi="Times New Roman" w:cs="Times New Roman"/>
          <w:sz w:val="24"/>
          <w:szCs w:val="24"/>
        </w:rPr>
        <w:t xml:space="preserve"> </w:t>
      </w:r>
      <w:r w:rsidR="00A048F8">
        <w:rPr>
          <w:rFonts w:ascii="Times New Roman" w:hAnsi="Times New Roman" w:cs="Times New Roman"/>
          <w:sz w:val="24"/>
          <w:szCs w:val="24"/>
        </w:rPr>
        <w:t>H</w:t>
      </w:r>
      <w:r w:rsidR="00C71B54">
        <w:rPr>
          <w:rFonts w:ascii="Times New Roman" w:hAnsi="Times New Roman" w:cs="Times New Roman"/>
          <w:sz w:val="24"/>
          <w:szCs w:val="24"/>
        </w:rPr>
        <w:t>ouve um</w:t>
      </w:r>
      <w:r w:rsidR="00D32956">
        <w:rPr>
          <w:rFonts w:ascii="Times New Roman" w:hAnsi="Times New Roman" w:cs="Times New Roman"/>
          <w:sz w:val="24"/>
          <w:szCs w:val="24"/>
        </w:rPr>
        <w:t xml:space="preserve"> crescimento do número de usuários durante o confinamento</w:t>
      </w:r>
      <w:r w:rsidR="00A048F8">
        <w:rPr>
          <w:rFonts w:ascii="Times New Roman" w:hAnsi="Times New Roman" w:cs="Times New Roman"/>
          <w:sz w:val="24"/>
          <w:szCs w:val="24"/>
        </w:rPr>
        <w:t>,</w:t>
      </w:r>
      <w:r w:rsidR="00D32956">
        <w:rPr>
          <w:rFonts w:ascii="Times New Roman" w:hAnsi="Times New Roman" w:cs="Times New Roman"/>
          <w:sz w:val="24"/>
          <w:szCs w:val="24"/>
        </w:rPr>
        <w:t xml:space="preserve"> </w:t>
      </w:r>
      <w:r w:rsidR="00C71B54">
        <w:rPr>
          <w:rFonts w:ascii="Times New Roman" w:hAnsi="Times New Roman" w:cs="Times New Roman"/>
          <w:sz w:val="24"/>
          <w:szCs w:val="24"/>
        </w:rPr>
        <w:t>por</w:t>
      </w:r>
      <w:r w:rsidR="00A048F8">
        <w:rPr>
          <w:rFonts w:ascii="Times New Roman" w:hAnsi="Times New Roman" w:cs="Times New Roman"/>
          <w:sz w:val="24"/>
          <w:szCs w:val="24"/>
        </w:rPr>
        <w:t>é</w:t>
      </w:r>
      <w:r w:rsidR="00C71B54">
        <w:rPr>
          <w:rFonts w:ascii="Times New Roman" w:hAnsi="Times New Roman" w:cs="Times New Roman"/>
          <w:sz w:val="24"/>
          <w:szCs w:val="24"/>
        </w:rPr>
        <w:t xml:space="preserve">m estes </w:t>
      </w:r>
      <w:r w:rsidR="00D32956">
        <w:rPr>
          <w:rFonts w:ascii="Times New Roman" w:hAnsi="Times New Roman" w:cs="Times New Roman"/>
          <w:sz w:val="24"/>
          <w:szCs w:val="24"/>
        </w:rPr>
        <w:t xml:space="preserve">índices de manutenção das ferramentas </w:t>
      </w:r>
      <w:r w:rsidR="00A048F8">
        <w:rPr>
          <w:rFonts w:ascii="Times New Roman" w:hAnsi="Times New Roman" w:cs="Times New Roman"/>
          <w:sz w:val="24"/>
          <w:szCs w:val="24"/>
        </w:rPr>
        <w:t>diminuíram</w:t>
      </w:r>
      <w:r w:rsidR="00C71B54">
        <w:rPr>
          <w:rFonts w:ascii="Times New Roman" w:hAnsi="Times New Roman" w:cs="Times New Roman"/>
          <w:sz w:val="24"/>
          <w:szCs w:val="24"/>
        </w:rPr>
        <w:t xml:space="preserve">, </w:t>
      </w:r>
      <w:r w:rsidR="00D32956">
        <w:rPr>
          <w:rFonts w:ascii="Times New Roman" w:hAnsi="Times New Roman" w:cs="Times New Roman"/>
          <w:sz w:val="24"/>
          <w:szCs w:val="24"/>
        </w:rPr>
        <w:t>inclusive abaixo do percentual de usuários ante</w:t>
      </w:r>
      <w:r w:rsidR="00C71B54">
        <w:rPr>
          <w:rFonts w:ascii="Times New Roman" w:hAnsi="Times New Roman" w:cs="Times New Roman"/>
          <w:sz w:val="24"/>
          <w:szCs w:val="24"/>
        </w:rPr>
        <w:t>rior</w:t>
      </w:r>
      <w:r w:rsidR="00D32956">
        <w:rPr>
          <w:rFonts w:ascii="Times New Roman" w:hAnsi="Times New Roman" w:cs="Times New Roman"/>
          <w:sz w:val="24"/>
          <w:szCs w:val="24"/>
        </w:rPr>
        <w:t xml:space="preserve"> do período remoto.</w:t>
      </w:r>
    </w:p>
    <w:p w14:paraId="5DC01340" w14:textId="684FF8CE" w:rsidR="00D32956" w:rsidRPr="00446A86" w:rsidRDefault="00D32956" w:rsidP="00446A86">
      <w:pPr>
        <w:pStyle w:val="PargrafodaLista"/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A86">
        <w:rPr>
          <w:rFonts w:ascii="Times New Roman" w:hAnsi="Times New Roman" w:cs="Times New Roman"/>
          <w:b/>
          <w:sz w:val="24"/>
          <w:szCs w:val="24"/>
        </w:rPr>
        <w:t>Impacto</w:t>
      </w:r>
    </w:p>
    <w:p w14:paraId="02A86DF0" w14:textId="45B8527B" w:rsidR="00D32956" w:rsidRDefault="00D32956" w:rsidP="00053BB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Procurando perceber qual seria o impacto do período remoto na prática do docente foram apresentadas as cinco frases abaixo onde os docentes deveriam graduá-las em uma </w:t>
      </w:r>
      <w:r>
        <w:rPr>
          <w:rFonts w:ascii="Times New Roman" w:hAnsi="Times New Roman" w:cs="Times New Roman"/>
          <w:sz w:val="24"/>
          <w:szCs w:val="24"/>
        </w:rPr>
        <w:lastRenderedPageBreak/>
        <w:t>escala de 1 a 5 de concordância</w:t>
      </w:r>
      <w:r w:rsidR="008736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onde 1 representaria a discordância absoluta com a afirmativa e 5 a concordância total. Eis as frases:</w:t>
      </w:r>
    </w:p>
    <w:p w14:paraId="279D8B90" w14:textId="646E3ABE" w:rsidR="00D32956" w:rsidRDefault="00D32956" w:rsidP="00D32956">
      <w:pPr>
        <w:pStyle w:val="PargrafodaLista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Frase 1 – Na área que atuo, os estudantes têm total autonomia para trabalhar com os recursos tecnológicos.</w:t>
      </w:r>
    </w:p>
    <w:p w14:paraId="76015383" w14:textId="7A2CAEE8" w:rsidR="00D32956" w:rsidRDefault="00D32956" w:rsidP="00D32956">
      <w:pPr>
        <w:pStyle w:val="PargrafodaLista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Frase 2 – </w:t>
      </w:r>
      <w:r w:rsidR="007375FD">
        <w:rPr>
          <w:rFonts w:ascii="Times New Roman" w:hAnsi="Times New Roman" w:cs="Times New Roman"/>
          <w:sz w:val="24"/>
          <w:szCs w:val="24"/>
        </w:rPr>
        <w:t>As ferramentas tecnológicas motivarão os alunos em sala de aula.</w:t>
      </w:r>
    </w:p>
    <w:p w14:paraId="0B13F3FE" w14:textId="1F3EF17F" w:rsidR="00D32956" w:rsidRDefault="00D32956" w:rsidP="00D32956">
      <w:pPr>
        <w:pStyle w:val="PargrafodaLista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Frase 3 – </w:t>
      </w:r>
      <w:r w:rsidR="007375FD">
        <w:rPr>
          <w:rFonts w:ascii="Times New Roman" w:hAnsi="Times New Roman" w:cs="Times New Roman"/>
          <w:sz w:val="24"/>
          <w:szCs w:val="24"/>
        </w:rPr>
        <w:t>Como educador, estou preparado/capacitado para esta nova metodologia.</w:t>
      </w:r>
    </w:p>
    <w:p w14:paraId="15FD02A6" w14:textId="1CD00990" w:rsidR="00D32956" w:rsidRDefault="007375FD" w:rsidP="00D32956">
      <w:pPr>
        <w:pStyle w:val="PargrafodaLista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Frase 4 – Os responsáveis dos educandos estão preparados e possuem conhecimento para auxiliá-los nesta nova metodologia </w:t>
      </w:r>
    </w:p>
    <w:p w14:paraId="12102D48" w14:textId="7A7E0F0B" w:rsidR="007375FD" w:rsidRDefault="007375FD" w:rsidP="007375FD">
      <w:pPr>
        <w:pStyle w:val="PargrafodaLista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Frase 5 –.</w:t>
      </w:r>
      <w:r w:rsidRPr="007375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escola está preparada para que o educador possa introduzir essas novas ferramentas em sala de aula.</w:t>
      </w:r>
    </w:p>
    <w:p w14:paraId="35CA0876" w14:textId="7AD75335" w:rsidR="00AD49EC" w:rsidRDefault="00AD49EC" w:rsidP="00053BB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tabela abaixo procura apresentar a graduação</w:t>
      </w:r>
      <w:r w:rsidR="0087364F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o índice de concordância em um cenário global, sem a distinção das redes e etapas de ensino</w:t>
      </w:r>
      <w:r w:rsidR="0087364F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a percepção dos docentes </w:t>
      </w:r>
      <w:r w:rsidR="0087364F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preencheram o questionário.</w:t>
      </w:r>
    </w:p>
    <w:tbl>
      <w:tblPr>
        <w:tblW w:w="5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960"/>
        <w:gridCol w:w="960"/>
        <w:gridCol w:w="960"/>
        <w:gridCol w:w="960"/>
        <w:gridCol w:w="960"/>
      </w:tblGrid>
      <w:tr w:rsidR="00AD49EC" w:rsidRPr="00AD49EC" w14:paraId="42B917D8" w14:textId="77777777" w:rsidTr="00AD49EC">
        <w:trPr>
          <w:trHeight w:val="1335"/>
          <w:jc w:val="center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textDirection w:val="btLr"/>
            <w:vAlign w:val="center"/>
            <w:hideMark/>
          </w:tcPr>
          <w:p w14:paraId="22B3714F" w14:textId="77777777" w:rsidR="00AD49EC" w:rsidRPr="00AD49EC" w:rsidRDefault="00AD49EC" w:rsidP="00AD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Índice de concordância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textDirection w:val="btLr"/>
            <w:vAlign w:val="center"/>
            <w:hideMark/>
          </w:tcPr>
          <w:p w14:paraId="590EABDB" w14:textId="77777777" w:rsidR="00AD49EC" w:rsidRPr="00AD49EC" w:rsidRDefault="00AD49EC" w:rsidP="00AD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Frase 01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textDirection w:val="btLr"/>
            <w:vAlign w:val="center"/>
            <w:hideMark/>
          </w:tcPr>
          <w:p w14:paraId="22E3C754" w14:textId="77777777" w:rsidR="00AD49EC" w:rsidRPr="00AD49EC" w:rsidRDefault="00AD49EC" w:rsidP="00AD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Frase 02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textDirection w:val="btLr"/>
            <w:vAlign w:val="center"/>
            <w:hideMark/>
          </w:tcPr>
          <w:p w14:paraId="1762A208" w14:textId="77777777" w:rsidR="00AD49EC" w:rsidRPr="00AD49EC" w:rsidRDefault="00AD49EC" w:rsidP="00AD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Frase 03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textDirection w:val="btLr"/>
            <w:vAlign w:val="center"/>
            <w:hideMark/>
          </w:tcPr>
          <w:p w14:paraId="3DEECF71" w14:textId="77777777" w:rsidR="00AD49EC" w:rsidRPr="00AD49EC" w:rsidRDefault="00AD49EC" w:rsidP="00AD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Frase 04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textDirection w:val="btLr"/>
            <w:vAlign w:val="center"/>
            <w:hideMark/>
          </w:tcPr>
          <w:p w14:paraId="0D990748" w14:textId="77777777" w:rsidR="00AD49EC" w:rsidRPr="00AD49EC" w:rsidRDefault="00AD49EC" w:rsidP="00AD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Frase 05</w:t>
            </w:r>
          </w:p>
        </w:tc>
      </w:tr>
      <w:tr w:rsidR="00AD49EC" w:rsidRPr="00AD49EC" w14:paraId="35360016" w14:textId="77777777" w:rsidTr="00AD49EC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8645" w14:textId="77777777" w:rsidR="00AD49EC" w:rsidRPr="00AD49EC" w:rsidRDefault="00AD49EC" w:rsidP="00AD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E5DF" w14:textId="77777777" w:rsidR="00AD49EC" w:rsidRPr="00AD49EC" w:rsidRDefault="00AD49EC" w:rsidP="00AD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37,9%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8FEE" w14:textId="77777777" w:rsidR="00AD49EC" w:rsidRPr="00AD49EC" w:rsidRDefault="00AD49EC" w:rsidP="00AD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6,9%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50DC" w14:textId="77777777" w:rsidR="00AD49EC" w:rsidRPr="00AD49EC" w:rsidRDefault="00AD49EC" w:rsidP="00AD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9,5%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F8FC" w14:textId="77777777" w:rsidR="00AD49EC" w:rsidRPr="00AD49EC" w:rsidRDefault="00AD49EC" w:rsidP="00AD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32,8%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6DF6C" w14:textId="77777777" w:rsidR="00AD49EC" w:rsidRPr="00AD49EC" w:rsidRDefault="00AD49EC" w:rsidP="00AD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41,4%</w:t>
            </w:r>
          </w:p>
        </w:tc>
      </w:tr>
      <w:tr w:rsidR="00AD49EC" w:rsidRPr="00AD49EC" w14:paraId="19BA1BD8" w14:textId="77777777" w:rsidTr="00AD49EC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1B43" w14:textId="77777777" w:rsidR="00AD49EC" w:rsidRPr="00AD49EC" w:rsidRDefault="00AD49EC" w:rsidP="00AD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E048" w14:textId="77777777" w:rsidR="00AD49EC" w:rsidRPr="00AD49EC" w:rsidRDefault="00AD49EC" w:rsidP="00AD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14,7%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2F9A" w14:textId="77777777" w:rsidR="00AD49EC" w:rsidRPr="00AD49EC" w:rsidRDefault="00AD49EC" w:rsidP="00AD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7,8%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141D" w14:textId="77777777" w:rsidR="00AD49EC" w:rsidRPr="00AD49EC" w:rsidRDefault="00AD49EC" w:rsidP="00AD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17,2%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8F54" w14:textId="77777777" w:rsidR="00AD49EC" w:rsidRPr="00AD49EC" w:rsidRDefault="00AD49EC" w:rsidP="00AD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36,2%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3477B" w14:textId="77777777" w:rsidR="00AD49EC" w:rsidRPr="00AD49EC" w:rsidRDefault="00AD49EC" w:rsidP="00AD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25,0%</w:t>
            </w:r>
          </w:p>
        </w:tc>
      </w:tr>
      <w:tr w:rsidR="00AD49EC" w:rsidRPr="00AD49EC" w14:paraId="27061BDD" w14:textId="77777777" w:rsidTr="00AD49EC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DF00" w14:textId="77777777" w:rsidR="00AD49EC" w:rsidRPr="00AD49EC" w:rsidRDefault="00AD49EC" w:rsidP="00AD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B8F2" w14:textId="77777777" w:rsidR="00AD49EC" w:rsidRPr="00AD49EC" w:rsidRDefault="00AD49EC" w:rsidP="00AD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31,9%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13BA" w14:textId="77777777" w:rsidR="00AD49EC" w:rsidRPr="00AD49EC" w:rsidRDefault="00AD49EC" w:rsidP="00AD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29,3%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8B0F" w14:textId="77777777" w:rsidR="00AD49EC" w:rsidRPr="00AD49EC" w:rsidRDefault="00AD49EC" w:rsidP="00AD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29,3%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72AE" w14:textId="77777777" w:rsidR="00AD49EC" w:rsidRPr="00AD49EC" w:rsidRDefault="00AD49EC" w:rsidP="00AD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19,8%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9217A" w14:textId="77777777" w:rsidR="00AD49EC" w:rsidRPr="00AD49EC" w:rsidRDefault="00AD49EC" w:rsidP="00AD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21,6%</w:t>
            </w:r>
          </w:p>
        </w:tc>
      </w:tr>
      <w:tr w:rsidR="00AD49EC" w:rsidRPr="00AD49EC" w14:paraId="1E23140C" w14:textId="77777777" w:rsidTr="00AD49EC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BF42" w14:textId="77777777" w:rsidR="00AD49EC" w:rsidRPr="00AD49EC" w:rsidRDefault="00AD49EC" w:rsidP="00AD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15E1" w14:textId="77777777" w:rsidR="00AD49EC" w:rsidRPr="00AD49EC" w:rsidRDefault="00AD49EC" w:rsidP="00AD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6,9%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167A" w14:textId="77777777" w:rsidR="00AD49EC" w:rsidRPr="00AD49EC" w:rsidRDefault="00AD49EC" w:rsidP="00AD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19,8%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39F0" w14:textId="77777777" w:rsidR="00AD49EC" w:rsidRPr="00AD49EC" w:rsidRDefault="00AD49EC" w:rsidP="00AD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27,6%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6A28" w14:textId="77777777" w:rsidR="00AD49EC" w:rsidRPr="00AD49EC" w:rsidRDefault="00AD49EC" w:rsidP="00AD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6,9%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C3C53" w14:textId="77777777" w:rsidR="00AD49EC" w:rsidRPr="00AD49EC" w:rsidRDefault="00AD49EC" w:rsidP="00AD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6,9%</w:t>
            </w:r>
          </w:p>
        </w:tc>
      </w:tr>
      <w:tr w:rsidR="00AD49EC" w:rsidRPr="00AD49EC" w14:paraId="3402CD3E" w14:textId="77777777" w:rsidTr="00AD49EC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C64F" w14:textId="77777777" w:rsidR="00AD49EC" w:rsidRPr="00AD49EC" w:rsidRDefault="00AD49EC" w:rsidP="00AD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9626" w14:textId="77777777" w:rsidR="00AD49EC" w:rsidRPr="00AD49EC" w:rsidRDefault="00AD49EC" w:rsidP="00AD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8,6%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F44B" w14:textId="77777777" w:rsidR="00AD49EC" w:rsidRPr="00AD49EC" w:rsidRDefault="00AD49EC" w:rsidP="00AD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36,2%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9579" w14:textId="77777777" w:rsidR="00AD49EC" w:rsidRPr="00AD49EC" w:rsidRDefault="00AD49EC" w:rsidP="00AD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16,4%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0D97" w14:textId="77777777" w:rsidR="00AD49EC" w:rsidRPr="00AD49EC" w:rsidRDefault="00AD49EC" w:rsidP="00AD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4,3%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90A08" w14:textId="77777777" w:rsidR="00AD49EC" w:rsidRPr="00AD49EC" w:rsidRDefault="00AD49EC" w:rsidP="005D35F2">
            <w:pPr>
              <w:keepNext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D49EC">
              <w:rPr>
                <w:rFonts w:ascii="Calibri" w:eastAsia="Times New Roman" w:hAnsi="Calibri" w:cs="Calibri"/>
                <w:color w:val="000000"/>
                <w:lang w:eastAsia="pt-BR"/>
              </w:rPr>
              <w:t>5,2%</w:t>
            </w:r>
          </w:p>
        </w:tc>
      </w:tr>
    </w:tbl>
    <w:p w14:paraId="5607965B" w14:textId="44635C4A" w:rsidR="005D35F2" w:rsidRDefault="005D35F2" w:rsidP="005D35F2">
      <w:pPr>
        <w:pStyle w:val="Legenda"/>
        <w:jc w:val="center"/>
      </w:pPr>
      <w:r>
        <w:t xml:space="preserve">Tabela </w:t>
      </w:r>
      <w:r w:rsidR="00371F74">
        <w:rPr>
          <w:noProof/>
        </w:rPr>
        <w:fldChar w:fldCharType="begin"/>
      </w:r>
      <w:r w:rsidR="00371F74">
        <w:rPr>
          <w:noProof/>
        </w:rPr>
        <w:instrText xml:space="preserve"> SEQ Tabela \* ARABIC </w:instrText>
      </w:r>
      <w:r w:rsidR="00371F74">
        <w:rPr>
          <w:noProof/>
        </w:rPr>
        <w:fldChar w:fldCharType="separate"/>
      </w:r>
      <w:r>
        <w:rPr>
          <w:noProof/>
        </w:rPr>
        <w:t>2</w:t>
      </w:r>
      <w:r w:rsidR="00371F74">
        <w:rPr>
          <w:noProof/>
        </w:rPr>
        <w:fldChar w:fldCharType="end"/>
      </w:r>
      <w:r>
        <w:t xml:space="preserve"> - Índice de concordância dos educadores nas frases estabelecidas</w:t>
      </w:r>
    </w:p>
    <w:p w14:paraId="35B9811C" w14:textId="31A00401" w:rsidR="007375FD" w:rsidRDefault="00AD49EC" w:rsidP="00053BB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Buscando compreender possíveis aspectos divergentes entre os educadores, c</w:t>
      </w:r>
      <w:r w:rsidR="007375FD" w:rsidRPr="007375FD">
        <w:rPr>
          <w:rFonts w:ascii="Times New Roman" w:hAnsi="Times New Roman" w:cs="Times New Roman"/>
          <w:sz w:val="24"/>
          <w:szCs w:val="24"/>
        </w:rPr>
        <w:t>ada uma destas frases foi estudada procurando perceber objetivos distintos e analisada</w:t>
      </w:r>
      <w:r w:rsidR="0087364F">
        <w:rPr>
          <w:rFonts w:ascii="Times New Roman" w:hAnsi="Times New Roman" w:cs="Times New Roman"/>
          <w:sz w:val="24"/>
          <w:szCs w:val="24"/>
        </w:rPr>
        <w:t>s</w:t>
      </w:r>
      <w:r w:rsidR="007375FD" w:rsidRPr="007375FD">
        <w:rPr>
          <w:rFonts w:ascii="Times New Roman" w:hAnsi="Times New Roman" w:cs="Times New Roman"/>
          <w:sz w:val="24"/>
          <w:szCs w:val="24"/>
        </w:rPr>
        <w:t xml:space="preserve"> por meio de dois recortes categóricos: se o professor pertencia à rede pública ou particular de ensino e se este atuava na Educação Infantil ou nas séries iniciais do Ensino Fundamental.</w:t>
      </w:r>
    </w:p>
    <w:p w14:paraId="18B9EB83" w14:textId="38DCB282" w:rsidR="007375FD" w:rsidRDefault="007375FD" w:rsidP="006D4E0C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“Frase 1” citada acima procurava perceber se o professor identificava a autonomia do estudante na</w:t>
      </w:r>
      <w:r w:rsidR="001E5DD9">
        <w:rPr>
          <w:rFonts w:ascii="Times New Roman" w:hAnsi="Times New Roman" w:cs="Times New Roman"/>
          <w:sz w:val="24"/>
          <w:szCs w:val="24"/>
        </w:rPr>
        <w:t>s participações interativas e práticas educativas remotas</w:t>
      </w:r>
      <w:r w:rsidR="0087364F">
        <w:rPr>
          <w:rFonts w:ascii="Times New Roman" w:hAnsi="Times New Roman" w:cs="Times New Roman"/>
          <w:sz w:val="24"/>
          <w:szCs w:val="24"/>
        </w:rPr>
        <w:t>. E</w:t>
      </w:r>
      <w:r w:rsidR="001E5DD9">
        <w:rPr>
          <w:rFonts w:ascii="Times New Roman" w:hAnsi="Times New Roman" w:cs="Times New Roman"/>
          <w:sz w:val="24"/>
          <w:szCs w:val="24"/>
        </w:rPr>
        <w:t xml:space="preserve">ssa percepção foi bastante díspar entre as redes: enquanto a maioria dos professores da rede pública (45%) assinalaram total discordância com a frase, na rede particular a maioria </w:t>
      </w:r>
      <w:r w:rsidR="001E5DD9">
        <w:rPr>
          <w:rFonts w:ascii="Times New Roman" w:hAnsi="Times New Roman" w:cs="Times New Roman"/>
          <w:sz w:val="24"/>
          <w:szCs w:val="24"/>
        </w:rPr>
        <w:lastRenderedPageBreak/>
        <w:t>(46%) concordou totalmente com a afirmação. Já entre etapas de ensino o resultado foi bastante parecido pois, em ambos os casos, a média das respostas ficou na graduação 2,33 (escala de 1 a 5) e a moda entre as opções de graduação foi 1.</w:t>
      </w:r>
    </w:p>
    <w:p w14:paraId="26C8192F" w14:textId="360F87E1" w:rsidR="003B60ED" w:rsidRDefault="003B60ED" w:rsidP="00053BB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resultados mostram que, mesmo havendo disparidade entre as percepções da rede pública com a particular, os professores não percebem autonomia dos estudantes. Provavelmente o motivo disso está na baixa faixa etária dos mesmos e na ideia de que a ausência da mediação presencial pode comprometer tal processo.</w:t>
      </w:r>
    </w:p>
    <w:p w14:paraId="3F3F92DE" w14:textId="56714D23" w:rsidR="00EB654C" w:rsidRDefault="00576259" w:rsidP="00053BB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Procurando </w:t>
      </w:r>
      <w:r w:rsidR="00EB654C">
        <w:rPr>
          <w:rFonts w:ascii="Times New Roman" w:hAnsi="Times New Roman" w:cs="Times New Roman"/>
          <w:sz w:val="24"/>
          <w:szCs w:val="24"/>
        </w:rPr>
        <w:t>elucidar que as tecnologias necessitam ser inseridas no contexto educacional por perceber que as mesmas já fazem parte do dia a dia das crianças</w:t>
      </w:r>
      <w:r w:rsidR="006D4E66">
        <w:rPr>
          <w:rFonts w:ascii="Times New Roman" w:hAnsi="Times New Roman" w:cs="Times New Roman"/>
          <w:sz w:val="24"/>
          <w:szCs w:val="24"/>
        </w:rPr>
        <w:t>,</w:t>
      </w:r>
      <w:r w:rsidR="00EB654C">
        <w:rPr>
          <w:rFonts w:ascii="Times New Roman" w:hAnsi="Times New Roman" w:cs="Times New Roman"/>
          <w:sz w:val="24"/>
          <w:szCs w:val="24"/>
        </w:rPr>
        <w:t xml:space="preserve"> em seus meios sociais, se fez a pesquisa da afirmativa da “Frase 2” encontrando resultados bastante favoráveis</w:t>
      </w:r>
      <w:r w:rsidR="006D4E66">
        <w:rPr>
          <w:rFonts w:ascii="Times New Roman" w:hAnsi="Times New Roman" w:cs="Times New Roman"/>
          <w:sz w:val="24"/>
          <w:szCs w:val="24"/>
        </w:rPr>
        <w:t>,</w:t>
      </w:r>
      <w:r w:rsidR="00EB654C">
        <w:rPr>
          <w:rFonts w:ascii="Times New Roman" w:hAnsi="Times New Roman" w:cs="Times New Roman"/>
          <w:sz w:val="24"/>
          <w:szCs w:val="24"/>
        </w:rPr>
        <w:t xml:space="preserve"> uma vez que os professores das duas redes  concordam totalmente com a afirmação. Mais de </w:t>
      </w:r>
      <w:r w:rsidR="00610878">
        <w:rPr>
          <w:rFonts w:ascii="Times New Roman" w:hAnsi="Times New Roman" w:cs="Times New Roman"/>
          <w:sz w:val="24"/>
          <w:szCs w:val="24"/>
        </w:rPr>
        <w:t>85</w:t>
      </w:r>
      <w:r w:rsidR="00EB654C">
        <w:rPr>
          <w:rFonts w:ascii="Times New Roman" w:hAnsi="Times New Roman" w:cs="Times New Roman"/>
          <w:sz w:val="24"/>
          <w:szCs w:val="24"/>
        </w:rPr>
        <w:t>% dos pesquisados apontam um índice de concordância superior à 3</w:t>
      </w:r>
      <w:r w:rsidR="005477BD">
        <w:rPr>
          <w:rFonts w:ascii="Times New Roman" w:hAnsi="Times New Roman" w:cs="Times New Roman"/>
          <w:sz w:val="24"/>
          <w:szCs w:val="24"/>
        </w:rPr>
        <w:t>,</w:t>
      </w:r>
      <w:r w:rsidR="00EB654C">
        <w:rPr>
          <w:rFonts w:ascii="Times New Roman" w:hAnsi="Times New Roman" w:cs="Times New Roman"/>
          <w:sz w:val="24"/>
          <w:szCs w:val="24"/>
        </w:rPr>
        <w:t xml:space="preserve"> o que corrobora com a ideia de que o período remoto aumentará o entusiasmo dos estudantes para o uso das ferramentas tecnológicas para a Educação. Esta percepção também é bastante parecida quando comparadas as diferentes fases do ensino</w:t>
      </w:r>
      <w:r w:rsidR="005477BD">
        <w:rPr>
          <w:rFonts w:ascii="Times New Roman" w:hAnsi="Times New Roman" w:cs="Times New Roman"/>
          <w:sz w:val="24"/>
          <w:szCs w:val="24"/>
        </w:rPr>
        <w:t>,</w:t>
      </w:r>
      <w:r w:rsidR="00EB654C">
        <w:rPr>
          <w:rFonts w:ascii="Times New Roman" w:hAnsi="Times New Roman" w:cs="Times New Roman"/>
          <w:sz w:val="24"/>
          <w:szCs w:val="24"/>
        </w:rPr>
        <w:t xml:space="preserve"> sendo negada por apenas 5% dos professores da Educação Infantil e por 7% do Ensino Fundamental.</w:t>
      </w:r>
    </w:p>
    <w:p w14:paraId="1A601093" w14:textId="182A4B6B" w:rsidR="00610878" w:rsidRDefault="00EB654C" w:rsidP="00053BB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rapidez na necessidade do confinamento social e o advento da educação remota causaram poucas possibilidades de capacitações imediatas dos docentes que, em muitos casos, tiveram que aprender o uso de algumas delas de maneira autodidata. Tal afirmação fica mais clara quando se percebe que aproximadamente 30% dos professores pesquisados afirmam não concordar com a “Frase 3”, ou seja, não se sentir</w:t>
      </w:r>
      <w:r w:rsidR="005477B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preparados ou capacitados pa</w:t>
      </w:r>
      <w:r w:rsidR="00610878">
        <w:rPr>
          <w:rFonts w:ascii="Times New Roman" w:hAnsi="Times New Roman" w:cs="Times New Roman"/>
          <w:sz w:val="24"/>
          <w:szCs w:val="24"/>
        </w:rPr>
        <w:t>ra a nova metodologia de ensino.</w:t>
      </w:r>
    </w:p>
    <w:p w14:paraId="54E517F0" w14:textId="77E0EDFA" w:rsidR="00610878" w:rsidRDefault="00610878" w:rsidP="00053BB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 os professores dos diferentes níveis de ensino não há dissonância nos apontamentos</w:t>
      </w:r>
      <w:r w:rsidR="005477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7B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odavia os professores da rede privada acreditam estar mais aptos para o trabalho remoto do que a rede pública. Certamente isso acontece por conta da própria ambientação do docente da escola particular nas ferramentas e orientações pedagógicas com uso de tecnologia preexistentes nos materiais das escolas que atuam. </w:t>
      </w:r>
    </w:p>
    <w:p w14:paraId="358034BE" w14:textId="3C127567" w:rsidR="000A5059" w:rsidRDefault="00902EB4" w:rsidP="00053BB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“Frase 4” procura compreender se, para o professor, a família estava conseguindo colaborar com as práticas educativas durante o isolamento social</w:t>
      </w:r>
      <w:r w:rsidR="005477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7BD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resultados obtidos revelaram uma descrença muito grande por parte dos mesmos</w:t>
      </w:r>
      <w:r w:rsidR="005477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atingindo aproximadamente 35% de respostas de total discordância entre os professores da rede pública e pouco mais de 4% de concordância total para o mesmo grupo. Entre as etapas da Educação também fica nítida a percepção dos docentes acreditando no despreparo familiar para auxílio do estudante neste período: tanto na Educação Infantil quanto no Ensino Fundamental os índices de concordância 4 e 5 não atingiram, mesmo somados, nem 12% dos grupos pesquisados.</w:t>
      </w:r>
    </w:p>
    <w:p w14:paraId="5817514A" w14:textId="60D1B5F3" w:rsidR="00902EB4" w:rsidRDefault="00902EB4" w:rsidP="00053BB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incredulidade do professor acerca do preparo da família se justifica devido, </w:t>
      </w:r>
      <w:r w:rsidR="005477BD">
        <w:rPr>
          <w:rFonts w:ascii="Times New Roman" w:hAnsi="Times New Roman" w:cs="Times New Roman"/>
          <w:sz w:val="24"/>
          <w:szCs w:val="24"/>
        </w:rPr>
        <w:t>também, ao</w:t>
      </w:r>
      <w:r>
        <w:rPr>
          <w:rFonts w:ascii="Times New Roman" w:hAnsi="Times New Roman" w:cs="Times New Roman"/>
          <w:sz w:val="24"/>
          <w:szCs w:val="24"/>
        </w:rPr>
        <w:t xml:space="preserve"> pouco tempo de adequação das famílias as práticas educativas estabelecidas</w:t>
      </w:r>
      <w:r w:rsidR="005477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uma vez que, literalmente, da noite para o dia se passou a praticar a educação remota.</w:t>
      </w:r>
    </w:p>
    <w:p w14:paraId="62F61DE8" w14:textId="51D6A408" w:rsidR="00AD49EC" w:rsidRDefault="00902EB4" w:rsidP="00053BB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Acreditando que, em um possível retorno, haverá a necessidade de inserção de ferramentas tecnológicas no dia a dia escolar</w:t>
      </w:r>
      <w:r w:rsidR="005477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foi lançada a “Frase 5”</w:t>
      </w:r>
      <w:r w:rsidR="005477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mostrou pouquíssima crença do educador no preparo da escola, principalmente na rede pública</w:t>
      </w:r>
      <w:r w:rsidR="00000C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onde apenas 2% dos docentes acreditam que a mesma estará preparada para a inserção das ferramentas</w:t>
      </w:r>
      <w:r w:rsidR="00D34A70">
        <w:rPr>
          <w:rFonts w:ascii="Times New Roman" w:hAnsi="Times New Roman" w:cs="Times New Roman"/>
          <w:sz w:val="24"/>
          <w:szCs w:val="24"/>
        </w:rPr>
        <w:t xml:space="preserve">. Um gigantesco contraste </w:t>
      </w:r>
      <w:r w:rsidR="00AD49EC">
        <w:rPr>
          <w:rFonts w:ascii="Times New Roman" w:hAnsi="Times New Roman" w:cs="Times New Roman"/>
          <w:sz w:val="24"/>
          <w:szCs w:val="24"/>
        </w:rPr>
        <w:t>com o</w:t>
      </w:r>
      <w:r w:rsidR="00D34A70">
        <w:rPr>
          <w:rFonts w:ascii="Times New Roman" w:hAnsi="Times New Roman" w:cs="Times New Roman"/>
          <w:sz w:val="24"/>
          <w:szCs w:val="24"/>
        </w:rPr>
        <w:t xml:space="preserve"> percentual</w:t>
      </w:r>
      <w:r w:rsidR="00AD49EC">
        <w:rPr>
          <w:rFonts w:ascii="Times New Roman" w:hAnsi="Times New Roman" w:cs="Times New Roman"/>
          <w:sz w:val="24"/>
          <w:szCs w:val="24"/>
        </w:rPr>
        <w:t xml:space="preserve"> de 42% d</w:t>
      </w:r>
      <w:r w:rsidR="00D34A70">
        <w:rPr>
          <w:rFonts w:ascii="Times New Roman" w:hAnsi="Times New Roman" w:cs="Times New Roman"/>
          <w:sz w:val="24"/>
          <w:szCs w:val="24"/>
        </w:rPr>
        <w:t>os</w:t>
      </w:r>
      <w:r w:rsidR="00AD49EC">
        <w:rPr>
          <w:rFonts w:ascii="Times New Roman" w:hAnsi="Times New Roman" w:cs="Times New Roman"/>
          <w:sz w:val="24"/>
          <w:szCs w:val="24"/>
        </w:rPr>
        <w:t xml:space="preserve"> educadores que discordaram totalmente da frase</w:t>
      </w:r>
      <w:r>
        <w:rPr>
          <w:rFonts w:ascii="Times New Roman" w:hAnsi="Times New Roman" w:cs="Times New Roman"/>
          <w:sz w:val="24"/>
          <w:szCs w:val="24"/>
        </w:rPr>
        <w:t>. No comparativo entre as opiniões d</w:t>
      </w:r>
      <w:r w:rsidR="00AD49EC">
        <w:rPr>
          <w:rFonts w:ascii="Times New Roman" w:hAnsi="Times New Roman" w:cs="Times New Roman"/>
          <w:sz w:val="24"/>
          <w:szCs w:val="24"/>
        </w:rPr>
        <w:t>as etapas de ensino, apenas 1,7% dos educadores concordaram totalmente com a frase sugerida.</w:t>
      </w:r>
    </w:p>
    <w:p w14:paraId="6F91F351" w14:textId="28926D48" w:rsidR="00AD49EC" w:rsidRPr="00446A86" w:rsidRDefault="0012724B" w:rsidP="00446A86">
      <w:pPr>
        <w:pStyle w:val="PargrafodaLista"/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A86">
        <w:rPr>
          <w:rFonts w:ascii="Times New Roman" w:hAnsi="Times New Roman" w:cs="Times New Roman"/>
          <w:b/>
          <w:sz w:val="24"/>
          <w:szCs w:val="24"/>
        </w:rPr>
        <w:t>Futuro</w:t>
      </w:r>
    </w:p>
    <w:p w14:paraId="1ACC3ED0" w14:textId="76D9BF07" w:rsidR="0012724B" w:rsidRDefault="0012724B" w:rsidP="0012724B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24B">
        <w:rPr>
          <w:rFonts w:ascii="Times New Roman" w:hAnsi="Times New Roman" w:cs="Times New Roman"/>
          <w:sz w:val="24"/>
          <w:szCs w:val="24"/>
        </w:rPr>
        <w:t>Após realizados os questionamentos acerca das ferramentas e os impactos de percepção do docente sobre o período remoto</w:t>
      </w:r>
      <w:r w:rsidR="00D34A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foram apresentadas</w:t>
      </w:r>
      <w:r w:rsidR="00D34A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questionário virtual, </w:t>
      </w:r>
      <w:r w:rsidR="00713EDF">
        <w:rPr>
          <w:rFonts w:ascii="Times New Roman" w:hAnsi="Times New Roman" w:cs="Times New Roman"/>
          <w:sz w:val="24"/>
          <w:szCs w:val="24"/>
        </w:rPr>
        <w:t>três questões onde deveria ser assinalada, entre as opções, a alternativa mais condizente com o pensamento do educador.</w:t>
      </w:r>
    </w:p>
    <w:p w14:paraId="770466BA" w14:textId="4E888EFF" w:rsidR="00713EDF" w:rsidRDefault="00713EDF" w:rsidP="0012724B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primeira delas procurava perceber o quanto o mesmo acredita que </w:t>
      </w:r>
      <w:r w:rsidR="00C674A5">
        <w:rPr>
          <w:rFonts w:ascii="Times New Roman" w:hAnsi="Times New Roman" w:cs="Times New Roman"/>
          <w:sz w:val="24"/>
          <w:szCs w:val="24"/>
        </w:rPr>
        <w:t>seus estudantes têm</w:t>
      </w:r>
      <w:r>
        <w:rPr>
          <w:rFonts w:ascii="Times New Roman" w:hAnsi="Times New Roman" w:cs="Times New Roman"/>
          <w:sz w:val="24"/>
          <w:szCs w:val="24"/>
        </w:rPr>
        <w:t xml:space="preserve"> acesso aos meios digitais de ensino propostos no período remoto e cada alternativa apresentava uma variação de 25% de acesso. O gráfico abaixo explicita os resultados obtidos mostrando que a grande maioria do grupo pesquisado (31,03%) acredita em um baixo percentual de acesso do estudante: menos de 25% de acesso.</w:t>
      </w:r>
      <w:r w:rsidR="00367C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0326F7" w14:textId="77777777" w:rsidR="00A746EA" w:rsidRDefault="00713EDF" w:rsidP="00A746EA">
      <w:pPr>
        <w:keepNext/>
        <w:spacing w:before="100" w:beforeAutospacing="1" w:after="100" w:afterAutospacing="1" w:line="360" w:lineRule="auto"/>
        <w:ind w:firstLine="708"/>
        <w:jc w:val="both"/>
      </w:pPr>
      <w:r>
        <w:rPr>
          <w:noProof/>
          <w:lang w:eastAsia="pt-BR"/>
        </w:rPr>
        <w:lastRenderedPageBreak/>
        <w:drawing>
          <wp:inline distT="0" distB="0" distL="0" distR="0" wp14:anchorId="13802537" wp14:editId="10CD3825">
            <wp:extent cx="4791075" cy="2047875"/>
            <wp:effectExtent l="0" t="0" r="9525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67762DD" w14:textId="3C8B9433" w:rsidR="00713EDF" w:rsidRPr="0012724B" w:rsidRDefault="00A746EA" w:rsidP="00A746EA">
      <w:pPr>
        <w:pStyle w:val="Legenda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Gráfico </w:t>
      </w:r>
      <w:r w:rsidR="00050D70">
        <w:rPr>
          <w:noProof/>
        </w:rPr>
        <w:fldChar w:fldCharType="begin"/>
      </w:r>
      <w:r w:rsidR="00050D70">
        <w:rPr>
          <w:noProof/>
        </w:rPr>
        <w:instrText xml:space="preserve"> SEQ Gráfico \* ARABIC </w:instrText>
      </w:r>
      <w:r w:rsidR="00050D70">
        <w:rPr>
          <w:noProof/>
        </w:rPr>
        <w:fldChar w:fldCharType="separate"/>
      </w:r>
      <w:r>
        <w:rPr>
          <w:noProof/>
        </w:rPr>
        <w:t>1</w:t>
      </w:r>
      <w:r w:rsidR="00050D70">
        <w:rPr>
          <w:noProof/>
        </w:rPr>
        <w:fldChar w:fldCharType="end"/>
      </w:r>
      <w:r>
        <w:t xml:space="preserve"> - Percentual de acesso aos conteúdos</w:t>
      </w:r>
    </w:p>
    <w:p w14:paraId="65D2AC50" w14:textId="0581277B" w:rsidR="00A746EA" w:rsidRDefault="00A746EA" w:rsidP="00A746E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penúltimo apontamento do questionário consistia </w:t>
      </w:r>
      <w:r w:rsidR="005F322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 educador assinalar</w:t>
      </w:r>
      <w:r w:rsidR="009832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8321C">
        <w:rPr>
          <w:rFonts w:ascii="Times New Roman" w:hAnsi="Times New Roman" w:cs="Times New Roman"/>
          <w:sz w:val="24"/>
          <w:szCs w:val="24"/>
        </w:rPr>
        <w:t xml:space="preserve"> partir de seis frases,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0C3">
        <w:rPr>
          <w:rFonts w:ascii="Times New Roman" w:hAnsi="Times New Roman" w:cs="Times New Roman"/>
          <w:sz w:val="24"/>
          <w:szCs w:val="24"/>
        </w:rPr>
        <w:t>opção que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5F322E">
        <w:rPr>
          <w:rFonts w:ascii="Times New Roman" w:hAnsi="Times New Roman" w:cs="Times New Roman"/>
          <w:sz w:val="24"/>
          <w:szCs w:val="24"/>
        </w:rPr>
        <w:t>elhor</w:t>
      </w:r>
      <w:r>
        <w:rPr>
          <w:rFonts w:ascii="Times New Roman" w:hAnsi="Times New Roman" w:cs="Times New Roman"/>
          <w:sz w:val="24"/>
          <w:szCs w:val="24"/>
        </w:rPr>
        <w:t xml:space="preserve"> sintetizava sua percepção sobre</w:t>
      </w:r>
      <w:r w:rsidR="005F32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tecnologias e o período de isolamento social</w:t>
      </w:r>
      <w:r w:rsidR="005F32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procurando perceber o grau de otimismo e de aceitação das ferramentas tecnológicas nas práticas docentes atuais e futuras</w:t>
      </w:r>
      <w:r w:rsidR="0098321C">
        <w:rPr>
          <w:rFonts w:ascii="Times New Roman" w:hAnsi="Times New Roman" w:cs="Times New Roman"/>
          <w:sz w:val="24"/>
          <w:szCs w:val="24"/>
        </w:rPr>
        <w:t>.</w:t>
      </w:r>
    </w:p>
    <w:p w14:paraId="5E401E8E" w14:textId="57C594CF" w:rsidR="00A746EA" w:rsidRDefault="00A746EA" w:rsidP="00A746E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frase que esboçava maior otimismo do educador foi, também, a mais assinalada</w:t>
      </w:r>
      <w:r w:rsidR="008F11BD">
        <w:rPr>
          <w:rFonts w:ascii="Times New Roman" w:hAnsi="Times New Roman" w:cs="Times New Roman"/>
          <w:sz w:val="24"/>
          <w:szCs w:val="24"/>
        </w:rPr>
        <w:t>. C</w:t>
      </w:r>
      <w:r>
        <w:rPr>
          <w:rFonts w:ascii="Times New Roman" w:hAnsi="Times New Roman" w:cs="Times New Roman"/>
          <w:sz w:val="24"/>
          <w:szCs w:val="24"/>
        </w:rPr>
        <w:t xml:space="preserve">om 33% dos apontamentos, “o uso das tecnologias durante esse período me oportunizou grandes avanços para a docência futura” promoveu a visão do educador que sabe, sim, do seu papel </w:t>
      </w:r>
      <w:r w:rsidR="000870C3">
        <w:rPr>
          <w:rFonts w:ascii="Times New Roman" w:hAnsi="Times New Roman" w:cs="Times New Roman"/>
          <w:sz w:val="24"/>
          <w:szCs w:val="24"/>
        </w:rPr>
        <w:t>transformador, social e educacional,</w:t>
      </w:r>
      <w:r>
        <w:rPr>
          <w:rFonts w:ascii="Times New Roman" w:hAnsi="Times New Roman" w:cs="Times New Roman"/>
          <w:sz w:val="24"/>
          <w:szCs w:val="24"/>
        </w:rPr>
        <w:t xml:space="preserve"> mas também percebe que a adversidade da migração repentina para contextos virtuais trouxe aprendizados e avanços, itens essenciais para a prática docente.</w:t>
      </w:r>
    </w:p>
    <w:p w14:paraId="6DBA713B" w14:textId="24363834" w:rsidR="00A746EA" w:rsidRDefault="00A746EA" w:rsidP="00A746E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segunda frase estabelecida no grau decrescente de otimismo foi “não será possível ignorar o uso </w:t>
      </w:r>
      <w:r w:rsidR="008F11B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as tecnologias no retorno presencial”</w:t>
      </w:r>
      <w:r w:rsidR="0098626A">
        <w:rPr>
          <w:rFonts w:ascii="Times New Roman" w:hAnsi="Times New Roman" w:cs="Times New Roman"/>
          <w:sz w:val="24"/>
          <w:szCs w:val="24"/>
        </w:rPr>
        <w:t>, sendo e</w:t>
      </w:r>
      <w:r>
        <w:rPr>
          <w:rFonts w:ascii="Times New Roman" w:hAnsi="Times New Roman" w:cs="Times New Roman"/>
          <w:sz w:val="24"/>
          <w:szCs w:val="24"/>
        </w:rPr>
        <w:t>scolhida</w:t>
      </w:r>
      <w:r w:rsidR="009862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 15% dos pesquisados que enxergam a inserção definitiva das ferramentas digitais e tecnológicas na prática pedagógica.</w:t>
      </w:r>
    </w:p>
    <w:p w14:paraId="5F5DCE32" w14:textId="475214AB" w:rsidR="00A746EA" w:rsidRDefault="00417419" w:rsidP="00A746E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Outros 21% assinalaram que “houve um avanço gigantesco na aceitação da tecnologia na Educação e a retomada exigirá a implantação das tecnologias</w:t>
      </w:r>
      <w:r w:rsidR="000870C3">
        <w:rPr>
          <w:rFonts w:ascii="Times New Roman" w:hAnsi="Times New Roman" w:cs="Times New Roman"/>
          <w:sz w:val="24"/>
          <w:szCs w:val="24"/>
        </w:rPr>
        <w:t>” e</w:t>
      </w:r>
      <w:r>
        <w:rPr>
          <w:rFonts w:ascii="Times New Roman" w:hAnsi="Times New Roman" w:cs="Times New Roman"/>
          <w:sz w:val="24"/>
          <w:szCs w:val="24"/>
        </w:rPr>
        <w:t>, embora já tenham aceitado a inserção da tecnologia, a percebem como uma exigência do futuro contexto escolar.</w:t>
      </w:r>
    </w:p>
    <w:p w14:paraId="4B9A0540" w14:textId="781B1D6A" w:rsidR="00417419" w:rsidRDefault="00417419" w:rsidP="00417419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as frases mais otimistas</w:t>
      </w:r>
      <w:r w:rsidR="009B0A38">
        <w:rPr>
          <w:rFonts w:ascii="Times New Roman" w:hAnsi="Times New Roman" w:cs="Times New Roman"/>
          <w:sz w:val="24"/>
          <w:szCs w:val="24"/>
        </w:rPr>
        <w:t>, foram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A38">
        <w:rPr>
          <w:rFonts w:ascii="Times New Roman" w:hAnsi="Times New Roman" w:cs="Times New Roman"/>
          <w:sz w:val="24"/>
          <w:szCs w:val="24"/>
        </w:rPr>
        <w:t>apresentadas</w:t>
      </w:r>
      <w:r>
        <w:rPr>
          <w:rFonts w:ascii="Times New Roman" w:hAnsi="Times New Roman" w:cs="Times New Roman"/>
          <w:sz w:val="24"/>
          <w:szCs w:val="24"/>
        </w:rPr>
        <w:t xml:space="preserve"> frases com menor teor de otimismo e/ou descrença dos benefícios da tecnologia na escola</w:t>
      </w:r>
      <w:r w:rsidR="009B0A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Com 14% dos apontamentos </w:t>
      </w:r>
      <w:r w:rsidR="009B0A38">
        <w:rPr>
          <w:rFonts w:ascii="Times New Roman" w:hAnsi="Times New Roman" w:cs="Times New Roman"/>
          <w:sz w:val="24"/>
          <w:szCs w:val="24"/>
        </w:rPr>
        <w:t>obtive</w:t>
      </w:r>
      <w:r>
        <w:rPr>
          <w:rFonts w:ascii="Times New Roman" w:hAnsi="Times New Roman" w:cs="Times New Roman"/>
          <w:sz w:val="24"/>
          <w:szCs w:val="24"/>
        </w:rPr>
        <w:t xml:space="preserve">-se a seguinte opinião: “mudei completamente meu pensamento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sobre tecnologia na Educação. Não será possível mais ignorá-las”. Tal afirmação mostra um educador em transformação, mas que anteriormente ignorava ou </w:t>
      </w:r>
      <w:r w:rsidR="004D38D2">
        <w:rPr>
          <w:rFonts w:ascii="Times New Roman" w:hAnsi="Times New Roman" w:cs="Times New Roman"/>
          <w:sz w:val="24"/>
          <w:szCs w:val="24"/>
        </w:rPr>
        <w:t xml:space="preserve">não </w:t>
      </w:r>
      <w:r>
        <w:rPr>
          <w:rFonts w:ascii="Times New Roman" w:hAnsi="Times New Roman" w:cs="Times New Roman"/>
          <w:sz w:val="24"/>
          <w:szCs w:val="24"/>
        </w:rPr>
        <w:t>apoiava o uso da tecnologia para o aprendizado.</w:t>
      </w:r>
    </w:p>
    <w:p w14:paraId="7A487AE9" w14:textId="637E3527" w:rsidR="00417419" w:rsidRDefault="00417419" w:rsidP="00417419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Embora 12% tenham optado pela frase “a tecnologia se fez útil durante o afastamento </w:t>
      </w:r>
      <w:r w:rsidR="000870C3">
        <w:rPr>
          <w:rFonts w:ascii="Times New Roman" w:hAnsi="Times New Roman" w:cs="Times New Roman"/>
          <w:sz w:val="24"/>
          <w:szCs w:val="24"/>
        </w:rPr>
        <w:t>social,</w:t>
      </w:r>
      <w:r>
        <w:rPr>
          <w:rFonts w:ascii="Times New Roman" w:hAnsi="Times New Roman" w:cs="Times New Roman"/>
          <w:sz w:val="24"/>
          <w:szCs w:val="24"/>
        </w:rPr>
        <w:t xml:space="preserve"> mas tudo voltará a ser como antes” a escolha desta frase sugere um educador que ainda acredita que a tecnologia não impactará na retomada das práticas escolares em uma eventual retomada e ainda busca um retorno para um contexto educacional </w:t>
      </w:r>
      <w:r w:rsidR="00197F0F">
        <w:rPr>
          <w:rFonts w:ascii="Times New Roman" w:hAnsi="Times New Roman" w:cs="Times New Roman"/>
          <w:sz w:val="24"/>
          <w:szCs w:val="24"/>
        </w:rPr>
        <w:t>pré-</w:t>
      </w:r>
      <w:r>
        <w:rPr>
          <w:rFonts w:ascii="Times New Roman" w:hAnsi="Times New Roman" w:cs="Times New Roman"/>
          <w:sz w:val="24"/>
          <w:szCs w:val="24"/>
        </w:rPr>
        <w:t>pandemia.</w:t>
      </w:r>
    </w:p>
    <w:p w14:paraId="79E83510" w14:textId="029E6938" w:rsidR="00417419" w:rsidRDefault="00417419" w:rsidP="00417419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Finalmente os últim</w:t>
      </w:r>
      <w:r w:rsidR="00197F0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 5% fizeram opção pela sexta frase, </w:t>
      </w:r>
      <w:r w:rsidR="0082018A">
        <w:rPr>
          <w:rFonts w:ascii="Times New Roman" w:hAnsi="Times New Roman" w:cs="Times New Roman"/>
          <w:sz w:val="24"/>
          <w:szCs w:val="24"/>
        </w:rPr>
        <w:t>sendo esta a q</w:t>
      </w:r>
      <w:r>
        <w:rPr>
          <w:rFonts w:ascii="Times New Roman" w:hAnsi="Times New Roman" w:cs="Times New Roman"/>
          <w:sz w:val="24"/>
          <w:szCs w:val="24"/>
        </w:rPr>
        <w:t xml:space="preserve">ue menos revela uma </w:t>
      </w:r>
      <w:r w:rsidR="00DD46B2">
        <w:rPr>
          <w:rFonts w:ascii="Times New Roman" w:hAnsi="Times New Roman" w:cs="Times New Roman"/>
          <w:sz w:val="24"/>
          <w:szCs w:val="24"/>
        </w:rPr>
        <w:t>percepção</w:t>
      </w:r>
      <w:r>
        <w:rPr>
          <w:rFonts w:ascii="Times New Roman" w:hAnsi="Times New Roman" w:cs="Times New Roman"/>
          <w:sz w:val="24"/>
          <w:szCs w:val="24"/>
        </w:rPr>
        <w:t xml:space="preserve"> otimista onde </w:t>
      </w:r>
      <w:r w:rsidR="00DD46B2">
        <w:rPr>
          <w:rFonts w:ascii="Times New Roman" w:hAnsi="Times New Roman" w:cs="Times New Roman"/>
          <w:sz w:val="24"/>
          <w:szCs w:val="24"/>
        </w:rPr>
        <w:t>se afirmava que “foi muito difícil se adaptar ao uso da tecnologia durante esse período. Espero que tudo volte a ser exatamente como antes”. Nesta afirmação se percebe, além das dificuldades que o docente encontrou para sua prática durante o confinamento, uma esperança de retorno exatamente a tempos anteriores</w:t>
      </w:r>
      <w:r w:rsidR="0082018A">
        <w:rPr>
          <w:rFonts w:ascii="Times New Roman" w:hAnsi="Times New Roman" w:cs="Times New Roman"/>
          <w:sz w:val="24"/>
          <w:szCs w:val="24"/>
        </w:rPr>
        <w:t>,</w:t>
      </w:r>
      <w:r w:rsidR="00DD46B2">
        <w:rPr>
          <w:rFonts w:ascii="Times New Roman" w:hAnsi="Times New Roman" w:cs="Times New Roman"/>
          <w:sz w:val="24"/>
          <w:szCs w:val="24"/>
        </w:rPr>
        <w:t xml:space="preserve"> onde a tecnologia não era tão preponderante para suas práticas de ensino.</w:t>
      </w:r>
    </w:p>
    <w:p w14:paraId="3DEDD710" w14:textId="0221288F" w:rsidR="00DD46B2" w:rsidRDefault="00DD46B2" w:rsidP="00417419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 ressaltar que esta pesquisa foi realizada entre os dias 19, 20 e 21 de junho</w:t>
      </w:r>
      <w:r w:rsidR="001D7210">
        <w:rPr>
          <w:rFonts w:ascii="Times New Roman" w:hAnsi="Times New Roman" w:cs="Times New Roman"/>
          <w:sz w:val="24"/>
          <w:szCs w:val="24"/>
        </w:rPr>
        <w:t xml:space="preserve"> e o confinamento social</w:t>
      </w:r>
      <w:r w:rsidR="0082018A">
        <w:rPr>
          <w:rFonts w:ascii="Times New Roman" w:hAnsi="Times New Roman" w:cs="Times New Roman"/>
          <w:sz w:val="24"/>
          <w:szCs w:val="24"/>
        </w:rPr>
        <w:t xml:space="preserve"> se iniciou</w:t>
      </w:r>
      <w:r w:rsidR="001D7210">
        <w:rPr>
          <w:rFonts w:ascii="Times New Roman" w:hAnsi="Times New Roman" w:cs="Times New Roman"/>
          <w:sz w:val="24"/>
          <w:szCs w:val="24"/>
        </w:rPr>
        <w:t>, na maioria das escolas, no dia 16 de março, ou seja, quase 100 dias corridos desde o início do período remoto.</w:t>
      </w:r>
    </w:p>
    <w:p w14:paraId="4ABBAF8D" w14:textId="3D05D939" w:rsidR="001D7210" w:rsidRDefault="001D7210" w:rsidP="001D7210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Finalizando os apontamentos no questionário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sz w:val="24"/>
          <w:szCs w:val="24"/>
        </w:rPr>
        <w:t>, os educadores eram convidados a assinalarem a alternativa que melhor representasse suas expectativas com relação a um eventual retorno presencial. Neste contexto, 8% creditaram à tecnologia um aspecto salvador do ano letivo</w:t>
      </w:r>
      <w:r w:rsidR="009531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assinalando que “a tecnologia salvou a educação do ano de 2020</w:t>
      </w:r>
      <w:r w:rsidR="009531D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Outros 21% </w:t>
      </w:r>
      <w:r w:rsidR="009531D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os pesquisados assinalaram a opção que dizia “não vejo nenhuma possibilidade de retorno imediato. Ainda seguiremos no meio virtual por todo o ano letivo”. Em ambos os casos se percebe uma aceitação, da tecnologia e baixíssima perspectiva do retorno físico.</w:t>
      </w:r>
    </w:p>
    <w:p w14:paraId="49925BF9" w14:textId="76F94028" w:rsidR="001D7210" w:rsidRDefault="001D7210" w:rsidP="001D7210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maioria dos educadores pesquisados (41%) optou pela afirmação de que “haverá ainda bastante tempo até o retorno presencial e, certamente, ao retornar as ferramentas digitais ainda se farão necessárias” mostrando, que a tecnologia utilizada no período remoto impactou completamente a conceituação das práticas educativas.</w:t>
      </w:r>
    </w:p>
    <w:p w14:paraId="08C144EA" w14:textId="4C261F08" w:rsidR="00FA07C6" w:rsidRDefault="002C06F9" w:rsidP="001D7210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desigualdade social que pode ser criada a partir da diferença de acesso tecnológico fez com que 27% dos professores pesquisados optassem pela afirmação que “a discrepância social dos estudantes, por não terem acesso às tecnologias, gerará a necessidade de uma reorganização dos estudantes nas séries iniciais necessárias”</w:t>
      </w:r>
      <w:r w:rsidR="009531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mostrando </w:t>
      </w:r>
      <w:r w:rsidR="00FA07C6">
        <w:rPr>
          <w:rFonts w:ascii="Times New Roman" w:hAnsi="Times New Roman" w:cs="Times New Roman"/>
          <w:sz w:val="24"/>
          <w:szCs w:val="24"/>
        </w:rPr>
        <w:t xml:space="preserve">que as organizações atuais dos estudantes nas séries </w:t>
      </w:r>
      <w:r w:rsidR="009531DE">
        <w:rPr>
          <w:rFonts w:ascii="Times New Roman" w:hAnsi="Times New Roman" w:cs="Times New Roman"/>
          <w:sz w:val="24"/>
          <w:szCs w:val="24"/>
        </w:rPr>
        <w:t xml:space="preserve">em </w:t>
      </w:r>
      <w:r w:rsidR="00FA07C6">
        <w:rPr>
          <w:rFonts w:ascii="Times New Roman" w:hAnsi="Times New Roman" w:cs="Times New Roman"/>
          <w:sz w:val="24"/>
          <w:szCs w:val="24"/>
        </w:rPr>
        <w:t>que estão</w:t>
      </w:r>
      <w:r w:rsidR="009531DE">
        <w:rPr>
          <w:rFonts w:ascii="Times New Roman" w:hAnsi="Times New Roman" w:cs="Times New Roman"/>
          <w:sz w:val="24"/>
          <w:szCs w:val="24"/>
        </w:rPr>
        <w:t xml:space="preserve"> matriculados,</w:t>
      </w:r>
      <w:r w:rsidR="00FA07C6">
        <w:rPr>
          <w:rFonts w:ascii="Times New Roman" w:hAnsi="Times New Roman" w:cs="Times New Roman"/>
          <w:sz w:val="24"/>
          <w:szCs w:val="24"/>
        </w:rPr>
        <w:t xml:space="preserve"> necessita ser revista por conta do problema de acesso aos conteúdos mediados por meios tecnológicos.</w:t>
      </w:r>
    </w:p>
    <w:p w14:paraId="5EA1F6E0" w14:textId="1E7D2A38" w:rsidR="007415A3" w:rsidRDefault="00FA07C6" w:rsidP="001D7210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Finalmente, apenas 3% dos pesquisados, afirmaram acreditar que “logo estar</w:t>
      </w:r>
      <w:r w:rsidR="00EB16D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mos exatamente como estávamos antes do afastamento social”</w:t>
      </w:r>
      <w:r w:rsidR="00EB16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ou seja, acreditando que não houve nenhum tipo de evolução ou inserção de novas oportunidades de mediação na sua prática escolar e que este período </w:t>
      </w:r>
      <w:r w:rsidR="007415A3">
        <w:rPr>
          <w:rFonts w:ascii="Times New Roman" w:hAnsi="Times New Roman" w:cs="Times New Roman"/>
          <w:sz w:val="24"/>
          <w:szCs w:val="24"/>
        </w:rPr>
        <w:t>pouco ou nada impactará no futuro escolar.</w:t>
      </w:r>
    </w:p>
    <w:p w14:paraId="2C342F9E" w14:textId="77777777" w:rsidR="000870C3" w:rsidRDefault="000870C3" w:rsidP="001D7210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943F58" w14:textId="6CD5A380" w:rsidR="007415A3" w:rsidRPr="000870C3" w:rsidRDefault="007415A3" w:rsidP="00446A86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0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Considerações finais</w:t>
      </w:r>
    </w:p>
    <w:p w14:paraId="7A15374F" w14:textId="77777777" w:rsidR="004F73DF" w:rsidRPr="000870C3" w:rsidRDefault="004F73DF" w:rsidP="009928D8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o período de contenção social, a comunidade escolar se deparou com o surgimento de uma inovadora maneira de educar que aqui foi apresentada com o neologismo PEDAGORREMOTO. Embora o desafio desta realidade educacional tenha surgido de forma tão inesperada </w:t>
      </w:r>
      <w:proofErr w:type="gramStart"/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proofErr w:type="gramEnd"/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todos, gestores, educadores e educandos, não será possível o retrocesso neste processo de evolução, no sentido de introdução de novas mídias no cotidiano escolar. </w:t>
      </w:r>
    </w:p>
    <w:p w14:paraId="7A42BA53" w14:textId="77777777" w:rsidR="00C52AEC" w:rsidRPr="000870C3" w:rsidRDefault="004F73DF" w:rsidP="009928D8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Neste primeiro momento, já </w:t>
      </w:r>
      <w:r w:rsidR="00C52AEC"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>se depara</w:t>
      </w: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vários obstáculos, conforme </w:t>
      </w:r>
      <w:r w:rsidR="00C52AEC"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aponta esta </w:t>
      </w: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>pesquisa realizada junto aos profissionais da educação: a resistência  de alguns educadores perante este tipo de inovação, a negatividade diante de um novo desafio, a jornada pelo desconhecido (em termos tecnológicos), falta de recursos das famílias, escola e governo,</w:t>
      </w:r>
      <w:r w:rsidR="00C52AEC"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falta de capacitação (</w:t>
      </w: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>tanto de</w:t>
      </w:r>
      <w:r w:rsidR="00C52AEC"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educadores quanto de educandos)</w:t>
      </w: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pois ambos deverão apreender e se adaptar a esta nova tecnologia. </w:t>
      </w:r>
    </w:p>
    <w:p w14:paraId="3E94C851" w14:textId="469365CE" w:rsidR="007415A3" w:rsidRPr="000870C3" w:rsidRDefault="009928D8" w:rsidP="009928D8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>Diante dos cenários expostos nesta pesquisa se faz relevante citar GADOTTI (2019) que ressalta que:</w:t>
      </w:r>
    </w:p>
    <w:p w14:paraId="1FB56DE0" w14:textId="613BE596" w:rsidR="009928D8" w:rsidRPr="000870C3" w:rsidRDefault="009928D8" w:rsidP="009928D8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70C3">
        <w:rPr>
          <w:rFonts w:ascii="Times New Roman" w:hAnsi="Times New Roman" w:cs="Times New Roman"/>
          <w:color w:val="000000" w:themeColor="text1"/>
          <w:sz w:val="20"/>
          <w:szCs w:val="20"/>
        </w:rPr>
        <w:t>A escola nem sempre acompanhou os avanços tecnológicos:</w:t>
      </w:r>
    </w:p>
    <w:p w14:paraId="0794598B" w14:textId="59ABF8DF" w:rsidR="009928D8" w:rsidRPr="000870C3" w:rsidRDefault="009928D8" w:rsidP="009928D8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70C3">
        <w:rPr>
          <w:rFonts w:ascii="Times New Roman" w:hAnsi="Times New Roman" w:cs="Times New Roman"/>
          <w:color w:val="000000" w:themeColor="text1"/>
          <w:sz w:val="20"/>
          <w:szCs w:val="20"/>
        </w:rPr>
        <w:t>1º resistiu à máquina de escrever porque substituía o exercício da caligrafia;</w:t>
      </w:r>
    </w:p>
    <w:p w14:paraId="79BCECED" w14:textId="4BA37AD4" w:rsidR="009928D8" w:rsidRPr="000870C3" w:rsidRDefault="009928D8" w:rsidP="009928D8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70C3">
        <w:rPr>
          <w:rFonts w:ascii="Times New Roman" w:hAnsi="Times New Roman" w:cs="Times New Roman"/>
          <w:color w:val="000000" w:themeColor="text1"/>
          <w:sz w:val="20"/>
          <w:szCs w:val="20"/>
        </w:rPr>
        <w:t>2º resistiu à calculadora porque supostamente atrapalharia o cálculo mental;</w:t>
      </w:r>
    </w:p>
    <w:p w14:paraId="35776565" w14:textId="4B472951" w:rsidR="009928D8" w:rsidRPr="000870C3" w:rsidRDefault="009928D8" w:rsidP="009928D8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70C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3º resistiu ao rádio, ao vídeo, à TV, ao computador.</w:t>
      </w:r>
    </w:p>
    <w:p w14:paraId="55C2641E" w14:textId="1EEC9D02" w:rsidR="009928D8" w:rsidRPr="000870C3" w:rsidRDefault="009928D8" w:rsidP="009928D8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70C3">
        <w:rPr>
          <w:rFonts w:ascii="Times New Roman" w:hAnsi="Times New Roman" w:cs="Times New Roman"/>
          <w:color w:val="000000" w:themeColor="text1"/>
          <w:sz w:val="20"/>
          <w:szCs w:val="20"/>
        </w:rPr>
        <w:t>4º e hoje tem dificuldade em aceitar o celular como ferramenta pedagógica.</w:t>
      </w:r>
    </w:p>
    <w:p w14:paraId="12AE4AD4" w14:textId="4DB9EFA2" w:rsidR="0022636A" w:rsidRPr="000870C3" w:rsidRDefault="009928D8" w:rsidP="009928D8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>Ainda concordando com Moacir Gadotti, a inserção da tecnologia na Educação é algo conservador</w:t>
      </w:r>
      <w:r w:rsidR="004F457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pois faria com que fosse necessário reconfigurar o modo de pensar a Educação</w:t>
      </w:r>
      <w:r w:rsidR="004F457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45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Contudo, </w:t>
      </w: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momento atual fez com que a tecnologia </w:t>
      </w:r>
      <w:r w:rsidR="0022636A"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>acometesse o sistema educacional de forma abrupta e voraz.</w:t>
      </w:r>
    </w:p>
    <w:p w14:paraId="64909A4D" w14:textId="6F0388B8" w:rsidR="0022636A" w:rsidRPr="000870C3" w:rsidRDefault="0022636A" w:rsidP="009928D8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Nunca houve momento tão oportuno para que os recursos tecnológicos fossem implantados de maneira abrangente em todas as etapas de ensino e interações pedagógicas, </w:t>
      </w:r>
      <w:r w:rsidR="009B541C">
        <w:rPr>
          <w:rFonts w:ascii="Times New Roman" w:hAnsi="Times New Roman" w:cs="Times New Roman"/>
          <w:color w:val="000000" w:themeColor="text1"/>
          <w:sz w:val="24"/>
          <w:szCs w:val="24"/>
        </w:rPr>
        <w:t>porém</w:t>
      </w: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tratar a tecnologia na Educação não pode ser visto como otimizar o acesso a aparelhos, softwares e aplicativos</w:t>
      </w:r>
      <w:r w:rsidR="009B54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nem tampouco como a simples comunicação de conteúdos de maneira automática, mesmo que haja interações ao vivo e inúmeras atividades síncronas.</w:t>
      </w:r>
    </w:p>
    <w:p w14:paraId="5994B7A8" w14:textId="04F9AB70" w:rsidR="008507B9" w:rsidRPr="000870C3" w:rsidRDefault="004F73DF" w:rsidP="008507B9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>É notório</w:t>
      </w:r>
      <w:r w:rsidR="00C52AEC"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pelos dados levantados, que a maior parte dos docentes está propensa à inserção tecnológica, </w:t>
      </w:r>
      <w:r w:rsidR="009B541C">
        <w:rPr>
          <w:rFonts w:ascii="Times New Roman" w:hAnsi="Times New Roman" w:cs="Times New Roman"/>
          <w:color w:val="000000" w:themeColor="text1"/>
          <w:sz w:val="24"/>
          <w:szCs w:val="24"/>
        </w:rPr>
        <w:t>mas</w:t>
      </w:r>
      <w:r w:rsidR="00C52AEC"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necessário enxergar a mediação pedag</w:t>
      </w:r>
      <w:r w:rsidR="001F2709"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ógica como algo que supere a educação bancária de conteúdos abordados de maneiras mecanicistas. Mesmo remotamente se faz necessário </w:t>
      </w:r>
      <w:r w:rsidR="008507B9"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>valorizar a leitura de mundo dos estudantes e, de maneira freiriana, compreender que a leitura de mundo é a proclamação da percepção do estudante do meio em que está inserido, sua realidade, pontos de vistas e opiniões.</w:t>
      </w:r>
    </w:p>
    <w:p w14:paraId="063826CD" w14:textId="163113C6" w:rsidR="008507B9" w:rsidRPr="000870C3" w:rsidRDefault="008507B9" w:rsidP="008507B9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>A leitura de mundo precede a leitura da palavra e a leitura do número. De nada adianta a inserção tecnológica se esta não souber valorizar as percepções preexistentes nos estudantes e isso de</w:t>
      </w:r>
      <w:r w:rsidR="000870C3">
        <w:rPr>
          <w:rFonts w:ascii="Times New Roman" w:hAnsi="Times New Roman" w:cs="Times New Roman"/>
          <w:color w:val="000000" w:themeColor="text1"/>
          <w:sz w:val="24"/>
          <w:szCs w:val="24"/>
        </w:rPr>
        <w:t>ve acontecer desde a pré-escola até a pós-graduação. Mesmo que haja todo aparato digital</w:t>
      </w:r>
      <w:r w:rsidR="009B54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0870C3" w:rsidRPr="009B541C">
        <w:rPr>
          <w:rFonts w:ascii="Times New Roman" w:hAnsi="Times New Roman" w:cs="Times New Roman"/>
          <w:color w:val="000000" w:themeColor="text1"/>
          <w:sz w:val="24"/>
          <w:szCs w:val="24"/>
        </w:rPr>
        <w:t>nada adiantará</w:t>
      </w:r>
      <w:r w:rsidR="009B541C" w:rsidRPr="009B5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9B5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inserção tecnológica,</w:t>
      </w:r>
      <w:r w:rsid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 contexto e </w:t>
      </w:r>
      <w:r w:rsidR="000870C3" w:rsidRPr="009B541C">
        <w:rPr>
          <w:rFonts w:ascii="Times New Roman" w:hAnsi="Times New Roman" w:cs="Times New Roman"/>
          <w:color w:val="000000" w:themeColor="text1"/>
          <w:sz w:val="24"/>
          <w:szCs w:val="24"/>
        </w:rPr>
        <w:t>participação efetiva dos educadores.</w:t>
      </w:r>
    </w:p>
    <w:p w14:paraId="151AE445" w14:textId="73D04F2B" w:rsidR="008507B9" w:rsidRPr="000870C3" w:rsidRDefault="008507B9" w:rsidP="008507B9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novas gerações já estão emergidas na tecnologia desde </w:t>
      </w:r>
      <w:r w:rsidR="004F2C90"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>seu nascimento</w:t>
      </w: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e, não podem encontrar na escola, um retrocesso a essas práticas</w:t>
      </w:r>
      <w:r w:rsidR="009B54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pois isso pode representar uma grande frustração e não aceitação da proposta escolar. Isso se dá, tanto para os atuais estudantes quanto para os futuros educadores, j</w:t>
      </w:r>
      <w:r w:rsidR="004F2C90"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>á nativos digitais.</w:t>
      </w:r>
    </w:p>
    <w:p w14:paraId="4F89F5CF" w14:textId="39329B26" w:rsidR="000070B4" w:rsidRPr="000870C3" w:rsidRDefault="004F2C90" w:rsidP="000070B4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>A percepção de Gilberto Dimenstein em seu diálogo com CORTELA (2015) ilustra bastante a percepção dos autores deste artigo acerca do papel da escola</w:t>
      </w:r>
      <w:r w:rsidR="003D7F9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pois ele afirma</w:t>
      </w:r>
      <w:r w:rsidR="003D7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“ela</w:t>
      </w: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vai continuamente se distanciando dos estudantes, porque cada vez </w:t>
      </w:r>
      <w:r w:rsidR="00F72124"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>mais eles</w:t>
      </w: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estão no tempo real e a escola não, além do fato de que ela não sabe traduzir os currículos do passado para o presente”.</w:t>
      </w:r>
      <w:r w:rsidR="00F72124"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Isso não significa destruir a escola dos dias </w:t>
      </w:r>
      <w:proofErr w:type="gramStart"/>
      <w:r w:rsidR="00F72124"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>atuais</w:t>
      </w:r>
      <w:proofErr w:type="gramEnd"/>
      <w:r w:rsidR="00F72124"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mas,</w:t>
      </w:r>
      <w:r w:rsidR="003D7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2124"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>se apro</w:t>
      </w:r>
      <w:r w:rsidR="000070B4"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>priar do momento remoto que já impactou estudantes, docentes e gestores para a construção de uma nova prática.</w:t>
      </w:r>
    </w:p>
    <w:p w14:paraId="372B9EFC" w14:textId="148BDB61" w:rsidR="00CA02B2" w:rsidRDefault="000070B4" w:rsidP="00CA02B2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>Haverá plena necessidade de reestruturação em todos os níveis</w:t>
      </w:r>
      <w:r w:rsidR="003D7F95">
        <w:rPr>
          <w:rFonts w:ascii="Times New Roman" w:hAnsi="Times New Roman" w:cs="Times New Roman"/>
          <w:color w:val="000000" w:themeColor="text1"/>
          <w:sz w:val="24"/>
          <w:szCs w:val="24"/>
        </w:rPr>
        <w:t>. O</w:t>
      </w:r>
      <w:r w:rsidR="00C52AEC"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>utro fator a ser considerado, aliás que deve ser muito bem analisada e pensada com muito carinho, respeito e consideração, é a heterogeneidade e particularidade de cada educando, incluindo-se os educandos com características especiais, a saber os autistas, deficientes auditivos, síndrome de Down, etc.</w:t>
      </w:r>
    </w:p>
    <w:p w14:paraId="2E4772C2" w14:textId="3D9750E3" w:rsidR="000870C3" w:rsidRDefault="000870C3" w:rsidP="00CA02B2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Certamente a construção do novo mundo passa e, inclusive, se inicia pela Educação. A geração de estudantes impactada pelo período remoto será inteiramente diferente de todas as outras existentes até os dias atuais e terá papel fundamental para as construções futuras. A formação do novo educador também deve estar conectada com a nova configuração que se iniciou</w:t>
      </w:r>
      <w:r w:rsidR="008E321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pois será o novo educador o protagonista desta transição.</w:t>
      </w:r>
    </w:p>
    <w:p w14:paraId="14209113" w14:textId="0FDF869F" w:rsidR="008C0D9E" w:rsidRDefault="008C0D9E" w:rsidP="008C0D9E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 fato é que a reinvenção mais uma vez será necessária para toda a Educação e, certamente há uma grande oportunidade dos educadores se tornarem os grandes protagonistas deste novo processo educativo que se apropria da tecnologia e se propõe, cada vez mais, a promover a emancipação do educando, independente da faixa etária do mesmo. O novo mundo emerge com um novo educador!</w:t>
      </w:r>
    </w:p>
    <w:p w14:paraId="5237B061" w14:textId="420F3F9F" w:rsidR="004F73DF" w:rsidRDefault="004F73DF" w:rsidP="00CA02B2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Sabemos que serão inúmeros os desafios a serem enfrentados, pois o novo </w:t>
      </w:r>
      <w:r w:rsidR="000070B4"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>semp</w:t>
      </w:r>
      <w:r w:rsidR="00CA02B2"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>re</w:t>
      </w: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causa estranheza e apreensão, num primeiro momento, mas a pergunta que cabe, agora que já está instalada esta inovação em nossos cotidianos escolares é: </w:t>
      </w:r>
      <w:r w:rsidR="00CA02B2"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>como</w:t>
      </w: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CA02B2"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>qual</w:t>
      </w: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melhor maneira de desenvolv</w:t>
      </w:r>
      <w:r w:rsidR="00CA02B2"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>er o PEDAGORREMOTO, para que ele seja visto</w:t>
      </w: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aliad</w:t>
      </w:r>
      <w:r w:rsidR="008E321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não como adversári</w:t>
      </w:r>
      <w:r w:rsidR="008E321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0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processo de educar.</w:t>
      </w:r>
    </w:p>
    <w:p w14:paraId="203CCBFB" w14:textId="66503335" w:rsidR="00415C4C" w:rsidRDefault="00415C4C" w:rsidP="00CA02B2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REFERÊNCIAS BIBLIOGRÁFICAS</w:t>
      </w:r>
    </w:p>
    <w:p w14:paraId="43EF995A" w14:textId="77777777" w:rsidR="0078280F" w:rsidRPr="0078280F" w:rsidRDefault="0078280F" w:rsidP="0078280F">
      <w:pPr>
        <w:spacing w:before="100" w:beforeAutospacing="1" w:after="100" w:afterAutospacing="1" w:line="240" w:lineRule="auto"/>
        <w:ind w:left="425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280F">
        <w:rPr>
          <w:rFonts w:ascii="Times New Roman" w:hAnsi="Times New Roman" w:cs="Times New Roman"/>
          <w:sz w:val="24"/>
          <w:szCs w:val="24"/>
        </w:rPr>
        <w:t xml:space="preserve">CORTELLA, Mário Sérgio. A era da curadoria: o que importa é saber o que </w:t>
      </w:r>
      <w:proofErr w:type="gramStart"/>
      <w:r w:rsidRPr="0078280F">
        <w:rPr>
          <w:rFonts w:ascii="Times New Roman" w:hAnsi="Times New Roman" w:cs="Times New Roman"/>
          <w:sz w:val="24"/>
          <w:szCs w:val="24"/>
        </w:rPr>
        <w:t>importa!.</w:t>
      </w:r>
      <w:proofErr w:type="gramEnd"/>
      <w:r w:rsidRPr="0078280F">
        <w:rPr>
          <w:rFonts w:ascii="Times New Roman" w:hAnsi="Times New Roman" w:cs="Times New Roman"/>
          <w:sz w:val="24"/>
          <w:szCs w:val="24"/>
        </w:rPr>
        <w:t xml:space="preserve"> Campinas, Papirus, 2015.</w:t>
      </w:r>
    </w:p>
    <w:p w14:paraId="59DAF2F3" w14:textId="77777777" w:rsidR="0078280F" w:rsidRPr="0078280F" w:rsidRDefault="0078280F" w:rsidP="0078280F">
      <w:pPr>
        <w:spacing w:before="100" w:beforeAutospacing="1" w:after="100" w:afterAutospacing="1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8280F">
        <w:rPr>
          <w:rFonts w:ascii="Times New Roman" w:hAnsi="Times New Roman" w:cs="Times New Roman"/>
          <w:sz w:val="24"/>
          <w:szCs w:val="24"/>
        </w:rPr>
        <w:t>FREIRE Paulo. Ação cultural para a liberdade. 12ªed. Rio de Janeiro, Paz e Terra, 2007.</w:t>
      </w:r>
    </w:p>
    <w:p w14:paraId="3FA74BA3" w14:textId="77777777" w:rsidR="0078280F" w:rsidRPr="0078280F" w:rsidRDefault="0078280F" w:rsidP="0078280F">
      <w:pPr>
        <w:spacing w:before="100" w:beforeAutospacing="1" w:after="100" w:afterAutospacing="1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8280F">
        <w:rPr>
          <w:rFonts w:ascii="Times New Roman" w:hAnsi="Times New Roman" w:cs="Times New Roman"/>
          <w:sz w:val="24"/>
          <w:szCs w:val="24"/>
        </w:rPr>
        <w:lastRenderedPageBreak/>
        <w:t>GADOTTI, Moacir. A escola dos meus sonhos. São Paulo, Instituto Paulo Freire, 2019.</w:t>
      </w:r>
    </w:p>
    <w:p w14:paraId="100D939E" w14:textId="77777777" w:rsidR="0078280F" w:rsidRPr="0078280F" w:rsidRDefault="0078280F" w:rsidP="0078280F">
      <w:pPr>
        <w:spacing w:before="100" w:beforeAutospacing="1" w:after="100" w:afterAutospacing="1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8280F">
        <w:rPr>
          <w:rFonts w:ascii="Times New Roman" w:hAnsi="Times New Roman" w:cs="Times New Roman"/>
          <w:sz w:val="24"/>
          <w:szCs w:val="24"/>
        </w:rPr>
        <w:t>PASSOS, Luiz Augusto. Leitura do Mundo in STRECK, Danilo R.; REDIN, Euclides; ZITKOSKI, e (</w:t>
      </w:r>
      <w:proofErr w:type="spellStart"/>
      <w:r w:rsidRPr="0078280F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Pr="0078280F">
        <w:rPr>
          <w:rFonts w:ascii="Times New Roman" w:hAnsi="Times New Roman" w:cs="Times New Roman"/>
          <w:sz w:val="24"/>
          <w:szCs w:val="24"/>
        </w:rPr>
        <w:t>). Dicionário Paulo Freire.1ªed. Belo Horizonte, Autêntica, 2008. p.240-242.</w:t>
      </w:r>
    </w:p>
    <w:sectPr w:rsidR="0078280F" w:rsidRPr="0078280F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20509" w14:textId="77777777" w:rsidR="00050D70" w:rsidRDefault="00050D70" w:rsidP="001758D5">
      <w:pPr>
        <w:spacing w:after="0" w:line="240" w:lineRule="auto"/>
      </w:pPr>
      <w:r>
        <w:separator/>
      </w:r>
    </w:p>
  </w:endnote>
  <w:endnote w:type="continuationSeparator" w:id="0">
    <w:p w14:paraId="6B5C1036" w14:textId="77777777" w:rsidR="00050D70" w:rsidRDefault="00050D70" w:rsidP="00175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2905045"/>
      <w:docPartObj>
        <w:docPartGallery w:val="Page Numbers (Bottom of Page)"/>
        <w:docPartUnique/>
      </w:docPartObj>
    </w:sdtPr>
    <w:sdtEndPr/>
    <w:sdtContent>
      <w:p w14:paraId="152456D3" w14:textId="11917F9A" w:rsidR="00446A86" w:rsidRDefault="00446A8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8AE">
          <w:rPr>
            <w:noProof/>
          </w:rPr>
          <w:t>18</w:t>
        </w:r>
        <w:r>
          <w:fldChar w:fldCharType="end"/>
        </w:r>
      </w:p>
    </w:sdtContent>
  </w:sdt>
  <w:p w14:paraId="2E239021" w14:textId="77777777" w:rsidR="00446A86" w:rsidRDefault="00446A8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EB127" w14:textId="77777777" w:rsidR="00050D70" w:rsidRDefault="00050D70" w:rsidP="001758D5">
      <w:pPr>
        <w:spacing w:after="0" w:line="240" w:lineRule="auto"/>
      </w:pPr>
      <w:r>
        <w:separator/>
      </w:r>
    </w:p>
  </w:footnote>
  <w:footnote w:type="continuationSeparator" w:id="0">
    <w:p w14:paraId="2445D838" w14:textId="77777777" w:rsidR="00050D70" w:rsidRDefault="00050D70" w:rsidP="001758D5">
      <w:pPr>
        <w:spacing w:after="0" w:line="240" w:lineRule="auto"/>
      </w:pPr>
      <w:r>
        <w:continuationSeparator/>
      </w:r>
    </w:p>
  </w:footnote>
  <w:footnote w:id="1">
    <w:p w14:paraId="054DD2B5" w14:textId="77777777" w:rsidR="00446A86" w:rsidRPr="00120256" w:rsidRDefault="00446A86" w:rsidP="00EC698E">
      <w:pPr>
        <w:pStyle w:val="Textodenotaderodap"/>
        <w:rPr>
          <w:rFonts w:ascii="Times New Roman" w:hAnsi="Times New Roman" w:cs="Times New Roman"/>
        </w:rPr>
      </w:pPr>
      <w:r w:rsidRPr="00120256">
        <w:rPr>
          <w:rStyle w:val="Refdenotaderodap"/>
          <w:rFonts w:ascii="Times New Roman" w:hAnsi="Times New Roman" w:cs="Times New Roman"/>
        </w:rPr>
        <w:footnoteRef/>
      </w:r>
      <w:r w:rsidRPr="00120256">
        <w:rPr>
          <w:rFonts w:ascii="Times New Roman" w:hAnsi="Times New Roman" w:cs="Times New Roman"/>
        </w:rPr>
        <w:t xml:space="preserve"> Mestre em Educação – Centro Universitário das Faculdades Associadas de Ensino – UNIFAE – </w:t>
      </w:r>
      <w:hyperlink r:id="rId1" w:history="1">
        <w:r w:rsidRPr="00120256">
          <w:rPr>
            <w:rStyle w:val="Hyperlink"/>
            <w:rFonts w:ascii="Times New Roman" w:hAnsi="Times New Roman" w:cs="Times New Roman"/>
          </w:rPr>
          <w:t>marcus@fae.br</w:t>
        </w:r>
      </w:hyperlink>
      <w:r w:rsidRPr="00120256">
        <w:rPr>
          <w:rFonts w:ascii="Times New Roman" w:hAnsi="Times New Roman" w:cs="Times New Roman"/>
        </w:rPr>
        <w:t xml:space="preserve"> </w:t>
      </w:r>
    </w:p>
  </w:footnote>
  <w:footnote w:id="2">
    <w:p w14:paraId="15990AF3" w14:textId="77777777" w:rsidR="00446A86" w:rsidRDefault="00446A86" w:rsidP="00EC698E">
      <w:pPr>
        <w:pStyle w:val="Textodenotaderodap"/>
      </w:pPr>
      <w:r w:rsidRPr="00120256">
        <w:rPr>
          <w:rStyle w:val="Refdenotaderodap"/>
          <w:rFonts w:ascii="Times New Roman" w:hAnsi="Times New Roman" w:cs="Times New Roman"/>
        </w:rPr>
        <w:footnoteRef/>
      </w:r>
      <w:r w:rsidRPr="00120256">
        <w:rPr>
          <w:rFonts w:ascii="Times New Roman" w:hAnsi="Times New Roman" w:cs="Times New Roman"/>
        </w:rPr>
        <w:t xml:space="preserve"> Graduanda em Pedagogia – Centro Universitário das Faculdades Associadas de Ensino – UNIFAE - </w:t>
      </w:r>
      <w:hyperlink r:id="rId2" w:history="1">
        <w:r w:rsidRPr="00120256">
          <w:rPr>
            <w:rStyle w:val="Hyperlink"/>
            <w:rFonts w:ascii="Times New Roman" w:hAnsi="Times New Roman" w:cs="Times New Roman"/>
          </w:rPr>
          <w:t>isabelarothaevangelista@gmail.com</w:t>
        </w:r>
      </w:hyperlink>
      <w:r>
        <w:t xml:space="preserve"> </w:t>
      </w:r>
    </w:p>
  </w:footnote>
  <w:footnote w:id="3">
    <w:p w14:paraId="2B45D1AA" w14:textId="77777777" w:rsidR="00446A86" w:rsidRPr="00120256" w:rsidRDefault="00446A86" w:rsidP="00EC698E">
      <w:pPr>
        <w:pStyle w:val="Textodenotaderodap"/>
        <w:rPr>
          <w:rFonts w:ascii="Times New Roman" w:hAnsi="Times New Roman" w:cs="Times New Roman"/>
        </w:rPr>
      </w:pPr>
      <w:r w:rsidRPr="00120256">
        <w:rPr>
          <w:rStyle w:val="Refdenotaderodap"/>
          <w:rFonts w:ascii="Times New Roman" w:hAnsi="Times New Roman" w:cs="Times New Roman"/>
        </w:rPr>
        <w:footnoteRef/>
      </w:r>
      <w:r w:rsidRPr="00120256">
        <w:rPr>
          <w:rFonts w:ascii="Times New Roman" w:hAnsi="Times New Roman" w:cs="Times New Roman"/>
        </w:rPr>
        <w:t xml:space="preserve"> </w:t>
      </w:r>
      <w:hyperlink r:id="rId3" w:history="1">
        <w:r w:rsidRPr="00120256">
          <w:rPr>
            <w:rStyle w:val="Hyperlink"/>
            <w:rFonts w:ascii="Times New Roman" w:hAnsi="Times New Roman" w:cs="Times New Roman"/>
          </w:rPr>
          <w:t>https://www.al.sp.gov.br/repositorio/legislacao/lei/2007/original-lei-12730-11.10.2007.html</w:t>
        </w:r>
      </w:hyperlink>
    </w:p>
    <w:p w14:paraId="308921E1" w14:textId="77777777" w:rsidR="00446A86" w:rsidRPr="00120256" w:rsidRDefault="00446A86" w:rsidP="00EC698E">
      <w:pPr>
        <w:pStyle w:val="Textodenotaderodap"/>
        <w:rPr>
          <w:rFonts w:ascii="Times New Roman" w:hAnsi="Times New Roman" w:cs="Times New Roman"/>
        </w:rPr>
      </w:pPr>
    </w:p>
  </w:footnote>
  <w:footnote w:id="4">
    <w:p w14:paraId="17E57448" w14:textId="77777777" w:rsidR="00446A86" w:rsidRDefault="00446A86" w:rsidP="00EC698E">
      <w:pPr>
        <w:pStyle w:val="Textodenotaderodap"/>
      </w:pPr>
      <w:r w:rsidRPr="00120256">
        <w:rPr>
          <w:rStyle w:val="Refdenotaderodap"/>
          <w:rFonts w:ascii="Times New Roman" w:hAnsi="Times New Roman" w:cs="Times New Roman"/>
        </w:rPr>
        <w:footnoteRef/>
      </w:r>
      <w:r w:rsidRPr="00120256">
        <w:rPr>
          <w:rFonts w:ascii="Times New Roman" w:hAnsi="Times New Roman" w:cs="Times New Roman"/>
        </w:rPr>
        <w:t xml:space="preserve"> </w:t>
      </w:r>
      <w:hyperlink r:id="rId4" w:history="1">
        <w:r w:rsidRPr="00120256">
          <w:rPr>
            <w:rStyle w:val="Hyperlink"/>
            <w:rFonts w:ascii="Times New Roman" w:hAnsi="Times New Roman" w:cs="Times New Roman"/>
          </w:rPr>
          <w:t>https://www.al.sp.gov.br/repositorio/legislacao/lei/2007/lei-12730-11.10.2007.html</w:t>
        </w:r>
      </w:hyperlink>
    </w:p>
  </w:footnote>
  <w:footnote w:id="5">
    <w:p w14:paraId="58AAA2D4" w14:textId="6CD550A3" w:rsidR="00446A86" w:rsidRPr="004E7852" w:rsidRDefault="00446A86" w:rsidP="00EC698E">
      <w:pPr>
        <w:pStyle w:val="Textodenotaderodap"/>
        <w:jc w:val="both"/>
        <w:rPr>
          <w:rFonts w:ascii="Times New Roman" w:hAnsi="Times New Roman" w:cs="Times New Roman"/>
        </w:rPr>
      </w:pPr>
      <w:r w:rsidRPr="004E7852">
        <w:rPr>
          <w:rStyle w:val="Refdenotaderodap"/>
          <w:rFonts w:ascii="Times New Roman" w:hAnsi="Times New Roman" w:cs="Times New Roman"/>
        </w:rPr>
        <w:footnoteRef/>
      </w:r>
      <w:r w:rsidRPr="004E7852">
        <w:rPr>
          <w:rFonts w:ascii="Times New Roman" w:hAnsi="Times New Roman" w:cs="Times New Roman"/>
        </w:rPr>
        <w:t xml:space="preserve"> Entende-se por bancária a existência de uma proposta pedagógica inibidora do poder de criação dos estudantes, realizando a transmissão de conteúdos baseada na memorização, na verbalização de termos e conceitos e no simples depósito de conteúdo sem significação ao estudante. Na perspectiva freiriana (adeptos ao pensamento e obra do autor Paulo Freire), a educação bancária tem o propósito de manter a imersão, a reprodução da consciência ingênua, da criticidade.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5700B"/>
    <w:multiLevelType w:val="multilevel"/>
    <w:tmpl w:val="6FC2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21005"/>
    <w:multiLevelType w:val="multilevel"/>
    <w:tmpl w:val="670C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7140C"/>
    <w:multiLevelType w:val="hybridMultilevel"/>
    <w:tmpl w:val="B088BCE4"/>
    <w:lvl w:ilvl="0" w:tplc="E5160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386607"/>
    <w:multiLevelType w:val="multilevel"/>
    <w:tmpl w:val="77E04B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02B195E"/>
    <w:multiLevelType w:val="hybridMultilevel"/>
    <w:tmpl w:val="061492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B3F2C"/>
    <w:multiLevelType w:val="hybridMultilevel"/>
    <w:tmpl w:val="9006C2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B7B9A"/>
    <w:multiLevelType w:val="multilevel"/>
    <w:tmpl w:val="1E82D0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7" w15:restartNumberingAfterBreak="0">
    <w:nsid w:val="383E5A1D"/>
    <w:multiLevelType w:val="multilevel"/>
    <w:tmpl w:val="55447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B3B2145"/>
    <w:multiLevelType w:val="hybridMultilevel"/>
    <w:tmpl w:val="D346B0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F2E37"/>
    <w:multiLevelType w:val="hybridMultilevel"/>
    <w:tmpl w:val="4984C6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117F1"/>
    <w:multiLevelType w:val="hybridMultilevel"/>
    <w:tmpl w:val="03287F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82A34"/>
    <w:multiLevelType w:val="multilevel"/>
    <w:tmpl w:val="41501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11"/>
  </w:num>
  <w:num w:numId="6">
    <w:abstractNumId w:val="8"/>
  </w:num>
  <w:num w:numId="7">
    <w:abstractNumId w:val="10"/>
  </w:num>
  <w:num w:numId="8">
    <w:abstractNumId w:val="5"/>
  </w:num>
  <w:num w:numId="9">
    <w:abstractNumId w:val="3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B6"/>
    <w:rsid w:val="00000CCA"/>
    <w:rsid w:val="000070B4"/>
    <w:rsid w:val="00050D70"/>
    <w:rsid w:val="0005114C"/>
    <w:rsid w:val="00053BBA"/>
    <w:rsid w:val="00062BBE"/>
    <w:rsid w:val="000775BB"/>
    <w:rsid w:val="000870C3"/>
    <w:rsid w:val="00095AF0"/>
    <w:rsid w:val="000A5059"/>
    <w:rsid w:val="000D4198"/>
    <w:rsid w:val="000D47CC"/>
    <w:rsid w:val="0012724B"/>
    <w:rsid w:val="001303AC"/>
    <w:rsid w:val="00144295"/>
    <w:rsid w:val="001758D5"/>
    <w:rsid w:val="00190B64"/>
    <w:rsid w:val="0019273F"/>
    <w:rsid w:val="00197F0F"/>
    <w:rsid w:val="001A0247"/>
    <w:rsid w:val="001D6A9C"/>
    <w:rsid w:val="001D7210"/>
    <w:rsid w:val="001E5DD9"/>
    <w:rsid w:val="001F2709"/>
    <w:rsid w:val="00220480"/>
    <w:rsid w:val="0022636A"/>
    <w:rsid w:val="002342D2"/>
    <w:rsid w:val="00235400"/>
    <w:rsid w:val="00235F2F"/>
    <w:rsid w:val="00275FB6"/>
    <w:rsid w:val="002822C5"/>
    <w:rsid w:val="002844C3"/>
    <w:rsid w:val="002A2922"/>
    <w:rsid w:val="002C06F9"/>
    <w:rsid w:val="002E2480"/>
    <w:rsid w:val="002E5239"/>
    <w:rsid w:val="002F685B"/>
    <w:rsid w:val="00304CDC"/>
    <w:rsid w:val="00343C19"/>
    <w:rsid w:val="00367C53"/>
    <w:rsid w:val="0037152F"/>
    <w:rsid w:val="00371F74"/>
    <w:rsid w:val="0037711B"/>
    <w:rsid w:val="003A6151"/>
    <w:rsid w:val="003B60ED"/>
    <w:rsid w:val="003D7F95"/>
    <w:rsid w:val="003E3C78"/>
    <w:rsid w:val="00405483"/>
    <w:rsid w:val="004071E3"/>
    <w:rsid w:val="00415C4C"/>
    <w:rsid w:val="00417419"/>
    <w:rsid w:val="00421538"/>
    <w:rsid w:val="0043383A"/>
    <w:rsid w:val="0043457E"/>
    <w:rsid w:val="00441613"/>
    <w:rsid w:val="00446A86"/>
    <w:rsid w:val="00471FBB"/>
    <w:rsid w:val="004D38D2"/>
    <w:rsid w:val="004D6DC9"/>
    <w:rsid w:val="004F2C90"/>
    <w:rsid w:val="004F4570"/>
    <w:rsid w:val="004F73DF"/>
    <w:rsid w:val="005477BD"/>
    <w:rsid w:val="00556A75"/>
    <w:rsid w:val="00576259"/>
    <w:rsid w:val="005D35F2"/>
    <w:rsid w:val="005E6F8F"/>
    <w:rsid w:val="005E7034"/>
    <w:rsid w:val="005F322E"/>
    <w:rsid w:val="00610878"/>
    <w:rsid w:val="00611722"/>
    <w:rsid w:val="00616B44"/>
    <w:rsid w:val="00647411"/>
    <w:rsid w:val="00685CD6"/>
    <w:rsid w:val="006911DF"/>
    <w:rsid w:val="006D4E0C"/>
    <w:rsid w:val="006D4E66"/>
    <w:rsid w:val="006D71A0"/>
    <w:rsid w:val="006E2BF5"/>
    <w:rsid w:val="006E372E"/>
    <w:rsid w:val="00713EDF"/>
    <w:rsid w:val="00714350"/>
    <w:rsid w:val="007373F3"/>
    <w:rsid w:val="007375FD"/>
    <w:rsid w:val="007415A3"/>
    <w:rsid w:val="00752010"/>
    <w:rsid w:val="007532FF"/>
    <w:rsid w:val="0078280F"/>
    <w:rsid w:val="00786DCB"/>
    <w:rsid w:val="007952EF"/>
    <w:rsid w:val="0082018A"/>
    <w:rsid w:val="00820FF1"/>
    <w:rsid w:val="00827C75"/>
    <w:rsid w:val="00833A62"/>
    <w:rsid w:val="008507B9"/>
    <w:rsid w:val="00850F17"/>
    <w:rsid w:val="0086745C"/>
    <w:rsid w:val="0087364F"/>
    <w:rsid w:val="008A3973"/>
    <w:rsid w:val="008A4620"/>
    <w:rsid w:val="008C0D9E"/>
    <w:rsid w:val="008D7DD8"/>
    <w:rsid w:val="008E3213"/>
    <w:rsid w:val="008E3ECE"/>
    <w:rsid w:val="008F11BD"/>
    <w:rsid w:val="008F3AD9"/>
    <w:rsid w:val="00900255"/>
    <w:rsid w:val="00902EB4"/>
    <w:rsid w:val="00926B51"/>
    <w:rsid w:val="0093248F"/>
    <w:rsid w:val="00940F97"/>
    <w:rsid w:val="00952731"/>
    <w:rsid w:val="009531DE"/>
    <w:rsid w:val="0095489F"/>
    <w:rsid w:val="0098321C"/>
    <w:rsid w:val="00984FEE"/>
    <w:rsid w:val="0098626A"/>
    <w:rsid w:val="009928D8"/>
    <w:rsid w:val="009B0A38"/>
    <w:rsid w:val="009B541C"/>
    <w:rsid w:val="009C0986"/>
    <w:rsid w:val="009C3B75"/>
    <w:rsid w:val="00A048F8"/>
    <w:rsid w:val="00A44F33"/>
    <w:rsid w:val="00A746EA"/>
    <w:rsid w:val="00A864DD"/>
    <w:rsid w:val="00A97BFF"/>
    <w:rsid w:val="00AA44E2"/>
    <w:rsid w:val="00AD06B6"/>
    <w:rsid w:val="00AD2C98"/>
    <w:rsid w:val="00AD49EC"/>
    <w:rsid w:val="00B25B56"/>
    <w:rsid w:val="00B33F34"/>
    <w:rsid w:val="00B3738A"/>
    <w:rsid w:val="00B87C8E"/>
    <w:rsid w:val="00BA07A2"/>
    <w:rsid w:val="00BB6326"/>
    <w:rsid w:val="00BC4129"/>
    <w:rsid w:val="00BD5532"/>
    <w:rsid w:val="00BE1E17"/>
    <w:rsid w:val="00BF6895"/>
    <w:rsid w:val="00C23B9D"/>
    <w:rsid w:val="00C52AEC"/>
    <w:rsid w:val="00C674A5"/>
    <w:rsid w:val="00C71B54"/>
    <w:rsid w:val="00CA02B2"/>
    <w:rsid w:val="00CD3435"/>
    <w:rsid w:val="00D2380B"/>
    <w:rsid w:val="00D32956"/>
    <w:rsid w:val="00D34A70"/>
    <w:rsid w:val="00D408AE"/>
    <w:rsid w:val="00D76642"/>
    <w:rsid w:val="00DA1081"/>
    <w:rsid w:val="00DA78ED"/>
    <w:rsid w:val="00DB48B6"/>
    <w:rsid w:val="00DD46B2"/>
    <w:rsid w:val="00DE2729"/>
    <w:rsid w:val="00DE7882"/>
    <w:rsid w:val="00DF7B67"/>
    <w:rsid w:val="00E132CF"/>
    <w:rsid w:val="00E82556"/>
    <w:rsid w:val="00EA7235"/>
    <w:rsid w:val="00EB16DA"/>
    <w:rsid w:val="00EB654C"/>
    <w:rsid w:val="00EC698E"/>
    <w:rsid w:val="00ED1A32"/>
    <w:rsid w:val="00EF10F3"/>
    <w:rsid w:val="00F116E2"/>
    <w:rsid w:val="00F238C2"/>
    <w:rsid w:val="00F72124"/>
    <w:rsid w:val="00F9525C"/>
    <w:rsid w:val="00FA07C6"/>
    <w:rsid w:val="00FC0DFC"/>
    <w:rsid w:val="00FD0804"/>
    <w:rsid w:val="00F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2F1C"/>
  <w15:chartTrackingRefBased/>
  <w15:docId w15:val="{9312ECC5-C69D-42B1-BB16-43077EF5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98E"/>
  </w:style>
  <w:style w:type="paragraph" w:styleId="Ttulo1">
    <w:name w:val="heading 1"/>
    <w:basedOn w:val="Normal"/>
    <w:link w:val="Ttulo1Char"/>
    <w:uiPriority w:val="9"/>
    <w:qFormat/>
    <w:rsid w:val="001758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1758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75F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758D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1758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1758D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1758D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758D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758D5"/>
    <w:rPr>
      <w:vertAlign w:val="superscript"/>
    </w:rPr>
  </w:style>
  <w:style w:type="paragraph" w:customStyle="1" w:styleId="Default">
    <w:name w:val="Default"/>
    <w:rsid w:val="001758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mments">
    <w:name w:val="Comments"/>
    <w:basedOn w:val="Normal"/>
    <w:link w:val="CommentsChar"/>
    <w:autoRedefine/>
    <w:qFormat/>
    <w:rsid w:val="00220480"/>
    <w:pPr>
      <w:tabs>
        <w:tab w:val="center" w:pos="4320"/>
        <w:tab w:val="right" w:pos="8640"/>
      </w:tabs>
      <w:spacing w:after="0" w:line="360" w:lineRule="auto"/>
      <w:jc w:val="center"/>
    </w:pPr>
    <w:rPr>
      <w:rFonts w:ascii="Times New Roman" w:eastAsia="Times" w:hAnsi="Times New Roman" w:cs="Times New Roman"/>
      <w:b/>
      <w:sz w:val="24"/>
      <w:szCs w:val="24"/>
      <w:lang w:eastAsia="pt-BR"/>
    </w:rPr>
  </w:style>
  <w:style w:type="character" w:customStyle="1" w:styleId="CommentsChar">
    <w:name w:val="Comments Char"/>
    <w:basedOn w:val="Fontepargpadro"/>
    <w:link w:val="Comments"/>
    <w:rsid w:val="00220480"/>
    <w:rPr>
      <w:rFonts w:ascii="Times New Roman" w:eastAsia="Times" w:hAnsi="Times New Roman" w:cs="Times New Roman"/>
      <w:b/>
      <w:sz w:val="24"/>
      <w:szCs w:val="24"/>
      <w:lang w:eastAsia="pt-BR"/>
    </w:rPr>
  </w:style>
  <w:style w:type="paragraph" w:styleId="SemEspaamento">
    <w:name w:val="No Spacing"/>
    <w:uiPriority w:val="1"/>
    <w:qFormat/>
    <w:rsid w:val="001758D5"/>
    <w:pPr>
      <w:spacing w:after="0" w:line="240" w:lineRule="auto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758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758D5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4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42D2"/>
  </w:style>
  <w:style w:type="paragraph" w:styleId="Rodap">
    <w:name w:val="footer"/>
    <w:basedOn w:val="Normal"/>
    <w:link w:val="RodapChar"/>
    <w:uiPriority w:val="99"/>
    <w:unhideWhenUsed/>
    <w:rsid w:val="00234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42D2"/>
  </w:style>
  <w:style w:type="character" w:customStyle="1" w:styleId="MenoPendente1">
    <w:name w:val="Menção Pendente1"/>
    <w:basedOn w:val="Fontepargpadro"/>
    <w:uiPriority w:val="99"/>
    <w:semiHidden/>
    <w:unhideWhenUsed/>
    <w:rsid w:val="0095489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E37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37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E37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37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E372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3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372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95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AD49E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l.sp.gov.br/repositorio/legislacao/lei/2007/original-lei-12730-11.10.2007.html" TargetMode="External"/><Relationship Id="rId2" Type="http://schemas.openxmlformats.org/officeDocument/2006/relationships/hyperlink" Target="mailto:isabelarothaevangelista@gmail.com" TargetMode="External"/><Relationship Id="rId1" Type="http://schemas.openxmlformats.org/officeDocument/2006/relationships/hyperlink" Target="mailto:marcus@fae.br" TargetMode="External"/><Relationship Id="rId4" Type="http://schemas.openxmlformats.org/officeDocument/2006/relationships/hyperlink" Target="https://www.al.sp.gov.br/repositorio/legislacao/lei/2007/lei-12730-11.10.2007.html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rquivos%20de%20Usuario\Downloads\PEDAGORREMOTO%20-%20DADOS%20PESQUI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Plan5!$I$2</c:f>
              <c:strCache>
                <c:ptCount val="1"/>
                <c:pt idx="0">
                  <c:v>Percentual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Plan5!$G$3:$G$7</c:f>
              <c:strCache>
                <c:ptCount val="5"/>
                <c:pt idx="0">
                  <c:v>Menos do que 25% deles</c:v>
                </c:pt>
                <c:pt idx="1">
                  <c:v>Entre 25% e 50% deles</c:v>
                </c:pt>
                <c:pt idx="2">
                  <c:v>Entre 50% e 75% deles</c:v>
                </c:pt>
                <c:pt idx="3">
                  <c:v>Entre 75% e 90% deles</c:v>
                </c:pt>
                <c:pt idx="4">
                  <c:v>Certamente algo muito próximo de 100%</c:v>
                </c:pt>
              </c:strCache>
            </c:strRef>
          </c:cat>
          <c:val>
            <c:numRef>
              <c:f>Plan5!$I$3:$I$7</c:f>
              <c:numCache>
                <c:formatCode>0.00%</c:formatCode>
                <c:ptCount val="5"/>
                <c:pt idx="0">
                  <c:v>0.31034482758620691</c:v>
                </c:pt>
                <c:pt idx="1">
                  <c:v>0.18103448275862069</c:v>
                </c:pt>
                <c:pt idx="2">
                  <c:v>0.2413793103448276</c:v>
                </c:pt>
                <c:pt idx="3">
                  <c:v>0.17241379310344829</c:v>
                </c:pt>
                <c:pt idx="4">
                  <c:v>9.4827586206896547E-2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143-4EFA-B526-E647D06FC5C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704694016"/>
        <c:axId val="704699456"/>
      </c:barChart>
      <c:catAx>
        <c:axId val="704694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704699456"/>
        <c:crosses val="autoZero"/>
        <c:auto val="1"/>
        <c:lblAlgn val="ctr"/>
        <c:lblOffset val="100"/>
        <c:noMultiLvlLbl val="0"/>
      </c:catAx>
      <c:valAx>
        <c:axId val="704699456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704694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11EE9-4927-4AE3-8397-9FD5DCF1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5629</Words>
  <Characters>30398</Characters>
  <Application>Microsoft Office Word</Application>
  <DocSecurity>0</DocSecurity>
  <Lines>253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Conta da Microsoft</cp:lastModifiedBy>
  <cp:revision>4</cp:revision>
  <cp:lastPrinted>2020-08-01T11:41:00Z</cp:lastPrinted>
  <dcterms:created xsi:type="dcterms:W3CDTF">2020-08-03T02:10:00Z</dcterms:created>
  <dcterms:modified xsi:type="dcterms:W3CDTF">2020-08-03T02:56:00Z</dcterms:modified>
</cp:coreProperties>
</file>