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DE0CA" w14:textId="77777777" w:rsidR="006863D2" w:rsidRPr="00E8313B" w:rsidRDefault="006863D2" w:rsidP="006863D2">
      <w:pPr>
        <w:jc w:val="center"/>
        <w:rPr>
          <w:rFonts w:ascii="Times New Roman" w:hAnsi="Times New Roman" w:cs="Times New Roman"/>
          <w:b/>
          <w:bCs/>
          <w:sz w:val="24"/>
          <w:szCs w:val="24"/>
        </w:rPr>
      </w:pPr>
      <w:bookmarkStart w:id="0" w:name="_Hlk47201738"/>
      <w:r w:rsidRPr="00E8313B">
        <w:rPr>
          <w:rFonts w:ascii="Times New Roman" w:hAnsi="Times New Roman" w:cs="Times New Roman"/>
          <w:b/>
          <w:bCs/>
          <w:sz w:val="24"/>
          <w:szCs w:val="24"/>
        </w:rPr>
        <w:t>REAÇÕES AO VIVO: OBSERVAÇÕES SOBRE OS REACTS DE RAP DURANTE A PANDEMIA</w:t>
      </w:r>
    </w:p>
    <w:p w14:paraId="0DF5A60A" w14:textId="77777777" w:rsidR="006863D2" w:rsidRDefault="006863D2" w:rsidP="006863D2">
      <w:pPr>
        <w:jc w:val="center"/>
        <w:rPr>
          <w:rFonts w:ascii="Times New Roman" w:hAnsi="Times New Roman" w:cs="Times New Roman"/>
          <w:b/>
          <w:bCs/>
          <w:sz w:val="24"/>
          <w:szCs w:val="24"/>
        </w:rPr>
      </w:pPr>
      <w:r>
        <w:rPr>
          <w:rFonts w:ascii="Times New Roman" w:hAnsi="Times New Roman" w:cs="Times New Roman"/>
          <w:b/>
          <w:bCs/>
          <w:sz w:val="24"/>
          <w:szCs w:val="24"/>
        </w:rPr>
        <w:t>João Pedro Pacheco Van Der Sand</w:t>
      </w:r>
      <w:r>
        <w:rPr>
          <w:rStyle w:val="Refdenotaderodap"/>
          <w:rFonts w:ascii="Times New Roman" w:hAnsi="Times New Roman" w:cs="Times New Roman"/>
          <w:b/>
          <w:bCs/>
          <w:sz w:val="24"/>
          <w:szCs w:val="24"/>
        </w:rPr>
        <w:footnoteReference w:id="1"/>
      </w:r>
    </w:p>
    <w:p w14:paraId="23EF7C77" w14:textId="77777777" w:rsidR="006863D2" w:rsidRDefault="006863D2" w:rsidP="006863D2">
      <w:pPr>
        <w:jc w:val="center"/>
        <w:rPr>
          <w:rFonts w:ascii="Times New Roman" w:hAnsi="Times New Roman" w:cs="Times New Roman"/>
          <w:b/>
          <w:bCs/>
          <w:sz w:val="24"/>
          <w:szCs w:val="24"/>
        </w:rPr>
      </w:pPr>
      <w:r>
        <w:rPr>
          <w:rFonts w:ascii="Times New Roman" w:hAnsi="Times New Roman" w:cs="Times New Roman"/>
          <w:b/>
          <w:bCs/>
          <w:sz w:val="24"/>
          <w:szCs w:val="24"/>
        </w:rPr>
        <w:t>Sandra Rubia da Silva</w:t>
      </w:r>
      <w:r>
        <w:rPr>
          <w:rStyle w:val="Refdenotaderodap"/>
          <w:rFonts w:ascii="Times New Roman" w:hAnsi="Times New Roman" w:cs="Times New Roman"/>
          <w:b/>
          <w:bCs/>
          <w:sz w:val="24"/>
          <w:szCs w:val="24"/>
        </w:rPr>
        <w:footnoteReference w:id="2"/>
      </w:r>
    </w:p>
    <w:p w14:paraId="64C44DBA" w14:textId="3B3D144C" w:rsidR="005E4B18" w:rsidRDefault="006863D2" w:rsidP="009A2749">
      <w:pPr>
        <w:jc w:val="left"/>
        <w:rPr>
          <w:rFonts w:ascii="Times New Roman" w:hAnsi="Times New Roman" w:cs="Times New Roman"/>
          <w:sz w:val="24"/>
          <w:szCs w:val="24"/>
        </w:rPr>
      </w:pPr>
      <w:r>
        <w:rPr>
          <w:rFonts w:ascii="Times New Roman" w:hAnsi="Times New Roman" w:cs="Times New Roman"/>
          <w:sz w:val="24"/>
          <w:szCs w:val="24"/>
        </w:rPr>
        <w:t xml:space="preserve">Palavras chave: react, youtube, rap, culturas digitais, </w:t>
      </w:r>
      <w:r w:rsidR="002343DE">
        <w:rPr>
          <w:rFonts w:ascii="Times New Roman" w:hAnsi="Times New Roman" w:cs="Times New Roman"/>
          <w:sz w:val="24"/>
          <w:szCs w:val="24"/>
        </w:rPr>
        <w:t>transmissão ao vivo</w:t>
      </w:r>
    </w:p>
    <w:p w14:paraId="4F7E85F7" w14:textId="77777777" w:rsidR="009A2749" w:rsidRDefault="009A2749" w:rsidP="009A2749">
      <w:pPr>
        <w:jc w:val="left"/>
        <w:rPr>
          <w:rFonts w:ascii="Times New Roman" w:hAnsi="Times New Roman" w:cs="Times New Roman"/>
          <w:sz w:val="24"/>
          <w:szCs w:val="24"/>
        </w:rPr>
      </w:pPr>
    </w:p>
    <w:p w14:paraId="045AEF26" w14:textId="77777777" w:rsidR="005E4B18" w:rsidRPr="005E4B18" w:rsidRDefault="005E4B18" w:rsidP="005E4B18">
      <w:pPr>
        <w:rPr>
          <w:rFonts w:ascii="Times New Roman" w:hAnsi="Times New Roman" w:cs="Times New Roman"/>
          <w:b/>
          <w:bCs/>
          <w:sz w:val="24"/>
          <w:szCs w:val="24"/>
        </w:rPr>
      </w:pPr>
      <w:r w:rsidRPr="005E4B18">
        <w:rPr>
          <w:rFonts w:ascii="Times New Roman" w:hAnsi="Times New Roman" w:cs="Times New Roman"/>
          <w:b/>
          <w:bCs/>
          <w:sz w:val="24"/>
          <w:szCs w:val="24"/>
        </w:rPr>
        <w:t>INTRODUÇÃO</w:t>
      </w:r>
    </w:p>
    <w:p w14:paraId="0F0C2273" w14:textId="1848AC04" w:rsidR="00E2257A" w:rsidRPr="000C26C3" w:rsidRDefault="00E2257A" w:rsidP="005E4B18">
      <w:pPr>
        <w:ind w:firstLine="708"/>
        <w:rPr>
          <w:rFonts w:ascii="Times New Roman" w:hAnsi="Times New Roman" w:cs="Times New Roman"/>
          <w:sz w:val="24"/>
          <w:szCs w:val="24"/>
        </w:rPr>
      </w:pPr>
      <w:r>
        <w:rPr>
          <w:rFonts w:ascii="Times New Roman" w:hAnsi="Times New Roman" w:cs="Times New Roman"/>
          <w:sz w:val="24"/>
          <w:szCs w:val="24"/>
        </w:rPr>
        <w:t xml:space="preserve">Mais do que proporcionar acesso a um imenso volume de conteúdo em vídeo, o YouTube também possibilitou o </w:t>
      </w:r>
      <w:r w:rsidRPr="000C26C3">
        <w:rPr>
          <w:rFonts w:ascii="Times New Roman" w:hAnsi="Times New Roman" w:cs="Times New Roman"/>
          <w:sz w:val="24"/>
          <w:szCs w:val="24"/>
        </w:rPr>
        <w:t xml:space="preserve">nascimento de uma espécie de cultura audiovisual criada por seus usuários (Burgess e Green, 2018). </w:t>
      </w:r>
      <w:r w:rsidR="000C26C3" w:rsidRPr="000C26C3">
        <w:rPr>
          <w:rFonts w:ascii="Times New Roman" w:hAnsi="Times New Roman" w:cs="Times New Roman"/>
          <w:sz w:val="24"/>
          <w:szCs w:val="24"/>
        </w:rPr>
        <w:t xml:space="preserve">Junto aos vlogs, gameplays e tutoriais DIY, um formato especialmente popular nessa plataforma é o </w:t>
      </w:r>
      <w:r w:rsidR="000C26C3" w:rsidRPr="000C26C3">
        <w:rPr>
          <w:rFonts w:ascii="Times New Roman" w:hAnsi="Times New Roman" w:cs="Times New Roman"/>
          <w:i/>
          <w:iCs/>
          <w:sz w:val="24"/>
          <w:szCs w:val="24"/>
        </w:rPr>
        <w:t>react</w:t>
      </w:r>
      <w:r w:rsidR="000C26C3" w:rsidRPr="000C26C3">
        <w:rPr>
          <w:rFonts w:ascii="Times New Roman" w:hAnsi="Times New Roman" w:cs="Times New Roman"/>
          <w:sz w:val="24"/>
          <w:szCs w:val="24"/>
        </w:rPr>
        <w:t xml:space="preserve"> – os vídeos de reação. Através destes vídeos estamos tendo acesso à experiência de outras pessoas com produtos audiovisuais, um gênero voltado à exibição e avaliação do consumo.</w:t>
      </w:r>
    </w:p>
    <w:p w14:paraId="3679846F" w14:textId="7862869C" w:rsidR="000C26C3" w:rsidRDefault="006863D2" w:rsidP="005E4B18">
      <w:pPr>
        <w:ind w:firstLine="708"/>
        <w:rPr>
          <w:rFonts w:ascii="Times New Roman" w:hAnsi="Times New Roman" w:cs="Times New Roman"/>
          <w:sz w:val="24"/>
          <w:szCs w:val="24"/>
        </w:rPr>
      </w:pPr>
      <w:r w:rsidRPr="000C26C3">
        <w:rPr>
          <w:rFonts w:ascii="Times New Roman" w:hAnsi="Times New Roman" w:cs="Times New Roman"/>
          <w:sz w:val="24"/>
          <w:szCs w:val="24"/>
        </w:rPr>
        <w:t xml:space="preserve">O presente artigo </w:t>
      </w:r>
      <w:r w:rsidR="001244D7" w:rsidRPr="000C26C3">
        <w:rPr>
          <w:rFonts w:ascii="Times New Roman" w:hAnsi="Times New Roman" w:cs="Times New Roman"/>
          <w:sz w:val="24"/>
          <w:szCs w:val="24"/>
        </w:rPr>
        <w:t>apresenta</w:t>
      </w:r>
      <w:r w:rsidRPr="000C26C3">
        <w:rPr>
          <w:rFonts w:ascii="Times New Roman" w:hAnsi="Times New Roman" w:cs="Times New Roman"/>
          <w:sz w:val="24"/>
          <w:szCs w:val="24"/>
        </w:rPr>
        <w:t xml:space="preserve"> a temática geral e alguns resultados preliminares</w:t>
      </w:r>
      <w:r>
        <w:rPr>
          <w:rFonts w:ascii="Times New Roman" w:hAnsi="Times New Roman" w:cs="Times New Roman"/>
          <w:sz w:val="24"/>
          <w:szCs w:val="24"/>
        </w:rPr>
        <w:t xml:space="preserve"> da dissertação de mestrado do autor - trabalho orientado pela coautora. </w:t>
      </w:r>
      <w:r w:rsidR="001244D7">
        <w:rPr>
          <w:rFonts w:ascii="Times New Roman" w:hAnsi="Times New Roman" w:cs="Times New Roman"/>
          <w:sz w:val="24"/>
          <w:szCs w:val="24"/>
        </w:rPr>
        <w:t xml:space="preserve">Teoricamente ancorada </w:t>
      </w:r>
      <w:r>
        <w:rPr>
          <w:rFonts w:ascii="Times New Roman" w:hAnsi="Times New Roman" w:cs="Times New Roman"/>
          <w:sz w:val="24"/>
          <w:szCs w:val="24"/>
        </w:rPr>
        <w:t xml:space="preserve">em autores que discutem as culturas digitais, nossa pesquisa propõe a observação do fenômeno dos </w:t>
      </w:r>
      <w:r w:rsidRPr="006863D2">
        <w:rPr>
          <w:rFonts w:ascii="Times New Roman" w:hAnsi="Times New Roman" w:cs="Times New Roman"/>
          <w:i/>
          <w:iCs/>
          <w:sz w:val="24"/>
          <w:szCs w:val="24"/>
        </w:rPr>
        <w:t>reacts</w:t>
      </w:r>
      <w:r>
        <w:rPr>
          <w:rFonts w:ascii="Times New Roman" w:hAnsi="Times New Roman" w:cs="Times New Roman"/>
          <w:sz w:val="24"/>
          <w:szCs w:val="24"/>
        </w:rPr>
        <w:t xml:space="preserve">, ou vídeos de reação, no contexto musical do rap e do funk. </w:t>
      </w:r>
      <w:r w:rsidR="00AA6F08">
        <w:rPr>
          <w:rFonts w:ascii="Times New Roman" w:hAnsi="Times New Roman" w:cs="Times New Roman"/>
          <w:sz w:val="24"/>
          <w:szCs w:val="24"/>
        </w:rPr>
        <w:t>A problemática central de nossa pesquisa volta-se aos sentidos culturais envolvidos na produção destes vídeos.</w:t>
      </w:r>
    </w:p>
    <w:p w14:paraId="76824199" w14:textId="600C5242" w:rsidR="00A75C3F" w:rsidRDefault="00AA6F08" w:rsidP="005E4B18">
      <w:pPr>
        <w:ind w:firstLine="708"/>
        <w:rPr>
          <w:rFonts w:ascii="Times New Roman" w:hAnsi="Times New Roman" w:cs="Times New Roman"/>
          <w:sz w:val="24"/>
          <w:szCs w:val="24"/>
        </w:rPr>
      </w:pPr>
      <w:r>
        <w:rPr>
          <w:rFonts w:ascii="Times New Roman" w:hAnsi="Times New Roman" w:cs="Times New Roman"/>
          <w:sz w:val="24"/>
          <w:szCs w:val="24"/>
        </w:rPr>
        <w:t xml:space="preserve">Como veremos, o fenômeno dos </w:t>
      </w:r>
      <w:r>
        <w:rPr>
          <w:rFonts w:ascii="Times New Roman" w:hAnsi="Times New Roman" w:cs="Times New Roman"/>
          <w:i/>
          <w:iCs/>
          <w:sz w:val="24"/>
          <w:szCs w:val="24"/>
        </w:rPr>
        <w:t xml:space="preserve">reacts </w:t>
      </w:r>
      <w:r>
        <w:rPr>
          <w:rFonts w:ascii="Times New Roman" w:hAnsi="Times New Roman" w:cs="Times New Roman"/>
          <w:sz w:val="24"/>
          <w:szCs w:val="24"/>
        </w:rPr>
        <w:t>é bastante amplo, e tem servido a uma gama de anseios comunicativos de pessoas ao redor do mundo. Essa diversidade também nos coloca frente às múltiplas</w:t>
      </w:r>
      <w:r w:rsidR="009221B8">
        <w:rPr>
          <w:rFonts w:ascii="Times New Roman" w:hAnsi="Times New Roman" w:cs="Times New Roman"/>
          <w:sz w:val="24"/>
          <w:szCs w:val="24"/>
        </w:rPr>
        <w:t xml:space="preserve"> possibilidades analíticas que este fenômeno permite em suas relações com a comunicação, cultura e consumo audiovisual</w:t>
      </w:r>
      <w:r>
        <w:rPr>
          <w:rFonts w:ascii="Times New Roman" w:hAnsi="Times New Roman" w:cs="Times New Roman"/>
          <w:sz w:val="24"/>
          <w:szCs w:val="24"/>
        </w:rPr>
        <w:t>. Assim</w:t>
      </w:r>
      <w:r w:rsidR="009221B8">
        <w:rPr>
          <w:rFonts w:ascii="Times New Roman" w:hAnsi="Times New Roman" w:cs="Times New Roman"/>
          <w:sz w:val="24"/>
          <w:szCs w:val="24"/>
        </w:rPr>
        <w:t xml:space="preserve"> nossa pesquisa determina um recorte específico, propondo a observação de três canais que produzem </w:t>
      </w:r>
      <w:r w:rsidR="009221B8" w:rsidRPr="009221B8">
        <w:rPr>
          <w:rFonts w:ascii="Times New Roman" w:hAnsi="Times New Roman" w:cs="Times New Roman"/>
          <w:i/>
          <w:iCs/>
          <w:sz w:val="24"/>
          <w:szCs w:val="24"/>
        </w:rPr>
        <w:t>reacts</w:t>
      </w:r>
      <w:r w:rsidR="009221B8">
        <w:rPr>
          <w:rFonts w:ascii="Times New Roman" w:hAnsi="Times New Roman" w:cs="Times New Roman"/>
          <w:sz w:val="24"/>
          <w:szCs w:val="24"/>
        </w:rPr>
        <w:t xml:space="preserve"> de rap e funk no YouTube, são eles: </w:t>
      </w:r>
      <w:r w:rsidR="009221B8" w:rsidRPr="00A75C3F">
        <w:rPr>
          <w:rFonts w:ascii="Times New Roman" w:hAnsi="Times New Roman" w:cs="Times New Roman"/>
          <w:i/>
          <w:iCs/>
          <w:sz w:val="24"/>
          <w:szCs w:val="24"/>
        </w:rPr>
        <w:t>Julião Cardoso</w:t>
      </w:r>
      <w:r w:rsidR="009221B8">
        <w:rPr>
          <w:rFonts w:ascii="Times New Roman" w:hAnsi="Times New Roman" w:cs="Times New Roman"/>
          <w:sz w:val="24"/>
          <w:szCs w:val="24"/>
        </w:rPr>
        <w:t xml:space="preserve">, </w:t>
      </w:r>
      <w:r w:rsidR="009221B8" w:rsidRPr="00A75C3F">
        <w:rPr>
          <w:rFonts w:ascii="Times New Roman" w:hAnsi="Times New Roman" w:cs="Times New Roman"/>
          <w:i/>
          <w:iCs/>
          <w:sz w:val="24"/>
          <w:szCs w:val="24"/>
        </w:rPr>
        <w:t>Falatuzetre</w:t>
      </w:r>
      <w:r w:rsidR="009221B8">
        <w:rPr>
          <w:rFonts w:ascii="Times New Roman" w:hAnsi="Times New Roman" w:cs="Times New Roman"/>
          <w:sz w:val="24"/>
          <w:szCs w:val="24"/>
        </w:rPr>
        <w:t xml:space="preserve">, e </w:t>
      </w:r>
      <w:r w:rsidR="00A75C3F" w:rsidRPr="00A75C3F">
        <w:rPr>
          <w:rFonts w:ascii="Times New Roman" w:hAnsi="Times New Roman" w:cs="Times New Roman"/>
          <w:i/>
          <w:iCs/>
          <w:sz w:val="24"/>
          <w:szCs w:val="24"/>
        </w:rPr>
        <w:t>MC</w:t>
      </w:r>
      <w:r w:rsidR="009221B8" w:rsidRPr="00A75C3F">
        <w:rPr>
          <w:rFonts w:ascii="Times New Roman" w:hAnsi="Times New Roman" w:cs="Times New Roman"/>
          <w:i/>
          <w:iCs/>
          <w:sz w:val="24"/>
          <w:szCs w:val="24"/>
        </w:rPr>
        <w:t>Jhony</w:t>
      </w:r>
      <w:r w:rsidR="009221B8">
        <w:rPr>
          <w:rFonts w:ascii="Times New Roman" w:hAnsi="Times New Roman" w:cs="Times New Roman"/>
          <w:sz w:val="24"/>
          <w:szCs w:val="24"/>
        </w:rPr>
        <w:t xml:space="preserve">. </w:t>
      </w:r>
      <w:r>
        <w:rPr>
          <w:rFonts w:ascii="Times New Roman" w:hAnsi="Times New Roman" w:cs="Times New Roman"/>
          <w:sz w:val="24"/>
          <w:szCs w:val="24"/>
        </w:rPr>
        <w:t>O interesse pelos vídeos deste nicho de consumo se deu pelo fato de apresentarem uma aparente consistência formal, e um público bastante</w:t>
      </w:r>
      <w:r w:rsidR="00A75C3F">
        <w:rPr>
          <w:rFonts w:ascii="Times New Roman" w:hAnsi="Times New Roman" w:cs="Times New Roman"/>
          <w:sz w:val="24"/>
          <w:szCs w:val="24"/>
        </w:rPr>
        <w:t xml:space="preserve"> ativo. Percebendo a intensa interação do público nas práticas comunicativas dos produtores de conteúdo, entendemos este segmento como especialmente interessante para o estudo.</w:t>
      </w:r>
    </w:p>
    <w:p w14:paraId="13723FBB" w14:textId="4EADA43B" w:rsidR="00A75C3F" w:rsidRPr="00A75C3F" w:rsidRDefault="009221B8" w:rsidP="005E4B18">
      <w:pPr>
        <w:ind w:firstLine="708"/>
        <w:rPr>
          <w:rFonts w:ascii="Times New Roman" w:hAnsi="Times New Roman" w:cs="Times New Roman"/>
          <w:sz w:val="24"/>
          <w:szCs w:val="24"/>
        </w:rPr>
      </w:pPr>
      <w:r>
        <w:rPr>
          <w:rFonts w:ascii="Times New Roman" w:hAnsi="Times New Roman" w:cs="Times New Roman"/>
          <w:sz w:val="24"/>
          <w:szCs w:val="24"/>
        </w:rPr>
        <w:lastRenderedPageBreak/>
        <w:t>Neste artigo, compartilhamos alguns resultados</w:t>
      </w:r>
      <w:r w:rsidR="00A75C3F">
        <w:rPr>
          <w:rFonts w:ascii="Times New Roman" w:hAnsi="Times New Roman" w:cs="Times New Roman"/>
          <w:sz w:val="24"/>
          <w:szCs w:val="24"/>
        </w:rPr>
        <w:t xml:space="preserve"> preliminares de nossa pesquisa, incluindo as definições conceituais em torno do formato </w:t>
      </w:r>
      <w:r w:rsidR="00A75C3F">
        <w:rPr>
          <w:rFonts w:ascii="Times New Roman" w:hAnsi="Times New Roman" w:cs="Times New Roman"/>
          <w:i/>
          <w:iCs/>
          <w:sz w:val="24"/>
          <w:szCs w:val="24"/>
        </w:rPr>
        <w:t>react</w:t>
      </w:r>
      <w:r w:rsidR="00A75C3F">
        <w:rPr>
          <w:rFonts w:ascii="Times New Roman" w:hAnsi="Times New Roman" w:cs="Times New Roman"/>
          <w:sz w:val="24"/>
          <w:szCs w:val="24"/>
        </w:rPr>
        <w:t>, bem como dados de campo, que levantamos junto aos criadores de conteúdo participantes. Entre os desafios encontrados desde o início deste trabalho, impôs-se a pandemia do coronavirus, e as restrições do isolamento social. Diante disso, tornou-se um imperativo contemplar este fato em nossos resultados, procurando saber de que forma o trabalho de nossos interlocutores estava sendo afetado pelo contexto pandêmico.</w:t>
      </w:r>
    </w:p>
    <w:p w14:paraId="1D740124" w14:textId="62A96E47" w:rsidR="00E22C4F" w:rsidRDefault="001244D7" w:rsidP="00837230">
      <w:pPr>
        <w:ind w:firstLine="708"/>
        <w:rPr>
          <w:rFonts w:ascii="Times New Roman" w:hAnsi="Times New Roman" w:cs="Times New Roman"/>
          <w:sz w:val="24"/>
          <w:szCs w:val="24"/>
        </w:rPr>
      </w:pPr>
      <w:r>
        <w:rPr>
          <w:rFonts w:ascii="Times New Roman" w:hAnsi="Times New Roman" w:cs="Times New Roman"/>
          <w:sz w:val="24"/>
          <w:szCs w:val="24"/>
        </w:rPr>
        <w:t>Embora o gênero</w:t>
      </w:r>
      <w:r w:rsidR="00A75C3F">
        <w:rPr>
          <w:rFonts w:ascii="Times New Roman" w:hAnsi="Times New Roman" w:cs="Times New Roman"/>
          <w:sz w:val="24"/>
          <w:szCs w:val="24"/>
        </w:rPr>
        <w:t xml:space="preserve"> dos vídeos</w:t>
      </w:r>
      <w:r w:rsidR="0090285B">
        <w:rPr>
          <w:rFonts w:ascii="Times New Roman" w:hAnsi="Times New Roman" w:cs="Times New Roman"/>
          <w:sz w:val="24"/>
          <w:szCs w:val="24"/>
        </w:rPr>
        <w:t xml:space="preserve"> de</w:t>
      </w:r>
      <w:r w:rsidR="00A75C3F">
        <w:rPr>
          <w:rFonts w:ascii="Times New Roman" w:hAnsi="Times New Roman" w:cs="Times New Roman"/>
          <w:sz w:val="24"/>
          <w:szCs w:val="24"/>
        </w:rPr>
        <w:t xml:space="preserve"> reação</w:t>
      </w:r>
      <w:r>
        <w:rPr>
          <w:rFonts w:ascii="Times New Roman" w:hAnsi="Times New Roman" w:cs="Times New Roman"/>
          <w:sz w:val="24"/>
          <w:szCs w:val="24"/>
        </w:rPr>
        <w:t xml:space="preserve"> não seja recente a produção acadêmica sobre este</w:t>
      </w:r>
      <w:r w:rsidR="0090285B">
        <w:rPr>
          <w:rFonts w:ascii="Times New Roman" w:hAnsi="Times New Roman" w:cs="Times New Roman"/>
          <w:sz w:val="24"/>
          <w:szCs w:val="24"/>
        </w:rPr>
        <w:t xml:space="preserve"> formato </w:t>
      </w:r>
      <w:r>
        <w:rPr>
          <w:rFonts w:ascii="Times New Roman" w:hAnsi="Times New Roman" w:cs="Times New Roman"/>
          <w:sz w:val="24"/>
          <w:szCs w:val="24"/>
        </w:rPr>
        <w:t xml:space="preserve">ainda é pequena. Assim, a primeira parte do artigo propõe uma revisão </w:t>
      </w:r>
      <w:r w:rsidR="000C26C3">
        <w:rPr>
          <w:rFonts w:ascii="Times New Roman" w:hAnsi="Times New Roman" w:cs="Times New Roman"/>
          <w:sz w:val="24"/>
          <w:szCs w:val="24"/>
        </w:rPr>
        <w:t xml:space="preserve">histórica e </w:t>
      </w:r>
      <w:r>
        <w:rPr>
          <w:rFonts w:ascii="Times New Roman" w:hAnsi="Times New Roman" w:cs="Times New Roman"/>
          <w:sz w:val="24"/>
          <w:szCs w:val="24"/>
        </w:rPr>
        <w:t xml:space="preserve">conceitual a partir de autores que </w:t>
      </w:r>
      <w:r w:rsidR="005E4B18">
        <w:rPr>
          <w:rFonts w:ascii="Times New Roman" w:hAnsi="Times New Roman" w:cs="Times New Roman"/>
          <w:sz w:val="24"/>
          <w:szCs w:val="24"/>
        </w:rPr>
        <w:t xml:space="preserve">já abordaram o tema, </w:t>
      </w:r>
      <w:r w:rsidR="000C26C3">
        <w:rPr>
          <w:rFonts w:ascii="Times New Roman" w:hAnsi="Times New Roman" w:cs="Times New Roman"/>
          <w:sz w:val="24"/>
          <w:szCs w:val="24"/>
        </w:rPr>
        <w:t>com isso</w:t>
      </w:r>
      <w:r w:rsidR="005E4B18">
        <w:rPr>
          <w:rFonts w:ascii="Times New Roman" w:hAnsi="Times New Roman" w:cs="Times New Roman"/>
          <w:sz w:val="24"/>
          <w:szCs w:val="24"/>
        </w:rPr>
        <w:t xml:space="preserve"> procuramos detalhar nosso objeto de estudo em sua especificidade cultural – a música hip-hop. Após uma breve reflexão sobre nossa abordagem metodológica – a etnografia para a internet - a</w:t>
      </w:r>
      <w:r w:rsidR="006863D2">
        <w:rPr>
          <w:rFonts w:ascii="Times New Roman" w:hAnsi="Times New Roman" w:cs="Times New Roman"/>
          <w:sz w:val="24"/>
          <w:szCs w:val="24"/>
        </w:rPr>
        <w:t>presentaremos alguns resultados preliminares construídos a partir de observação participante online</w:t>
      </w:r>
      <w:r w:rsidR="005E4B18">
        <w:rPr>
          <w:rFonts w:ascii="Times New Roman" w:hAnsi="Times New Roman" w:cs="Times New Roman"/>
          <w:sz w:val="24"/>
          <w:szCs w:val="24"/>
        </w:rPr>
        <w:t xml:space="preserve">. </w:t>
      </w:r>
      <w:r w:rsidR="00B1241F">
        <w:rPr>
          <w:rFonts w:ascii="Times New Roman" w:hAnsi="Times New Roman" w:cs="Times New Roman"/>
          <w:sz w:val="24"/>
          <w:szCs w:val="24"/>
        </w:rPr>
        <w:t>D</w:t>
      </w:r>
      <w:r w:rsidR="005E4B18">
        <w:rPr>
          <w:rFonts w:ascii="Times New Roman" w:hAnsi="Times New Roman" w:cs="Times New Roman"/>
          <w:sz w:val="24"/>
          <w:szCs w:val="24"/>
        </w:rPr>
        <w:t xml:space="preserve">etalharemos as práticas </w:t>
      </w:r>
      <w:r w:rsidR="00E22C4F">
        <w:rPr>
          <w:rFonts w:ascii="Times New Roman" w:hAnsi="Times New Roman" w:cs="Times New Roman"/>
          <w:sz w:val="24"/>
          <w:szCs w:val="24"/>
        </w:rPr>
        <w:t xml:space="preserve">de Guilherme Treeze no canal </w:t>
      </w:r>
      <w:r w:rsidR="00E22C4F" w:rsidRPr="00E22C4F">
        <w:rPr>
          <w:rFonts w:ascii="Times New Roman" w:hAnsi="Times New Roman" w:cs="Times New Roman"/>
          <w:i/>
          <w:iCs/>
          <w:sz w:val="24"/>
          <w:szCs w:val="24"/>
        </w:rPr>
        <w:t>Falatuzetrê</w:t>
      </w:r>
      <w:r w:rsidR="005E4B18">
        <w:rPr>
          <w:rFonts w:ascii="Times New Roman" w:hAnsi="Times New Roman" w:cs="Times New Roman"/>
          <w:sz w:val="24"/>
          <w:szCs w:val="24"/>
        </w:rPr>
        <w:t xml:space="preserve">, que adaptou seus vídeos de reação </w:t>
      </w:r>
      <w:r w:rsidR="00E22C4F">
        <w:rPr>
          <w:rFonts w:ascii="Times New Roman" w:hAnsi="Times New Roman" w:cs="Times New Roman"/>
          <w:sz w:val="24"/>
          <w:szCs w:val="24"/>
        </w:rPr>
        <w:t>a</w:t>
      </w:r>
      <w:r w:rsidR="005E4B18">
        <w:rPr>
          <w:rFonts w:ascii="Times New Roman" w:hAnsi="Times New Roman" w:cs="Times New Roman"/>
          <w:sz w:val="24"/>
          <w:szCs w:val="24"/>
        </w:rPr>
        <w:t xml:space="preserve">o formato </w:t>
      </w:r>
      <w:r w:rsidR="005E4B18">
        <w:rPr>
          <w:rFonts w:ascii="Times New Roman" w:hAnsi="Times New Roman" w:cs="Times New Roman"/>
          <w:i/>
          <w:iCs/>
          <w:sz w:val="24"/>
          <w:szCs w:val="24"/>
        </w:rPr>
        <w:t>livestream</w:t>
      </w:r>
      <w:r w:rsidR="005E4B18">
        <w:rPr>
          <w:rFonts w:ascii="Times New Roman" w:hAnsi="Times New Roman" w:cs="Times New Roman"/>
          <w:sz w:val="24"/>
          <w:szCs w:val="24"/>
        </w:rPr>
        <w:t>, criando uma nova dinâmica de interação com seus inscritos.</w:t>
      </w:r>
    </w:p>
    <w:p w14:paraId="1B923984" w14:textId="256ECE11" w:rsidR="000C26C3" w:rsidRPr="000C26C3" w:rsidRDefault="000C26C3" w:rsidP="005E4B18">
      <w:pPr>
        <w:rPr>
          <w:rFonts w:ascii="Times New Roman" w:hAnsi="Times New Roman" w:cs="Times New Roman"/>
          <w:b/>
          <w:bCs/>
          <w:sz w:val="24"/>
          <w:szCs w:val="24"/>
        </w:rPr>
      </w:pPr>
      <w:r w:rsidRPr="000C26C3">
        <w:rPr>
          <w:rFonts w:ascii="Times New Roman" w:hAnsi="Times New Roman" w:cs="Times New Roman"/>
          <w:b/>
          <w:bCs/>
          <w:sz w:val="24"/>
          <w:szCs w:val="24"/>
        </w:rPr>
        <w:t>REACT: CONHECENDO O GÊNERO</w:t>
      </w:r>
    </w:p>
    <w:p w14:paraId="272BDE8C" w14:textId="72B30DC7" w:rsidR="003F6AF5" w:rsidRDefault="006863D2" w:rsidP="006863D2">
      <w:pPr>
        <w:rPr>
          <w:rFonts w:ascii="Times New Roman" w:hAnsi="Times New Roman" w:cs="Times New Roman"/>
          <w:sz w:val="24"/>
          <w:szCs w:val="24"/>
        </w:rPr>
      </w:pPr>
      <w:r>
        <w:rPr>
          <w:rFonts w:ascii="Times New Roman" w:hAnsi="Times New Roman" w:cs="Times New Roman"/>
          <w:sz w:val="24"/>
          <w:szCs w:val="24"/>
        </w:rPr>
        <w:tab/>
      </w:r>
      <w:r w:rsidR="000C26C3">
        <w:rPr>
          <w:rFonts w:ascii="Times New Roman" w:hAnsi="Times New Roman" w:cs="Times New Roman"/>
          <w:sz w:val="24"/>
          <w:szCs w:val="24"/>
        </w:rPr>
        <w:t xml:space="preserve">Um dos primeiros desafios encontrados na construção de nosso projeto de pesquisa diz respeito à definição dos </w:t>
      </w:r>
      <w:r w:rsidR="000C26C3" w:rsidRPr="000C26C3">
        <w:rPr>
          <w:rFonts w:ascii="Times New Roman" w:hAnsi="Times New Roman" w:cs="Times New Roman"/>
          <w:i/>
          <w:iCs/>
          <w:sz w:val="24"/>
          <w:szCs w:val="24"/>
        </w:rPr>
        <w:t>reacts</w:t>
      </w:r>
      <w:r w:rsidR="000C26C3">
        <w:rPr>
          <w:rFonts w:ascii="Times New Roman" w:hAnsi="Times New Roman" w:cs="Times New Roman"/>
          <w:sz w:val="24"/>
          <w:szCs w:val="24"/>
        </w:rPr>
        <w:t xml:space="preserve">. Estes vídeos são, em sua maioria, criações de usuários amadores, conforme Burgess e Green (2018) uma expressão de criatividade vernacular. Deste modo, embora </w:t>
      </w:r>
      <w:r w:rsidR="0090285B">
        <w:rPr>
          <w:rFonts w:ascii="Times New Roman" w:hAnsi="Times New Roman" w:cs="Times New Roman"/>
          <w:sz w:val="24"/>
          <w:szCs w:val="24"/>
        </w:rPr>
        <w:t xml:space="preserve">o formato seja familiar para muitos </w:t>
      </w:r>
      <w:r w:rsidR="000C26C3">
        <w:rPr>
          <w:rFonts w:ascii="Times New Roman" w:hAnsi="Times New Roman" w:cs="Times New Roman"/>
          <w:sz w:val="24"/>
          <w:szCs w:val="24"/>
        </w:rPr>
        <w:t>usuários do YouTube, não conhecíamos nenhuma definição</w:t>
      </w:r>
      <w:r w:rsidR="0090285B">
        <w:rPr>
          <w:rFonts w:ascii="Times New Roman" w:hAnsi="Times New Roman" w:cs="Times New Roman"/>
          <w:sz w:val="24"/>
          <w:szCs w:val="24"/>
        </w:rPr>
        <w:t xml:space="preserve"> conceitual</w:t>
      </w:r>
      <w:r w:rsidR="000C26C3">
        <w:rPr>
          <w:rFonts w:ascii="Times New Roman" w:hAnsi="Times New Roman" w:cs="Times New Roman"/>
          <w:sz w:val="24"/>
          <w:szCs w:val="24"/>
        </w:rPr>
        <w:t xml:space="preserve"> deste formato. Nesta seção, procuramos compartilhar </w:t>
      </w:r>
      <w:r w:rsidR="006627F5">
        <w:rPr>
          <w:rFonts w:ascii="Times New Roman" w:hAnsi="Times New Roman" w:cs="Times New Roman"/>
          <w:sz w:val="24"/>
          <w:szCs w:val="24"/>
        </w:rPr>
        <w:t xml:space="preserve">parte do nosso levantamento de estado da arte, </w:t>
      </w:r>
      <w:r w:rsidR="003F6AF5">
        <w:rPr>
          <w:rFonts w:ascii="Times New Roman" w:hAnsi="Times New Roman" w:cs="Times New Roman"/>
          <w:sz w:val="24"/>
          <w:szCs w:val="24"/>
        </w:rPr>
        <w:t>n</w:t>
      </w:r>
      <w:r w:rsidR="006627F5">
        <w:rPr>
          <w:rFonts w:ascii="Times New Roman" w:hAnsi="Times New Roman" w:cs="Times New Roman"/>
          <w:sz w:val="24"/>
          <w:szCs w:val="24"/>
        </w:rPr>
        <w:t>a busca por autores que pesquisaram as origens deste</w:t>
      </w:r>
      <w:r w:rsidR="003F6AF5">
        <w:rPr>
          <w:rFonts w:ascii="Times New Roman" w:hAnsi="Times New Roman" w:cs="Times New Roman"/>
          <w:sz w:val="24"/>
          <w:szCs w:val="24"/>
        </w:rPr>
        <w:t xml:space="preserve"> </w:t>
      </w:r>
      <w:r w:rsidR="006627F5">
        <w:rPr>
          <w:rFonts w:ascii="Times New Roman" w:hAnsi="Times New Roman" w:cs="Times New Roman"/>
          <w:sz w:val="24"/>
          <w:szCs w:val="24"/>
        </w:rPr>
        <w:t xml:space="preserve">gênero, bem como a definição de seus elementos </w:t>
      </w:r>
      <w:r w:rsidR="0090285B">
        <w:rPr>
          <w:rFonts w:ascii="Times New Roman" w:hAnsi="Times New Roman" w:cs="Times New Roman"/>
          <w:sz w:val="24"/>
          <w:szCs w:val="24"/>
        </w:rPr>
        <w:t>definidores</w:t>
      </w:r>
      <w:r w:rsidR="006627F5">
        <w:rPr>
          <w:rFonts w:ascii="Times New Roman" w:hAnsi="Times New Roman" w:cs="Times New Roman"/>
          <w:sz w:val="24"/>
          <w:szCs w:val="24"/>
        </w:rPr>
        <w:t>.</w:t>
      </w:r>
    </w:p>
    <w:p w14:paraId="04D6F360" w14:textId="5511DC9C" w:rsidR="00DB37BD" w:rsidRDefault="006863D2" w:rsidP="006627F5">
      <w:pPr>
        <w:ind w:firstLine="708"/>
        <w:rPr>
          <w:rFonts w:ascii="Times New Roman" w:hAnsi="Times New Roman" w:cs="Times New Roman"/>
          <w:sz w:val="24"/>
          <w:szCs w:val="24"/>
        </w:rPr>
      </w:pPr>
      <w:r>
        <w:rPr>
          <w:rFonts w:ascii="Times New Roman" w:hAnsi="Times New Roman" w:cs="Times New Roman"/>
          <w:sz w:val="24"/>
          <w:szCs w:val="24"/>
        </w:rPr>
        <w:t>Os vídeos reação representam um formato audiovisual emergente na</w:t>
      </w:r>
      <w:r w:rsidR="0090285B">
        <w:rPr>
          <w:rFonts w:ascii="Times New Roman" w:hAnsi="Times New Roman" w:cs="Times New Roman"/>
          <w:sz w:val="24"/>
          <w:szCs w:val="24"/>
        </w:rPr>
        <w:t>s</w:t>
      </w:r>
      <w:r>
        <w:rPr>
          <w:rFonts w:ascii="Times New Roman" w:hAnsi="Times New Roman" w:cs="Times New Roman"/>
          <w:sz w:val="24"/>
          <w:szCs w:val="24"/>
        </w:rPr>
        <w:t xml:space="preserve"> última</w:t>
      </w:r>
      <w:r w:rsidR="0090285B">
        <w:rPr>
          <w:rFonts w:ascii="Times New Roman" w:hAnsi="Times New Roman" w:cs="Times New Roman"/>
          <w:sz w:val="24"/>
          <w:szCs w:val="24"/>
        </w:rPr>
        <w:t>s</w:t>
      </w:r>
      <w:r>
        <w:rPr>
          <w:rFonts w:ascii="Times New Roman" w:hAnsi="Times New Roman" w:cs="Times New Roman"/>
          <w:sz w:val="24"/>
          <w:szCs w:val="24"/>
        </w:rPr>
        <w:t xml:space="preserve"> década</w:t>
      </w:r>
      <w:r w:rsidR="0090285B">
        <w:rPr>
          <w:rFonts w:ascii="Times New Roman" w:hAnsi="Times New Roman" w:cs="Times New Roman"/>
          <w:sz w:val="24"/>
          <w:szCs w:val="24"/>
        </w:rPr>
        <w:t>s</w:t>
      </w:r>
      <w:r>
        <w:rPr>
          <w:rFonts w:ascii="Times New Roman" w:hAnsi="Times New Roman" w:cs="Times New Roman"/>
          <w:sz w:val="24"/>
          <w:szCs w:val="24"/>
        </w:rPr>
        <w:t xml:space="preserve">, originado e veiculado, principalmente, na plataforma de vídeos YouTube. </w:t>
      </w:r>
      <w:r w:rsidRPr="00FA00F7">
        <w:rPr>
          <w:rFonts w:ascii="Times New Roman" w:hAnsi="Times New Roman" w:cs="Times New Roman"/>
          <w:sz w:val="24"/>
          <w:szCs w:val="24"/>
        </w:rPr>
        <w:t xml:space="preserve">Em uma definição abrangente, um </w:t>
      </w:r>
      <w:r w:rsidRPr="00C178FD">
        <w:rPr>
          <w:rFonts w:ascii="Times New Roman" w:hAnsi="Times New Roman" w:cs="Times New Roman"/>
          <w:i/>
          <w:iCs/>
          <w:sz w:val="24"/>
          <w:szCs w:val="24"/>
        </w:rPr>
        <w:t>react</w:t>
      </w:r>
      <w:r w:rsidRPr="00FA00F7">
        <w:rPr>
          <w:rFonts w:ascii="Times New Roman" w:hAnsi="Times New Roman" w:cs="Times New Roman"/>
          <w:sz w:val="24"/>
          <w:szCs w:val="24"/>
        </w:rPr>
        <w:t xml:space="preserve"> é um vídeo exibindo a reação de uma pessoa a determinada experiência. De acordo com Warren-Crow (2016), o primeiro vídeo reação publicado chama-se “Nintendo Sixty-FOOOOOOOOOOUR (Raw64life)</w:t>
      </w:r>
      <w:r w:rsidR="00761FEE">
        <w:rPr>
          <w:rFonts w:ascii="Times New Roman" w:hAnsi="Times New Roman" w:cs="Times New Roman"/>
          <w:sz w:val="24"/>
          <w:szCs w:val="24"/>
        </w:rPr>
        <w:t>”</w:t>
      </w:r>
      <w:r w:rsidR="0090285B">
        <w:rPr>
          <w:rStyle w:val="Refdenotaderodap"/>
          <w:rFonts w:ascii="Times New Roman" w:hAnsi="Times New Roman" w:cs="Times New Roman"/>
          <w:sz w:val="24"/>
          <w:szCs w:val="24"/>
        </w:rPr>
        <w:footnoteReference w:id="3"/>
      </w:r>
      <w:r w:rsidRPr="00FA00F7">
        <w:rPr>
          <w:rFonts w:ascii="Times New Roman" w:hAnsi="Times New Roman" w:cs="Times New Roman"/>
          <w:sz w:val="24"/>
          <w:szCs w:val="24"/>
        </w:rPr>
        <w:t>. Filmado em 1998 e publicado no YouTube em 2006, mostra a reação efusiva de duas crianças abrindo caixas de presentes.</w:t>
      </w:r>
      <w:r w:rsidR="003F6AF5">
        <w:rPr>
          <w:rFonts w:ascii="Times New Roman" w:hAnsi="Times New Roman" w:cs="Times New Roman"/>
          <w:sz w:val="24"/>
          <w:szCs w:val="24"/>
        </w:rPr>
        <w:t xml:space="preserve"> </w:t>
      </w:r>
    </w:p>
    <w:p w14:paraId="408D1096" w14:textId="1412E319" w:rsidR="00DB37BD" w:rsidRDefault="00DB37BD" w:rsidP="006627F5">
      <w:pPr>
        <w:ind w:firstLine="708"/>
        <w:rPr>
          <w:rFonts w:ascii="Times New Roman" w:hAnsi="Times New Roman" w:cs="Times New Roman"/>
          <w:sz w:val="24"/>
          <w:szCs w:val="24"/>
        </w:rPr>
      </w:pPr>
      <w:r>
        <w:rPr>
          <w:rFonts w:ascii="Times New Roman" w:hAnsi="Times New Roman" w:cs="Times New Roman"/>
          <w:sz w:val="24"/>
          <w:szCs w:val="24"/>
        </w:rPr>
        <w:lastRenderedPageBreak/>
        <w:t>Se por um lado o vídeo citado ganhou notoriedade pelo apelo familiar, a</w:t>
      </w:r>
      <w:r w:rsidR="003F6AF5">
        <w:rPr>
          <w:rFonts w:ascii="Times New Roman" w:hAnsi="Times New Roman" w:cs="Times New Roman"/>
          <w:sz w:val="24"/>
          <w:szCs w:val="24"/>
        </w:rPr>
        <w:t xml:space="preserve"> mesma autora chama atenção para dois</w:t>
      </w:r>
      <w:r>
        <w:rPr>
          <w:rFonts w:ascii="Times New Roman" w:hAnsi="Times New Roman" w:cs="Times New Roman"/>
          <w:sz w:val="24"/>
          <w:szCs w:val="24"/>
        </w:rPr>
        <w:t xml:space="preserve"> casos bem diferentes, mas que </w:t>
      </w:r>
      <w:r w:rsidR="003F6AF5">
        <w:rPr>
          <w:rFonts w:ascii="Times New Roman" w:hAnsi="Times New Roman" w:cs="Times New Roman"/>
          <w:sz w:val="24"/>
          <w:szCs w:val="24"/>
        </w:rPr>
        <w:t xml:space="preserve">ajudaram a difundir o formato. </w:t>
      </w:r>
      <w:r w:rsidR="003F6AF5">
        <w:rPr>
          <w:rFonts w:ascii="Times New Roman" w:hAnsi="Times New Roman" w:cs="Times New Roman"/>
          <w:i/>
          <w:iCs/>
          <w:sz w:val="24"/>
          <w:szCs w:val="24"/>
        </w:rPr>
        <w:t>2 girls 1 cup</w:t>
      </w:r>
      <w:r w:rsidR="003F6AF5">
        <w:rPr>
          <w:rFonts w:ascii="Times New Roman" w:hAnsi="Times New Roman" w:cs="Times New Roman"/>
          <w:sz w:val="24"/>
          <w:szCs w:val="24"/>
        </w:rPr>
        <w:t xml:space="preserve"> é como ficou conhecido o trailer do filme brasileiro </w:t>
      </w:r>
      <w:r w:rsidR="003F6AF5">
        <w:rPr>
          <w:rFonts w:ascii="Times New Roman" w:hAnsi="Times New Roman" w:cs="Times New Roman"/>
          <w:i/>
          <w:iCs/>
          <w:sz w:val="24"/>
          <w:szCs w:val="24"/>
        </w:rPr>
        <w:t>Hungry Bitches</w:t>
      </w:r>
      <w:r w:rsidR="003F6AF5">
        <w:rPr>
          <w:rFonts w:ascii="Times New Roman" w:hAnsi="Times New Roman" w:cs="Times New Roman"/>
          <w:sz w:val="24"/>
          <w:szCs w:val="24"/>
        </w:rPr>
        <w:t>, uma produção pornográfica</w:t>
      </w:r>
      <w:r>
        <w:rPr>
          <w:rFonts w:ascii="Times New Roman" w:hAnsi="Times New Roman" w:cs="Times New Roman"/>
          <w:sz w:val="24"/>
          <w:szCs w:val="24"/>
        </w:rPr>
        <w:t xml:space="preserve"> voltada ao fetiche da coprofilia. O conteúdo potencialmente repulsivo do vídeo motivou diversos usuários e filmarem e publicarem as reações de amigos e familiares assistindo ao vídeo</w:t>
      </w:r>
      <w:r w:rsidR="00925847">
        <w:rPr>
          <w:rFonts w:ascii="Times New Roman" w:hAnsi="Times New Roman" w:cs="Times New Roman"/>
          <w:sz w:val="24"/>
          <w:szCs w:val="24"/>
        </w:rPr>
        <w:t xml:space="preserve">. Se o vídeo em si não pode ser publicado no YouTube </w:t>
      </w:r>
      <w:r w:rsidR="00611371">
        <w:rPr>
          <w:rFonts w:ascii="Times New Roman" w:hAnsi="Times New Roman" w:cs="Times New Roman"/>
          <w:sz w:val="24"/>
          <w:szCs w:val="24"/>
        </w:rPr>
        <w:t xml:space="preserve">(que não aceita </w:t>
      </w:r>
      <w:r w:rsidR="00925847">
        <w:rPr>
          <w:rFonts w:ascii="Times New Roman" w:hAnsi="Times New Roman" w:cs="Times New Roman"/>
          <w:sz w:val="24"/>
          <w:szCs w:val="24"/>
        </w:rPr>
        <w:t>conteúdo explicito</w:t>
      </w:r>
      <w:r w:rsidR="00611371">
        <w:rPr>
          <w:rFonts w:ascii="Times New Roman" w:hAnsi="Times New Roman" w:cs="Times New Roman"/>
          <w:sz w:val="24"/>
          <w:szCs w:val="24"/>
        </w:rPr>
        <w:t>)</w:t>
      </w:r>
      <w:r w:rsidR="00925847">
        <w:rPr>
          <w:rFonts w:ascii="Times New Roman" w:hAnsi="Times New Roman" w:cs="Times New Roman"/>
          <w:sz w:val="24"/>
          <w:szCs w:val="24"/>
        </w:rPr>
        <w:t>, os vídeos de reação a ele são milhares</w:t>
      </w:r>
      <w:r>
        <w:rPr>
          <w:rFonts w:ascii="Times New Roman" w:hAnsi="Times New Roman" w:cs="Times New Roman"/>
          <w:sz w:val="24"/>
          <w:szCs w:val="24"/>
        </w:rPr>
        <w:t xml:space="preserve">. </w:t>
      </w:r>
      <w:r>
        <w:rPr>
          <w:rFonts w:ascii="Times New Roman" w:hAnsi="Times New Roman" w:cs="Times New Roman"/>
          <w:i/>
          <w:iCs/>
          <w:sz w:val="24"/>
          <w:szCs w:val="24"/>
        </w:rPr>
        <w:t>Scary Maze Game</w:t>
      </w:r>
      <w:r>
        <w:rPr>
          <w:rFonts w:ascii="Times New Roman" w:hAnsi="Times New Roman" w:cs="Times New Roman"/>
          <w:sz w:val="24"/>
          <w:szCs w:val="24"/>
        </w:rPr>
        <w:t xml:space="preserve">, por sua vez, é uma espécie de “jogo-pegadinha”, no qual </w:t>
      </w:r>
      <w:r w:rsidR="00925847">
        <w:rPr>
          <w:rFonts w:ascii="Times New Roman" w:hAnsi="Times New Roman" w:cs="Times New Roman"/>
          <w:sz w:val="24"/>
          <w:szCs w:val="24"/>
        </w:rPr>
        <w:t xml:space="preserve">o jogador precisa percorrer um estreito labirinto com o mouse, no momento do inevitável “erro”, aparece na tela a imagem da personagem </w:t>
      </w:r>
      <w:r w:rsidR="00925847" w:rsidRPr="00611371">
        <w:rPr>
          <w:rFonts w:ascii="Times New Roman" w:hAnsi="Times New Roman" w:cs="Times New Roman"/>
          <w:i/>
          <w:iCs/>
          <w:sz w:val="24"/>
          <w:szCs w:val="24"/>
        </w:rPr>
        <w:t>Regan</w:t>
      </w:r>
      <w:r w:rsidR="00925847">
        <w:rPr>
          <w:rFonts w:ascii="Times New Roman" w:hAnsi="Times New Roman" w:cs="Times New Roman"/>
          <w:sz w:val="24"/>
          <w:szCs w:val="24"/>
        </w:rPr>
        <w:t xml:space="preserve"> do filme </w:t>
      </w:r>
      <w:r w:rsidR="00925847" w:rsidRPr="00611371">
        <w:rPr>
          <w:rFonts w:ascii="Times New Roman" w:hAnsi="Times New Roman" w:cs="Times New Roman"/>
          <w:i/>
          <w:iCs/>
          <w:sz w:val="24"/>
          <w:szCs w:val="24"/>
        </w:rPr>
        <w:t>O Exorcista</w:t>
      </w:r>
      <w:r w:rsidR="00925847">
        <w:rPr>
          <w:rFonts w:ascii="Times New Roman" w:hAnsi="Times New Roman" w:cs="Times New Roman"/>
          <w:sz w:val="24"/>
          <w:szCs w:val="24"/>
        </w:rPr>
        <w:t>, acompanhada de um grito estridente. As reações ao jogo publicadas no YouTube evidenciam o susto dos jogadores, que muitas vezes não sabem que estão sendo filmados enquanto jogam.</w:t>
      </w:r>
    </w:p>
    <w:p w14:paraId="68AF3AB0" w14:textId="6089DEF5" w:rsidR="00B8389D" w:rsidRPr="00B8389D" w:rsidRDefault="00240330" w:rsidP="00B8389D">
      <w:pPr>
        <w:ind w:firstLine="708"/>
        <w:rPr>
          <w:rFonts w:ascii="Times New Roman" w:hAnsi="Times New Roman" w:cs="Times New Roman"/>
          <w:sz w:val="24"/>
          <w:szCs w:val="24"/>
        </w:rPr>
      </w:pPr>
      <w:r>
        <w:rPr>
          <w:rFonts w:ascii="Times New Roman" w:hAnsi="Times New Roman" w:cs="Times New Roman"/>
          <w:sz w:val="24"/>
          <w:szCs w:val="24"/>
        </w:rPr>
        <w:t>Além de demonstrar o quanto diversos podem ser os conteúdos que servem de “base” para os vídeos de reação estes exemplos mostram como o formato se originou a partir de situações cotidianas</w:t>
      </w:r>
      <w:r w:rsidR="00B86CDC">
        <w:rPr>
          <w:rFonts w:ascii="Times New Roman" w:hAnsi="Times New Roman" w:cs="Times New Roman"/>
          <w:sz w:val="24"/>
          <w:szCs w:val="24"/>
        </w:rPr>
        <w:t>. São vídeos caseiros, praticamente sem edição, nos</w:t>
      </w:r>
      <w:r>
        <w:rPr>
          <w:rFonts w:ascii="Times New Roman" w:hAnsi="Times New Roman" w:cs="Times New Roman"/>
          <w:sz w:val="24"/>
          <w:szCs w:val="24"/>
        </w:rPr>
        <w:t xml:space="preserve"> quais </w:t>
      </w:r>
      <w:r w:rsidR="00B86CDC">
        <w:rPr>
          <w:rFonts w:ascii="Times New Roman" w:hAnsi="Times New Roman" w:cs="Times New Roman"/>
          <w:sz w:val="24"/>
          <w:szCs w:val="24"/>
        </w:rPr>
        <w:t>os protagonistas</w:t>
      </w:r>
      <w:r>
        <w:rPr>
          <w:rFonts w:ascii="Times New Roman" w:hAnsi="Times New Roman" w:cs="Times New Roman"/>
          <w:sz w:val="24"/>
          <w:szCs w:val="24"/>
        </w:rPr>
        <w:t xml:space="preserve">, geralmente, não </w:t>
      </w:r>
      <w:r w:rsidR="00B86CDC">
        <w:rPr>
          <w:rFonts w:ascii="Times New Roman" w:hAnsi="Times New Roman" w:cs="Times New Roman"/>
          <w:sz w:val="24"/>
          <w:szCs w:val="24"/>
        </w:rPr>
        <w:t>sabem</w:t>
      </w:r>
      <w:r>
        <w:rPr>
          <w:rFonts w:ascii="Times New Roman" w:hAnsi="Times New Roman" w:cs="Times New Roman"/>
          <w:sz w:val="24"/>
          <w:szCs w:val="24"/>
        </w:rPr>
        <w:t xml:space="preserve"> que suas reações </w:t>
      </w:r>
      <w:r w:rsidR="00B86CDC">
        <w:rPr>
          <w:rFonts w:ascii="Times New Roman" w:hAnsi="Times New Roman" w:cs="Times New Roman"/>
          <w:sz w:val="24"/>
          <w:szCs w:val="24"/>
        </w:rPr>
        <w:t xml:space="preserve">serão </w:t>
      </w:r>
      <w:r>
        <w:rPr>
          <w:rFonts w:ascii="Times New Roman" w:hAnsi="Times New Roman" w:cs="Times New Roman"/>
          <w:sz w:val="24"/>
          <w:szCs w:val="24"/>
        </w:rPr>
        <w:t>publicadas no YouTube.</w:t>
      </w:r>
      <w:r w:rsidR="00B8389D">
        <w:rPr>
          <w:rFonts w:ascii="Times New Roman" w:hAnsi="Times New Roman" w:cs="Times New Roman"/>
          <w:sz w:val="24"/>
          <w:szCs w:val="24"/>
        </w:rPr>
        <w:t xml:space="preserve"> Este tipo de produção é denominado por Burgess e Green (2018) como conteúdo gerado pelo usuário. Segundo Shirky (2010) </w:t>
      </w:r>
      <w:r w:rsidR="00B8389D" w:rsidRPr="00B8389D">
        <w:rPr>
          <w:rFonts w:ascii="Times New Roman" w:hAnsi="Times New Roman" w:cs="Times New Roman"/>
          <w:sz w:val="24"/>
          <w:szCs w:val="24"/>
        </w:rPr>
        <w:t>a expressão “‘conteúdo gerado por usuários’, a marca atual para os atos criativos feitos por amadores, na verdade, descreve não apenas atos pessoais, mas também sociais”</w:t>
      </w:r>
      <w:r w:rsidR="00611371">
        <w:rPr>
          <w:rFonts w:ascii="Times New Roman" w:hAnsi="Times New Roman" w:cs="Times New Roman"/>
          <w:sz w:val="24"/>
          <w:szCs w:val="24"/>
        </w:rPr>
        <w:t xml:space="preserve"> (p.29)</w:t>
      </w:r>
      <w:r w:rsidR="00B8389D" w:rsidRPr="00B8389D">
        <w:rPr>
          <w:rFonts w:ascii="Times New Roman" w:hAnsi="Times New Roman" w:cs="Times New Roman"/>
          <w:sz w:val="24"/>
          <w:szCs w:val="24"/>
        </w:rPr>
        <w:t>. O autor afirma que:</w:t>
      </w:r>
    </w:p>
    <w:p w14:paraId="022AD87E" w14:textId="256B5824" w:rsidR="00240330" w:rsidRPr="00B8389D" w:rsidRDefault="00B8389D" w:rsidP="00B8389D">
      <w:pPr>
        <w:ind w:left="2268"/>
        <w:rPr>
          <w:rFonts w:ascii="Times New Roman" w:hAnsi="Times New Roman" w:cs="Times New Roman"/>
          <w:sz w:val="20"/>
          <w:szCs w:val="20"/>
        </w:rPr>
      </w:pPr>
      <w:r w:rsidRPr="00B8389D">
        <w:rPr>
          <w:rFonts w:ascii="Times New Roman" w:hAnsi="Times New Roman" w:cs="Times New Roman"/>
          <w:sz w:val="20"/>
          <w:szCs w:val="20"/>
        </w:rPr>
        <w:t>Nossa capacidade de equilibrar consumo, produção e compartilhamento, nossa habilidade de nos conectarmos uns aos outros, está transformando o conceito de mídia, de um determinado setor da economia em mecanismo barato e globalmente disponível para o compartilhamento organizado (SHIRKY, 2010, p.29).</w:t>
      </w:r>
    </w:p>
    <w:p w14:paraId="524F22AA" w14:textId="036D5F4B" w:rsidR="00240330" w:rsidRDefault="00240330" w:rsidP="00240330">
      <w:pPr>
        <w:ind w:firstLine="708"/>
        <w:rPr>
          <w:rFonts w:ascii="Times New Roman" w:hAnsi="Times New Roman" w:cs="Times New Roman"/>
          <w:sz w:val="24"/>
          <w:szCs w:val="24"/>
        </w:rPr>
      </w:pPr>
      <w:r>
        <w:rPr>
          <w:rFonts w:ascii="Times New Roman" w:hAnsi="Times New Roman" w:cs="Times New Roman"/>
          <w:sz w:val="24"/>
          <w:szCs w:val="24"/>
        </w:rPr>
        <w:t xml:space="preserve">Um segundo momento importante na consolidação dos vídeos de reação se dá através do canal </w:t>
      </w:r>
      <w:r w:rsidRPr="00E22C4F">
        <w:rPr>
          <w:rFonts w:ascii="Times New Roman" w:hAnsi="Times New Roman" w:cs="Times New Roman"/>
          <w:i/>
          <w:iCs/>
          <w:sz w:val="24"/>
          <w:szCs w:val="24"/>
        </w:rPr>
        <w:t>FBE – Fine Brothers Entertainment</w:t>
      </w:r>
      <w:r>
        <w:rPr>
          <w:rFonts w:ascii="Times New Roman" w:hAnsi="Times New Roman" w:cs="Times New Roman"/>
          <w:sz w:val="24"/>
          <w:szCs w:val="24"/>
        </w:rPr>
        <w:t xml:space="preserve">. No ano de 2010 o canal lançou a série </w:t>
      </w:r>
      <w:r>
        <w:rPr>
          <w:rFonts w:ascii="Times New Roman" w:hAnsi="Times New Roman" w:cs="Times New Roman"/>
          <w:i/>
          <w:iCs/>
          <w:sz w:val="24"/>
          <w:szCs w:val="24"/>
        </w:rPr>
        <w:t>Kids React</w:t>
      </w:r>
      <w:r>
        <w:rPr>
          <w:rFonts w:ascii="Times New Roman" w:hAnsi="Times New Roman" w:cs="Times New Roman"/>
          <w:sz w:val="24"/>
          <w:szCs w:val="24"/>
        </w:rPr>
        <w:t xml:space="preserve">, mostrando </w:t>
      </w:r>
      <w:r w:rsidR="00B86CDC">
        <w:rPr>
          <w:rFonts w:ascii="Times New Roman" w:hAnsi="Times New Roman" w:cs="Times New Roman"/>
          <w:sz w:val="24"/>
          <w:szCs w:val="24"/>
        </w:rPr>
        <w:t xml:space="preserve">a reação de crianças a vídeos virais famosos. A série, que ainda é desenvolvida pelo canal, difere dos primeiros vídeos citados por alguns motivos. Primeiro pelo aspecto técnico, os vídeos do </w:t>
      </w:r>
      <w:r w:rsidR="00B86CDC" w:rsidRPr="00E22C4F">
        <w:rPr>
          <w:rFonts w:ascii="Times New Roman" w:hAnsi="Times New Roman" w:cs="Times New Roman"/>
          <w:i/>
          <w:iCs/>
          <w:sz w:val="24"/>
          <w:szCs w:val="24"/>
        </w:rPr>
        <w:t>FBE</w:t>
      </w:r>
      <w:r w:rsidR="00B86CDC">
        <w:rPr>
          <w:rFonts w:ascii="Times New Roman" w:hAnsi="Times New Roman" w:cs="Times New Roman"/>
          <w:sz w:val="24"/>
          <w:szCs w:val="24"/>
        </w:rPr>
        <w:t xml:space="preserve"> contam com captação de áudio e vídeo de nível profissional, além de contarem com uma edição mais elaborada.</w:t>
      </w:r>
    </w:p>
    <w:p w14:paraId="052976CB" w14:textId="40D6483D" w:rsidR="00135B58" w:rsidRDefault="00B86CDC" w:rsidP="00B86CDC">
      <w:pPr>
        <w:ind w:firstLine="708"/>
        <w:rPr>
          <w:rFonts w:ascii="Times New Roman" w:hAnsi="Times New Roman" w:cs="Times New Roman"/>
          <w:noProof/>
          <w:sz w:val="24"/>
          <w:szCs w:val="24"/>
        </w:rPr>
      </w:pPr>
      <w:r>
        <w:rPr>
          <w:rFonts w:ascii="Times New Roman" w:hAnsi="Times New Roman" w:cs="Times New Roman"/>
          <w:sz w:val="24"/>
          <w:szCs w:val="24"/>
        </w:rPr>
        <w:t xml:space="preserve">Os canais contemplados por nosso recorte de pesquisa publicam vídeos ainda distintos de todos que citamos até o momento. </w:t>
      </w:r>
      <w:r w:rsidR="00611371">
        <w:rPr>
          <w:rFonts w:ascii="Times New Roman" w:hAnsi="Times New Roman" w:cs="Times New Roman"/>
          <w:sz w:val="24"/>
          <w:szCs w:val="24"/>
        </w:rPr>
        <w:t>Neles as</w:t>
      </w:r>
      <w:r>
        <w:rPr>
          <w:rFonts w:ascii="Times New Roman" w:hAnsi="Times New Roman" w:cs="Times New Roman"/>
          <w:sz w:val="24"/>
          <w:szCs w:val="24"/>
        </w:rPr>
        <w:t xml:space="preserve"> reações </w:t>
      </w:r>
      <w:r w:rsidR="00611371">
        <w:rPr>
          <w:rFonts w:ascii="Times New Roman" w:hAnsi="Times New Roman" w:cs="Times New Roman"/>
          <w:sz w:val="24"/>
          <w:szCs w:val="24"/>
        </w:rPr>
        <w:t xml:space="preserve">são </w:t>
      </w:r>
      <w:r>
        <w:rPr>
          <w:rFonts w:ascii="Times New Roman" w:hAnsi="Times New Roman" w:cs="Times New Roman"/>
          <w:sz w:val="24"/>
          <w:szCs w:val="24"/>
        </w:rPr>
        <w:t xml:space="preserve">captadas e editadas pelos próprios protagonistas, que também gerenciam seus próprios canais no YouTube. </w:t>
      </w:r>
      <w:r>
        <w:rPr>
          <w:rFonts w:ascii="Times New Roman" w:hAnsi="Times New Roman" w:cs="Times New Roman"/>
          <w:sz w:val="24"/>
          <w:szCs w:val="24"/>
        </w:rPr>
        <w:lastRenderedPageBreak/>
        <w:t>Os conteúdos aos quais reagem geralmente são videoclipes musicais de artistas de rap e funk.</w:t>
      </w:r>
      <w:r w:rsidR="00135B58" w:rsidRPr="00135B58">
        <w:rPr>
          <w:rFonts w:ascii="Times New Roman" w:hAnsi="Times New Roman" w:cs="Times New Roman"/>
          <w:noProof/>
          <w:sz w:val="24"/>
          <w:szCs w:val="24"/>
        </w:rPr>
        <w:t xml:space="preserve"> </w:t>
      </w:r>
    </w:p>
    <w:p w14:paraId="41E76CDF" w14:textId="2B701B45" w:rsidR="00B86CDC" w:rsidRDefault="00135B58" w:rsidP="00135B58">
      <w:pPr>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A02CDE" wp14:editId="062DF080">
            <wp:extent cx="4373593" cy="2449232"/>
            <wp:effectExtent l="0" t="0" r="8255"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0640" cy="2497979"/>
                    </a:xfrm>
                    <a:prstGeom prst="rect">
                      <a:avLst/>
                    </a:prstGeom>
                    <a:noFill/>
                    <a:ln>
                      <a:noFill/>
                    </a:ln>
                  </pic:spPr>
                </pic:pic>
              </a:graphicData>
            </a:graphic>
          </wp:inline>
        </w:drawing>
      </w:r>
    </w:p>
    <w:p w14:paraId="4300D64B" w14:textId="69C4AE25" w:rsidR="00B86CDC" w:rsidRPr="00E22C4F" w:rsidRDefault="00135B58" w:rsidP="00135B58">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Figura 1: </w:t>
      </w:r>
      <w:r w:rsidR="00B86CDC" w:rsidRPr="00E22C4F">
        <w:rPr>
          <w:rFonts w:ascii="Times New Roman" w:hAnsi="Times New Roman" w:cs="Times New Roman"/>
          <w:sz w:val="20"/>
          <w:szCs w:val="20"/>
        </w:rPr>
        <w:t>Captura de tela do canal Falatuzetrê</w:t>
      </w:r>
      <w:r w:rsidR="00E22C4F" w:rsidRPr="00E22C4F">
        <w:rPr>
          <w:rFonts w:ascii="Times New Roman" w:hAnsi="Times New Roman" w:cs="Times New Roman"/>
          <w:sz w:val="20"/>
          <w:szCs w:val="20"/>
        </w:rPr>
        <w:t xml:space="preserve"> – as telas nos vídeos são dispostas de modo que é possível visualizar simultaneamente</w:t>
      </w:r>
      <w:r w:rsidR="00E22C4F">
        <w:rPr>
          <w:rFonts w:ascii="Times New Roman" w:hAnsi="Times New Roman" w:cs="Times New Roman"/>
          <w:sz w:val="20"/>
          <w:szCs w:val="20"/>
        </w:rPr>
        <w:t xml:space="preserve"> a reação e o conteúdo que a pauta</w:t>
      </w:r>
      <w:r w:rsidR="00E22C4F" w:rsidRPr="00E22C4F">
        <w:rPr>
          <w:rFonts w:ascii="Times New Roman" w:hAnsi="Times New Roman" w:cs="Times New Roman"/>
          <w:sz w:val="20"/>
          <w:szCs w:val="20"/>
        </w:rPr>
        <w:t>.</w:t>
      </w:r>
    </w:p>
    <w:p w14:paraId="4E8DE4FD" w14:textId="77777777" w:rsidR="00240330" w:rsidRPr="00DB37BD" w:rsidRDefault="00240330" w:rsidP="006627F5">
      <w:pPr>
        <w:ind w:firstLine="708"/>
        <w:rPr>
          <w:rFonts w:ascii="Times New Roman" w:hAnsi="Times New Roman" w:cs="Times New Roman"/>
          <w:sz w:val="24"/>
          <w:szCs w:val="24"/>
        </w:rPr>
      </w:pPr>
    </w:p>
    <w:p w14:paraId="336AFC02" w14:textId="0F0FD412" w:rsidR="00033DD8" w:rsidRDefault="006863D2" w:rsidP="006863D2">
      <w:pPr>
        <w:rPr>
          <w:rFonts w:ascii="Times New Roman" w:hAnsi="Times New Roman" w:cs="Times New Roman"/>
          <w:sz w:val="24"/>
          <w:szCs w:val="24"/>
        </w:rPr>
      </w:pPr>
      <w:r>
        <w:rPr>
          <w:rFonts w:ascii="Times New Roman" w:hAnsi="Times New Roman" w:cs="Times New Roman"/>
          <w:sz w:val="24"/>
          <w:szCs w:val="24"/>
        </w:rPr>
        <w:tab/>
      </w:r>
      <w:r w:rsidR="00E22C4F">
        <w:rPr>
          <w:rFonts w:ascii="Times New Roman" w:hAnsi="Times New Roman" w:cs="Times New Roman"/>
          <w:sz w:val="24"/>
          <w:szCs w:val="24"/>
        </w:rPr>
        <w:t xml:space="preserve">Com relação a aspectos amadores ou profissionais, os vídeos abordados por nossa pesquisa estão em algum ponto entre o amadorismo das produções pioneiras, e o profissionalismo dos vídeos no canal </w:t>
      </w:r>
      <w:r w:rsidR="00E22C4F" w:rsidRPr="00E22C4F">
        <w:rPr>
          <w:rFonts w:ascii="Times New Roman" w:hAnsi="Times New Roman" w:cs="Times New Roman"/>
          <w:i/>
          <w:iCs/>
          <w:sz w:val="24"/>
          <w:szCs w:val="24"/>
        </w:rPr>
        <w:t>FBE</w:t>
      </w:r>
      <w:r w:rsidR="00E22C4F">
        <w:rPr>
          <w:rFonts w:ascii="Times New Roman" w:hAnsi="Times New Roman" w:cs="Times New Roman"/>
          <w:sz w:val="24"/>
          <w:szCs w:val="24"/>
        </w:rPr>
        <w:t>.</w:t>
      </w:r>
      <w:r w:rsidR="00307D2E">
        <w:rPr>
          <w:rFonts w:ascii="Times New Roman" w:hAnsi="Times New Roman" w:cs="Times New Roman"/>
          <w:sz w:val="24"/>
          <w:szCs w:val="24"/>
        </w:rPr>
        <w:t xml:space="preserve"> Outra diferença substancial é que</w:t>
      </w:r>
      <w:r w:rsidR="002A5584">
        <w:rPr>
          <w:rFonts w:ascii="Times New Roman" w:hAnsi="Times New Roman" w:cs="Times New Roman"/>
          <w:sz w:val="24"/>
          <w:szCs w:val="24"/>
        </w:rPr>
        <w:t xml:space="preserve"> nos canais contemplados por nossa pesquisa</w:t>
      </w:r>
      <w:r w:rsidR="00307D2E">
        <w:rPr>
          <w:rFonts w:ascii="Times New Roman" w:hAnsi="Times New Roman" w:cs="Times New Roman"/>
          <w:sz w:val="24"/>
          <w:szCs w:val="24"/>
        </w:rPr>
        <w:t xml:space="preserve"> os vídeos são propostos, produzidos e realizados pela mesma pessoa que reage na tela.</w:t>
      </w:r>
      <w:r w:rsidR="00033DD8">
        <w:rPr>
          <w:rFonts w:ascii="Times New Roman" w:hAnsi="Times New Roman" w:cs="Times New Roman"/>
          <w:sz w:val="24"/>
          <w:szCs w:val="24"/>
        </w:rPr>
        <w:t xml:space="preserve"> Pereira de Sá (2014, p.160) problematiza as definições de amador e profissional no YouTube, segundo a autora, “a rede de mediadores que transformou o YouTube num sistema cultural é ampla, complexa e heterogênea, indo além da dicotomia entre usuários comuns (amadores) </w:t>
      </w:r>
      <w:r w:rsidR="00033DD8">
        <w:rPr>
          <w:rFonts w:ascii="Times New Roman" w:hAnsi="Times New Roman" w:cs="Times New Roman"/>
          <w:i/>
          <w:iCs/>
          <w:sz w:val="24"/>
          <w:szCs w:val="24"/>
        </w:rPr>
        <w:t>versus</w:t>
      </w:r>
      <w:r w:rsidR="00033DD8">
        <w:rPr>
          <w:rFonts w:ascii="Times New Roman" w:hAnsi="Times New Roman" w:cs="Times New Roman"/>
          <w:sz w:val="24"/>
          <w:szCs w:val="24"/>
        </w:rPr>
        <w:t xml:space="preserve"> profissionais”.</w:t>
      </w:r>
    </w:p>
    <w:p w14:paraId="29331367" w14:textId="5F530F78" w:rsidR="002A5584" w:rsidRPr="00033DD8" w:rsidRDefault="002A5584" w:rsidP="006863D2">
      <w:pPr>
        <w:rPr>
          <w:rFonts w:ascii="Times New Roman" w:hAnsi="Times New Roman" w:cs="Times New Roman"/>
          <w:sz w:val="24"/>
          <w:szCs w:val="24"/>
        </w:rPr>
      </w:pPr>
      <w:r>
        <w:rPr>
          <w:rFonts w:ascii="Times New Roman" w:hAnsi="Times New Roman" w:cs="Times New Roman"/>
          <w:sz w:val="24"/>
          <w:szCs w:val="24"/>
        </w:rPr>
        <w:tab/>
        <w:t>Os vídeos que encontramos em nosso recorte de pesquisa contam com alguns elementos do que se poderia chamar de “amadorismo”: são produzidos em casa, não contam com empresas de comunicação para sua criação ou divulgação, evidenciam elementos do cotidiano de quem os realiza, etc. Por outro lado, é visível o empenho dos produtores de conteúdo em melhorar a qualidade das imagens que captam, organizar o plano de fundo dos vídeos de uma forma atrativa, e criar narrativas padronizadas, desenvolvendo um formato que lhes confira certa identidade.</w:t>
      </w:r>
    </w:p>
    <w:p w14:paraId="0A5AD1AF" w14:textId="13FF13DF" w:rsidR="006863D2" w:rsidRDefault="006863D2" w:rsidP="00E22C4F">
      <w:pPr>
        <w:ind w:firstLine="708"/>
        <w:rPr>
          <w:rFonts w:ascii="Times New Roman" w:hAnsi="Times New Roman" w:cs="Times New Roman"/>
          <w:sz w:val="24"/>
          <w:szCs w:val="24"/>
        </w:rPr>
      </w:pPr>
      <w:r>
        <w:rPr>
          <w:rFonts w:ascii="Times New Roman" w:hAnsi="Times New Roman" w:cs="Times New Roman"/>
          <w:sz w:val="24"/>
          <w:szCs w:val="24"/>
        </w:rPr>
        <w:t>Entendemos que a prática de publicar vídeos contendo reações de pessoas a diferentes experiências esteja relacionado ao que Jenkins et. al. (2014) denominam como conteúdo propagável, e ao que Shirky (2010) propõe como uma cultura participativa.</w:t>
      </w:r>
      <w:r w:rsidR="002A5584">
        <w:rPr>
          <w:rFonts w:ascii="Times New Roman" w:hAnsi="Times New Roman" w:cs="Times New Roman"/>
          <w:sz w:val="24"/>
          <w:szCs w:val="24"/>
        </w:rPr>
        <w:t xml:space="preserve"> A despeito de todas as variações possíveis dentro de um mesmo formato, o</w:t>
      </w:r>
      <w:r>
        <w:rPr>
          <w:rFonts w:ascii="Times New Roman" w:hAnsi="Times New Roman" w:cs="Times New Roman"/>
          <w:sz w:val="24"/>
          <w:szCs w:val="24"/>
        </w:rPr>
        <w:t xml:space="preserve"> que permanece </w:t>
      </w:r>
      <w:r>
        <w:rPr>
          <w:rFonts w:ascii="Times New Roman" w:hAnsi="Times New Roman" w:cs="Times New Roman"/>
          <w:sz w:val="24"/>
          <w:szCs w:val="24"/>
        </w:rPr>
        <w:lastRenderedPageBreak/>
        <w:t>em todas as produções do gênero é a proposta central</w:t>
      </w:r>
      <w:r w:rsidR="002A5584">
        <w:rPr>
          <w:rFonts w:ascii="Times New Roman" w:hAnsi="Times New Roman" w:cs="Times New Roman"/>
          <w:sz w:val="24"/>
          <w:szCs w:val="24"/>
        </w:rPr>
        <w:t xml:space="preserve"> de</w:t>
      </w:r>
      <w:r>
        <w:rPr>
          <w:rFonts w:ascii="Times New Roman" w:hAnsi="Times New Roman" w:cs="Times New Roman"/>
          <w:sz w:val="24"/>
          <w:szCs w:val="24"/>
        </w:rPr>
        <w:t xml:space="preserve"> mostrar pessoas reagindo a experiências.</w:t>
      </w:r>
    </w:p>
    <w:p w14:paraId="3BAA02B7" w14:textId="373E5ACF" w:rsidR="00EA27EF" w:rsidRDefault="00EA27EF" w:rsidP="00E22C4F">
      <w:pPr>
        <w:ind w:firstLine="708"/>
        <w:rPr>
          <w:rFonts w:ascii="Times New Roman" w:hAnsi="Times New Roman" w:cs="Times New Roman"/>
          <w:sz w:val="24"/>
          <w:szCs w:val="24"/>
        </w:rPr>
      </w:pPr>
      <w:r>
        <w:rPr>
          <w:rFonts w:ascii="Times New Roman" w:hAnsi="Times New Roman" w:cs="Times New Roman"/>
          <w:sz w:val="24"/>
          <w:szCs w:val="24"/>
        </w:rPr>
        <w:t>Buscando descrever as principais rotinas adotadas pelos produtores de conteúdo do universo K-pop, Kim (20</w:t>
      </w:r>
      <w:r w:rsidR="00DE741A">
        <w:rPr>
          <w:rFonts w:ascii="Times New Roman" w:hAnsi="Times New Roman" w:cs="Times New Roman"/>
          <w:sz w:val="24"/>
          <w:szCs w:val="24"/>
        </w:rPr>
        <w:t>16) ob</w:t>
      </w:r>
      <w:r>
        <w:rPr>
          <w:rFonts w:ascii="Times New Roman" w:hAnsi="Times New Roman" w:cs="Times New Roman"/>
          <w:sz w:val="24"/>
          <w:szCs w:val="24"/>
        </w:rPr>
        <w:t xml:space="preserve">serva que os </w:t>
      </w:r>
      <w:r>
        <w:rPr>
          <w:rFonts w:ascii="Times New Roman" w:hAnsi="Times New Roman" w:cs="Times New Roman"/>
          <w:i/>
          <w:iCs/>
          <w:sz w:val="24"/>
          <w:szCs w:val="24"/>
        </w:rPr>
        <w:t>reacts</w:t>
      </w:r>
      <w:r>
        <w:rPr>
          <w:rFonts w:ascii="Times New Roman" w:hAnsi="Times New Roman" w:cs="Times New Roman"/>
          <w:sz w:val="24"/>
          <w:szCs w:val="24"/>
        </w:rPr>
        <w:t xml:space="preserve"> costumam conter três partes bem definidas. No segmento introdutório o protagonista do vídeo (na maioria das vezes o dono do canal) se apresenta e dá uma justificativa sobre a escolha do videoclipe ao qual vai reagir. </w:t>
      </w:r>
      <w:r w:rsidR="00DE741A">
        <w:rPr>
          <w:rFonts w:ascii="Times New Roman" w:hAnsi="Times New Roman" w:cs="Times New Roman"/>
          <w:sz w:val="24"/>
          <w:szCs w:val="24"/>
        </w:rPr>
        <w:t xml:space="preserve">A segunda parte contém a reação propriamente dita, momento em que o </w:t>
      </w:r>
      <w:r w:rsidR="00DE741A">
        <w:rPr>
          <w:rFonts w:ascii="Times New Roman" w:hAnsi="Times New Roman" w:cs="Times New Roman"/>
          <w:i/>
          <w:iCs/>
          <w:sz w:val="24"/>
          <w:szCs w:val="24"/>
        </w:rPr>
        <w:t>reactor</w:t>
      </w:r>
      <w:r w:rsidR="00DE741A">
        <w:rPr>
          <w:rStyle w:val="Refdenotaderodap"/>
          <w:rFonts w:ascii="Times New Roman" w:hAnsi="Times New Roman" w:cs="Times New Roman"/>
          <w:i/>
          <w:iCs/>
          <w:sz w:val="24"/>
          <w:szCs w:val="24"/>
        </w:rPr>
        <w:footnoteReference w:id="4"/>
      </w:r>
      <w:r w:rsidR="00DE741A">
        <w:rPr>
          <w:rFonts w:ascii="Times New Roman" w:hAnsi="Times New Roman" w:cs="Times New Roman"/>
          <w:i/>
          <w:iCs/>
          <w:sz w:val="24"/>
          <w:szCs w:val="24"/>
        </w:rPr>
        <w:t xml:space="preserve"> </w:t>
      </w:r>
      <w:r w:rsidR="00DE741A">
        <w:rPr>
          <w:rFonts w:ascii="Times New Roman" w:hAnsi="Times New Roman" w:cs="Times New Roman"/>
          <w:sz w:val="24"/>
          <w:szCs w:val="24"/>
        </w:rPr>
        <w:t xml:space="preserve">assiste ao videoclipe escolhido. A seção final é reservada para comentários sobre o vídeo pauta do </w:t>
      </w:r>
      <w:r w:rsidR="00DE741A">
        <w:rPr>
          <w:rFonts w:ascii="Times New Roman" w:hAnsi="Times New Roman" w:cs="Times New Roman"/>
          <w:i/>
          <w:iCs/>
          <w:sz w:val="24"/>
          <w:szCs w:val="24"/>
        </w:rPr>
        <w:t>react</w:t>
      </w:r>
      <w:r w:rsidR="00DE741A">
        <w:rPr>
          <w:rFonts w:ascii="Times New Roman" w:hAnsi="Times New Roman" w:cs="Times New Roman"/>
          <w:sz w:val="24"/>
          <w:szCs w:val="24"/>
        </w:rPr>
        <w:t>, bem como informações sobre os próximos vídeos do canal e cumprimentos à audiência.</w:t>
      </w:r>
    </w:p>
    <w:p w14:paraId="046AC293" w14:textId="0220770E" w:rsidR="00DE741A" w:rsidRPr="00014D44" w:rsidRDefault="00DE741A" w:rsidP="00E22C4F">
      <w:pPr>
        <w:ind w:firstLine="708"/>
        <w:rPr>
          <w:rFonts w:ascii="Times New Roman" w:hAnsi="Times New Roman" w:cs="Times New Roman"/>
          <w:i/>
          <w:iCs/>
          <w:sz w:val="24"/>
          <w:szCs w:val="24"/>
        </w:rPr>
      </w:pPr>
      <w:r>
        <w:rPr>
          <w:rFonts w:ascii="Times New Roman" w:hAnsi="Times New Roman" w:cs="Times New Roman"/>
          <w:sz w:val="24"/>
          <w:szCs w:val="24"/>
        </w:rPr>
        <w:t xml:space="preserve">Em nossa pesquisa de campo observamos que os </w:t>
      </w:r>
      <w:r>
        <w:rPr>
          <w:rFonts w:ascii="Times New Roman" w:hAnsi="Times New Roman" w:cs="Times New Roman"/>
          <w:i/>
          <w:iCs/>
          <w:sz w:val="24"/>
          <w:szCs w:val="24"/>
        </w:rPr>
        <w:t>reacts</w:t>
      </w:r>
      <w:r>
        <w:rPr>
          <w:rFonts w:ascii="Times New Roman" w:hAnsi="Times New Roman" w:cs="Times New Roman"/>
          <w:sz w:val="24"/>
          <w:szCs w:val="24"/>
        </w:rPr>
        <w:t xml:space="preserve"> de rap e funk apresentam a mesma estrutura identificada por Kim (2016). A partir de entrevistas com os participantes da pesquisa, revelou-se a relevância do campo de comentários no processo de seleção dos materiais que serão pauta para próximos vídeos nos canais. Na estrutura apresentada acima este laço se reforça sempre na parte inicial e final dos vídeos. No início quando o </w:t>
      </w:r>
      <w:r>
        <w:rPr>
          <w:rFonts w:ascii="Times New Roman" w:hAnsi="Times New Roman" w:cs="Times New Roman"/>
          <w:i/>
          <w:iCs/>
          <w:sz w:val="24"/>
          <w:szCs w:val="24"/>
        </w:rPr>
        <w:t>reactor</w:t>
      </w:r>
      <w:r>
        <w:rPr>
          <w:rFonts w:ascii="Times New Roman" w:hAnsi="Times New Roman" w:cs="Times New Roman"/>
          <w:sz w:val="24"/>
          <w:szCs w:val="24"/>
        </w:rPr>
        <w:t xml:space="preserve"> revela que está atendendo a pedidos feitos nos comentários</w:t>
      </w:r>
      <w:r w:rsidR="00093A0F">
        <w:rPr>
          <w:rFonts w:ascii="Times New Roman" w:hAnsi="Times New Roman" w:cs="Times New Roman"/>
          <w:sz w:val="24"/>
          <w:szCs w:val="24"/>
        </w:rPr>
        <w:t>,</w:t>
      </w:r>
      <w:r>
        <w:rPr>
          <w:rFonts w:ascii="Times New Roman" w:hAnsi="Times New Roman" w:cs="Times New Roman"/>
          <w:sz w:val="24"/>
          <w:szCs w:val="24"/>
        </w:rPr>
        <w:t xml:space="preserve"> e no final quando pede para que os inscritos comentem sobre quais vídeos querem que sejam o</w:t>
      </w:r>
      <w:r w:rsidR="00093A0F">
        <w:rPr>
          <w:rFonts w:ascii="Times New Roman" w:hAnsi="Times New Roman" w:cs="Times New Roman"/>
          <w:sz w:val="24"/>
          <w:szCs w:val="24"/>
        </w:rPr>
        <w:t>s</w:t>
      </w:r>
      <w:r>
        <w:rPr>
          <w:rFonts w:ascii="Times New Roman" w:hAnsi="Times New Roman" w:cs="Times New Roman"/>
          <w:sz w:val="24"/>
          <w:szCs w:val="24"/>
        </w:rPr>
        <w:t xml:space="preserve"> próximo</w:t>
      </w:r>
      <w:r w:rsidR="00093A0F">
        <w:rPr>
          <w:rFonts w:ascii="Times New Roman" w:hAnsi="Times New Roman" w:cs="Times New Roman"/>
          <w:sz w:val="24"/>
          <w:szCs w:val="24"/>
        </w:rPr>
        <w:t>s</w:t>
      </w:r>
      <w:r>
        <w:rPr>
          <w:rFonts w:ascii="Times New Roman" w:hAnsi="Times New Roman" w:cs="Times New Roman"/>
          <w:sz w:val="24"/>
          <w:szCs w:val="24"/>
        </w:rPr>
        <w:t xml:space="preserve"> assunto</w:t>
      </w:r>
      <w:r w:rsidR="00093A0F">
        <w:rPr>
          <w:rFonts w:ascii="Times New Roman" w:hAnsi="Times New Roman" w:cs="Times New Roman"/>
          <w:sz w:val="24"/>
          <w:szCs w:val="24"/>
        </w:rPr>
        <w:t>s</w:t>
      </w:r>
      <w:r>
        <w:rPr>
          <w:rFonts w:ascii="Times New Roman" w:hAnsi="Times New Roman" w:cs="Times New Roman"/>
          <w:sz w:val="24"/>
          <w:szCs w:val="24"/>
        </w:rPr>
        <w:t xml:space="preserve"> do canal.</w:t>
      </w:r>
      <w:r w:rsidR="00014D44">
        <w:rPr>
          <w:rFonts w:ascii="Times New Roman" w:hAnsi="Times New Roman" w:cs="Times New Roman"/>
          <w:sz w:val="24"/>
          <w:szCs w:val="24"/>
        </w:rPr>
        <w:t xml:space="preserve"> Vale ressaltar que rotinas como pedidos para que o espectador se inscreva no canal e de “</w:t>
      </w:r>
      <w:r w:rsidR="00014D44" w:rsidRPr="00014D44">
        <w:rPr>
          <w:rFonts w:ascii="Times New Roman" w:hAnsi="Times New Roman" w:cs="Times New Roman"/>
          <w:i/>
          <w:iCs/>
          <w:sz w:val="24"/>
          <w:szCs w:val="24"/>
        </w:rPr>
        <w:t>like</w:t>
      </w:r>
      <w:r w:rsidR="00014D44">
        <w:rPr>
          <w:rFonts w:ascii="Times New Roman" w:hAnsi="Times New Roman" w:cs="Times New Roman"/>
          <w:sz w:val="24"/>
          <w:szCs w:val="24"/>
        </w:rPr>
        <w:t xml:space="preserve">” no vídeo também estão contidos nos segmentos introdutório e conclusivo dos </w:t>
      </w:r>
      <w:r w:rsidR="00014D44">
        <w:rPr>
          <w:rFonts w:ascii="Times New Roman" w:hAnsi="Times New Roman" w:cs="Times New Roman"/>
          <w:i/>
          <w:iCs/>
          <w:sz w:val="24"/>
          <w:szCs w:val="24"/>
        </w:rPr>
        <w:t>react</w:t>
      </w:r>
      <w:r w:rsidR="00C51025">
        <w:rPr>
          <w:rFonts w:ascii="Times New Roman" w:hAnsi="Times New Roman" w:cs="Times New Roman"/>
          <w:i/>
          <w:iCs/>
          <w:sz w:val="24"/>
          <w:szCs w:val="24"/>
        </w:rPr>
        <w:t>s</w:t>
      </w:r>
      <w:r w:rsidR="00014D44">
        <w:rPr>
          <w:rFonts w:ascii="Times New Roman" w:hAnsi="Times New Roman" w:cs="Times New Roman"/>
          <w:i/>
          <w:iCs/>
          <w:sz w:val="24"/>
          <w:szCs w:val="24"/>
        </w:rPr>
        <w:t>.</w:t>
      </w:r>
    </w:p>
    <w:p w14:paraId="69ABE270" w14:textId="2B47983E" w:rsidR="00827A16" w:rsidRDefault="00827A16" w:rsidP="00827A16">
      <w:pPr>
        <w:ind w:firstLine="708"/>
        <w:rPr>
          <w:rFonts w:ascii="Times New Roman" w:hAnsi="Times New Roman" w:cs="Times New Roman"/>
          <w:sz w:val="24"/>
          <w:szCs w:val="24"/>
        </w:rPr>
      </w:pPr>
      <w:r>
        <w:rPr>
          <w:rFonts w:ascii="Times New Roman" w:hAnsi="Times New Roman" w:cs="Times New Roman"/>
          <w:sz w:val="24"/>
          <w:szCs w:val="24"/>
        </w:rPr>
        <w:t xml:space="preserve">No intuito de propor bases conceituais mais sólidas sobre o fenômeno dos vídeos de reação Rebouças, Inocêncio e Medrado (2019) propõe quatro características definidoras deste gênero. </w:t>
      </w:r>
      <w:r w:rsidR="00227083">
        <w:rPr>
          <w:rFonts w:ascii="Times New Roman" w:hAnsi="Times New Roman" w:cs="Times New Roman"/>
          <w:sz w:val="24"/>
          <w:szCs w:val="24"/>
        </w:rPr>
        <w:t xml:space="preserve">Primeiramente, os autores ressaltam que se trata de um formato de avaliação, atravessado pelo entretenimento. Como a maioria dos </w:t>
      </w:r>
      <w:r w:rsidR="00227083" w:rsidRPr="00227083">
        <w:rPr>
          <w:rFonts w:ascii="Times New Roman" w:hAnsi="Times New Roman" w:cs="Times New Roman"/>
          <w:i/>
          <w:iCs/>
          <w:sz w:val="24"/>
          <w:szCs w:val="24"/>
        </w:rPr>
        <w:t>reacts</w:t>
      </w:r>
      <w:r w:rsidR="00227083">
        <w:rPr>
          <w:rFonts w:ascii="Times New Roman" w:hAnsi="Times New Roman" w:cs="Times New Roman"/>
          <w:sz w:val="24"/>
          <w:szCs w:val="24"/>
        </w:rPr>
        <w:t xml:space="preserve"> tem como pauta produtos culturais, estes vídeos apresentam-se como uma via para o entrelaçamento de diversos discursos, podendo exaltar o</w:t>
      </w:r>
      <w:r w:rsidR="009C3430">
        <w:rPr>
          <w:rFonts w:ascii="Times New Roman" w:hAnsi="Times New Roman" w:cs="Times New Roman"/>
          <w:sz w:val="24"/>
          <w:szCs w:val="24"/>
        </w:rPr>
        <w:t>u</w:t>
      </w:r>
      <w:r w:rsidR="00227083">
        <w:rPr>
          <w:rFonts w:ascii="Times New Roman" w:hAnsi="Times New Roman" w:cs="Times New Roman"/>
          <w:sz w:val="24"/>
          <w:szCs w:val="24"/>
        </w:rPr>
        <w:t xml:space="preserve"> silenciar determinadas vozes.</w:t>
      </w:r>
      <w:r w:rsidR="009C3430">
        <w:rPr>
          <w:rFonts w:ascii="Times New Roman" w:hAnsi="Times New Roman" w:cs="Times New Roman"/>
          <w:sz w:val="24"/>
          <w:szCs w:val="24"/>
        </w:rPr>
        <w:t xml:space="preserve"> Devido a</w:t>
      </w:r>
      <w:r w:rsidR="00227083">
        <w:rPr>
          <w:rFonts w:ascii="Times New Roman" w:hAnsi="Times New Roman" w:cs="Times New Roman"/>
          <w:sz w:val="24"/>
          <w:szCs w:val="24"/>
        </w:rPr>
        <w:t xml:space="preserve">o fato de serem distribuídos, principalmente, como entretenimento, os vídeos de reação “podem encobrir avaliações do protagonista quanto à pauta” (Rebouças, Inocêncio e Medrado, 2019. p. 166). Os mesmos autores ressaltam ainda como os </w:t>
      </w:r>
      <w:r w:rsidR="00227083" w:rsidRPr="00227083">
        <w:rPr>
          <w:rFonts w:ascii="Times New Roman" w:hAnsi="Times New Roman" w:cs="Times New Roman"/>
          <w:i/>
          <w:iCs/>
          <w:sz w:val="24"/>
          <w:szCs w:val="24"/>
        </w:rPr>
        <w:t>reacts</w:t>
      </w:r>
      <w:r w:rsidR="00227083">
        <w:rPr>
          <w:rFonts w:ascii="Times New Roman" w:hAnsi="Times New Roman" w:cs="Times New Roman"/>
          <w:sz w:val="24"/>
          <w:szCs w:val="24"/>
        </w:rPr>
        <w:t xml:space="preserve"> costumam estar permeados pela intertextualidade, metalinguagem e humor</w:t>
      </w:r>
      <w:r w:rsidR="00EA27EF">
        <w:rPr>
          <w:rFonts w:ascii="Times New Roman" w:hAnsi="Times New Roman" w:cs="Times New Roman"/>
          <w:sz w:val="24"/>
          <w:szCs w:val="24"/>
        </w:rPr>
        <w:t>.</w:t>
      </w:r>
    </w:p>
    <w:p w14:paraId="75B795BA" w14:textId="56914AF7" w:rsidR="009C3430" w:rsidRDefault="009C3430" w:rsidP="00827A16">
      <w:pPr>
        <w:ind w:firstLine="708"/>
        <w:rPr>
          <w:rFonts w:ascii="Times New Roman" w:hAnsi="Times New Roman" w:cs="Times New Roman"/>
          <w:sz w:val="24"/>
          <w:szCs w:val="24"/>
        </w:rPr>
      </w:pPr>
      <w:r>
        <w:rPr>
          <w:rFonts w:ascii="Times New Roman" w:hAnsi="Times New Roman" w:cs="Times New Roman"/>
          <w:sz w:val="24"/>
          <w:szCs w:val="24"/>
        </w:rPr>
        <w:t xml:space="preserve">Um terceiro elemento estruturante dos </w:t>
      </w:r>
      <w:r>
        <w:rPr>
          <w:rFonts w:ascii="Times New Roman" w:hAnsi="Times New Roman" w:cs="Times New Roman"/>
          <w:i/>
          <w:iCs/>
          <w:sz w:val="24"/>
          <w:szCs w:val="24"/>
        </w:rPr>
        <w:t>reacts</w:t>
      </w:r>
      <w:r>
        <w:rPr>
          <w:rFonts w:ascii="Times New Roman" w:hAnsi="Times New Roman" w:cs="Times New Roman"/>
          <w:sz w:val="24"/>
          <w:szCs w:val="24"/>
        </w:rPr>
        <w:t xml:space="preserve"> identificado por Rebouças, Inocêncio e Medrado (2019) e a presença de “estéticas visual e narrativa reconhecidas </w:t>
      </w:r>
      <w:r>
        <w:rPr>
          <w:rFonts w:ascii="Times New Roman" w:hAnsi="Times New Roman" w:cs="Times New Roman"/>
          <w:sz w:val="24"/>
          <w:szCs w:val="24"/>
        </w:rPr>
        <w:lastRenderedPageBreak/>
        <w:t xml:space="preserve">como ‘de youtube’” (p.166). Com o isso os autores referem-se a um tratamento audiovisual que remete aos </w:t>
      </w:r>
      <w:r>
        <w:rPr>
          <w:rFonts w:ascii="Times New Roman" w:hAnsi="Times New Roman" w:cs="Times New Roman"/>
          <w:i/>
          <w:iCs/>
          <w:sz w:val="24"/>
          <w:szCs w:val="24"/>
        </w:rPr>
        <w:t>vlogs</w:t>
      </w:r>
      <w:r>
        <w:rPr>
          <w:rFonts w:ascii="Times New Roman" w:hAnsi="Times New Roman" w:cs="Times New Roman"/>
          <w:sz w:val="24"/>
          <w:szCs w:val="24"/>
        </w:rPr>
        <w:t xml:space="preserve">, com o protagonista próximo da câmera, como forma de valorizar </w:t>
      </w:r>
      <w:r w:rsidR="00C51025">
        <w:rPr>
          <w:rFonts w:ascii="Times New Roman" w:hAnsi="Times New Roman" w:cs="Times New Roman"/>
          <w:sz w:val="24"/>
          <w:szCs w:val="24"/>
        </w:rPr>
        <w:t>suas</w:t>
      </w:r>
      <w:r>
        <w:rPr>
          <w:rFonts w:ascii="Times New Roman" w:hAnsi="Times New Roman" w:cs="Times New Roman"/>
          <w:sz w:val="24"/>
          <w:szCs w:val="24"/>
        </w:rPr>
        <w:t xml:space="preserve"> expressões e “conferir maior proximidade com o público”. Além disso, nota-se que um segundo espaço no enquadramento é reservado ao conteúdo ao qual o enunciador está reagindo</w:t>
      </w:r>
      <w:r w:rsidR="00C51025">
        <w:rPr>
          <w:rFonts w:ascii="Times New Roman" w:hAnsi="Times New Roman" w:cs="Times New Roman"/>
          <w:sz w:val="24"/>
          <w:szCs w:val="24"/>
        </w:rPr>
        <w:t xml:space="preserve"> (conforme </w:t>
      </w:r>
      <w:r w:rsidR="00C51025" w:rsidRPr="00C51025">
        <w:rPr>
          <w:rFonts w:ascii="Times New Roman" w:hAnsi="Times New Roman" w:cs="Times New Roman"/>
          <w:i/>
          <w:iCs/>
          <w:sz w:val="24"/>
          <w:szCs w:val="24"/>
        </w:rPr>
        <w:t>figura 1</w:t>
      </w:r>
      <w:r w:rsidR="00C51025">
        <w:rPr>
          <w:rFonts w:ascii="Times New Roman" w:hAnsi="Times New Roman" w:cs="Times New Roman"/>
          <w:sz w:val="24"/>
          <w:szCs w:val="24"/>
        </w:rPr>
        <w:t>)</w:t>
      </w:r>
      <w:r>
        <w:rPr>
          <w:rFonts w:ascii="Times New Roman" w:hAnsi="Times New Roman" w:cs="Times New Roman"/>
          <w:sz w:val="24"/>
          <w:szCs w:val="24"/>
        </w:rPr>
        <w:t>.</w:t>
      </w:r>
    </w:p>
    <w:p w14:paraId="6FCD577B" w14:textId="05347FCA" w:rsidR="009C3430" w:rsidRPr="009221B8" w:rsidRDefault="009C3430" w:rsidP="009C3430">
      <w:pPr>
        <w:ind w:firstLine="708"/>
        <w:rPr>
          <w:rFonts w:ascii="Times New Roman" w:hAnsi="Times New Roman" w:cs="Times New Roman"/>
          <w:sz w:val="24"/>
          <w:szCs w:val="24"/>
        </w:rPr>
      </w:pPr>
      <w:r>
        <w:rPr>
          <w:rFonts w:ascii="Times New Roman" w:hAnsi="Times New Roman" w:cs="Times New Roman"/>
          <w:sz w:val="24"/>
          <w:szCs w:val="24"/>
        </w:rPr>
        <w:t xml:space="preserve">A quarta característica definidora dos </w:t>
      </w:r>
      <w:r w:rsidRPr="009C3430">
        <w:rPr>
          <w:rFonts w:ascii="Times New Roman" w:hAnsi="Times New Roman" w:cs="Times New Roman"/>
          <w:i/>
          <w:iCs/>
          <w:sz w:val="24"/>
          <w:szCs w:val="24"/>
        </w:rPr>
        <w:t>reacts</w:t>
      </w:r>
      <w:r>
        <w:rPr>
          <w:rFonts w:ascii="Times New Roman" w:hAnsi="Times New Roman" w:cs="Times New Roman"/>
          <w:sz w:val="24"/>
          <w:szCs w:val="24"/>
        </w:rPr>
        <w:t xml:space="preserve"> identificada por Rebouças, Inocêncio e Medrado (2019) talvez seja a mais importante para a proposta deste artigo. Os autores argumentam que a escolha do conteúdo que pauta um </w:t>
      </w:r>
      <w:r>
        <w:rPr>
          <w:rFonts w:ascii="Times New Roman" w:hAnsi="Times New Roman" w:cs="Times New Roman"/>
          <w:i/>
          <w:iCs/>
          <w:sz w:val="24"/>
          <w:szCs w:val="24"/>
        </w:rPr>
        <w:t>react</w:t>
      </w:r>
      <w:r>
        <w:rPr>
          <w:rFonts w:ascii="Times New Roman" w:hAnsi="Times New Roman" w:cs="Times New Roman"/>
          <w:sz w:val="24"/>
          <w:szCs w:val="24"/>
        </w:rPr>
        <w:t xml:space="preserve"> não é “inocente”, mas estratégica</w:t>
      </w:r>
      <w:r w:rsidR="009221B8">
        <w:rPr>
          <w:rFonts w:ascii="Times New Roman" w:hAnsi="Times New Roman" w:cs="Times New Roman"/>
          <w:sz w:val="24"/>
          <w:szCs w:val="24"/>
        </w:rPr>
        <w:t xml:space="preserve">. Observa-se que muitos dos conteúdos escolhidos como pautas de vídeos de reação já ganharam destaque e engajamento no YouTube, assim, os canais de </w:t>
      </w:r>
      <w:r w:rsidR="009221B8">
        <w:rPr>
          <w:rFonts w:ascii="Times New Roman" w:hAnsi="Times New Roman" w:cs="Times New Roman"/>
          <w:i/>
          <w:iCs/>
          <w:sz w:val="24"/>
          <w:szCs w:val="24"/>
        </w:rPr>
        <w:t>react</w:t>
      </w:r>
      <w:r w:rsidR="009221B8">
        <w:rPr>
          <w:rFonts w:ascii="Times New Roman" w:hAnsi="Times New Roman" w:cs="Times New Roman"/>
          <w:sz w:val="24"/>
          <w:szCs w:val="24"/>
        </w:rPr>
        <w:t xml:space="preserve"> se valem desta notoriedade ampliando a potencialidade d</w:t>
      </w:r>
      <w:r w:rsidR="00C51025">
        <w:rPr>
          <w:rFonts w:ascii="Times New Roman" w:hAnsi="Times New Roman" w:cs="Times New Roman"/>
          <w:sz w:val="24"/>
          <w:szCs w:val="24"/>
        </w:rPr>
        <w:t>e seus vídeos de reação</w:t>
      </w:r>
      <w:r w:rsidR="009221B8">
        <w:rPr>
          <w:rFonts w:ascii="Times New Roman" w:hAnsi="Times New Roman" w:cs="Times New Roman"/>
          <w:i/>
          <w:iCs/>
          <w:sz w:val="24"/>
          <w:szCs w:val="24"/>
        </w:rPr>
        <w:t xml:space="preserve"> </w:t>
      </w:r>
      <w:r w:rsidR="009221B8">
        <w:rPr>
          <w:rFonts w:ascii="Times New Roman" w:hAnsi="Times New Roman" w:cs="Times New Roman"/>
          <w:sz w:val="24"/>
          <w:szCs w:val="24"/>
        </w:rPr>
        <w:t xml:space="preserve">na plataforma. Conforme demonstraremos a seguir, entre os canais voltados a rap e funk essa lógica também funciona em um sentido oposto, com artistas iniciantes buscando o espaço dos canais de </w:t>
      </w:r>
      <w:r w:rsidR="009221B8">
        <w:rPr>
          <w:rFonts w:ascii="Times New Roman" w:hAnsi="Times New Roman" w:cs="Times New Roman"/>
          <w:i/>
          <w:iCs/>
          <w:sz w:val="24"/>
          <w:szCs w:val="24"/>
        </w:rPr>
        <w:t>react</w:t>
      </w:r>
      <w:r w:rsidR="009221B8">
        <w:rPr>
          <w:rFonts w:ascii="Times New Roman" w:hAnsi="Times New Roman" w:cs="Times New Roman"/>
          <w:sz w:val="24"/>
          <w:szCs w:val="24"/>
        </w:rPr>
        <w:t xml:space="preserve"> como forma de dar visibilidade às suas criações.</w:t>
      </w:r>
    </w:p>
    <w:p w14:paraId="6701AFC2" w14:textId="4E9AAFA9" w:rsidR="00227083" w:rsidRDefault="00837230" w:rsidP="00E94E8A">
      <w:pPr>
        <w:ind w:firstLine="708"/>
        <w:rPr>
          <w:rFonts w:ascii="Times New Roman" w:hAnsi="Times New Roman" w:cs="Times New Roman"/>
          <w:sz w:val="24"/>
          <w:szCs w:val="24"/>
        </w:rPr>
      </w:pPr>
      <w:r>
        <w:rPr>
          <w:rFonts w:ascii="Times New Roman" w:hAnsi="Times New Roman" w:cs="Times New Roman"/>
          <w:sz w:val="24"/>
          <w:szCs w:val="24"/>
        </w:rPr>
        <w:t>As interações entre produtores de conteúdo e seu público são um assunto especialmente relevante para a modalidade dos vídeos de reação. Conforme observado por Bernadazi e Costa (2017), as interações de produtores de conteúdo para o YouTube não se restringem a essa plataforma, uma vez que estes costumam</w:t>
      </w:r>
      <w:r w:rsidR="000C5C0D">
        <w:rPr>
          <w:rFonts w:ascii="Times New Roman" w:hAnsi="Times New Roman" w:cs="Times New Roman"/>
          <w:sz w:val="24"/>
          <w:szCs w:val="24"/>
        </w:rPr>
        <w:t xml:space="preserve"> utilizar</w:t>
      </w:r>
      <w:r>
        <w:rPr>
          <w:rFonts w:ascii="Times New Roman" w:hAnsi="Times New Roman" w:cs="Times New Roman"/>
          <w:sz w:val="24"/>
          <w:szCs w:val="24"/>
        </w:rPr>
        <w:t xml:space="preserve"> outras</w:t>
      </w:r>
      <w:r w:rsidR="000C5C0D">
        <w:rPr>
          <w:rFonts w:ascii="Times New Roman" w:hAnsi="Times New Roman" w:cs="Times New Roman"/>
          <w:sz w:val="24"/>
          <w:szCs w:val="24"/>
        </w:rPr>
        <w:t xml:space="preserve">, como </w:t>
      </w:r>
      <w:r w:rsidR="009134B6">
        <w:rPr>
          <w:rFonts w:ascii="Times New Roman" w:hAnsi="Times New Roman" w:cs="Times New Roman"/>
          <w:sz w:val="24"/>
          <w:szCs w:val="24"/>
        </w:rPr>
        <w:t>F</w:t>
      </w:r>
      <w:r w:rsidR="000C5C0D">
        <w:rPr>
          <w:rFonts w:ascii="Times New Roman" w:hAnsi="Times New Roman" w:cs="Times New Roman"/>
          <w:sz w:val="24"/>
          <w:szCs w:val="24"/>
        </w:rPr>
        <w:t xml:space="preserve">acebook e </w:t>
      </w:r>
      <w:r w:rsidR="009134B6">
        <w:rPr>
          <w:rFonts w:ascii="Times New Roman" w:hAnsi="Times New Roman" w:cs="Times New Roman"/>
          <w:sz w:val="24"/>
          <w:szCs w:val="24"/>
        </w:rPr>
        <w:t>I</w:t>
      </w:r>
      <w:r w:rsidR="000C5C0D">
        <w:rPr>
          <w:rFonts w:ascii="Times New Roman" w:hAnsi="Times New Roman" w:cs="Times New Roman"/>
          <w:sz w:val="24"/>
          <w:szCs w:val="24"/>
        </w:rPr>
        <w:t>nstagram,</w:t>
      </w:r>
      <w:r>
        <w:rPr>
          <w:rFonts w:ascii="Times New Roman" w:hAnsi="Times New Roman" w:cs="Times New Roman"/>
          <w:sz w:val="24"/>
          <w:szCs w:val="24"/>
        </w:rPr>
        <w:t xml:space="preserve"> para divulgar conteúdos e interagir com o público. Observamos, entretanto, que para a dinâmica de seleção de conteúdos pauta para </w:t>
      </w:r>
      <w:r>
        <w:rPr>
          <w:rFonts w:ascii="Times New Roman" w:hAnsi="Times New Roman" w:cs="Times New Roman"/>
          <w:i/>
          <w:iCs/>
          <w:sz w:val="24"/>
          <w:szCs w:val="24"/>
        </w:rPr>
        <w:t>reacts</w:t>
      </w:r>
      <w:r>
        <w:rPr>
          <w:rFonts w:ascii="Times New Roman" w:hAnsi="Times New Roman" w:cs="Times New Roman"/>
          <w:sz w:val="24"/>
          <w:szCs w:val="24"/>
        </w:rPr>
        <w:t xml:space="preserve"> a </w:t>
      </w:r>
      <w:r w:rsidR="009134B6">
        <w:rPr>
          <w:rFonts w:ascii="Times New Roman" w:hAnsi="Times New Roman" w:cs="Times New Roman"/>
          <w:sz w:val="24"/>
          <w:szCs w:val="24"/>
        </w:rPr>
        <w:t xml:space="preserve">área </w:t>
      </w:r>
      <w:r>
        <w:rPr>
          <w:rFonts w:ascii="Times New Roman" w:hAnsi="Times New Roman" w:cs="Times New Roman"/>
          <w:sz w:val="24"/>
          <w:szCs w:val="24"/>
        </w:rPr>
        <w:t>de comentários do próprio YouTube possu</w:t>
      </w:r>
      <w:r w:rsidR="00B016DE">
        <w:rPr>
          <w:rFonts w:ascii="Times New Roman" w:hAnsi="Times New Roman" w:cs="Times New Roman"/>
          <w:sz w:val="24"/>
          <w:szCs w:val="24"/>
        </w:rPr>
        <w:t>i</w:t>
      </w:r>
      <w:r>
        <w:rPr>
          <w:rFonts w:ascii="Times New Roman" w:hAnsi="Times New Roman" w:cs="Times New Roman"/>
          <w:sz w:val="24"/>
          <w:szCs w:val="24"/>
        </w:rPr>
        <w:t xml:space="preserve"> grande relevância. </w:t>
      </w:r>
      <w:r w:rsidR="00B016DE">
        <w:rPr>
          <w:rFonts w:ascii="Times New Roman" w:hAnsi="Times New Roman" w:cs="Times New Roman"/>
          <w:sz w:val="24"/>
          <w:szCs w:val="24"/>
        </w:rPr>
        <w:t>Segundo nossos interlocutores</w:t>
      </w:r>
      <w:r w:rsidR="00E94E8A">
        <w:rPr>
          <w:rFonts w:ascii="Times New Roman" w:hAnsi="Times New Roman" w:cs="Times New Roman"/>
          <w:sz w:val="24"/>
          <w:szCs w:val="24"/>
        </w:rPr>
        <w:t xml:space="preserve"> </w:t>
      </w:r>
      <w:r w:rsidR="00B016DE">
        <w:rPr>
          <w:rFonts w:ascii="Times New Roman" w:hAnsi="Times New Roman" w:cs="Times New Roman"/>
          <w:sz w:val="24"/>
          <w:szCs w:val="24"/>
        </w:rPr>
        <w:t>é ali que conhecem as preferências de seu público</w:t>
      </w:r>
      <w:r w:rsidR="00E94E8A">
        <w:rPr>
          <w:rFonts w:ascii="Times New Roman" w:hAnsi="Times New Roman" w:cs="Times New Roman"/>
          <w:sz w:val="24"/>
          <w:szCs w:val="24"/>
        </w:rPr>
        <w:t>, a</w:t>
      </w:r>
      <w:r w:rsidR="009134B6">
        <w:rPr>
          <w:rFonts w:ascii="Times New Roman" w:hAnsi="Times New Roman" w:cs="Times New Roman"/>
          <w:sz w:val="24"/>
          <w:szCs w:val="24"/>
        </w:rPr>
        <w:t xml:space="preserve">ssim os comentários publicados servem como parâmetro para </w:t>
      </w:r>
      <w:r w:rsidR="00E94E8A">
        <w:rPr>
          <w:rFonts w:ascii="Times New Roman" w:hAnsi="Times New Roman" w:cs="Times New Roman"/>
          <w:sz w:val="24"/>
          <w:szCs w:val="24"/>
        </w:rPr>
        <w:t>suas tomadas de decisão.</w:t>
      </w:r>
    </w:p>
    <w:p w14:paraId="1F51C9AD" w14:textId="07458B6A" w:rsidR="00E94E8A" w:rsidRPr="00273F2A" w:rsidRDefault="00E94E8A" w:rsidP="00E94E8A">
      <w:pPr>
        <w:ind w:firstLine="708"/>
        <w:rPr>
          <w:rFonts w:ascii="Times New Roman" w:hAnsi="Times New Roman" w:cs="Times New Roman"/>
          <w:sz w:val="24"/>
          <w:szCs w:val="24"/>
        </w:rPr>
      </w:pPr>
      <w:r>
        <w:rPr>
          <w:rFonts w:ascii="Times New Roman" w:hAnsi="Times New Roman" w:cs="Times New Roman"/>
          <w:sz w:val="24"/>
          <w:szCs w:val="24"/>
        </w:rPr>
        <w:t>Chun (2017), também apresenta algumas definições baseada na observação dos vídeos de reação voltados ao K-pop. Entre os achados da autora, destacamos um modelo para a estrutura participativa dos vídeos</w:t>
      </w:r>
      <w:r w:rsidR="00C51025">
        <w:rPr>
          <w:rFonts w:ascii="Times New Roman" w:hAnsi="Times New Roman" w:cs="Times New Roman"/>
          <w:sz w:val="24"/>
          <w:szCs w:val="24"/>
        </w:rPr>
        <w:t>. Segundo Chun (2017)</w:t>
      </w:r>
      <w:r>
        <w:rPr>
          <w:rFonts w:ascii="Times New Roman" w:hAnsi="Times New Roman" w:cs="Times New Roman"/>
          <w:sz w:val="24"/>
          <w:szCs w:val="24"/>
        </w:rPr>
        <w:t xml:space="preserve"> a interação se dá através de três textos aninhados. O primeiro é o conteúdo que pauta a reação, com o qual apenas o </w:t>
      </w:r>
      <w:r>
        <w:rPr>
          <w:rFonts w:ascii="Times New Roman" w:hAnsi="Times New Roman" w:cs="Times New Roman"/>
          <w:i/>
          <w:iCs/>
          <w:sz w:val="24"/>
          <w:szCs w:val="24"/>
        </w:rPr>
        <w:t>reactor</w:t>
      </w:r>
      <w:r>
        <w:rPr>
          <w:rFonts w:ascii="Times New Roman" w:hAnsi="Times New Roman" w:cs="Times New Roman"/>
          <w:sz w:val="24"/>
          <w:szCs w:val="24"/>
        </w:rPr>
        <w:t xml:space="preserve"> interage diretamente. No segundo nível está a reação em si – o reactor interagindo com um videoclipe, mas voltando sua comunicação para uma audiência. O público participa </w:t>
      </w:r>
      <w:r w:rsidR="00273F2A">
        <w:rPr>
          <w:rFonts w:ascii="Times New Roman" w:hAnsi="Times New Roman" w:cs="Times New Roman"/>
          <w:sz w:val="24"/>
          <w:szCs w:val="24"/>
        </w:rPr>
        <w:t xml:space="preserve">através da área de comentários, terceiro espaço da estrutura proposta por Chun (2017). Conforme demonstraremos adiante, nos canais que observamos essa dinâmica ocorre de maneira diversa, já que o campo de comentários também é utilizado por atores ligados ao mercado musical de rap e funk. Talvez por diferenças de proporção entre o mercado mundial do K-pop e o da música hip-hop no Brasil, são frequentes os </w:t>
      </w:r>
      <w:r w:rsidR="00273F2A">
        <w:rPr>
          <w:rFonts w:ascii="Times New Roman" w:hAnsi="Times New Roman" w:cs="Times New Roman"/>
          <w:sz w:val="24"/>
          <w:szCs w:val="24"/>
        </w:rPr>
        <w:lastRenderedPageBreak/>
        <w:t xml:space="preserve">comentários de artistas e produtores audiovisuais em </w:t>
      </w:r>
      <w:r w:rsidR="00273F2A">
        <w:rPr>
          <w:rFonts w:ascii="Times New Roman" w:hAnsi="Times New Roman" w:cs="Times New Roman"/>
          <w:i/>
          <w:iCs/>
          <w:sz w:val="24"/>
          <w:szCs w:val="24"/>
        </w:rPr>
        <w:t>reacts</w:t>
      </w:r>
      <w:r w:rsidR="00273F2A">
        <w:rPr>
          <w:rFonts w:ascii="Times New Roman" w:hAnsi="Times New Roman" w:cs="Times New Roman"/>
          <w:sz w:val="24"/>
          <w:szCs w:val="24"/>
        </w:rPr>
        <w:t xml:space="preserve"> com os quais estes têm alguma relação.</w:t>
      </w:r>
    </w:p>
    <w:p w14:paraId="03ADBE88" w14:textId="3221554D" w:rsidR="002A5584" w:rsidRDefault="00273F2A" w:rsidP="00E22C4F">
      <w:pPr>
        <w:ind w:firstLine="708"/>
        <w:rPr>
          <w:rFonts w:ascii="Times New Roman" w:hAnsi="Times New Roman" w:cs="Times New Roman"/>
          <w:sz w:val="24"/>
          <w:szCs w:val="24"/>
        </w:rPr>
      </w:pPr>
      <w:r>
        <w:rPr>
          <w:rFonts w:ascii="Times New Roman" w:hAnsi="Times New Roman" w:cs="Times New Roman"/>
          <w:sz w:val="24"/>
          <w:szCs w:val="24"/>
        </w:rPr>
        <w:t xml:space="preserve">Outra característica importante dos </w:t>
      </w:r>
      <w:r>
        <w:rPr>
          <w:rFonts w:ascii="Times New Roman" w:hAnsi="Times New Roman" w:cs="Times New Roman"/>
          <w:i/>
          <w:iCs/>
          <w:sz w:val="24"/>
          <w:szCs w:val="24"/>
        </w:rPr>
        <w:t>reacts</w:t>
      </w:r>
      <w:r>
        <w:rPr>
          <w:rFonts w:ascii="Times New Roman" w:hAnsi="Times New Roman" w:cs="Times New Roman"/>
          <w:sz w:val="24"/>
          <w:szCs w:val="24"/>
        </w:rPr>
        <w:t xml:space="preserve"> observada por autores que dedicam-se ao cenário K-pop trata de um sentido de companhia que atravessa estes vídeos. Segundo Swan (2018) e</w:t>
      </w:r>
      <w:r w:rsidR="00EC3E8F">
        <w:rPr>
          <w:rFonts w:ascii="Times New Roman" w:hAnsi="Times New Roman" w:cs="Times New Roman"/>
          <w:sz w:val="24"/>
          <w:szCs w:val="24"/>
        </w:rPr>
        <w:t xml:space="preserve"> </w:t>
      </w:r>
      <w:r>
        <w:rPr>
          <w:rFonts w:ascii="Times New Roman" w:hAnsi="Times New Roman" w:cs="Times New Roman"/>
          <w:sz w:val="24"/>
          <w:szCs w:val="24"/>
        </w:rPr>
        <w:t>Oh (2017), este tipo de vídeo conecta afetivamente fãs que estão fisicamente dispersos, através de uma experiência de “co-assistir”. Embora a interação através de comentários seja mais facilmente percebida, Oh (2017) observa que os fãs se imaginam nos vídeos que assistem. Acreditamos que essa ideia esteja relacionada com os princípios da cultura participativa propostos por Shirky (2010) e Jenkins (2014)</w:t>
      </w:r>
      <w:r w:rsidR="0047262E">
        <w:rPr>
          <w:rFonts w:ascii="Times New Roman" w:hAnsi="Times New Roman" w:cs="Times New Roman"/>
          <w:sz w:val="24"/>
          <w:szCs w:val="24"/>
        </w:rPr>
        <w:t>. Segundo estes autores, o conteúdo propagável das redes sociais costuma funcionar sob uma dinâmica de “você também pode brincar disso”.</w:t>
      </w:r>
    </w:p>
    <w:p w14:paraId="4DD140D5" w14:textId="63222E0A" w:rsidR="008B5777" w:rsidRDefault="00EC3E8F" w:rsidP="00E22C4F">
      <w:pPr>
        <w:ind w:firstLine="708"/>
        <w:rPr>
          <w:rFonts w:ascii="Times New Roman" w:hAnsi="Times New Roman" w:cs="Times New Roman"/>
          <w:sz w:val="24"/>
          <w:szCs w:val="24"/>
        </w:rPr>
      </w:pPr>
      <w:r>
        <w:rPr>
          <w:rFonts w:ascii="Times New Roman" w:hAnsi="Times New Roman" w:cs="Times New Roman"/>
          <w:sz w:val="24"/>
          <w:szCs w:val="24"/>
        </w:rPr>
        <w:t>Este sentido de assistir acompanhado, ou de “co-assistir” também é reconhecido pelos nossos interlocutores. O que se observa, entretanto, é que cada um deles parece representar um tipo distinto de companhia, oferecendo um “algo mais” nessa experiência de consumo. A exemplo disso podemos os casos de Julião Cardoso e Guilherme Treeze</w:t>
      </w:r>
      <w:r w:rsidR="00C51025">
        <w:rPr>
          <w:rFonts w:ascii="Times New Roman" w:hAnsi="Times New Roman" w:cs="Times New Roman"/>
          <w:sz w:val="24"/>
          <w:szCs w:val="24"/>
        </w:rPr>
        <w:t xml:space="preserve"> -a</w:t>
      </w:r>
      <w:r w:rsidR="008B5777">
        <w:rPr>
          <w:rFonts w:ascii="Times New Roman" w:hAnsi="Times New Roman" w:cs="Times New Roman"/>
          <w:sz w:val="24"/>
          <w:szCs w:val="24"/>
        </w:rPr>
        <w:t>mbos acreditam nesse sentido de companhia.</w:t>
      </w:r>
    </w:p>
    <w:p w14:paraId="55C34B84" w14:textId="624FBFCC" w:rsidR="00BB7833" w:rsidRDefault="008B5777" w:rsidP="00BB7833">
      <w:pPr>
        <w:ind w:firstLine="708"/>
        <w:rPr>
          <w:rFonts w:ascii="Times New Roman" w:hAnsi="Times New Roman" w:cs="Times New Roman"/>
          <w:sz w:val="24"/>
          <w:szCs w:val="24"/>
        </w:rPr>
      </w:pPr>
      <w:r>
        <w:rPr>
          <w:rFonts w:ascii="Times New Roman" w:hAnsi="Times New Roman" w:cs="Times New Roman"/>
          <w:sz w:val="24"/>
          <w:szCs w:val="24"/>
        </w:rPr>
        <w:t xml:space="preserve">Julião acredita que ofereça em sua comunicação a visão de mundo de um “cara comum”, alguém que ocupa um lugar social correlato ao do público. Observamos, entretanto, que Julião costuma compartilhar também suas vivências como um morador das periferias do Distrito Federal, relacionando as letras das músicas que escuta com histórias que presenciou. Esses relatos costumam envolver assuntos como família, religiosidade, criminalidade, drogas, trabalho e estudo. Guilherme Treeze, por sua vez, oferece uma comunicação que o próprio relaciona com a de um “educador”. Graças aos conhecimentos que adquiriu sobre técnicas líricas, sonoras e visuais da cultura hip-hop, sente-se autorizado a trazer à tona certos aspectos das músicas que não são evidentes para </w:t>
      </w:r>
      <w:r w:rsidR="00A87517">
        <w:rPr>
          <w:rFonts w:ascii="Times New Roman" w:hAnsi="Times New Roman" w:cs="Times New Roman"/>
          <w:sz w:val="24"/>
          <w:szCs w:val="24"/>
        </w:rPr>
        <w:t>grande parte do público.</w:t>
      </w:r>
      <w:r>
        <w:rPr>
          <w:rFonts w:ascii="Times New Roman" w:hAnsi="Times New Roman" w:cs="Times New Roman"/>
          <w:sz w:val="24"/>
          <w:szCs w:val="24"/>
        </w:rPr>
        <w:t xml:space="preserve"> </w:t>
      </w:r>
    </w:p>
    <w:p w14:paraId="5558DCE2" w14:textId="2A083FE8" w:rsidR="0047262E" w:rsidRDefault="008B5777" w:rsidP="00BB7833">
      <w:pPr>
        <w:ind w:firstLine="708"/>
        <w:rPr>
          <w:rFonts w:ascii="Times New Roman" w:hAnsi="Times New Roman" w:cs="Times New Roman"/>
          <w:sz w:val="24"/>
          <w:szCs w:val="24"/>
        </w:rPr>
      </w:pPr>
      <w:r>
        <w:rPr>
          <w:rFonts w:ascii="Times New Roman" w:hAnsi="Times New Roman" w:cs="Times New Roman"/>
          <w:sz w:val="24"/>
          <w:szCs w:val="24"/>
        </w:rPr>
        <w:t xml:space="preserve">Estes exemplos mostram como o sentido de companhia dos </w:t>
      </w:r>
      <w:r>
        <w:rPr>
          <w:rFonts w:ascii="Times New Roman" w:hAnsi="Times New Roman" w:cs="Times New Roman"/>
          <w:i/>
          <w:iCs/>
          <w:sz w:val="24"/>
          <w:szCs w:val="24"/>
        </w:rPr>
        <w:t>reacts</w:t>
      </w:r>
      <w:r w:rsidR="00BB7833">
        <w:rPr>
          <w:rFonts w:ascii="Times New Roman" w:hAnsi="Times New Roman" w:cs="Times New Roman"/>
          <w:i/>
          <w:iCs/>
          <w:sz w:val="24"/>
          <w:szCs w:val="24"/>
        </w:rPr>
        <w:t>,</w:t>
      </w:r>
      <w:r w:rsidR="00BB7833">
        <w:rPr>
          <w:rFonts w:ascii="Times New Roman" w:hAnsi="Times New Roman" w:cs="Times New Roman"/>
          <w:sz w:val="24"/>
          <w:szCs w:val="24"/>
        </w:rPr>
        <w:t xml:space="preserve"> embora reconhecido pelos interlocutores,</w:t>
      </w:r>
      <w:r>
        <w:rPr>
          <w:rFonts w:ascii="Times New Roman" w:hAnsi="Times New Roman" w:cs="Times New Roman"/>
          <w:sz w:val="24"/>
          <w:szCs w:val="24"/>
        </w:rPr>
        <w:t xml:space="preserve"> pode estar vinculado a cert</w:t>
      </w:r>
      <w:r w:rsidR="00BB7833">
        <w:rPr>
          <w:rFonts w:ascii="Times New Roman" w:hAnsi="Times New Roman" w:cs="Times New Roman"/>
          <w:sz w:val="24"/>
          <w:szCs w:val="24"/>
        </w:rPr>
        <w:t xml:space="preserve">as peculiaridades </w:t>
      </w:r>
      <w:r>
        <w:rPr>
          <w:rFonts w:ascii="Times New Roman" w:hAnsi="Times New Roman" w:cs="Times New Roman"/>
          <w:sz w:val="24"/>
          <w:szCs w:val="24"/>
        </w:rPr>
        <w:t xml:space="preserve">que </w:t>
      </w:r>
      <w:r w:rsidR="00BB7833">
        <w:rPr>
          <w:rFonts w:ascii="Times New Roman" w:hAnsi="Times New Roman" w:cs="Times New Roman"/>
          <w:sz w:val="24"/>
          <w:szCs w:val="24"/>
        </w:rPr>
        <w:t>as narrativas dos produtores de conteúdo têm</w:t>
      </w:r>
      <w:r>
        <w:rPr>
          <w:rFonts w:ascii="Times New Roman" w:hAnsi="Times New Roman" w:cs="Times New Roman"/>
          <w:sz w:val="24"/>
          <w:szCs w:val="24"/>
        </w:rPr>
        <w:t xml:space="preserve"> a oferecer. Essa perspectiva nos ajudou a compreender que embora dediquem-se à mesma atividade – vídeos de reação – cada produtor de conteúdo cria performances próprias, criando sua identidade neste meio.</w:t>
      </w:r>
    </w:p>
    <w:p w14:paraId="1122D323" w14:textId="74FE9415" w:rsidR="00BB7833" w:rsidRPr="00BB7833" w:rsidRDefault="00C8303D" w:rsidP="00BB7833">
      <w:pPr>
        <w:ind w:firstLine="708"/>
        <w:rPr>
          <w:rFonts w:ascii="Times New Roman" w:hAnsi="Times New Roman" w:cs="Times New Roman"/>
          <w:b/>
          <w:bCs/>
          <w:sz w:val="24"/>
          <w:szCs w:val="24"/>
        </w:rPr>
      </w:pPr>
      <w:r w:rsidRPr="00BB7833">
        <w:rPr>
          <w:rFonts w:ascii="Times New Roman" w:hAnsi="Times New Roman" w:cs="Times New Roman"/>
          <w:b/>
          <w:bCs/>
          <w:sz w:val="24"/>
          <w:szCs w:val="24"/>
        </w:rPr>
        <w:t>ETNOGRAFIA DURANTE A PANDEMIA</w:t>
      </w:r>
    </w:p>
    <w:p w14:paraId="1A33653C" w14:textId="77777777" w:rsidR="008258B1" w:rsidRDefault="000E643E" w:rsidP="008258B1">
      <w:pPr>
        <w:ind w:firstLine="708"/>
        <w:rPr>
          <w:rFonts w:ascii="Times New Roman" w:hAnsi="Times New Roman" w:cs="Times New Roman"/>
          <w:sz w:val="24"/>
          <w:szCs w:val="24"/>
        </w:rPr>
      </w:pPr>
      <w:r>
        <w:rPr>
          <w:rFonts w:ascii="Times New Roman" w:hAnsi="Times New Roman" w:cs="Times New Roman"/>
          <w:sz w:val="24"/>
          <w:szCs w:val="24"/>
        </w:rPr>
        <w:t xml:space="preserve">Antes que avancemos para a seção com os resultados mais específicos deste artigo devemos nos ater em algumas breves considerações sobre </w:t>
      </w:r>
      <w:r w:rsidR="008258B1">
        <w:rPr>
          <w:rFonts w:ascii="Times New Roman" w:hAnsi="Times New Roman" w:cs="Times New Roman"/>
          <w:sz w:val="24"/>
          <w:szCs w:val="24"/>
        </w:rPr>
        <w:t>a metodologia desenvolvida</w:t>
      </w:r>
      <w:r>
        <w:rPr>
          <w:rFonts w:ascii="Times New Roman" w:hAnsi="Times New Roman" w:cs="Times New Roman"/>
          <w:sz w:val="24"/>
          <w:szCs w:val="24"/>
        </w:rPr>
        <w:t xml:space="preserve"> </w:t>
      </w:r>
      <w:r>
        <w:rPr>
          <w:rFonts w:ascii="Times New Roman" w:hAnsi="Times New Roman" w:cs="Times New Roman"/>
          <w:sz w:val="24"/>
          <w:szCs w:val="24"/>
        </w:rPr>
        <w:lastRenderedPageBreak/>
        <w:t>para a realização da pesquisa que os origin</w:t>
      </w:r>
      <w:r w:rsidR="008258B1">
        <w:rPr>
          <w:rFonts w:ascii="Times New Roman" w:hAnsi="Times New Roman" w:cs="Times New Roman"/>
          <w:sz w:val="24"/>
          <w:szCs w:val="24"/>
        </w:rPr>
        <w:t xml:space="preserve">a. A análise proposta, sobre os vídeos de reação de rap e funk, passa por uma experiência de imersão junto a estes vídeos, aliada à criação de vínculos com pessoas que realizam vídeos neste formato. </w:t>
      </w:r>
    </w:p>
    <w:p w14:paraId="20AB7919" w14:textId="66B61588" w:rsidR="008258B1" w:rsidRDefault="008258B1" w:rsidP="008258B1">
      <w:pPr>
        <w:ind w:firstLine="708"/>
        <w:rPr>
          <w:rFonts w:ascii="Times New Roman" w:hAnsi="Times New Roman" w:cs="Times New Roman"/>
          <w:sz w:val="24"/>
          <w:szCs w:val="24"/>
        </w:rPr>
      </w:pPr>
      <w:r>
        <w:rPr>
          <w:rFonts w:ascii="Times New Roman" w:hAnsi="Times New Roman" w:cs="Times New Roman"/>
          <w:sz w:val="24"/>
          <w:szCs w:val="24"/>
        </w:rPr>
        <w:t>Procurando realizar uma aproximação ao cotidiano de quem gerencia canais no YouTube especializados em vídeos deste formato, optamos pela abordagem da “etnografia para a internet”. Este termo remete às proposições de Hine (2015)</w:t>
      </w:r>
      <w:r w:rsidR="00A87517">
        <w:rPr>
          <w:rFonts w:ascii="Times New Roman" w:hAnsi="Times New Roman" w:cs="Times New Roman"/>
          <w:sz w:val="24"/>
          <w:szCs w:val="24"/>
        </w:rPr>
        <w:t xml:space="preserve"> para uma concepção da internet como um fenômeno incorporado, corporificado e cotidiano. Pensar a internet como incorporada e cotidiana </w:t>
      </w:r>
      <w:r w:rsidR="00871E57">
        <w:rPr>
          <w:rFonts w:ascii="Times New Roman" w:hAnsi="Times New Roman" w:cs="Times New Roman"/>
          <w:sz w:val="24"/>
          <w:szCs w:val="24"/>
        </w:rPr>
        <w:t>implica em reconhecer a internet como mais um entre tantos processos culturais incorporados no dia-a-dia das pessoas, ao invés de interpreta-la como um lugar apartado, isolado da cotidianidade. Já o caráter corporificado diz respeito às respostas emocionais que as interações online são capazes de produzir nas pessoas, não havendo uma distinção absolutista entre experiências on-line e off-line.</w:t>
      </w:r>
    </w:p>
    <w:p w14:paraId="7264EE60" w14:textId="572242CB" w:rsidR="00871E57" w:rsidRDefault="00871E57" w:rsidP="008258B1">
      <w:pPr>
        <w:ind w:firstLine="708"/>
        <w:rPr>
          <w:rFonts w:ascii="Times New Roman" w:hAnsi="Times New Roman" w:cs="Times New Roman"/>
          <w:sz w:val="24"/>
          <w:szCs w:val="24"/>
        </w:rPr>
      </w:pPr>
      <w:r>
        <w:rPr>
          <w:rFonts w:ascii="Times New Roman" w:hAnsi="Times New Roman" w:cs="Times New Roman"/>
          <w:sz w:val="24"/>
          <w:szCs w:val="24"/>
        </w:rPr>
        <w:t xml:space="preserve">Partindo desta proposição, Hine (2015) procura diferenciar as etnografias </w:t>
      </w:r>
      <w:r>
        <w:rPr>
          <w:rFonts w:ascii="Times New Roman" w:hAnsi="Times New Roman" w:cs="Times New Roman"/>
          <w:i/>
          <w:iCs/>
          <w:sz w:val="24"/>
          <w:szCs w:val="24"/>
        </w:rPr>
        <w:t xml:space="preserve">para </w:t>
      </w:r>
      <w:r>
        <w:rPr>
          <w:rFonts w:ascii="Times New Roman" w:hAnsi="Times New Roman" w:cs="Times New Roman"/>
          <w:sz w:val="24"/>
          <w:szCs w:val="24"/>
        </w:rPr>
        <w:t xml:space="preserve">a internet, do que se poderia chamar de uma etnografia </w:t>
      </w:r>
      <w:r>
        <w:rPr>
          <w:rFonts w:ascii="Times New Roman" w:hAnsi="Times New Roman" w:cs="Times New Roman"/>
          <w:i/>
          <w:iCs/>
          <w:sz w:val="24"/>
          <w:szCs w:val="24"/>
        </w:rPr>
        <w:t>da</w:t>
      </w:r>
      <w:r>
        <w:rPr>
          <w:rFonts w:ascii="Times New Roman" w:hAnsi="Times New Roman" w:cs="Times New Roman"/>
          <w:sz w:val="24"/>
          <w:szCs w:val="24"/>
        </w:rPr>
        <w:t xml:space="preserve"> internet</w:t>
      </w:r>
      <w:r w:rsidR="00917F48">
        <w:rPr>
          <w:rFonts w:ascii="Times New Roman" w:hAnsi="Times New Roman" w:cs="Times New Roman"/>
          <w:sz w:val="24"/>
          <w:szCs w:val="24"/>
        </w:rPr>
        <w:t xml:space="preserve"> -</w:t>
      </w:r>
      <w:r>
        <w:rPr>
          <w:rFonts w:ascii="Times New Roman" w:hAnsi="Times New Roman" w:cs="Times New Roman"/>
          <w:sz w:val="24"/>
          <w:szCs w:val="24"/>
        </w:rPr>
        <w:t xml:space="preserve"> uma vez que não se trata de uma entidade que se possa estudar em sua totalidade. Além disso, trata de diferenciar sua perspectiva do que seria uma etnografia </w:t>
      </w:r>
      <w:r>
        <w:rPr>
          <w:rFonts w:ascii="Times New Roman" w:hAnsi="Times New Roman" w:cs="Times New Roman"/>
          <w:i/>
          <w:iCs/>
          <w:sz w:val="24"/>
          <w:szCs w:val="24"/>
        </w:rPr>
        <w:t>pela</w:t>
      </w:r>
      <w:r>
        <w:rPr>
          <w:rFonts w:ascii="Times New Roman" w:hAnsi="Times New Roman" w:cs="Times New Roman"/>
          <w:sz w:val="24"/>
          <w:szCs w:val="24"/>
        </w:rPr>
        <w:t xml:space="preserve"> internet, já que as práticas em rede não estão isoladas neste contexto, podendo ser estudadas, inclusive, através de abordagens “off-line”.</w:t>
      </w:r>
    </w:p>
    <w:p w14:paraId="151C9859" w14:textId="181EFF68" w:rsidR="00871E57" w:rsidRDefault="00015347" w:rsidP="008258B1">
      <w:pPr>
        <w:ind w:firstLine="708"/>
        <w:rPr>
          <w:rFonts w:ascii="Times New Roman" w:hAnsi="Times New Roman" w:cs="Times New Roman"/>
          <w:sz w:val="24"/>
          <w:szCs w:val="24"/>
        </w:rPr>
      </w:pPr>
      <w:r>
        <w:rPr>
          <w:rFonts w:ascii="Times New Roman" w:hAnsi="Times New Roman" w:cs="Times New Roman"/>
          <w:sz w:val="24"/>
          <w:szCs w:val="24"/>
        </w:rPr>
        <w:t>Atentos a estas premissas, procuramos planejar nossa incursão etnográfica junto aos participantes</w:t>
      </w:r>
      <w:r w:rsidR="0084385E">
        <w:rPr>
          <w:rFonts w:ascii="Times New Roman" w:hAnsi="Times New Roman" w:cs="Times New Roman"/>
          <w:sz w:val="24"/>
          <w:szCs w:val="24"/>
        </w:rPr>
        <w:t xml:space="preserve">. </w:t>
      </w:r>
      <w:r w:rsidR="003E2ABB">
        <w:rPr>
          <w:rFonts w:ascii="Times New Roman" w:hAnsi="Times New Roman" w:cs="Times New Roman"/>
          <w:sz w:val="24"/>
          <w:szCs w:val="24"/>
        </w:rPr>
        <w:t>No primeiro semestre de 2018 procuramos conhecer os canais especializados em vídeos de reação mais representativos em número de seguidores no segmento de rap e funk. A partir disso, fizemos os primeiros contatos com os administradores de alguns destes canais a partir de contatos divulgados na descrição dos vídeos. Neste período iniciamos as primeiras interações por aplicativos de mensagens com Julião Cardoso (canal Julião Cardoso) e Guilherme Treeze</w:t>
      </w:r>
      <w:r>
        <w:rPr>
          <w:rFonts w:ascii="Times New Roman" w:hAnsi="Times New Roman" w:cs="Times New Roman"/>
          <w:sz w:val="24"/>
          <w:szCs w:val="24"/>
        </w:rPr>
        <w:t xml:space="preserve"> </w:t>
      </w:r>
      <w:r w:rsidR="003E2ABB">
        <w:rPr>
          <w:rFonts w:ascii="Times New Roman" w:hAnsi="Times New Roman" w:cs="Times New Roman"/>
          <w:sz w:val="24"/>
          <w:szCs w:val="24"/>
        </w:rPr>
        <w:t>(canal Falatuzetrê).</w:t>
      </w:r>
    </w:p>
    <w:p w14:paraId="1907A271" w14:textId="2C35D007" w:rsidR="00CE2CEC" w:rsidRDefault="003E2ABB" w:rsidP="00D37F44">
      <w:pPr>
        <w:ind w:firstLine="708"/>
        <w:rPr>
          <w:rFonts w:ascii="Times New Roman" w:hAnsi="Times New Roman" w:cs="Times New Roman"/>
          <w:sz w:val="24"/>
          <w:szCs w:val="24"/>
        </w:rPr>
      </w:pPr>
      <w:r>
        <w:rPr>
          <w:rFonts w:ascii="Times New Roman" w:hAnsi="Times New Roman" w:cs="Times New Roman"/>
          <w:sz w:val="24"/>
          <w:szCs w:val="24"/>
        </w:rPr>
        <w:t>Durante toda a realização da dissertação de mestrado</w:t>
      </w:r>
      <w:r w:rsidR="00CE2CEC">
        <w:rPr>
          <w:rFonts w:ascii="Times New Roman" w:hAnsi="Times New Roman" w:cs="Times New Roman"/>
          <w:sz w:val="24"/>
          <w:szCs w:val="24"/>
        </w:rPr>
        <w:t>, iniciada em março de 2019</w:t>
      </w:r>
      <w:r>
        <w:rPr>
          <w:rFonts w:ascii="Times New Roman" w:hAnsi="Times New Roman" w:cs="Times New Roman"/>
          <w:sz w:val="24"/>
          <w:szCs w:val="24"/>
        </w:rPr>
        <w:t>, assistimos</w:t>
      </w:r>
      <w:r w:rsidR="00CE2CEC">
        <w:rPr>
          <w:rFonts w:ascii="Times New Roman" w:hAnsi="Times New Roman" w:cs="Times New Roman"/>
          <w:sz w:val="24"/>
          <w:szCs w:val="24"/>
        </w:rPr>
        <w:t xml:space="preserve"> esporadicamente a</w:t>
      </w:r>
      <w:r>
        <w:rPr>
          <w:rFonts w:ascii="Times New Roman" w:hAnsi="Times New Roman" w:cs="Times New Roman"/>
          <w:sz w:val="24"/>
          <w:szCs w:val="24"/>
        </w:rPr>
        <w:t xml:space="preserve"> vídeos des</w:t>
      </w:r>
      <w:r w:rsidR="00917F48">
        <w:rPr>
          <w:rFonts w:ascii="Times New Roman" w:hAnsi="Times New Roman" w:cs="Times New Roman"/>
          <w:sz w:val="24"/>
          <w:szCs w:val="24"/>
        </w:rPr>
        <w:t>ses</w:t>
      </w:r>
      <w:r>
        <w:rPr>
          <w:rFonts w:ascii="Times New Roman" w:hAnsi="Times New Roman" w:cs="Times New Roman"/>
          <w:sz w:val="24"/>
          <w:szCs w:val="24"/>
        </w:rPr>
        <w:t xml:space="preserve"> canais. Entretanto, adotamos a postura de assistir a todos os vídeos, registrando essa atividade, entre 31 de março e 10 de maio de 2020.</w:t>
      </w:r>
      <w:r w:rsidR="00CE2CEC">
        <w:rPr>
          <w:rFonts w:ascii="Times New Roman" w:hAnsi="Times New Roman" w:cs="Times New Roman"/>
          <w:sz w:val="24"/>
          <w:szCs w:val="24"/>
        </w:rPr>
        <w:t xml:space="preserve"> Este período coincide com a descoberta dos primeiros casos do coronavirus no Brasil, e os primeiros anúncios recomendando o distanciamento social da população visando o combate à pandemia.</w:t>
      </w:r>
      <w:r w:rsidR="00D37F44">
        <w:rPr>
          <w:rFonts w:ascii="Times New Roman" w:hAnsi="Times New Roman" w:cs="Times New Roman"/>
          <w:sz w:val="24"/>
          <w:szCs w:val="24"/>
        </w:rPr>
        <w:t xml:space="preserve"> Assim, os resultados que apresentamos a seguir são resultado desse trabalho de observação participante online, procurando </w:t>
      </w:r>
      <w:r w:rsidR="00917F48">
        <w:rPr>
          <w:rFonts w:ascii="Times New Roman" w:hAnsi="Times New Roman" w:cs="Times New Roman"/>
          <w:sz w:val="24"/>
          <w:szCs w:val="24"/>
        </w:rPr>
        <w:t>perceber</w:t>
      </w:r>
      <w:r w:rsidR="00D37F44">
        <w:rPr>
          <w:rFonts w:ascii="Times New Roman" w:hAnsi="Times New Roman" w:cs="Times New Roman"/>
          <w:sz w:val="24"/>
          <w:szCs w:val="24"/>
        </w:rPr>
        <w:t xml:space="preserve"> como as práticas de um destes participantes foram afetadas pela pandemia.</w:t>
      </w:r>
    </w:p>
    <w:p w14:paraId="277A6467" w14:textId="77777777" w:rsidR="00917F48" w:rsidRDefault="00917F48" w:rsidP="00D37F44">
      <w:pPr>
        <w:ind w:firstLine="708"/>
        <w:rPr>
          <w:rFonts w:ascii="Times New Roman" w:hAnsi="Times New Roman" w:cs="Times New Roman"/>
          <w:sz w:val="24"/>
          <w:szCs w:val="24"/>
        </w:rPr>
      </w:pPr>
    </w:p>
    <w:p w14:paraId="3DFAB647" w14:textId="0F978EC0" w:rsidR="00D37F44" w:rsidRDefault="00C8303D" w:rsidP="00D37F44">
      <w:pPr>
        <w:ind w:firstLine="708"/>
        <w:rPr>
          <w:rFonts w:ascii="Times New Roman" w:hAnsi="Times New Roman" w:cs="Times New Roman"/>
          <w:b/>
          <w:bCs/>
          <w:sz w:val="24"/>
          <w:szCs w:val="24"/>
        </w:rPr>
      </w:pPr>
      <w:r>
        <w:rPr>
          <w:rFonts w:ascii="Times New Roman" w:hAnsi="Times New Roman" w:cs="Times New Roman"/>
          <w:b/>
          <w:bCs/>
          <w:sz w:val="24"/>
          <w:szCs w:val="24"/>
        </w:rPr>
        <w:lastRenderedPageBreak/>
        <w:t>REAGINDO AO VIVO</w:t>
      </w:r>
    </w:p>
    <w:p w14:paraId="35BD3D2C" w14:textId="01D01248" w:rsidR="00830F48" w:rsidRDefault="00E0170C" w:rsidP="00830F48">
      <w:pPr>
        <w:ind w:firstLine="708"/>
        <w:rPr>
          <w:rFonts w:ascii="Times New Roman" w:hAnsi="Times New Roman" w:cs="Times New Roman"/>
          <w:sz w:val="24"/>
          <w:szCs w:val="24"/>
        </w:rPr>
      </w:pPr>
      <w:r>
        <w:rPr>
          <w:rFonts w:ascii="Times New Roman" w:hAnsi="Times New Roman" w:cs="Times New Roman"/>
          <w:sz w:val="24"/>
          <w:szCs w:val="24"/>
        </w:rPr>
        <w:t xml:space="preserve">Logo que começaram os primeiros impactos do coronavírus no Brasil, tratamos de contatar nossos participantes, procurando saber se estavam bem, e como a situação estava lhes afetando. Felizmente tanto Julião Cardoso quanto Guilherme Treeze </w:t>
      </w:r>
      <w:r w:rsidR="00EB102B">
        <w:rPr>
          <w:rFonts w:ascii="Times New Roman" w:hAnsi="Times New Roman" w:cs="Times New Roman"/>
          <w:sz w:val="24"/>
          <w:szCs w:val="24"/>
        </w:rPr>
        <w:t>revelaram que estavam</w:t>
      </w:r>
      <w:r>
        <w:rPr>
          <w:rFonts w:ascii="Times New Roman" w:hAnsi="Times New Roman" w:cs="Times New Roman"/>
          <w:sz w:val="24"/>
          <w:szCs w:val="24"/>
        </w:rPr>
        <w:t xml:space="preserve"> lidando bem com a situação, embora preocupados com a falta de seriedade com a qual a população de suas cidades (Brasília e </w:t>
      </w:r>
      <w:r w:rsidR="00830F48">
        <w:rPr>
          <w:rFonts w:ascii="Times New Roman" w:hAnsi="Times New Roman" w:cs="Times New Roman"/>
          <w:sz w:val="24"/>
          <w:szCs w:val="24"/>
        </w:rPr>
        <w:t xml:space="preserve">São Paulo, respectivamente) estava tratando o caso. Com relação às práticas no YouTube, Guilherme revelou que estava, inclusive, tendo mais tempo para </w:t>
      </w:r>
      <w:r w:rsidR="00EB102B">
        <w:rPr>
          <w:rFonts w:ascii="Times New Roman" w:hAnsi="Times New Roman" w:cs="Times New Roman"/>
          <w:sz w:val="24"/>
          <w:szCs w:val="24"/>
        </w:rPr>
        <w:t>produzir vídeos para o YouTube. Além disso, contou que</w:t>
      </w:r>
      <w:r w:rsidR="00830F48">
        <w:rPr>
          <w:rFonts w:ascii="Times New Roman" w:hAnsi="Times New Roman" w:cs="Times New Roman"/>
          <w:sz w:val="24"/>
          <w:szCs w:val="24"/>
        </w:rPr>
        <w:t xml:space="preserve"> iniciou um curso de edição de vídeo e iria começar a </w:t>
      </w:r>
      <w:r w:rsidR="002008B1">
        <w:rPr>
          <w:rFonts w:ascii="Times New Roman" w:hAnsi="Times New Roman" w:cs="Times New Roman"/>
          <w:sz w:val="24"/>
          <w:szCs w:val="24"/>
        </w:rPr>
        <w:t>experimentar o formato de transmissão ao vivo em seu canal.</w:t>
      </w:r>
    </w:p>
    <w:p w14:paraId="16521ECC" w14:textId="4DCB6C42" w:rsidR="007239BB" w:rsidRDefault="00EB102B" w:rsidP="007239BB">
      <w:pPr>
        <w:ind w:firstLine="708"/>
        <w:rPr>
          <w:rFonts w:ascii="Times New Roman" w:hAnsi="Times New Roman" w:cs="Times New Roman"/>
          <w:sz w:val="24"/>
          <w:szCs w:val="24"/>
        </w:rPr>
      </w:pPr>
      <w:r>
        <w:rPr>
          <w:rFonts w:ascii="Times New Roman" w:hAnsi="Times New Roman" w:cs="Times New Roman"/>
          <w:sz w:val="24"/>
          <w:szCs w:val="24"/>
        </w:rPr>
        <w:t xml:space="preserve">O canal </w:t>
      </w:r>
      <w:r w:rsidRPr="00917F48">
        <w:rPr>
          <w:rFonts w:ascii="Times New Roman" w:hAnsi="Times New Roman" w:cs="Times New Roman"/>
          <w:i/>
          <w:iCs/>
          <w:sz w:val="24"/>
          <w:szCs w:val="24"/>
        </w:rPr>
        <w:t>Falatuzetrê</w:t>
      </w:r>
      <w:r>
        <w:rPr>
          <w:rFonts w:ascii="Times New Roman" w:hAnsi="Times New Roman" w:cs="Times New Roman"/>
          <w:sz w:val="24"/>
          <w:szCs w:val="24"/>
        </w:rPr>
        <w:t xml:space="preserve">, administrado por Guilherme Treeze, conta com 1.160.000 inscritos. Registrado no YouTube em janeiro de 2013, o canal é voltado exclusivamente ao rap. Embora contenha vídeos com entrevistas, </w:t>
      </w:r>
      <w:r>
        <w:rPr>
          <w:rFonts w:ascii="Times New Roman" w:hAnsi="Times New Roman" w:cs="Times New Roman"/>
          <w:i/>
          <w:iCs/>
          <w:sz w:val="24"/>
          <w:szCs w:val="24"/>
        </w:rPr>
        <w:t>vlogs</w:t>
      </w:r>
      <w:r>
        <w:rPr>
          <w:rFonts w:ascii="Times New Roman" w:hAnsi="Times New Roman" w:cs="Times New Roman"/>
          <w:sz w:val="24"/>
          <w:szCs w:val="24"/>
        </w:rPr>
        <w:t xml:space="preserve"> e análises de discos faixa-a-faixa, os vídeos reação são o principal tipo de conteúdo postado. </w:t>
      </w:r>
      <w:r w:rsidR="007239BB">
        <w:rPr>
          <w:rFonts w:ascii="Times New Roman" w:hAnsi="Times New Roman" w:cs="Times New Roman"/>
          <w:sz w:val="24"/>
          <w:szCs w:val="24"/>
        </w:rPr>
        <w:t>O próprio Guilherme Treeze nos revelou em entrevista que estes vídeos são o “carro-chefe” de seu canal, e ele reivindica o pioneirismo no segmento de vídeos de reação voltados ao rap no Brasil, com o formato que intitulou “reação/análise”.</w:t>
      </w:r>
    </w:p>
    <w:p w14:paraId="1004FE9D" w14:textId="6331F42E" w:rsidR="007239BB" w:rsidRDefault="00223687" w:rsidP="007239BB">
      <w:pPr>
        <w:ind w:firstLine="708"/>
        <w:rPr>
          <w:rFonts w:ascii="Times New Roman" w:hAnsi="Times New Roman" w:cs="Times New Roman"/>
          <w:sz w:val="24"/>
          <w:szCs w:val="24"/>
        </w:rPr>
      </w:pPr>
      <w:r>
        <w:rPr>
          <w:rFonts w:ascii="Times New Roman" w:hAnsi="Times New Roman" w:cs="Times New Roman"/>
          <w:sz w:val="24"/>
          <w:szCs w:val="24"/>
        </w:rPr>
        <w:t xml:space="preserve">A diferença entre este formato criado por Guilherme Treeze e a estrutura proposta por Kim (2016) é a parte final dos vídeos. Após reagir ao videoclipe pauta, Guilherme realiza uma </w:t>
      </w:r>
      <w:r w:rsidR="00917F48">
        <w:rPr>
          <w:rFonts w:ascii="Times New Roman" w:hAnsi="Times New Roman" w:cs="Times New Roman"/>
          <w:sz w:val="24"/>
          <w:szCs w:val="24"/>
        </w:rPr>
        <w:t>análise</w:t>
      </w:r>
      <w:r>
        <w:rPr>
          <w:rFonts w:ascii="Times New Roman" w:hAnsi="Times New Roman" w:cs="Times New Roman"/>
          <w:sz w:val="24"/>
          <w:szCs w:val="24"/>
        </w:rPr>
        <w:t xml:space="preserve"> segmentada da produção que acabou de assistir, comentando e avaliando a partir de categorias como “audiovisual”, “instrumental”, “verso destaque”, “rima destaque” e “técnica destaque”. Enquanto os vídeos identificados apenas como “reação”</w:t>
      </w:r>
      <w:r w:rsidR="00917F48">
        <w:rPr>
          <w:rFonts w:ascii="Times New Roman" w:hAnsi="Times New Roman" w:cs="Times New Roman"/>
          <w:sz w:val="24"/>
          <w:szCs w:val="24"/>
        </w:rPr>
        <w:t xml:space="preserve"> limitam-se a mostrar Treeze assistindo a um videoclipe</w:t>
      </w:r>
      <w:r>
        <w:rPr>
          <w:rFonts w:ascii="Times New Roman" w:hAnsi="Times New Roman" w:cs="Times New Roman"/>
          <w:sz w:val="24"/>
          <w:szCs w:val="24"/>
        </w:rPr>
        <w:t xml:space="preserve">, os vídeos de “reação/análise” têm um tempo maior dedicado </w:t>
      </w:r>
      <w:r w:rsidR="00917F48">
        <w:rPr>
          <w:rFonts w:ascii="Times New Roman" w:hAnsi="Times New Roman" w:cs="Times New Roman"/>
          <w:sz w:val="24"/>
          <w:szCs w:val="24"/>
        </w:rPr>
        <w:t>à parte dos comentários ao final.</w:t>
      </w:r>
    </w:p>
    <w:p w14:paraId="2170B345" w14:textId="3870CFA5" w:rsidR="00223687" w:rsidRDefault="00223687" w:rsidP="007239BB">
      <w:pPr>
        <w:ind w:firstLine="708"/>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Em entrevistas que realizamos com o produtor de conteúdo ele revelou que procura compartilhar conhecimentos que adquiriu desde que começou a frequentar eventos de hip-hop</w:t>
      </w:r>
      <w:r w:rsidR="00917F48">
        <w:rPr>
          <w:rFonts w:ascii="Times New Roman" w:hAnsi="Times New Roman" w:cs="Times New Roman"/>
          <w:sz w:val="24"/>
          <w:szCs w:val="24"/>
        </w:rPr>
        <w:t xml:space="preserve"> em São Paulo</w:t>
      </w:r>
      <w:r>
        <w:rPr>
          <w:rFonts w:ascii="Times New Roman" w:hAnsi="Times New Roman" w:cs="Times New Roman"/>
          <w:sz w:val="24"/>
          <w:szCs w:val="24"/>
        </w:rPr>
        <w:t>, onde participou de batalhas de rimas – com destaque para a batalha do Santa Cruz</w:t>
      </w:r>
      <w:r w:rsidR="00917F48">
        <w:rPr>
          <w:rFonts w:ascii="Times New Roman" w:hAnsi="Times New Roman" w:cs="Times New Roman"/>
          <w:sz w:val="24"/>
          <w:szCs w:val="24"/>
        </w:rPr>
        <w:t>,</w:t>
      </w:r>
      <w:r>
        <w:rPr>
          <w:rFonts w:ascii="Times New Roman" w:hAnsi="Times New Roman" w:cs="Times New Roman"/>
          <w:sz w:val="24"/>
          <w:szCs w:val="24"/>
        </w:rPr>
        <w:t xml:space="preserve"> apresentada pelo rapper Criolo na época em que Treeze participava. Além disso, destaca a importância do livro </w:t>
      </w:r>
      <w:r w:rsidRPr="002E33B0">
        <w:rPr>
          <w:rFonts w:ascii="Times New Roman" w:hAnsi="Times New Roman" w:cs="Times New Roman"/>
          <w:i/>
          <w:iCs/>
          <w:color w:val="000000" w:themeColor="text1"/>
          <w:sz w:val="24"/>
          <w:szCs w:val="24"/>
          <w:shd w:val="clear" w:color="auto" w:fill="FFFFFF"/>
        </w:rPr>
        <w:t>How to Rap: The Art &amp; Science of the Hip-Hop MC,</w:t>
      </w:r>
      <w:r w:rsidRPr="002E33B0">
        <w:rPr>
          <w:rFonts w:ascii="Times New Roman" w:hAnsi="Times New Roman" w:cs="Times New Roman"/>
          <w:color w:val="000000" w:themeColor="text1"/>
          <w:sz w:val="24"/>
          <w:szCs w:val="24"/>
          <w:shd w:val="clear" w:color="auto" w:fill="FFFFFF"/>
        </w:rPr>
        <w:t xml:space="preserve"> de Paul Edwards. Guilherme conta que se esforçou para absorver o conteúdo deste volume que reúne entrevistas de 104 rappers estrangeiros compartilhando insights sobre suas principais técnicas artísticas.</w:t>
      </w:r>
    </w:p>
    <w:p w14:paraId="34499EC3" w14:textId="6ED9AE60" w:rsidR="00223687" w:rsidRDefault="00223687" w:rsidP="007239BB">
      <w:pPr>
        <w:ind w:firstLine="708"/>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A partir destes conhecimentos e vivências, Guilherme buscou um lugar de referência entre os produtores de conteúdo voltados ao estilo.</w:t>
      </w:r>
      <w:r w:rsidR="00906AA7">
        <w:rPr>
          <w:rFonts w:ascii="Times New Roman" w:hAnsi="Times New Roman" w:cs="Times New Roman"/>
          <w:color w:val="000000" w:themeColor="text1"/>
          <w:sz w:val="24"/>
          <w:szCs w:val="24"/>
          <w:shd w:val="clear" w:color="auto" w:fill="FFFFFF"/>
        </w:rPr>
        <w:t xml:space="preserve"> Sobre o tipo de informações que procura compartilhar em seus vídeos ele revela:</w:t>
      </w:r>
    </w:p>
    <w:p w14:paraId="45C6FEFD" w14:textId="77777777" w:rsidR="00906AA7" w:rsidRPr="002E33B0" w:rsidRDefault="00906AA7" w:rsidP="00906AA7">
      <w:pPr>
        <w:ind w:left="709" w:right="707"/>
        <w:rPr>
          <w:rFonts w:ascii="Times New Roman" w:hAnsi="Times New Roman" w:cs="Times New Roman"/>
          <w:bCs/>
          <w:color w:val="000000" w:themeColor="text1"/>
        </w:rPr>
      </w:pPr>
      <w:r w:rsidRPr="002E33B0">
        <w:rPr>
          <w:rFonts w:ascii="Times New Roman" w:hAnsi="Times New Roman" w:cs="Times New Roman"/>
          <w:bCs/>
          <w:color w:val="000000" w:themeColor="text1"/>
        </w:rPr>
        <w:t>A galera as vezes que é ouvinte e não tem uma proximidade com a música, mas queria saber mais da música, o que que ela propõe, quais são as técnicas daora de rap. Por que a pessoa muito provavelmente já gosta do hip-hop, então ela quer entender melhor o bagulho. Pensando aqui agora, falando aqui pra você... da até um espírito meio de educador assim, tá ligado, mano? Apontando “ó galera, é isso aqui... pa pum...” tem isso também, funciona assim... (Guilherme Treeze em entrevista realizada em 24 de junho de 2020)</w:t>
      </w:r>
    </w:p>
    <w:bookmarkEnd w:id="0"/>
    <w:p w14:paraId="45B04305" w14:textId="77777777" w:rsidR="006C68EB" w:rsidRDefault="006C68EB" w:rsidP="006C68EB">
      <w:pPr>
        <w:rPr>
          <w:rFonts w:ascii="Times New Roman" w:hAnsi="Times New Roman" w:cs="Times New Roman"/>
          <w:sz w:val="24"/>
          <w:szCs w:val="24"/>
        </w:rPr>
      </w:pPr>
      <w:r>
        <w:rPr>
          <w:rFonts w:ascii="Times New Roman" w:hAnsi="Times New Roman" w:cs="Times New Roman"/>
          <w:sz w:val="24"/>
          <w:szCs w:val="24"/>
        </w:rPr>
        <w:tab/>
      </w:r>
    </w:p>
    <w:p w14:paraId="3A5BD3F6" w14:textId="77777777" w:rsidR="00AA6F08" w:rsidRDefault="006C68EB" w:rsidP="00AA6F08">
      <w:pPr>
        <w:rPr>
          <w:rFonts w:ascii="Times New Roman" w:hAnsi="Times New Roman" w:cs="Times New Roman"/>
          <w:sz w:val="24"/>
          <w:szCs w:val="24"/>
        </w:rPr>
      </w:pPr>
      <w:r>
        <w:rPr>
          <w:rFonts w:ascii="Times New Roman" w:hAnsi="Times New Roman" w:cs="Times New Roman"/>
          <w:sz w:val="24"/>
          <w:szCs w:val="24"/>
        </w:rPr>
        <w:tab/>
        <w:t>Em relação ao lugar ocupado pela produção de vídeos em sua vida, Treeze revela que este é um de seus principais meios de subsistência, e compreende sua prática como um “modelo de negócio”. O sistema de monetização de visualizações do YouTube restringe vídeos que contenham material audiovisual protegido por direitos autorais, desse modo, exceto nos casos em que negocia a cessão destes direitos com os artistas, os vídeos do canal Falatuzetrê não podem ser monetizados através do sistema de anúncios da plataforma.</w:t>
      </w:r>
    </w:p>
    <w:p w14:paraId="2CE3D634" w14:textId="50F263C0" w:rsidR="002124A5" w:rsidRDefault="006C68EB" w:rsidP="00AA6F08">
      <w:pPr>
        <w:ind w:firstLine="708"/>
        <w:rPr>
          <w:rFonts w:ascii="Times New Roman" w:hAnsi="Times New Roman" w:cs="Times New Roman"/>
          <w:sz w:val="24"/>
          <w:szCs w:val="24"/>
        </w:rPr>
      </w:pPr>
      <w:r>
        <w:rPr>
          <w:rFonts w:ascii="Times New Roman" w:hAnsi="Times New Roman" w:cs="Times New Roman"/>
          <w:sz w:val="24"/>
          <w:szCs w:val="24"/>
        </w:rPr>
        <w:t>Treeze torna seus vídeos rentáveis negociando diretamente com os artistas a veiculação dos videoclipes em seu canal. Ou seja, o YouTuber é contatado por artistas que estão lançando novos videoclipes e gostariam que Treeze reagisse a eles. Após realizar uma pesquisa sobre os lançamentos pregressos destes artistas, avalia se</w:t>
      </w:r>
      <w:r w:rsidR="002124A5">
        <w:rPr>
          <w:rFonts w:ascii="Times New Roman" w:hAnsi="Times New Roman" w:cs="Times New Roman"/>
          <w:sz w:val="24"/>
          <w:szCs w:val="24"/>
        </w:rPr>
        <w:t xml:space="preserve"> fecha, ou não, a “parceria”. Ele ressalta, entretanto, que só assiste a</w:t>
      </w:r>
      <w:r w:rsidR="00790AB1">
        <w:rPr>
          <w:rFonts w:ascii="Times New Roman" w:hAnsi="Times New Roman" w:cs="Times New Roman"/>
          <w:sz w:val="24"/>
          <w:szCs w:val="24"/>
        </w:rPr>
        <w:t>o</w:t>
      </w:r>
      <w:r w:rsidR="002124A5">
        <w:rPr>
          <w:rFonts w:ascii="Times New Roman" w:hAnsi="Times New Roman" w:cs="Times New Roman"/>
          <w:sz w:val="24"/>
          <w:szCs w:val="24"/>
        </w:rPr>
        <w:t xml:space="preserve"> lançamento</w:t>
      </w:r>
      <w:r w:rsidR="00790AB1">
        <w:rPr>
          <w:rFonts w:ascii="Times New Roman" w:hAnsi="Times New Roman" w:cs="Times New Roman"/>
          <w:sz w:val="24"/>
          <w:szCs w:val="24"/>
        </w:rPr>
        <w:t xml:space="preserve"> em si</w:t>
      </w:r>
      <w:r w:rsidR="002124A5">
        <w:rPr>
          <w:rFonts w:ascii="Times New Roman" w:hAnsi="Times New Roman" w:cs="Times New Roman"/>
          <w:sz w:val="24"/>
          <w:szCs w:val="24"/>
        </w:rPr>
        <w:t xml:space="preserve"> no momento em que grava o </w:t>
      </w:r>
      <w:r w:rsidR="002124A5">
        <w:rPr>
          <w:rFonts w:ascii="Times New Roman" w:hAnsi="Times New Roman" w:cs="Times New Roman"/>
          <w:i/>
          <w:iCs/>
          <w:sz w:val="24"/>
          <w:szCs w:val="24"/>
        </w:rPr>
        <w:t>react,</w:t>
      </w:r>
      <w:r w:rsidR="002124A5">
        <w:rPr>
          <w:rFonts w:ascii="Times New Roman" w:hAnsi="Times New Roman" w:cs="Times New Roman"/>
          <w:sz w:val="24"/>
          <w:szCs w:val="24"/>
        </w:rPr>
        <w:t xml:space="preserve"> buscando preservar o sentimento de autenticidade e “verdade” de sua reação.</w:t>
      </w:r>
    </w:p>
    <w:p w14:paraId="485B3F94" w14:textId="3DF6C60E" w:rsidR="002124A5" w:rsidRDefault="002124A5" w:rsidP="002124A5">
      <w:pPr>
        <w:ind w:firstLine="708"/>
        <w:rPr>
          <w:rFonts w:ascii="Times New Roman" w:hAnsi="Times New Roman" w:cs="Times New Roman"/>
          <w:color w:val="000000" w:themeColor="text1"/>
          <w:sz w:val="24"/>
          <w:szCs w:val="24"/>
        </w:rPr>
      </w:pPr>
      <w:r>
        <w:rPr>
          <w:rFonts w:ascii="Times New Roman" w:hAnsi="Times New Roman" w:cs="Times New Roman"/>
          <w:sz w:val="24"/>
          <w:szCs w:val="24"/>
        </w:rPr>
        <w:t xml:space="preserve">O pioneirismo no formato, somado ao conhecimento adquirido por Treeze em suas vivências junto à cena hip-hop permitiram que ele construísse uma reputação junto ao público consumidor de rap no YouTube. </w:t>
      </w:r>
      <w:r>
        <w:rPr>
          <w:rFonts w:ascii="Times New Roman" w:hAnsi="Times New Roman" w:cs="Times New Roman"/>
          <w:color w:val="000000" w:themeColor="text1"/>
          <w:sz w:val="24"/>
          <w:szCs w:val="24"/>
        </w:rPr>
        <w:t>Em uma entrevista informal por Whatsapp, o produtor de conteúdo fala, em tom de brincadeira, que possui a “opinião dourada”.</w:t>
      </w:r>
      <w:r w:rsidR="00AA6F08">
        <w:rPr>
          <w:rFonts w:ascii="Times New Roman" w:hAnsi="Times New Roman" w:cs="Times New Roman"/>
          <w:color w:val="000000" w:themeColor="text1"/>
          <w:sz w:val="24"/>
          <w:szCs w:val="24"/>
        </w:rPr>
        <w:t xml:space="preserve"> Além disso, Treeze reconhece em seu trabalho uma espécie de curadoria, auxiliando pessoas que não tem tempo para garimpar todos os melhores lançamentos de uma cena</w:t>
      </w:r>
      <w:r w:rsidR="00A75C3F">
        <w:rPr>
          <w:rFonts w:ascii="Times New Roman" w:hAnsi="Times New Roman" w:cs="Times New Roman"/>
          <w:color w:val="000000" w:themeColor="text1"/>
          <w:sz w:val="24"/>
          <w:szCs w:val="24"/>
        </w:rPr>
        <w:t xml:space="preserve"> que considera “borbulhante”.</w:t>
      </w:r>
    </w:p>
    <w:p w14:paraId="50E984A0" w14:textId="07177B73" w:rsidR="002124A5" w:rsidRDefault="002C2A8D" w:rsidP="002124A5">
      <w:pPr>
        <w:ind w:firstLine="708"/>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 xml:space="preserve">No dia 28 de março Guilherme Treeze realizou a primeira transmissão ao vivo reagindo a músicas enviadas pelos inscritos de seu canal. Até a data de redação deste </w:t>
      </w:r>
      <w:r>
        <w:rPr>
          <w:rFonts w:ascii="Times New Roman" w:hAnsi="Times New Roman" w:cs="Times New Roman"/>
          <w:color w:val="000000" w:themeColor="text1"/>
          <w:sz w:val="24"/>
          <w:szCs w:val="24"/>
        </w:rPr>
        <w:lastRenderedPageBreak/>
        <w:t>artigo ele havia realizado sete des</w:t>
      </w:r>
      <w:r w:rsidR="00790AB1">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as transmissões, cuja dinâmica detalharemos agora.</w:t>
      </w:r>
      <w:r w:rsidR="00A90BFA">
        <w:rPr>
          <w:rFonts w:ascii="Times New Roman" w:hAnsi="Times New Roman" w:cs="Times New Roman"/>
          <w:color w:val="000000" w:themeColor="text1"/>
          <w:sz w:val="24"/>
          <w:szCs w:val="24"/>
        </w:rPr>
        <w:t xml:space="preserve"> A proposta das lives é exibir as reações de Treeze a músicas indicadas pelos inscritos no chat da transmissão. Conforme já destacamos, os pedidos do público nos comentários dos vídeos são uma parte importante da dinâmica dos </w:t>
      </w:r>
      <w:r w:rsidR="00A90BFA">
        <w:rPr>
          <w:rFonts w:ascii="Times New Roman" w:hAnsi="Times New Roman" w:cs="Times New Roman"/>
          <w:i/>
          <w:color w:val="000000" w:themeColor="text1"/>
          <w:sz w:val="24"/>
          <w:szCs w:val="24"/>
        </w:rPr>
        <w:t>reacts</w:t>
      </w:r>
      <w:r w:rsidR="00A90BFA">
        <w:rPr>
          <w:rFonts w:ascii="Times New Roman" w:hAnsi="Times New Roman" w:cs="Times New Roman"/>
          <w:iCs/>
          <w:color w:val="000000" w:themeColor="text1"/>
          <w:sz w:val="24"/>
          <w:szCs w:val="24"/>
        </w:rPr>
        <w:t>, neste caso, a proposta é que estes pedidos sejam feitos e atendidos em ritmo de “ao vivo”.</w:t>
      </w:r>
    </w:p>
    <w:p w14:paraId="6B9B2D0F" w14:textId="0D61F291" w:rsidR="00A90BFA" w:rsidRDefault="000C72DE" w:rsidP="002124A5">
      <w:pPr>
        <w:ind w:firstLine="708"/>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A escolha de quais pedidos serão atendidos por Treeze não é aleatória, e responde a um sistema de doações financeiras gerido pela ferramenta </w:t>
      </w:r>
      <w:r w:rsidRPr="00F072E8">
        <w:rPr>
          <w:rFonts w:ascii="Times New Roman" w:hAnsi="Times New Roman" w:cs="Times New Roman"/>
          <w:i/>
          <w:color w:val="000000" w:themeColor="text1"/>
          <w:sz w:val="24"/>
          <w:szCs w:val="24"/>
        </w:rPr>
        <w:t>super</w:t>
      </w:r>
      <w:r w:rsidR="00F072E8" w:rsidRPr="00F072E8">
        <w:rPr>
          <w:rFonts w:ascii="Times New Roman" w:hAnsi="Times New Roman" w:cs="Times New Roman"/>
          <w:i/>
          <w:color w:val="000000" w:themeColor="text1"/>
          <w:sz w:val="24"/>
          <w:szCs w:val="24"/>
        </w:rPr>
        <w:t xml:space="preserve"> </w:t>
      </w:r>
      <w:r w:rsidRPr="00F072E8">
        <w:rPr>
          <w:rFonts w:ascii="Times New Roman" w:hAnsi="Times New Roman" w:cs="Times New Roman"/>
          <w:i/>
          <w:color w:val="000000" w:themeColor="text1"/>
          <w:sz w:val="24"/>
          <w:szCs w:val="24"/>
        </w:rPr>
        <w:t>chat</w:t>
      </w:r>
      <w:r>
        <w:rPr>
          <w:rFonts w:ascii="Times New Roman" w:hAnsi="Times New Roman" w:cs="Times New Roman"/>
          <w:iCs/>
          <w:color w:val="000000" w:themeColor="text1"/>
          <w:sz w:val="24"/>
          <w:szCs w:val="24"/>
        </w:rPr>
        <w:t>. Trata-se de uma função oferecida pelo próprio YouTube que permite que os usuários destaquem sua mensagem no chat em troca de uma quantia em dinheiro. Quanto maior a quantia, maior o destaque e o tempo que a mensagem fica em evidência no topo do chat.</w:t>
      </w:r>
      <w:r w:rsidR="0064749F">
        <w:rPr>
          <w:rFonts w:ascii="Times New Roman" w:hAnsi="Times New Roman" w:cs="Times New Roman"/>
          <w:iCs/>
          <w:color w:val="000000" w:themeColor="text1"/>
          <w:sz w:val="24"/>
          <w:szCs w:val="24"/>
        </w:rPr>
        <w:t xml:space="preserve"> De acordo com reportagem</w:t>
      </w:r>
      <w:r w:rsidR="0064749F">
        <w:rPr>
          <w:rStyle w:val="Refdenotaderodap"/>
          <w:rFonts w:ascii="Times New Roman" w:hAnsi="Times New Roman" w:cs="Times New Roman"/>
          <w:iCs/>
          <w:color w:val="000000" w:themeColor="text1"/>
          <w:sz w:val="24"/>
          <w:szCs w:val="24"/>
        </w:rPr>
        <w:footnoteReference w:id="5"/>
      </w:r>
      <w:r w:rsidR="0064749F">
        <w:rPr>
          <w:rFonts w:ascii="Times New Roman" w:hAnsi="Times New Roman" w:cs="Times New Roman"/>
          <w:iCs/>
          <w:color w:val="000000" w:themeColor="text1"/>
          <w:sz w:val="24"/>
          <w:szCs w:val="24"/>
        </w:rPr>
        <w:t xml:space="preserve"> de Danny Fratella no blog do site Social Blade</w:t>
      </w:r>
      <w:r w:rsidR="0064749F">
        <w:rPr>
          <w:rStyle w:val="Refdenotaderodap"/>
          <w:rFonts w:ascii="Times New Roman" w:hAnsi="Times New Roman" w:cs="Times New Roman"/>
          <w:iCs/>
          <w:color w:val="000000" w:themeColor="text1"/>
          <w:sz w:val="24"/>
          <w:szCs w:val="24"/>
        </w:rPr>
        <w:footnoteReference w:id="6"/>
      </w:r>
      <w:r w:rsidR="0064749F">
        <w:rPr>
          <w:rFonts w:ascii="Times New Roman" w:hAnsi="Times New Roman" w:cs="Times New Roman"/>
          <w:iCs/>
          <w:color w:val="000000" w:themeColor="text1"/>
          <w:sz w:val="24"/>
          <w:szCs w:val="24"/>
        </w:rPr>
        <w:t xml:space="preserve">, o YouTube retém 30% do valor total arrecadado através da ferramenta </w:t>
      </w:r>
      <w:r w:rsidR="0064749F" w:rsidRPr="00F072E8">
        <w:rPr>
          <w:rFonts w:ascii="Times New Roman" w:hAnsi="Times New Roman" w:cs="Times New Roman"/>
          <w:i/>
          <w:color w:val="000000" w:themeColor="text1"/>
          <w:sz w:val="24"/>
          <w:szCs w:val="24"/>
        </w:rPr>
        <w:t>super chat</w:t>
      </w:r>
      <w:r w:rsidR="0064749F">
        <w:rPr>
          <w:rFonts w:ascii="Times New Roman" w:hAnsi="Times New Roman" w:cs="Times New Roman"/>
          <w:iCs/>
          <w:color w:val="000000" w:themeColor="text1"/>
          <w:sz w:val="24"/>
          <w:szCs w:val="24"/>
        </w:rPr>
        <w:t>, e 70% são pagos ao criador de conteúdo responsável pela transmissão.</w:t>
      </w:r>
    </w:p>
    <w:p w14:paraId="01A36BA3" w14:textId="62207A1C" w:rsidR="00020A7F" w:rsidRDefault="008238B8" w:rsidP="00EA5F91">
      <w:pPr>
        <w:jc w:val="center"/>
        <w:rPr>
          <w:rFonts w:ascii="Times New Roman" w:hAnsi="Times New Roman" w:cs="Times New Roman"/>
          <w:iCs/>
          <w:color w:val="000000" w:themeColor="text1"/>
          <w:sz w:val="24"/>
          <w:szCs w:val="24"/>
        </w:rPr>
      </w:pPr>
      <w:r>
        <w:rPr>
          <w:rFonts w:ascii="Times New Roman" w:hAnsi="Times New Roman" w:cs="Times New Roman"/>
          <w:iCs/>
          <w:noProof/>
          <w:color w:val="000000" w:themeColor="text1"/>
          <w:sz w:val="24"/>
          <w:szCs w:val="24"/>
        </w:rPr>
        <w:drawing>
          <wp:inline distT="0" distB="0" distL="0" distR="0" wp14:anchorId="68D04BEA" wp14:editId="0DC01E43">
            <wp:extent cx="5128592" cy="2549494"/>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2675" cy="2581351"/>
                    </a:xfrm>
                    <a:prstGeom prst="rect">
                      <a:avLst/>
                    </a:prstGeom>
                    <a:noFill/>
                    <a:ln>
                      <a:noFill/>
                    </a:ln>
                  </pic:spPr>
                </pic:pic>
              </a:graphicData>
            </a:graphic>
          </wp:inline>
        </w:drawing>
      </w:r>
    </w:p>
    <w:p w14:paraId="12F9643C" w14:textId="2BD20C5A" w:rsidR="008238B8" w:rsidRPr="008238B8" w:rsidRDefault="008238B8" w:rsidP="008238B8">
      <w:pPr>
        <w:jc w:val="center"/>
        <w:rPr>
          <w:rFonts w:ascii="Times New Roman" w:hAnsi="Times New Roman" w:cs="Times New Roman"/>
          <w:i/>
          <w:color w:val="000000" w:themeColor="text1"/>
          <w:sz w:val="20"/>
          <w:szCs w:val="20"/>
        </w:rPr>
      </w:pPr>
      <w:r>
        <w:rPr>
          <w:rFonts w:ascii="Times New Roman" w:hAnsi="Times New Roman" w:cs="Times New Roman"/>
          <w:iCs/>
          <w:color w:val="000000" w:themeColor="text1"/>
          <w:sz w:val="20"/>
          <w:szCs w:val="20"/>
        </w:rPr>
        <w:t xml:space="preserve">Figura 2: </w:t>
      </w:r>
      <w:r w:rsidR="002343DE">
        <w:rPr>
          <w:rFonts w:ascii="Times New Roman" w:hAnsi="Times New Roman" w:cs="Times New Roman"/>
          <w:iCs/>
          <w:color w:val="000000" w:themeColor="text1"/>
          <w:sz w:val="20"/>
          <w:szCs w:val="20"/>
        </w:rPr>
        <w:t xml:space="preserve">Captura de tela de uma das transmissões no canal </w:t>
      </w:r>
      <w:r w:rsidR="002343DE">
        <w:rPr>
          <w:rFonts w:ascii="Times New Roman" w:hAnsi="Times New Roman" w:cs="Times New Roman"/>
          <w:i/>
          <w:color w:val="000000" w:themeColor="text1"/>
          <w:sz w:val="20"/>
          <w:szCs w:val="20"/>
        </w:rPr>
        <w:t xml:space="preserve">Falatuzetrê. </w:t>
      </w:r>
      <w:r>
        <w:rPr>
          <w:rFonts w:ascii="Times New Roman" w:hAnsi="Times New Roman" w:cs="Times New Roman"/>
          <w:iCs/>
          <w:color w:val="000000" w:themeColor="text1"/>
          <w:sz w:val="20"/>
          <w:szCs w:val="20"/>
        </w:rPr>
        <w:t xml:space="preserve">À </w:t>
      </w:r>
      <w:r w:rsidR="002343DE">
        <w:rPr>
          <w:rFonts w:ascii="Times New Roman" w:hAnsi="Times New Roman" w:cs="Times New Roman"/>
          <w:iCs/>
          <w:color w:val="000000" w:themeColor="text1"/>
          <w:sz w:val="20"/>
          <w:szCs w:val="20"/>
        </w:rPr>
        <w:t>direita</w:t>
      </w:r>
      <w:r>
        <w:rPr>
          <w:rFonts w:ascii="Times New Roman" w:hAnsi="Times New Roman" w:cs="Times New Roman"/>
          <w:iCs/>
          <w:color w:val="000000" w:themeColor="text1"/>
          <w:sz w:val="20"/>
          <w:szCs w:val="20"/>
        </w:rPr>
        <w:t xml:space="preserve"> a aba de chat com as mensagens destacadas pela ferramenta </w:t>
      </w:r>
      <w:r>
        <w:rPr>
          <w:rFonts w:ascii="Times New Roman" w:hAnsi="Times New Roman" w:cs="Times New Roman"/>
          <w:i/>
          <w:color w:val="000000" w:themeColor="text1"/>
          <w:sz w:val="20"/>
          <w:szCs w:val="20"/>
        </w:rPr>
        <w:t>superchat.</w:t>
      </w:r>
    </w:p>
    <w:p w14:paraId="1524465E" w14:textId="15721579" w:rsidR="002C2A8D" w:rsidRDefault="0064749F" w:rsidP="002124A5">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Durante as lives (principalmente no início) Treeze procura reforçar para seu público a dinâmica proposta. Abaixo, transcrevemos as falas do produtor de conteúdo a este respeito.</w:t>
      </w:r>
    </w:p>
    <w:p w14:paraId="1F74F7F7" w14:textId="33233111" w:rsidR="00020A7F" w:rsidRPr="008238B8" w:rsidRDefault="00020A7F" w:rsidP="00020A7F">
      <w:pPr>
        <w:ind w:left="709" w:right="707"/>
        <w:rPr>
          <w:rFonts w:ascii="Times New Roman" w:hAnsi="Times New Roman" w:cs="Times New Roman"/>
          <w:sz w:val="20"/>
          <w:szCs w:val="20"/>
        </w:rPr>
      </w:pPr>
      <w:r w:rsidRPr="008238B8">
        <w:rPr>
          <w:rFonts w:ascii="Times New Roman" w:hAnsi="Times New Roman" w:cs="Times New Roman"/>
          <w:bCs/>
          <w:color w:val="000000" w:themeColor="text1"/>
          <w:sz w:val="20"/>
          <w:szCs w:val="20"/>
        </w:rPr>
        <w:t xml:space="preserve">E pra você que não tá ligado: lança um </w:t>
      </w:r>
      <w:r w:rsidRPr="008238B8">
        <w:rPr>
          <w:rFonts w:ascii="Times New Roman" w:hAnsi="Times New Roman" w:cs="Times New Roman"/>
          <w:bCs/>
          <w:i/>
          <w:iCs/>
          <w:color w:val="000000" w:themeColor="text1"/>
          <w:sz w:val="20"/>
          <w:szCs w:val="20"/>
        </w:rPr>
        <w:t>super chat</w:t>
      </w:r>
      <w:r w:rsidRPr="008238B8">
        <w:rPr>
          <w:rFonts w:ascii="Times New Roman" w:hAnsi="Times New Roman" w:cs="Times New Roman"/>
          <w:sz w:val="20"/>
          <w:szCs w:val="20"/>
        </w:rPr>
        <w:t xml:space="preserve"> aí por que é uma maneira de apoiar o canal também, e serve para os MC’s que querem investir numa divulgação pra saber aquele meu </w:t>
      </w:r>
      <w:r w:rsidRPr="008238B8">
        <w:rPr>
          <w:rFonts w:ascii="Times New Roman" w:hAnsi="Times New Roman" w:cs="Times New Roman"/>
          <w:i/>
          <w:iCs/>
          <w:sz w:val="20"/>
          <w:szCs w:val="20"/>
        </w:rPr>
        <w:t>feedback</w:t>
      </w:r>
      <w:r w:rsidRPr="008238B8">
        <w:rPr>
          <w:rFonts w:ascii="Times New Roman" w:hAnsi="Times New Roman" w:cs="Times New Roman"/>
          <w:sz w:val="20"/>
          <w:szCs w:val="20"/>
        </w:rPr>
        <w:t xml:space="preserve"> lá que, mano, convenhamos, na sinceridade, na humildade, é o mais bolado do mercado, certo? Eu faço as </w:t>
      </w:r>
      <w:r w:rsidRPr="008238B8">
        <w:rPr>
          <w:rFonts w:ascii="Times New Roman" w:hAnsi="Times New Roman" w:cs="Times New Roman"/>
          <w:i/>
          <w:iCs/>
          <w:sz w:val="20"/>
          <w:szCs w:val="20"/>
        </w:rPr>
        <w:t>lives</w:t>
      </w:r>
      <w:r w:rsidRPr="008238B8">
        <w:rPr>
          <w:rFonts w:ascii="Times New Roman" w:hAnsi="Times New Roman" w:cs="Times New Roman"/>
          <w:sz w:val="20"/>
          <w:szCs w:val="20"/>
        </w:rPr>
        <w:t xml:space="preserve"> aqui, mano, pra fortalecer a rapaziada que tá no corre por um preço bem mais acessível também, tá ligado? De vez em quando eu vou </w:t>
      </w:r>
      <w:r w:rsidRPr="008238B8">
        <w:rPr>
          <w:rFonts w:ascii="Times New Roman" w:hAnsi="Times New Roman" w:cs="Times New Roman"/>
          <w:sz w:val="20"/>
          <w:szCs w:val="20"/>
        </w:rPr>
        <w:lastRenderedPageBreak/>
        <w:t xml:space="preserve">reagir a um som de graça da galera que a gente vai escolher na hora, mas eu vou priorizar o </w:t>
      </w:r>
      <w:r w:rsidRPr="008238B8">
        <w:rPr>
          <w:rFonts w:ascii="Times New Roman" w:hAnsi="Times New Roman" w:cs="Times New Roman"/>
          <w:i/>
          <w:iCs/>
          <w:sz w:val="20"/>
          <w:szCs w:val="20"/>
        </w:rPr>
        <w:t xml:space="preserve">super chat </w:t>
      </w:r>
      <w:r w:rsidRPr="008238B8">
        <w:rPr>
          <w:rFonts w:ascii="Times New Roman" w:hAnsi="Times New Roman" w:cs="Times New Roman"/>
          <w:sz w:val="20"/>
          <w:szCs w:val="20"/>
        </w:rPr>
        <w:t xml:space="preserve">aí, quem doar, mano... 50 conto... em fim. Uns valor aí, vai doando aí que a gente vai vendo. Tamo junto, quanto maior for o </w:t>
      </w:r>
      <w:r w:rsidRPr="008238B8">
        <w:rPr>
          <w:rFonts w:ascii="Times New Roman" w:hAnsi="Times New Roman" w:cs="Times New Roman"/>
          <w:i/>
          <w:iCs/>
          <w:sz w:val="20"/>
          <w:szCs w:val="20"/>
        </w:rPr>
        <w:t>super chat,</w:t>
      </w:r>
      <w:r w:rsidRPr="008238B8">
        <w:rPr>
          <w:rFonts w:ascii="Times New Roman" w:hAnsi="Times New Roman" w:cs="Times New Roman"/>
          <w:sz w:val="20"/>
          <w:szCs w:val="20"/>
        </w:rPr>
        <w:t xml:space="preserve"> vai ter mais prioridade e é isso. Os vídeos de </w:t>
      </w:r>
      <w:r w:rsidRPr="008238B8">
        <w:rPr>
          <w:rFonts w:ascii="Times New Roman" w:hAnsi="Times New Roman" w:cs="Times New Roman"/>
          <w:i/>
          <w:iCs/>
          <w:sz w:val="20"/>
          <w:szCs w:val="20"/>
        </w:rPr>
        <w:t>react</w:t>
      </w:r>
      <w:r w:rsidRPr="008238B8">
        <w:rPr>
          <w:rFonts w:ascii="Times New Roman" w:hAnsi="Times New Roman" w:cs="Times New Roman"/>
          <w:sz w:val="20"/>
          <w:szCs w:val="20"/>
        </w:rPr>
        <w:t xml:space="preserve"> eu cobro bem mais caro, meu canal chegou a mais de um milhão de inscritos, gera audiência, é referência no assunto, vocês tão ligado. E isso aqui é um investimento também, faz parte do negócio. Quando você entra nesse mundo você tem que saber que é um investimento financeiro também, tem que pagar hora do estúdio, mano que tá te gravando, beat que tá usando... e a pessoa que tá divulgando também, mano! Faz parte disso aí tranquilamente, demorou? E a intenção é vocês filmarem e usarem aí da maneira que vocês quiserem. Pode filmar a reação, postar na de vocês aí, ta suave! (Guilherme Treeze na abertura da transmissão ao vivo </w:t>
      </w:r>
      <w:r w:rsidRPr="008238B8">
        <w:rPr>
          <w:rFonts w:ascii="Times New Roman" w:hAnsi="Times New Roman" w:cs="Times New Roman"/>
          <w:i/>
          <w:iCs/>
          <w:sz w:val="20"/>
          <w:szCs w:val="20"/>
        </w:rPr>
        <w:t>REAÇÃO/ANÁLISE AO VIVO #4 – SOM DOS INSCRITOS</w:t>
      </w:r>
      <w:r w:rsidRPr="008238B8">
        <w:rPr>
          <w:rFonts w:ascii="Times New Roman" w:hAnsi="Times New Roman" w:cs="Times New Roman"/>
          <w:sz w:val="20"/>
          <w:szCs w:val="20"/>
        </w:rPr>
        <w:t xml:space="preserve"> transmitida no dia 4 de abril de 2020</w:t>
      </w:r>
      <w:r w:rsidRPr="008238B8">
        <w:rPr>
          <w:rStyle w:val="Refdenotaderodap"/>
          <w:rFonts w:ascii="Times New Roman" w:hAnsi="Times New Roman" w:cs="Times New Roman"/>
          <w:sz w:val="20"/>
          <w:szCs w:val="20"/>
        </w:rPr>
        <w:footnoteReference w:id="7"/>
      </w:r>
      <w:r w:rsidRPr="008238B8">
        <w:rPr>
          <w:rFonts w:ascii="Times New Roman" w:hAnsi="Times New Roman" w:cs="Times New Roman"/>
          <w:sz w:val="20"/>
          <w:szCs w:val="20"/>
        </w:rPr>
        <w:t>)</w:t>
      </w:r>
    </w:p>
    <w:p w14:paraId="681E1CFC" w14:textId="035662D3" w:rsidR="00020A7F" w:rsidRDefault="008238B8" w:rsidP="00790AB1">
      <w:pPr>
        <w:ind w:right="-1"/>
        <w:rPr>
          <w:rFonts w:ascii="Times New Roman" w:hAnsi="Times New Roman" w:cs="Times New Roman"/>
          <w:bCs/>
          <w:color w:val="000000" w:themeColor="text1"/>
          <w:sz w:val="24"/>
          <w:szCs w:val="24"/>
        </w:rPr>
      </w:pPr>
      <w:r w:rsidRPr="00C8303D">
        <w:rPr>
          <w:rFonts w:ascii="Times New Roman" w:hAnsi="Times New Roman" w:cs="Times New Roman"/>
          <w:bCs/>
          <w:color w:val="000000" w:themeColor="text1"/>
          <w:sz w:val="24"/>
          <w:szCs w:val="24"/>
        </w:rPr>
        <w:tab/>
        <w:t>Neste trecho é possível perceber como o formato d</w:t>
      </w:r>
      <w:r w:rsidR="00790AB1">
        <w:rPr>
          <w:rFonts w:ascii="Times New Roman" w:hAnsi="Times New Roman" w:cs="Times New Roman"/>
          <w:bCs/>
          <w:color w:val="000000" w:themeColor="text1"/>
          <w:sz w:val="24"/>
          <w:szCs w:val="24"/>
        </w:rPr>
        <w:t>as</w:t>
      </w:r>
      <w:r w:rsidRPr="00C8303D">
        <w:rPr>
          <w:rFonts w:ascii="Times New Roman" w:hAnsi="Times New Roman" w:cs="Times New Roman"/>
          <w:bCs/>
          <w:color w:val="000000" w:themeColor="text1"/>
          <w:sz w:val="24"/>
          <w:szCs w:val="24"/>
        </w:rPr>
        <w:t xml:space="preserve"> </w:t>
      </w:r>
      <w:r w:rsidRPr="00C8303D">
        <w:rPr>
          <w:rFonts w:ascii="Times New Roman" w:hAnsi="Times New Roman" w:cs="Times New Roman"/>
          <w:bCs/>
          <w:i/>
          <w:iCs/>
          <w:color w:val="000000" w:themeColor="text1"/>
          <w:sz w:val="24"/>
          <w:szCs w:val="24"/>
        </w:rPr>
        <w:t>lives</w:t>
      </w:r>
      <w:r w:rsidRPr="00C8303D">
        <w:rPr>
          <w:rFonts w:ascii="Times New Roman" w:hAnsi="Times New Roman" w:cs="Times New Roman"/>
          <w:bCs/>
          <w:color w:val="000000" w:themeColor="text1"/>
          <w:sz w:val="24"/>
          <w:szCs w:val="24"/>
        </w:rPr>
        <w:t xml:space="preserve"> propost</w:t>
      </w:r>
      <w:r w:rsidR="00790AB1">
        <w:rPr>
          <w:rFonts w:ascii="Times New Roman" w:hAnsi="Times New Roman" w:cs="Times New Roman"/>
          <w:bCs/>
          <w:color w:val="000000" w:themeColor="text1"/>
          <w:sz w:val="24"/>
          <w:szCs w:val="24"/>
        </w:rPr>
        <w:t>as</w:t>
      </w:r>
      <w:r w:rsidRPr="00C8303D">
        <w:rPr>
          <w:rFonts w:ascii="Times New Roman" w:hAnsi="Times New Roman" w:cs="Times New Roman"/>
          <w:bCs/>
          <w:color w:val="000000" w:themeColor="text1"/>
          <w:sz w:val="24"/>
          <w:szCs w:val="24"/>
        </w:rPr>
        <w:t xml:space="preserve"> no canal </w:t>
      </w:r>
      <w:r w:rsidRPr="00C8303D">
        <w:rPr>
          <w:rFonts w:ascii="Times New Roman" w:hAnsi="Times New Roman" w:cs="Times New Roman"/>
          <w:bCs/>
          <w:i/>
          <w:iCs/>
          <w:color w:val="000000" w:themeColor="text1"/>
          <w:sz w:val="24"/>
          <w:szCs w:val="24"/>
        </w:rPr>
        <w:t>Falatuzetrê</w:t>
      </w:r>
      <w:r w:rsidRPr="00C8303D">
        <w:rPr>
          <w:rFonts w:ascii="Times New Roman" w:hAnsi="Times New Roman" w:cs="Times New Roman"/>
          <w:bCs/>
          <w:color w:val="000000" w:themeColor="text1"/>
          <w:sz w:val="24"/>
          <w:szCs w:val="24"/>
        </w:rPr>
        <w:t xml:space="preserve"> é uma espécie de adaptação do formato</w:t>
      </w:r>
      <w:r w:rsidR="004A15BD" w:rsidRPr="00C8303D">
        <w:rPr>
          <w:rFonts w:ascii="Times New Roman" w:hAnsi="Times New Roman" w:cs="Times New Roman"/>
          <w:bCs/>
          <w:color w:val="000000" w:themeColor="text1"/>
          <w:sz w:val="24"/>
          <w:szCs w:val="24"/>
        </w:rPr>
        <w:t xml:space="preserve"> </w:t>
      </w:r>
      <w:r w:rsidR="004A15BD" w:rsidRPr="00C8303D">
        <w:rPr>
          <w:rFonts w:ascii="Times New Roman" w:hAnsi="Times New Roman" w:cs="Times New Roman"/>
          <w:bCs/>
          <w:i/>
          <w:iCs/>
          <w:color w:val="000000" w:themeColor="text1"/>
          <w:sz w:val="24"/>
          <w:szCs w:val="24"/>
        </w:rPr>
        <w:t>react</w:t>
      </w:r>
      <w:r w:rsidR="004A15BD" w:rsidRPr="00C8303D">
        <w:rPr>
          <w:rFonts w:ascii="Times New Roman" w:hAnsi="Times New Roman" w:cs="Times New Roman"/>
          <w:bCs/>
          <w:color w:val="000000" w:themeColor="text1"/>
          <w:sz w:val="24"/>
          <w:szCs w:val="24"/>
        </w:rPr>
        <w:t xml:space="preserve"> já conhecido por sua audiência. Também observamos como Guilherme alia dois sentidos distintos para a criação de credibilidade de seu canal: o potencial de difusão que os seus vídeos tem entre o público de rap e a credibilidade de seus comentários, a já citada “opinião dourada”.</w:t>
      </w:r>
    </w:p>
    <w:p w14:paraId="1FEE292D" w14:textId="3ACAC7EF" w:rsidR="00F55FF2" w:rsidRPr="00BF277B" w:rsidRDefault="00F55FF2" w:rsidP="00790AB1">
      <w:pPr>
        <w:ind w:right="-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BF277B">
        <w:rPr>
          <w:rFonts w:ascii="Times New Roman" w:hAnsi="Times New Roman" w:cs="Times New Roman"/>
          <w:bCs/>
          <w:color w:val="000000" w:themeColor="text1"/>
          <w:sz w:val="24"/>
          <w:szCs w:val="24"/>
        </w:rPr>
        <w:t xml:space="preserve">Ao passo que </w:t>
      </w:r>
      <w:r>
        <w:rPr>
          <w:rFonts w:ascii="Times New Roman" w:hAnsi="Times New Roman" w:cs="Times New Roman"/>
          <w:bCs/>
          <w:color w:val="000000" w:themeColor="text1"/>
          <w:sz w:val="24"/>
          <w:szCs w:val="24"/>
        </w:rPr>
        <w:t xml:space="preserve">divulga os </w:t>
      </w:r>
      <w:r w:rsidR="00BF277B">
        <w:rPr>
          <w:rFonts w:ascii="Times New Roman" w:hAnsi="Times New Roman" w:cs="Times New Roman"/>
          <w:bCs/>
          <w:color w:val="000000" w:themeColor="text1"/>
          <w:sz w:val="24"/>
          <w:szCs w:val="24"/>
        </w:rPr>
        <w:t>videoclipes</w:t>
      </w:r>
      <w:r>
        <w:rPr>
          <w:rFonts w:ascii="Times New Roman" w:hAnsi="Times New Roman" w:cs="Times New Roman"/>
          <w:bCs/>
          <w:color w:val="000000" w:themeColor="text1"/>
          <w:sz w:val="24"/>
          <w:szCs w:val="24"/>
        </w:rPr>
        <w:t xml:space="preserve"> </w:t>
      </w:r>
      <w:r w:rsidR="00790AB1">
        <w:rPr>
          <w:rFonts w:ascii="Times New Roman" w:hAnsi="Times New Roman" w:cs="Times New Roman"/>
          <w:bCs/>
          <w:color w:val="000000" w:themeColor="text1"/>
          <w:sz w:val="24"/>
          <w:szCs w:val="24"/>
        </w:rPr>
        <w:t>indicados</w:t>
      </w:r>
      <w:r>
        <w:rPr>
          <w:rFonts w:ascii="Times New Roman" w:hAnsi="Times New Roman" w:cs="Times New Roman"/>
          <w:bCs/>
          <w:color w:val="000000" w:themeColor="text1"/>
          <w:sz w:val="24"/>
          <w:szCs w:val="24"/>
        </w:rPr>
        <w:t xml:space="preserve"> por seus inscritos</w:t>
      </w:r>
      <w:r w:rsidR="00BF277B">
        <w:rPr>
          <w:rFonts w:ascii="Times New Roman" w:hAnsi="Times New Roman" w:cs="Times New Roman"/>
          <w:bCs/>
          <w:color w:val="000000" w:themeColor="text1"/>
          <w:sz w:val="24"/>
          <w:szCs w:val="24"/>
        </w:rPr>
        <w:t xml:space="preserve"> através do chat, Treeze também realiza um trabalho de avaliação dessas produções. Durante as transmissões, além de dar sua opinião sobre as músicas que ouviu, o produtor de conteúdo também se preocupou em comentar nos vídeos que considerou bons, normalmente com a mensagem “loko”. Ao final de cada uma das transmissões foi escolhida a melhor música ouvida na </w:t>
      </w:r>
      <w:r w:rsidR="00BF277B">
        <w:rPr>
          <w:rFonts w:ascii="Times New Roman" w:hAnsi="Times New Roman" w:cs="Times New Roman"/>
          <w:bCs/>
          <w:i/>
          <w:iCs/>
          <w:color w:val="000000" w:themeColor="text1"/>
          <w:sz w:val="24"/>
          <w:szCs w:val="24"/>
        </w:rPr>
        <w:t>live,</w:t>
      </w:r>
      <w:r w:rsidR="00BF277B">
        <w:rPr>
          <w:rFonts w:ascii="Times New Roman" w:hAnsi="Times New Roman" w:cs="Times New Roman"/>
          <w:bCs/>
          <w:color w:val="000000" w:themeColor="text1"/>
          <w:sz w:val="24"/>
          <w:szCs w:val="24"/>
        </w:rPr>
        <w:t xml:space="preserve"> à qual concedeu o “</w:t>
      </w:r>
      <w:r w:rsidR="00790AB1">
        <w:rPr>
          <w:rFonts w:ascii="Times New Roman" w:hAnsi="Times New Roman" w:cs="Times New Roman"/>
          <w:bCs/>
          <w:color w:val="000000" w:themeColor="text1"/>
          <w:sz w:val="24"/>
          <w:szCs w:val="24"/>
        </w:rPr>
        <w:t>S</w:t>
      </w:r>
      <w:r w:rsidR="00BF277B">
        <w:rPr>
          <w:rFonts w:ascii="Times New Roman" w:hAnsi="Times New Roman" w:cs="Times New Roman"/>
          <w:bCs/>
          <w:color w:val="000000" w:themeColor="text1"/>
          <w:sz w:val="24"/>
          <w:szCs w:val="24"/>
        </w:rPr>
        <w:t xml:space="preserve">elo </w:t>
      </w:r>
      <w:r w:rsidR="00790AB1">
        <w:rPr>
          <w:rFonts w:ascii="Times New Roman" w:hAnsi="Times New Roman" w:cs="Times New Roman"/>
          <w:bCs/>
          <w:color w:val="000000" w:themeColor="text1"/>
          <w:sz w:val="24"/>
          <w:szCs w:val="24"/>
        </w:rPr>
        <w:t>N</w:t>
      </w:r>
      <w:r w:rsidR="00BF277B">
        <w:rPr>
          <w:rFonts w:ascii="Times New Roman" w:hAnsi="Times New Roman" w:cs="Times New Roman"/>
          <w:bCs/>
          <w:color w:val="000000" w:themeColor="text1"/>
          <w:sz w:val="24"/>
          <w:szCs w:val="24"/>
        </w:rPr>
        <w:t xml:space="preserve">otorious </w:t>
      </w:r>
      <w:r w:rsidR="00790AB1">
        <w:rPr>
          <w:rFonts w:ascii="Times New Roman" w:hAnsi="Times New Roman" w:cs="Times New Roman"/>
          <w:bCs/>
          <w:color w:val="000000" w:themeColor="text1"/>
          <w:sz w:val="24"/>
          <w:szCs w:val="24"/>
        </w:rPr>
        <w:t>P</w:t>
      </w:r>
      <w:r w:rsidR="00BF277B">
        <w:rPr>
          <w:rFonts w:ascii="Times New Roman" w:hAnsi="Times New Roman" w:cs="Times New Roman"/>
          <w:bCs/>
          <w:color w:val="000000" w:themeColor="text1"/>
          <w:sz w:val="24"/>
          <w:szCs w:val="24"/>
        </w:rPr>
        <w:t>éricles de qualidade</w:t>
      </w:r>
      <w:r w:rsidR="00BF277B">
        <w:rPr>
          <w:rStyle w:val="Refdenotaderodap"/>
          <w:rFonts w:ascii="Times New Roman" w:hAnsi="Times New Roman" w:cs="Times New Roman"/>
          <w:bCs/>
          <w:color w:val="000000" w:themeColor="text1"/>
          <w:sz w:val="24"/>
          <w:szCs w:val="24"/>
        </w:rPr>
        <w:footnoteReference w:id="8"/>
      </w:r>
      <w:r w:rsidR="00BF277B">
        <w:rPr>
          <w:rFonts w:ascii="Times New Roman" w:hAnsi="Times New Roman" w:cs="Times New Roman"/>
          <w:bCs/>
          <w:color w:val="000000" w:themeColor="text1"/>
          <w:sz w:val="24"/>
          <w:szCs w:val="24"/>
        </w:rPr>
        <w:t xml:space="preserve">” (também deixando comentário no vídeo). Dessa maneira, através de comentários proferidos e registrados nos vídeos que assistiu, Treeze parece encontrar uma forma de transferir a credibilidade que tem como produtor de conteúdo aos artistas que apareceram </w:t>
      </w:r>
      <w:r w:rsidR="00790AB1">
        <w:rPr>
          <w:rFonts w:ascii="Times New Roman" w:hAnsi="Times New Roman" w:cs="Times New Roman"/>
          <w:bCs/>
          <w:color w:val="000000" w:themeColor="text1"/>
          <w:sz w:val="24"/>
          <w:szCs w:val="24"/>
        </w:rPr>
        <w:t>na transmissão.</w:t>
      </w:r>
    </w:p>
    <w:p w14:paraId="015C7D12" w14:textId="0097219B" w:rsidR="00697C77" w:rsidRPr="00C8303D" w:rsidRDefault="004A15BD" w:rsidP="00790AB1">
      <w:pPr>
        <w:ind w:right="-1"/>
        <w:rPr>
          <w:rFonts w:ascii="Times New Roman" w:hAnsi="Times New Roman" w:cs="Times New Roman"/>
          <w:bCs/>
          <w:i/>
          <w:iCs/>
          <w:color w:val="000000" w:themeColor="text1"/>
          <w:sz w:val="24"/>
          <w:szCs w:val="24"/>
        </w:rPr>
      </w:pPr>
      <w:r w:rsidRPr="00C8303D">
        <w:rPr>
          <w:rFonts w:ascii="Times New Roman" w:hAnsi="Times New Roman" w:cs="Times New Roman"/>
          <w:bCs/>
          <w:color w:val="000000" w:themeColor="text1"/>
          <w:sz w:val="24"/>
          <w:szCs w:val="24"/>
        </w:rPr>
        <w:tab/>
      </w:r>
      <w:r w:rsidR="00697C77" w:rsidRPr="00C8303D">
        <w:rPr>
          <w:rFonts w:ascii="Times New Roman" w:hAnsi="Times New Roman" w:cs="Times New Roman"/>
          <w:bCs/>
          <w:color w:val="000000" w:themeColor="text1"/>
          <w:sz w:val="24"/>
          <w:szCs w:val="24"/>
        </w:rPr>
        <w:t xml:space="preserve">Durante os primeiros meses de isolamento social </w:t>
      </w:r>
      <w:r w:rsidR="00790AB1">
        <w:rPr>
          <w:rFonts w:ascii="Times New Roman" w:hAnsi="Times New Roman" w:cs="Times New Roman"/>
          <w:bCs/>
          <w:color w:val="000000" w:themeColor="text1"/>
          <w:sz w:val="24"/>
          <w:szCs w:val="24"/>
        </w:rPr>
        <w:t>imposto pela pandemia do</w:t>
      </w:r>
      <w:r w:rsidR="00697C77" w:rsidRPr="00C8303D">
        <w:rPr>
          <w:rFonts w:ascii="Times New Roman" w:hAnsi="Times New Roman" w:cs="Times New Roman"/>
          <w:bCs/>
          <w:color w:val="000000" w:themeColor="text1"/>
          <w:sz w:val="24"/>
          <w:szCs w:val="24"/>
        </w:rPr>
        <w:t xml:space="preserve"> Corona Virus a classe artística brasileira, principalmente músicos, utilizaram-se das transmissões ao vivo como forma de manter suas atividades e o engajamento de seus públicos. O que observamos no canal </w:t>
      </w:r>
      <w:r w:rsidR="00697C77" w:rsidRPr="00C8303D">
        <w:rPr>
          <w:rFonts w:ascii="Times New Roman" w:hAnsi="Times New Roman" w:cs="Times New Roman"/>
          <w:bCs/>
          <w:i/>
          <w:iCs/>
          <w:color w:val="000000" w:themeColor="text1"/>
          <w:sz w:val="24"/>
          <w:szCs w:val="24"/>
        </w:rPr>
        <w:t>Falatuzetrê</w:t>
      </w:r>
      <w:r w:rsidR="00697C77" w:rsidRPr="00C8303D">
        <w:rPr>
          <w:rFonts w:ascii="Times New Roman" w:hAnsi="Times New Roman" w:cs="Times New Roman"/>
          <w:bCs/>
          <w:color w:val="000000" w:themeColor="text1"/>
          <w:sz w:val="24"/>
          <w:szCs w:val="24"/>
        </w:rPr>
        <w:t xml:space="preserve"> é que o produtor de conteúdo Guilherme Treeze adaptou seu próprio “modelo de negócios” a uma tendência de consumo audiovisual percebida durante o período da pandemia. Participando de suas </w:t>
      </w:r>
      <w:r w:rsidR="00697C77" w:rsidRPr="00C8303D">
        <w:rPr>
          <w:rFonts w:ascii="Times New Roman" w:hAnsi="Times New Roman" w:cs="Times New Roman"/>
          <w:bCs/>
          <w:i/>
          <w:iCs/>
          <w:color w:val="000000" w:themeColor="text1"/>
          <w:sz w:val="24"/>
          <w:szCs w:val="24"/>
        </w:rPr>
        <w:lastRenderedPageBreak/>
        <w:t>lives</w:t>
      </w:r>
      <w:r w:rsidR="00697C77" w:rsidRPr="00C8303D">
        <w:rPr>
          <w:rFonts w:ascii="Times New Roman" w:hAnsi="Times New Roman" w:cs="Times New Roman"/>
          <w:bCs/>
          <w:color w:val="000000" w:themeColor="text1"/>
          <w:sz w:val="24"/>
          <w:szCs w:val="24"/>
        </w:rPr>
        <w:t xml:space="preserve">, percebemos que </w:t>
      </w:r>
      <w:r w:rsidR="00EA5F91" w:rsidRPr="00C8303D">
        <w:rPr>
          <w:rFonts w:ascii="Times New Roman" w:hAnsi="Times New Roman" w:cs="Times New Roman"/>
          <w:bCs/>
          <w:color w:val="000000" w:themeColor="text1"/>
          <w:sz w:val="24"/>
          <w:szCs w:val="24"/>
        </w:rPr>
        <w:t xml:space="preserve">o formato que conhecíamos nos vídeos tinha sido adaptado para uma espécie de </w:t>
      </w:r>
      <w:r w:rsidR="00697C77" w:rsidRPr="00C8303D">
        <w:rPr>
          <w:rFonts w:ascii="Times New Roman" w:hAnsi="Times New Roman" w:cs="Times New Roman"/>
          <w:bCs/>
          <w:color w:val="000000" w:themeColor="text1"/>
          <w:sz w:val="24"/>
          <w:szCs w:val="24"/>
        </w:rPr>
        <w:t>“evento” online</w:t>
      </w:r>
      <w:r w:rsidR="00EA5F91" w:rsidRPr="00C8303D">
        <w:rPr>
          <w:rFonts w:ascii="Times New Roman" w:hAnsi="Times New Roman" w:cs="Times New Roman"/>
          <w:bCs/>
          <w:color w:val="000000" w:themeColor="text1"/>
          <w:sz w:val="24"/>
          <w:szCs w:val="24"/>
        </w:rPr>
        <w:t>.</w:t>
      </w:r>
    </w:p>
    <w:p w14:paraId="0C3297D7" w14:textId="7752E669" w:rsidR="002F341F" w:rsidRPr="00C8303D" w:rsidRDefault="00697C77" w:rsidP="009B4E26">
      <w:pPr>
        <w:rPr>
          <w:rFonts w:ascii="Times New Roman" w:hAnsi="Times New Roman" w:cs="Times New Roman"/>
          <w:bCs/>
          <w:color w:val="000000" w:themeColor="text1"/>
          <w:sz w:val="24"/>
          <w:szCs w:val="24"/>
        </w:rPr>
      </w:pPr>
      <w:r w:rsidRPr="00C8303D">
        <w:rPr>
          <w:rFonts w:ascii="Times New Roman" w:hAnsi="Times New Roman" w:cs="Times New Roman"/>
          <w:bCs/>
          <w:color w:val="000000" w:themeColor="text1"/>
          <w:sz w:val="24"/>
          <w:szCs w:val="24"/>
        </w:rPr>
        <w:tab/>
        <w:t xml:space="preserve">As características próprias do formato, como seu caráter avaliativo atravessado pelo entretenimento (Rebouças, Inocêncio e Medrado, 2019) e o sentido de um consumo compartilhado, ou </w:t>
      </w:r>
      <w:r w:rsidR="00790AB1">
        <w:rPr>
          <w:rFonts w:ascii="Times New Roman" w:hAnsi="Times New Roman" w:cs="Times New Roman"/>
          <w:bCs/>
          <w:color w:val="000000" w:themeColor="text1"/>
          <w:sz w:val="24"/>
          <w:szCs w:val="24"/>
        </w:rPr>
        <w:t>“</w:t>
      </w:r>
      <w:r w:rsidRPr="00C8303D">
        <w:rPr>
          <w:rFonts w:ascii="Times New Roman" w:hAnsi="Times New Roman" w:cs="Times New Roman"/>
          <w:bCs/>
          <w:color w:val="000000" w:themeColor="text1"/>
          <w:sz w:val="24"/>
          <w:szCs w:val="24"/>
        </w:rPr>
        <w:t>co-assistir</w:t>
      </w:r>
      <w:r w:rsidR="00790AB1">
        <w:rPr>
          <w:rFonts w:ascii="Times New Roman" w:hAnsi="Times New Roman" w:cs="Times New Roman"/>
          <w:bCs/>
          <w:color w:val="000000" w:themeColor="text1"/>
          <w:sz w:val="24"/>
          <w:szCs w:val="24"/>
        </w:rPr>
        <w:t>”</w:t>
      </w:r>
      <w:r w:rsidRPr="00C8303D">
        <w:rPr>
          <w:rFonts w:ascii="Times New Roman" w:hAnsi="Times New Roman" w:cs="Times New Roman"/>
          <w:bCs/>
          <w:color w:val="000000" w:themeColor="text1"/>
          <w:sz w:val="24"/>
          <w:szCs w:val="24"/>
        </w:rPr>
        <w:t xml:space="preserve"> (Swan, 2018 e Oh, 2017)</w:t>
      </w:r>
      <w:r w:rsidR="00EA5F91" w:rsidRPr="00C8303D">
        <w:rPr>
          <w:rFonts w:ascii="Times New Roman" w:hAnsi="Times New Roman" w:cs="Times New Roman"/>
          <w:bCs/>
          <w:color w:val="000000" w:themeColor="text1"/>
          <w:sz w:val="24"/>
          <w:szCs w:val="24"/>
        </w:rPr>
        <w:t xml:space="preserve"> continuam presentes nessa modalidade </w:t>
      </w:r>
      <w:r w:rsidR="00790AB1">
        <w:rPr>
          <w:rFonts w:ascii="Times New Roman" w:hAnsi="Times New Roman" w:cs="Times New Roman"/>
          <w:bCs/>
          <w:color w:val="000000" w:themeColor="text1"/>
          <w:sz w:val="24"/>
          <w:szCs w:val="24"/>
        </w:rPr>
        <w:t>“</w:t>
      </w:r>
      <w:r w:rsidR="00EA5F91" w:rsidRPr="00C8303D">
        <w:rPr>
          <w:rFonts w:ascii="Times New Roman" w:hAnsi="Times New Roman" w:cs="Times New Roman"/>
          <w:bCs/>
          <w:color w:val="000000" w:themeColor="text1"/>
          <w:sz w:val="24"/>
          <w:szCs w:val="24"/>
        </w:rPr>
        <w:t>ao vivo”</w:t>
      </w:r>
      <w:r w:rsidR="002F341F" w:rsidRPr="00C8303D">
        <w:rPr>
          <w:rFonts w:ascii="Times New Roman" w:hAnsi="Times New Roman" w:cs="Times New Roman"/>
          <w:bCs/>
          <w:color w:val="000000" w:themeColor="text1"/>
          <w:sz w:val="24"/>
          <w:szCs w:val="24"/>
        </w:rPr>
        <w:t xml:space="preserve">. Quando nos deparamos com o chat das transmissões ao vivo do canal </w:t>
      </w:r>
      <w:r w:rsidR="002F341F" w:rsidRPr="00C8303D">
        <w:rPr>
          <w:rFonts w:ascii="Times New Roman" w:hAnsi="Times New Roman" w:cs="Times New Roman"/>
          <w:bCs/>
          <w:i/>
          <w:iCs/>
          <w:color w:val="000000" w:themeColor="text1"/>
          <w:sz w:val="24"/>
          <w:szCs w:val="24"/>
        </w:rPr>
        <w:t>Falatuzetrê</w:t>
      </w:r>
      <w:r w:rsidR="002F341F" w:rsidRPr="00C8303D">
        <w:rPr>
          <w:rFonts w:ascii="Times New Roman" w:hAnsi="Times New Roman" w:cs="Times New Roman"/>
          <w:bCs/>
          <w:color w:val="000000" w:themeColor="text1"/>
          <w:sz w:val="24"/>
          <w:szCs w:val="24"/>
        </w:rPr>
        <w:t xml:space="preserve"> vemos uma lógica parecida com a dos vídeos convencionais, com a diferença de que disputam em tempo real pela atenção de Guilherme Treeze.</w:t>
      </w:r>
    </w:p>
    <w:p w14:paraId="01DEC9FD" w14:textId="425E4ACC" w:rsidR="002F341F" w:rsidRPr="00C8303D" w:rsidRDefault="002F341F" w:rsidP="009B4E26">
      <w:pPr>
        <w:rPr>
          <w:rFonts w:ascii="Times New Roman" w:hAnsi="Times New Roman" w:cs="Times New Roman"/>
          <w:bCs/>
          <w:color w:val="000000" w:themeColor="text1"/>
          <w:sz w:val="24"/>
          <w:szCs w:val="24"/>
        </w:rPr>
      </w:pPr>
      <w:r w:rsidRPr="00C8303D">
        <w:rPr>
          <w:rFonts w:ascii="Times New Roman" w:hAnsi="Times New Roman" w:cs="Times New Roman"/>
          <w:bCs/>
          <w:color w:val="000000" w:themeColor="text1"/>
          <w:sz w:val="24"/>
          <w:szCs w:val="24"/>
        </w:rPr>
        <w:tab/>
        <w:t>Este fato reforça a ideia de que os vídeos de reação, por sua origem no contexto de uma sociedade plataformizada (Van Djick, Powell e Wall, 2018; Pasquale 2015), respondem às lógicas de uma economia da atenção (Silveira, 2017). A escolha estratégi</w:t>
      </w:r>
      <w:r w:rsidR="00790AB1">
        <w:rPr>
          <w:rFonts w:ascii="Times New Roman" w:hAnsi="Times New Roman" w:cs="Times New Roman"/>
          <w:bCs/>
          <w:color w:val="000000" w:themeColor="text1"/>
          <w:sz w:val="24"/>
          <w:szCs w:val="24"/>
        </w:rPr>
        <w:t>c</w:t>
      </w:r>
      <w:r w:rsidRPr="00C8303D">
        <w:rPr>
          <w:rFonts w:ascii="Times New Roman" w:hAnsi="Times New Roman" w:cs="Times New Roman"/>
          <w:bCs/>
          <w:color w:val="000000" w:themeColor="text1"/>
          <w:sz w:val="24"/>
          <w:szCs w:val="24"/>
        </w:rPr>
        <w:t xml:space="preserve">a do conteúdo pauta, que na conceituação de Rebouças, Inocêncio e Medrado (2019) refere-se à preferência dada a conteúdos que já tem comprovado engajamento no YouTube, aqui apresenta-se de outra maneira. É o engajamento do canal de vídeos de reação que motiva o público (e artistas iniciantes) na disputa por atenção. Essa disputa se dá tanto pela mobilização de um grande número de comentários (nos vídeos ou no chat das transmissões) quanto pelo investimento financeiro – através da ferramenta </w:t>
      </w:r>
      <w:r w:rsidRPr="00C8303D">
        <w:rPr>
          <w:rFonts w:ascii="Times New Roman" w:hAnsi="Times New Roman" w:cs="Times New Roman"/>
          <w:bCs/>
          <w:i/>
          <w:iCs/>
          <w:color w:val="000000" w:themeColor="text1"/>
          <w:sz w:val="24"/>
          <w:szCs w:val="24"/>
        </w:rPr>
        <w:t>super chat.</w:t>
      </w:r>
    </w:p>
    <w:p w14:paraId="07A2ED50" w14:textId="47670AA7" w:rsidR="00761FEE" w:rsidRDefault="00D90CF7" w:rsidP="00761FEE">
      <w:pPr>
        <w:ind w:firstLine="708"/>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Um dos argumentos</w:t>
      </w:r>
      <w:r w:rsidR="004413B6">
        <w:rPr>
          <w:rFonts w:ascii="Times New Roman" w:hAnsi="Times New Roman" w:cs="Times New Roman"/>
          <w:bCs/>
          <w:color w:val="000000" w:themeColor="text1"/>
          <w:sz w:val="24"/>
          <w:szCs w:val="24"/>
        </w:rPr>
        <w:t xml:space="preserve"> centrais</w:t>
      </w:r>
      <w:r>
        <w:rPr>
          <w:rFonts w:ascii="Times New Roman" w:hAnsi="Times New Roman" w:cs="Times New Roman"/>
          <w:bCs/>
          <w:color w:val="000000" w:themeColor="text1"/>
          <w:sz w:val="24"/>
          <w:szCs w:val="24"/>
        </w:rPr>
        <w:t xml:space="preserve"> de nossa pesquisa é o de que os </w:t>
      </w:r>
      <w:r>
        <w:rPr>
          <w:rFonts w:ascii="Times New Roman" w:hAnsi="Times New Roman" w:cs="Times New Roman"/>
          <w:bCs/>
          <w:i/>
          <w:iCs/>
          <w:color w:val="000000" w:themeColor="text1"/>
          <w:sz w:val="24"/>
          <w:szCs w:val="24"/>
        </w:rPr>
        <w:t>reacts</w:t>
      </w:r>
      <w:r>
        <w:rPr>
          <w:rFonts w:ascii="Times New Roman" w:hAnsi="Times New Roman" w:cs="Times New Roman"/>
          <w:bCs/>
          <w:color w:val="000000" w:themeColor="text1"/>
          <w:sz w:val="24"/>
          <w:szCs w:val="24"/>
        </w:rPr>
        <w:t xml:space="preserve"> se configuram como um gênero cultural no YouTube. De acordo com Miller (2013),</w:t>
      </w:r>
      <w:r w:rsidR="00E31744">
        <w:rPr>
          <w:rFonts w:ascii="Times New Roman" w:hAnsi="Times New Roman" w:cs="Times New Roman"/>
          <w:bCs/>
          <w:color w:val="000000" w:themeColor="text1"/>
          <w:sz w:val="24"/>
          <w:szCs w:val="24"/>
        </w:rPr>
        <w:t xml:space="preserve"> a criação de um gênero cultural está associada à forma como as pessoas se apropriam de determinada tecnologia. Mais do que simplesmente demonstrar suas reações a videoclipes de rap e funk, os produtores de conteúdo que acompanhamos se apropriam de um formato ao passo que criam suas próprias rotinas e convenções, adaptando o gênero a determinadas especificidades. </w:t>
      </w:r>
      <w:r w:rsidR="00761FEE">
        <w:rPr>
          <w:rFonts w:ascii="Times New Roman" w:hAnsi="Times New Roman" w:cs="Times New Roman"/>
          <w:bCs/>
          <w:color w:val="000000" w:themeColor="text1"/>
          <w:sz w:val="24"/>
          <w:szCs w:val="24"/>
        </w:rPr>
        <w:t xml:space="preserve">Essas rotinas não se restringem às práticas dos produtores de conteúdo, mas também dos artistas e do público. Um exemplo que observamos é o grande número de comentários </w:t>
      </w:r>
      <w:r w:rsidR="00790AB1">
        <w:rPr>
          <w:rFonts w:ascii="Times New Roman" w:hAnsi="Times New Roman" w:cs="Times New Roman"/>
          <w:bCs/>
          <w:color w:val="000000" w:themeColor="text1"/>
          <w:sz w:val="24"/>
          <w:szCs w:val="24"/>
        </w:rPr>
        <w:t xml:space="preserve">que </w:t>
      </w:r>
      <w:r w:rsidR="00761FEE" w:rsidRPr="00C8303D">
        <w:rPr>
          <w:rFonts w:ascii="Times New Roman" w:hAnsi="Times New Roman" w:cs="Times New Roman"/>
          <w:bCs/>
          <w:color w:val="000000" w:themeColor="text1"/>
          <w:sz w:val="24"/>
          <w:szCs w:val="24"/>
        </w:rPr>
        <w:t>contêm apenas o título de uma música e seu artista. Mais do que uma divulgação da produção em questão, es</w:t>
      </w:r>
      <w:r w:rsidR="00761FEE">
        <w:rPr>
          <w:rFonts w:ascii="Times New Roman" w:hAnsi="Times New Roman" w:cs="Times New Roman"/>
          <w:bCs/>
          <w:color w:val="000000" w:themeColor="text1"/>
          <w:sz w:val="24"/>
          <w:szCs w:val="24"/>
        </w:rPr>
        <w:t xml:space="preserve">sas mensagens </w:t>
      </w:r>
      <w:r w:rsidR="00761FEE" w:rsidRPr="00C8303D">
        <w:rPr>
          <w:rFonts w:ascii="Times New Roman" w:hAnsi="Times New Roman" w:cs="Times New Roman"/>
          <w:bCs/>
          <w:color w:val="000000" w:themeColor="text1"/>
          <w:sz w:val="24"/>
          <w:szCs w:val="24"/>
        </w:rPr>
        <w:t>são compreendidas neste contexto como um pedido para que o criador do canal reaja ao vídeo em questão.</w:t>
      </w:r>
    </w:p>
    <w:p w14:paraId="7BB6F62E" w14:textId="70F072D7" w:rsidR="006C68EB" w:rsidRPr="00C8303D" w:rsidRDefault="00135B58" w:rsidP="006C68EB">
      <w:pPr>
        <w:rPr>
          <w:rFonts w:ascii="Times New Roman" w:hAnsi="Times New Roman" w:cs="Times New Roman"/>
          <w:b/>
          <w:bCs/>
          <w:sz w:val="24"/>
          <w:szCs w:val="24"/>
        </w:rPr>
      </w:pPr>
      <w:r>
        <w:rPr>
          <w:rFonts w:ascii="Times New Roman" w:hAnsi="Times New Roman" w:cs="Times New Roman"/>
          <w:b/>
          <w:bCs/>
          <w:sz w:val="24"/>
          <w:szCs w:val="24"/>
        </w:rPr>
        <w:t>CONCLUSÃO</w:t>
      </w:r>
    </w:p>
    <w:p w14:paraId="3C015CCE" w14:textId="5F41C93B" w:rsidR="00761FEE" w:rsidRDefault="00AA6F08" w:rsidP="00761FEE">
      <w:pPr>
        <w:ind w:firstLine="708"/>
        <w:rPr>
          <w:rFonts w:ascii="Times New Roman" w:hAnsi="Times New Roman" w:cs="Times New Roman"/>
          <w:sz w:val="24"/>
          <w:szCs w:val="24"/>
        </w:rPr>
      </w:pPr>
      <w:r>
        <w:rPr>
          <w:rFonts w:ascii="Times New Roman" w:hAnsi="Times New Roman" w:cs="Times New Roman"/>
          <w:sz w:val="24"/>
          <w:szCs w:val="24"/>
        </w:rPr>
        <w:t>Os resultados apresentados neste artigo fazem parte de uma pesquisa interessada nos sentidos culturais de um gênero audiovisual nativo do YouTube, os vídeos de reação.</w:t>
      </w:r>
      <w:r w:rsidR="00135B58">
        <w:rPr>
          <w:rFonts w:ascii="Times New Roman" w:hAnsi="Times New Roman" w:cs="Times New Roman"/>
          <w:sz w:val="24"/>
          <w:szCs w:val="24"/>
        </w:rPr>
        <w:t xml:space="preserve"> </w:t>
      </w:r>
      <w:r w:rsidR="00717162">
        <w:rPr>
          <w:rFonts w:ascii="Times New Roman" w:hAnsi="Times New Roman" w:cs="Times New Roman"/>
          <w:sz w:val="24"/>
          <w:szCs w:val="24"/>
        </w:rPr>
        <w:t>Graças ao nosso recorte de pesquisa,</w:t>
      </w:r>
      <w:r w:rsidR="00135B58">
        <w:rPr>
          <w:rFonts w:ascii="Times New Roman" w:hAnsi="Times New Roman" w:cs="Times New Roman"/>
          <w:sz w:val="24"/>
          <w:szCs w:val="24"/>
        </w:rPr>
        <w:t xml:space="preserve"> passamos a observar um segmento cultural específico e</w:t>
      </w:r>
      <w:r w:rsidR="00717162">
        <w:rPr>
          <w:rFonts w:ascii="Times New Roman" w:hAnsi="Times New Roman" w:cs="Times New Roman"/>
          <w:sz w:val="24"/>
          <w:szCs w:val="24"/>
        </w:rPr>
        <w:t xml:space="preserve"> estamos sendo capazes de constatar que no contexto dos gêneros musicais </w:t>
      </w:r>
      <w:r w:rsidR="00717162">
        <w:rPr>
          <w:rFonts w:ascii="Times New Roman" w:hAnsi="Times New Roman" w:cs="Times New Roman"/>
          <w:sz w:val="24"/>
          <w:szCs w:val="24"/>
        </w:rPr>
        <w:lastRenderedPageBreak/>
        <w:t xml:space="preserve">rap e funk, este formato assume formas </w:t>
      </w:r>
      <w:r w:rsidR="00135B58">
        <w:rPr>
          <w:rFonts w:ascii="Times New Roman" w:hAnsi="Times New Roman" w:cs="Times New Roman"/>
          <w:sz w:val="24"/>
          <w:szCs w:val="24"/>
        </w:rPr>
        <w:t>singulares, configurando-se como um gênero cultural no YouTube.</w:t>
      </w:r>
    </w:p>
    <w:p w14:paraId="79D1C04F" w14:textId="09BDE795" w:rsidR="00135B58" w:rsidRDefault="00135B58" w:rsidP="00761FEE">
      <w:pPr>
        <w:ind w:firstLine="708"/>
        <w:rPr>
          <w:rFonts w:ascii="Times New Roman" w:hAnsi="Times New Roman" w:cs="Times New Roman"/>
          <w:sz w:val="24"/>
          <w:szCs w:val="24"/>
        </w:rPr>
      </w:pPr>
      <w:r>
        <w:rPr>
          <w:rFonts w:ascii="Times New Roman" w:hAnsi="Times New Roman" w:cs="Times New Roman"/>
          <w:sz w:val="24"/>
          <w:szCs w:val="24"/>
        </w:rPr>
        <w:t>Enquanto alguns canais dedicam-se à produção de vídeos de reação de uma forma generalista</w:t>
      </w:r>
      <w:r w:rsidR="00790AB1">
        <w:rPr>
          <w:rFonts w:ascii="Times New Roman" w:hAnsi="Times New Roman" w:cs="Times New Roman"/>
          <w:sz w:val="24"/>
          <w:szCs w:val="24"/>
        </w:rPr>
        <w:t xml:space="preserve"> -</w:t>
      </w:r>
      <w:r>
        <w:rPr>
          <w:rFonts w:ascii="Times New Roman" w:hAnsi="Times New Roman" w:cs="Times New Roman"/>
          <w:sz w:val="24"/>
          <w:szCs w:val="24"/>
        </w:rPr>
        <w:t xml:space="preserve"> abordando conteúdos conforme ganham popularidade no YouTube</w:t>
      </w:r>
      <w:r w:rsidR="00790AB1">
        <w:rPr>
          <w:rFonts w:ascii="Times New Roman" w:hAnsi="Times New Roman" w:cs="Times New Roman"/>
          <w:sz w:val="24"/>
          <w:szCs w:val="24"/>
        </w:rPr>
        <w:t xml:space="preserve"> -</w:t>
      </w:r>
      <w:r>
        <w:rPr>
          <w:rFonts w:ascii="Times New Roman" w:hAnsi="Times New Roman" w:cs="Times New Roman"/>
          <w:sz w:val="24"/>
          <w:szCs w:val="24"/>
        </w:rPr>
        <w:t xml:space="preserve"> em um segmento musical como o rap, outras dinâmicas influenciam a escolha estratégica dos conteúdos pauta. O trabalho de observação participante que temos realizado junto a três canais mostram que a credibilidade dos criadores de conteúdo, expressa em números na plataforma, é construída também a partir de vivências pessoais trilhadas junto à cultura hip-hop.</w:t>
      </w:r>
    </w:p>
    <w:p w14:paraId="63B9869A" w14:textId="7DBE8543" w:rsidR="00135B58" w:rsidRPr="00F55FF2" w:rsidRDefault="00135B58" w:rsidP="00761FEE">
      <w:pPr>
        <w:ind w:firstLine="708"/>
        <w:rPr>
          <w:rFonts w:ascii="Times New Roman" w:hAnsi="Times New Roman" w:cs="Times New Roman"/>
          <w:sz w:val="24"/>
          <w:szCs w:val="24"/>
        </w:rPr>
      </w:pPr>
      <w:r>
        <w:rPr>
          <w:rFonts w:ascii="Times New Roman" w:hAnsi="Times New Roman" w:cs="Times New Roman"/>
          <w:sz w:val="24"/>
          <w:szCs w:val="24"/>
        </w:rPr>
        <w:t xml:space="preserve">O contexto da pandemia do coronavirus motivou um dos participantes de nossa pesquisa a experimentar o formato das </w:t>
      </w:r>
      <w:r>
        <w:rPr>
          <w:rFonts w:ascii="Times New Roman" w:hAnsi="Times New Roman" w:cs="Times New Roman"/>
          <w:i/>
          <w:iCs/>
          <w:sz w:val="24"/>
          <w:szCs w:val="24"/>
        </w:rPr>
        <w:t>livestreams</w:t>
      </w:r>
      <w:r>
        <w:rPr>
          <w:rFonts w:ascii="Times New Roman" w:hAnsi="Times New Roman" w:cs="Times New Roman"/>
          <w:sz w:val="24"/>
          <w:szCs w:val="24"/>
        </w:rPr>
        <w:t xml:space="preserve">, integrando-se a uma tendência maior observada principalmente entre músicos da cena pop. Enquanto cantores </w:t>
      </w:r>
      <w:r w:rsidR="00F55FF2">
        <w:rPr>
          <w:rFonts w:ascii="Times New Roman" w:hAnsi="Times New Roman" w:cs="Times New Roman"/>
          <w:sz w:val="24"/>
          <w:szCs w:val="24"/>
        </w:rPr>
        <w:t xml:space="preserve">de diversos estilos viabilizaram suas </w:t>
      </w:r>
      <w:r w:rsidR="00F55FF2">
        <w:rPr>
          <w:rFonts w:ascii="Times New Roman" w:hAnsi="Times New Roman" w:cs="Times New Roman"/>
          <w:i/>
          <w:iCs/>
          <w:sz w:val="24"/>
          <w:szCs w:val="24"/>
        </w:rPr>
        <w:t>lives</w:t>
      </w:r>
      <w:r w:rsidR="00F55FF2">
        <w:rPr>
          <w:rFonts w:ascii="Times New Roman" w:hAnsi="Times New Roman" w:cs="Times New Roman"/>
          <w:sz w:val="24"/>
          <w:szCs w:val="24"/>
        </w:rPr>
        <w:t xml:space="preserve"> através de patrocínios, o canal </w:t>
      </w:r>
      <w:r w:rsidR="00F55FF2">
        <w:rPr>
          <w:rFonts w:ascii="Times New Roman" w:hAnsi="Times New Roman" w:cs="Times New Roman"/>
          <w:i/>
          <w:iCs/>
          <w:sz w:val="24"/>
          <w:szCs w:val="24"/>
        </w:rPr>
        <w:t>Falatuzetrê</w:t>
      </w:r>
      <w:r w:rsidR="00F55FF2">
        <w:rPr>
          <w:rFonts w:ascii="Times New Roman" w:hAnsi="Times New Roman" w:cs="Times New Roman"/>
          <w:sz w:val="24"/>
          <w:szCs w:val="24"/>
        </w:rPr>
        <w:t xml:space="preserve"> adaptou seu modelo de negócios interpretando o anseio de seu público em ver sua reação a determinados videoclipes.</w:t>
      </w:r>
    </w:p>
    <w:p w14:paraId="04555601" w14:textId="1342C591" w:rsidR="00761FEE" w:rsidRPr="004C27B5" w:rsidRDefault="00F55FF2" w:rsidP="00761FEE">
      <w:pPr>
        <w:ind w:firstLine="708"/>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Entendendo os vídeos de reação</w:t>
      </w:r>
      <w:r>
        <w:rPr>
          <w:rFonts w:ascii="Times New Roman" w:hAnsi="Times New Roman" w:cs="Times New Roman"/>
          <w:bCs/>
          <w:i/>
          <w:iCs/>
          <w:color w:val="000000" w:themeColor="text1"/>
          <w:sz w:val="24"/>
          <w:szCs w:val="24"/>
        </w:rPr>
        <w:t xml:space="preserve"> </w:t>
      </w:r>
      <w:r>
        <w:rPr>
          <w:rFonts w:ascii="Times New Roman" w:hAnsi="Times New Roman" w:cs="Times New Roman"/>
          <w:bCs/>
          <w:color w:val="000000" w:themeColor="text1"/>
          <w:sz w:val="24"/>
          <w:szCs w:val="24"/>
        </w:rPr>
        <w:t>como um gênero cultural acreditamos que este formato seja capaz de causar transformações na</w:t>
      </w:r>
      <w:r w:rsidR="00761FEE">
        <w:rPr>
          <w:rFonts w:ascii="Times New Roman" w:hAnsi="Times New Roman" w:cs="Times New Roman"/>
          <w:bCs/>
          <w:color w:val="000000" w:themeColor="text1"/>
          <w:sz w:val="24"/>
          <w:szCs w:val="24"/>
        </w:rPr>
        <w:t>s formas de consumir</w:t>
      </w:r>
      <w:r>
        <w:rPr>
          <w:rFonts w:ascii="Times New Roman" w:hAnsi="Times New Roman" w:cs="Times New Roman"/>
          <w:bCs/>
          <w:color w:val="000000" w:themeColor="text1"/>
          <w:sz w:val="24"/>
          <w:szCs w:val="24"/>
        </w:rPr>
        <w:t xml:space="preserve"> e produzir</w:t>
      </w:r>
      <w:r w:rsidR="00761FEE">
        <w:rPr>
          <w:rFonts w:ascii="Times New Roman" w:hAnsi="Times New Roman" w:cs="Times New Roman"/>
          <w:bCs/>
          <w:color w:val="000000" w:themeColor="text1"/>
          <w:sz w:val="24"/>
          <w:szCs w:val="24"/>
        </w:rPr>
        <w:t xml:space="preserve"> rap e funk no YouTube. Quando Guilherme Treeze argumenta que seu trabalho avaliando e divulgando videoclipes deve ser pensado como mais uma etapa da cadeia produtiva dos artistas, reivindica para os </w:t>
      </w:r>
      <w:r w:rsidR="00761FEE">
        <w:rPr>
          <w:rFonts w:ascii="Times New Roman" w:hAnsi="Times New Roman" w:cs="Times New Roman"/>
          <w:bCs/>
          <w:i/>
          <w:iCs/>
          <w:color w:val="000000" w:themeColor="text1"/>
          <w:sz w:val="24"/>
          <w:szCs w:val="24"/>
        </w:rPr>
        <w:t>reacts</w:t>
      </w:r>
      <w:r w:rsidR="00761FEE">
        <w:rPr>
          <w:rFonts w:ascii="Times New Roman" w:hAnsi="Times New Roman" w:cs="Times New Roman"/>
          <w:bCs/>
          <w:color w:val="000000" w:themeColor="text1"/>
          <w:sz w:val="24"/>
          <w:szCs w:val="24"/>
        </w:rPr>
        <w:t xml:space="preserve"> a inserção neste mercado musical.</w:t>
      </w:r>
    </w:p>
    <w:p w14:paraId="55E20173" w14:textId="361435B6" w:rsidR="00EA5F91" w:rsidRPr="00762260" w:rsidRDefault="00F55FF2" w:rsidP="00BF277B">
      <w:pPr>
        <w:ind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 recorte sobre as transmissões ao vivo</w:t>
      </w:r>
      <w:r w:rsidR="00697C77">
        <w:rPr>
          <w:rFonts w:ascii="Times New Roman" w:hAnsi="Times New Roman" w:cs="Times New Roman"/>
          <w:color w:val="000000" w:themeColor="text1"/>
          <w:sz w:val="24"/>
          <w:szCs w:val="24"/>
        </w:rPr>
        <w:t xml:space="preserve"> se demonstrou relevante para a investigação em curso, revelando dinâmicas de circulação comunicacional que envolvem trocas financeiras, senso de comunidade em um circuito cultural (o hip-hop) e uma economia da atenção (Silveira, 2017). Percebemos uma lógica comunicacional que articula os anseios comunicativos de uma cultura tipicamente periférica e as possibilidades técnicas das plataformas digitais – um gênero cultural para o consumo de música rap no YouTube.</w:t>
      </w:r>
    </w:p>
    <w:p w14:paraId="0DF7B3DF" w14:textId="77777777" w:rsidR="006863D2" w:rsidRDefault="006863D2" w:rsidP="006863D2">
      <w:pPr>
        <w:rPr>
          <w:rFonts w:ascii="Times New Roman" w:hAnsi="Times New Roman" w:cs="Times New Roman"/>
          <w:b/>
          <w:bCs/>
          <w:sz w:val="24"/>
          <w:szCs w:val="24"/>
        </w:rPr>
      </w:pPr>
      <w:bookmarkStart w:id="1" w:name="_Hlk47201748"/>
      <w:r w:rsidRPr="00FA00F7">
        <w:rPr>
          <w:rFonts w:ascii="Times New Roman" w:hAnsi="Times New Roman" w:cs="Times New Roman"/>
          <w:b/>
          <w:bCs/>
          <w:sz w:val="24"/>
          <w:szCs w:val="24"/>
        </w:rPr>
        <w:t>Referências</w:t>
      </w:r>
    </w:p>
    <w:p w14:paraId="72BC3598" w14:textId="4C0347DE" w:rsidR="006863D2" w:rsidRDefault="006863D2" w:rsidP="006863D2">
      <w:pPr>
        <w:rPr>
          <w:rFonts w:ascii="Times New Roman" w:hAnsi="Times New Roman" w:cs="Times New Roman"/>
          <w:sz w:val="24"/>
          <w:szCs w:val="24"/>
        </w:rPr>
      </w:pPr>
      <w:r w:rsidRPr="002B6069">
        <w:rPr>
          <w:rFonts w:ascii="Times New Roman" w:hAnsi="Times New Roman" w:cs="Times New Roman"/>
          <w:sz w:val="24"/>
          <w:szCs w:val="24"/>
        </w:rPr>
        <w:t xml:space="preserve">BERNADAZZI, R. </w:t>
      </w:r>
      <w:r>
        <w:rPr>
          <w:rFonts w:ascii="Times New Roman" w:hAnsi="Times New Roman" w:cs="Times New Roman"/>
          <w:sz w:val="24"/>
          <w:szCs w:val="24"/>
        </w:rPr>
        <w:t>COSTA</w:t>
      </w:r>
      <w:r w:rsidRPr="002B6069">
        <w:rPr>
          <w:rFonts w:ascii="Times New Roman" w:hAnsi="Times New Roman" w:cs="Times New Roman"/>
          <w:sz w:val="24"/>
          <w:szCs w:val="24"/>
        </w:rPr>
        <w:t>, M</w:t>
      </w:r>
      <w:r w:rsidRPr="00E60118">
        <w:rPr>
          <w:rFonts w:ascii="Times New Roman" w:hAnsi="Times New Roman" w:cs="Times New Roman"/>
          <w:b/>
          <w:bCs/>
          <w:sz w:val="24"/>
          <w:szCs w:val="24"/>
        </w:rPr>
        <w:t>. Produtores de conteúdo no YouTube e as relações com a produção audiovisual.</w:t>
      </w:r>
      <w:r w:rsidRPr="002B6069">
        <w:rPr>
          <w:rFonts w:ascii="Times New Roman" w:hAnsi="Times New Roman" w:cs="Times New Roman"/>
          <w:sz w:val="24"/>
          <w:szCs w:val="24"/>
        </w:rPr>
        <w:t xml:space="preserve"> Comunicare, Volume 17 – Edição especial de 70 anos da Faculdade Casper Líbero. São Paulo, 2017.</w:t>
      </w:r>
    </w:p>
    <w:p w14:paraId="34E8ECA3" w14:textId="053D83BA" w:rsidR="00E04FB6" w:rsidRDefault="00E04FB6" w:rsidP="006863D2">
      <w:pPr>
        <w:rPr>
          <w:rFonts w:ascii="Times New Roman" w:hAnsi="Times New Roman" w:cs="Times New Roman"/>
          <w:bCs/>
          <w:color w:val="000000" w:themeColor="text1"/>
          <w:sz w:val="24"/>
          <w:szCs w:val="24"/>
        </w:rPr>
      </w:pPr>
      <w:r w:rsidRPr="002248E6">
        <w:rPr>
          <w:rFonts w:ascii="Times New Roman" w:hAnsi="Times New Roman" w:cs="Times New Roman"/>
          <w:bCs/>
          <w:color w:val="000000" w:themeColor="text1"/>
          <w:sz w:val="24"/>
          <w:szCs w:val="24"/>
        </w:rPr>
        <w:t xml:space="preserve">BURGESS, Jean; GREEN, Joshua. </w:t>
      </w:r>
      <w:r w:rsidRPr="002248E6">
        <w:rPr>
          <w:rFonts w:ascii="Times New Roman" w:hAnsi="Times New Roman" w:cs="Times New Roman"/>
          <w:b/>
          <w:color w:val="000000" w:themeColor="text1"/>
          <w:sz w:val="24"/>
          <w:szCs w:val="24"/>
        </w:rPr>
        <w:t>YouTube:</w:t>
      </w:r>
      <w:r w:rsidRPr="002248E6">
        <w:rPr>
          <w:rFonts w:ascii="Times New Roman" w:hAnsi="Times New Roman" w:cs="Times New Roman"/>
          <w:bCs/>
          <w:color w:val="000000" w:themeColor="text1"/>
          <w:sz w:val="24"/>
          <w:szCs w:val="24"/>
        </w:rPr>
        <w:t xml:space="preserve"> Online Video and Participatory Culture. 2. ed. Cambridge: Polity, 2018.</w:t>
      </w:r>
    </w:p>
    <w:p w14:paraId="23F32088" w14:textId="6D799EB4" w:rsidR="00761FEE" w:rsidRPr="00761FEE" w:rsidRDefault="00761FEE" w:rsidP="006863D2">
      <w:pPr>
        <w:rPr>
          <w:rFonts w:ascii="Times New Roman" w:hAnsi="Times New Roman" w:cs="Times New Roman"/>
          <w:color w:val="000000" w:themeColor="text1"/>
          <w:sz w:val="24"/>
          <w:szCs w:val="24"/>
          <w:u w:val="single"/>
        </w:rPr>
      </w:pPr>
      <w:r w:rsidRPr="002248E6">
        <w:rPr>
          <w:rFonts w:ascii="Times New Roman" w:hAnsi="Times New Roman" w:cs="Times New Roman"/>
          <w:bCs/>
          <w:color w:val="000000" w:themeColor="text1"/>
          <w:sz w:val="24"/>
          <w:szCs w:val="24"/>
        </w:rPr>
        <w:lastRenderedPageBreak/>
        <w:t xml:space="preserve">CHUN, E. </w:t>
      </w:r>
      <w:r w:rsidRPr="002248E6">
        <w:rPr>
          <w:rFonts w:ascii="Times New Roman" w:hAnsi="Times New Roman" w:cs="Times New Roman"/>
          <w:b/>
          <w:color w:val="000000" w:themeColor="text1"/>
          <w:sz w:val="24"/>
          <w:szCs w:val="24"/>
        </w:rPr>
        <w:t xml:space="preserve">How to drop a name: </w:t>
      </w:r>
      <w:r w:rsidRPr="002248E6">
        <w:rPr>
          <w:rFonts w:ascii="Times New Roman" w:hAnsi="Times New Roman" w:cs="Times New Roman"/>
          <w:bCs/>
          <w:color w:val="000000" w:themeColor="text1"/>
          <w:sz w:val="24"/>
          <w:szCs w:val="24"/>
        </w:rPr>
        <w:t xml:space="preserve">Hybridity, purity and the K-pop fan. Language in Society, n.46. Cambridge University Press. 2017 p.57-76. Disponível em: </w:t>
      </w:r>
      <w:r w:rsidRPr="003F5E2A">
        <w:rPr>
          <w:rFonts w:ascii="Times New Roman" w:hAnsi="Times New Roman" w:cs="Times New Roman"/>
          <w:sz w:val="24"/>
          <w:szCs w:val="24"/>
        </w:rPr>
        <w:t>https://bit.ly/3hgxEh4</w:t>
      </w:r>
    </w:p>
    <w:p w14:paraId="39610247" w14:textId="77777777" w:rsidR="006863D2" w:rsidRDefault="006863D2" w:rsidP="006863D2">
      <w:pPr>
        <w:rPr>
          <w:rFonts w:ascii="Times New Roman" w:hAnsi="Times New Roman" w:cs="Times New Roman"/>
          <w:sz w:val="24"/>
          <w:szCs w:val="24"/>
        </w:rPr>
      </w:pPr>
      <w:r w:rsidRPr="000D73D0">
        <w:rPr>
          <w:rFonts w:ascii="Times New Roman" w:hAnsi="Times New Roman" w:cs="Times New Roman"/>
          <w:sz w:val="24"/>
          <w:szCs w:val="24"/>
        </w:rPr>
        <w:t xml:space="preserve">HINE, C. </w:t>
      </w:r>
      <w:r w:rsidRPr="00E60118">
        <w:rPr>
          <w:rFonts w:ascii="Times New Roman" w:hAnsi="Times New Roman" w:cs="Times New Roman"/>
          <w:b/>
          <w:bCs/>
          <w:sz w:val="24"/>
          <w:szCs w:val="24"/>
        </w:rPr>
        <w:t>Etnography for the internet</w:t>
      </w:r>
      <w:r w:rsidRPr="000D73D0">
        <w:rPr>
          <w:rFonts w:ascii="Times New Roman" w:hAnsi="Times New Roman" w:cs="Times New Roman"/>
          <w:sz w:val="24"/>
          <w:szCs w:val="24"/>
        </w:rPr>
        <w:t>: embedded, embodied and everyday. Londres: Bloomsbury, 2015</w:t>
      </w:r>
    </w:p>
    <w:p w14:paraId="59A13396" w14:textId="77777777" w:rsidR="006863D2" w:rsidRDefault="006863D2" w:rsidP="006863D2">
      <w:pPr>
        <w:rPr>
          <w:rFonts w:ascii="Times New Roman" w:hAnsi="Times New Roman" w:cs="Times New Roman"/>
          <w:sz w:val="24"/>
          <w:szCs w:val="24"/>
        </w:rPr>
      </w:pPr>
      <w:r w:rsidRPr="002079FB">
        <w:rPr>
          <w:rFonts w:ascii="Times New Roman" w:hAnsi="Times New Roman" w:cs="Times New Roman"/>
          <w:sz w:val="24"/>
          <w:szCs w:val="24"/>
        </w:rPr>
        <w:t>JENKINS, H.; GREEN, J.; FORD, S</w:t>
      </w:r>
      <w:r w:rsidRPr="00E60118">
        <w:rPr>
          <w:rFonts w:ascii="Times New Roman" w:hAnsi="Times New Roman" w:cs="Times New Roman"/>
          <w:sz w:val="24"/>
          <w:szCs w:val="24"/>
        </w:rPr>
        <w:t xml:space="preserve">. </w:t>
      </w:r>
      <w:r w:rsidRPr="00E60118">
        <w:rPr>
          <w:rFonts w:ascii="Times New Roman" w:hAnsi="Times New Roman" w:cs="Times New Roman"/>
          <w:b/>
          <w:bCs/>
          <w:sz w:val="24"/>
          <w:szCs w:val="24"/>
        </w:rPr>
        <w:t>Cultura da conexão</w:t>
      </w:r>
      <w:r w:rsidRPr="002079FB">
        <w:rPr>
          <w:rFonts w:ascii="Times New Roman" w:hAnsi="Times New Roman" w:cs="Times New Roman"/>
          <w:sz w:val="24"/>
          <w:szCs w:val="24"/>
        </w:rPr>
        <w:t xml:space="preserve">: Criando Valor </w:t>
      </w:r>
      <w:r>
        <w:rPr>
          <w:rFonts w:ascii="Times New Roman" w:hAnsi="Times New Roman" w:cs="Times New Roman"/>
          <w:sz w:val="24"/>
          <w:szCs w:val="24"/>
        </w:rPr>
        <w:t xml:space="preserve">e </w:t>
      </w:r>
      <w:r w:rsidRPr="002079FB">
        <w:rPr>
          <w:rFonts w:ascii="Times New Roman" w:hAnsi="Times New Roman" w:cs="Times New Roman"/>
          <w:sz w:val="24"/>
          <w:szCs w:val="24"/>
        </w:rPr>
        <w:t>Significado Por Meio da Mídia Propagável. São Paulo: Aleph, 2014.</w:t>
      </w:r>
    </w:p>
    <w:p w14:paraId="1844DA82" w14:textId="77777777" w:rsidR="006863D2" w:rsidRDefault="006863D2" w:rsidP="006863D2">
      <w:pPr>
        <w:rPr>
          <w:rFonts w:ascii="Times New Roman" w:hAnsi="Times New Roman" w:cs="Times New Roman"/>
          <w:sz w:val="24"/>
          <w:szCs w:val="24"/>
        </w:rPr>
      </w:pPr>
      <w:r>
        <w:rPr>
          <w:rFonts w:ascii="Times New Roman" w:hAnsi="Times New Roman" w:cs="Times New Roman"/>
          <w:sz w:val="24"/>
          <w:szCs w:val="24"/>
        </w:rPr>
        <w:t>MILLER</w:t>
      </w:r>
      <w:r w:rsidRPr="00291F4A">
        <w:rPr>
          <w:rFonts w:ascii="Times New Roman" w:hAnsi="Times New Roman" w:cs="Times New Roman"/>
          <w:sz w:val="24"/>
          <w:szCs w:val="24"/>
        </w:rPr>
        <w:t xml:space="preserve">, D. </w:t>
      </w:r>
      <w:r w:rsidRPr="00E60118">
        <w:rPr>
          <w:rFonts w:ascii="Times New Roman" w:hAnsi="Times New Roman" w:cs="Times New Roman"/>
          <w:b/>
          <w:bCs/>
          <w:sz w:val="24"/>
          <w:szCs w:val="24"/>
        </w:rPr>
        <w:t>Troços trecos e coisas</w:t>
      </w:r>
      <w:r w:rsidRPr="00291F4A">
        <w:rPr>
          <w:rFonts w:ascii="Times New Roman" w:hAnsi="Times New Roman" w:cs="Times New Roman"/>
          <w:sz w:val="24"/>
          <w:szCs w:val="24"/>
        </w:rPr>
        <w:t xml:space="preserve">. </w:t>
      </w:r>
      <w:r>
        <w:rPr>
          <w:rFonts w:ascii="Times New Roman" w:hAnsi="Times New Roman" w:cs="Times New Roman"/>
          <w:sz w:val="24"/>
          <w:szCs w:val="24"/>
        </w:rPr>
        <w:t xml:space="preserve">Rio de Janeiro: </w:t>
      </w:r>
      <w:r w:rsidRPr="00291F4A">
        <w:rPr>
          <w:rFonts w:ascii="Times New Roman" w:hAnsi="Times New Roman" w:cs="Times New Roman"/>
          <w:sz w:val="24"/>
          <w:szCs w:val="24"/>
        </w:rPr>
        <w:t>Zahar, 2013.</w:t>
      </w:r>
    </w:p>
    <w:p w14:paraId="247F7EFA" w14:textId="07F2F9B2" w:rsidR="006863D2" w:rsidRDefault="006863D2" w:rsidP="006863D2">
      <w:pPr>
        <w:rPr>
          <w:rFonts w:ascii="Times New Roman" w:hAnsi="Times New Roman" w:cs="Times New Roman"/>
          <w:sz w:val="24"/>
          <w:szCs w:val="24"/>
        </w:rPr>
      </w:pPr>
      <w:r w:rsidRPr="002B6069">
        <w:rPr>
          <w:rFonts w:ascii="Times New Roman" w:hAnsi="Times New Roman" w:cs="Times New Roman"/>
          <w:sz w:val="24"/>
          <w:szCs w:val="24"/>
        </w:rPr>
        <w:t xml:space="preserve">MILLER, D. </w:t>
      </w:r>
      <w:r>
        <w:rPr>
          <w:rFonts w:ascii="Times New Roman" w:hAnsi="Times New Roman" w:cs="Times New Roman"/>
          <w:sz w:val="24"/>
          <w:szCs w:val="24"/>
        </w:rPr>
        <w:t>et. al</w:t>
      </w:r>
      <w:r w:rsidRPr="002B6069">
        <w:rPr>
          <w:rFonts w:ascii="Times New Roman" w:hAnsi="Times New Roman" w:cs="Times New Roman"/>
          <w:sz w:val="24"/>
          <w:szCs w:val="24"/>
        </w:rPr>
        <w:t xml:space="preserve">. </w:t>
      </w:r>
      <w:r w:rsidRPr="00E60118">
        <w:rPr>
          <w:rFonts w:ascii="Times New Roman" w:hAnsi="Times New Roman" w:cs="Times New Roman"/>
          <w:b/>
          <w:bCs/>
          <w:sz w:val="24"/>
          <w:szCs w:val="24"/>
        </w:rPr>
        <w:t>Como o mundo mudou as mídias sociais</w:t>
      </w:r>
      <w:r w:rsidRPr="002B6069">
        <w:rPr>
          <w:rFonts w:ascii="Times New Roman" w:hAnsi="Times New Roman" w:cs="Times New Roman"/>
          <w:sz w:val="24"/>
          <w:szCs w:val="24"/>
        </w:rPr>
        <w:t>. UCL Press. 2019</w:t>
      </w:r>
    </w:p>
    <w:p w14:paraId="0F61DB70" w14:textId="4F3B7815" w:rsidR="00761FEE" w:rsidRPr="00761FEE" w:rsidRDefault="00761FEE" w:rsidP="006863D2">
      <w:pPr>
        <w:rPr>
          <w:rFonts w:ascii="Times New Roman" w:hAnsi="Times New Roman" w:cs="Times New Roman"/>
          <w:color w:val="000000" w:themeColor="text1"/>
          <w:sz w:val="24"/>
          <w:szCs w:val="24"/>
        </w:rPr>
      </w:pPr>
      <w:r w:rsidRPr="002248E6">
        <w:rPr>
          <w:rFonts w:ascii="Times New Roman" w:hAnsi="Times New Roman" w:cs="Times New Roman"/>
          <w:color w:val="000000" w:themeColor="text1"/>
          <w:sz w:val="24"/>
          <w:szCs w:val="24"/>
          <w:lang w:val="en-US"/>
        </w:rPr>
        <w:t>OH. D. C</w:t>
      </w:r>
      <w:r w:rsidRPr="002248E6">
        <w:rPr>
          <w:rFonts w:ascii="Times New Roman" w:hAnsi="Times New Roman" w:cs="Times New Roman"/>
          <w:i/>
          <w:color w:val="000000" w:themeColor="text1"/>
          <w:sz w:val="24"/>
          <w:szCs w:val="24"/>
          <w:lang w:val="en-US"/>
        </w:rPr>
        <w:t xml:space="preserve">. </w:t>
      </w:r>
      <w:r w:rsidRPr="003F5E2A">
        <w:rPr>
          <w:rFonts w:ascii="Times New Roman" w:hAnsi="Times New Roman" w:cs="Times New Roman"/>
          <w:b/>
          <w:bCs/>
          <w:iCs/>
          <w:color w:val="000000" w:themeColor="text1"/>
          <w:sz w:val="24"/>
          <w:szCs w:val="24"/>
          <w:lang w:val="en-US"/>
        </w:rPr>
        <w:t>K-Pop Fans React</w:t>
      </w:r>
      <w:r w:rsidRPr="002248E6">
        <w:rPr>
          <w:rFonts w:ascii="Times New Roman" w:hAnsi="Times New Roman" w:cs="Times New Roman"/>
          <w:color w:val="000000" w:themeColor="text1"/>
          <w:sz w:val="24"/>
          <w:szCs w:val="24"/>
          <w:lang w:val="en-US"/>
        </w:rPr>
        <w:t xml:space="preserve">: Hybridity and the White Celebrity-Fan on YouTube. </w:t>
      </w:r>
      <w:r w:rsidRPr="002248E6">
        <w:rPr>
          <w:rFonts w:ascii="Times New Roman" w:hAnsi="Times New Roman" w:cs="Times New Roman"/>
          <w:color w:val="000000" w:themeColor="text1"/>
          <w:sz w:val="24"/>
          <w:szCs w:val="24"/>
        </w:rPr>
        <w:t>International Journal of Communication 11. 2017. p. 2270–2287</w:t>
      </w:r>
    </w:p>
    <w:p w14:paraId="3BCCF7F3" w14:textId="2389A805" w:rsidR="00824AEF" w:rsidRPr="00824AEF" w:rsidRDefault="00824AEF" w:rsidP="006863D2">
      <w:pPr>
        <w:rPr>
          <w:rFonts w:ascii="Times New Roman" w:hAnsi="Times New Roman" w:cs="Times New Roman"/>
          <w:color w:val="000000" w:themeColor="text1"/>
          <w:sz w:val="24"/>
          <w:szCs w:val="24"/>
        </w:rPr>
      </w:pPr>
      <w:r w:rsidRPr="002248E6">
        <w:rPr>
          <w:rFonts w:ascii="Times New Roman" w:hAnsi="Times New Roman" w:cs="Times New Roman"/>
          <w:color w:val="000000" w:themeColor="text1"/>
          <w:sz w:val="24"/>
          <w:szCs w:val="24"/>
        </w:rPr>
        <w:t xml:space="preserve">PASQUALE, F. </w:t>
      </w:r>
      <w:r w:rsidRPr="002248E6">
        <w:rPr>
          <w:rFonts w:ascii="Times New Roman" w:hAnsi="Times New Roman" w:cs="Times New Roman"/>
          <w:b/>
          <w:bCs/>
          <w:color w:val="000000" w:themeColor="text1"/>
          <w:sz w:val="24"/>
          <w:szCs w:val="24"/>
        </w:rPr>
        <w:t xml:space="preserve">The black box Society: </w:t>
      </w:r>
      <w:r w:rsidRPr="002248E6">
        <w:rPr>
          <w:rFonts w:ascii="Times New Roman" w:hAnsi="Times New Roman" w:cs="Times New Roman"/>
          <w:color w:val="000000" w:themeColor="text1"/>
          <w:sz w:val="24"/>
          <w:szCs w:val="24"/>
        </w:rPr>
        <w:t>the secret algorithms that control Money and information. Londres: Harvard University Press, 2015.</w:t>
      </w:r>
    </w:p>
    <w:p w14:paraId="29D4149E" w14:textId="0EF938CB" w:rsidR="00EF52EF" w:rsidRDefault="00EF52EF" w:rsidP="00EF52EF">
      <w:pPr>
        <w:rPr>
          <w:rFonts w:ascii="Times New Roman" w:hAnsi="Times New Roman" w:cs="Times New Roman"/>
          <w:sz w:val="24"/>
          <w:szCs w:val="24"/>
        </w:rPr>
      </w:pPr>
      <w:r>
        <w:rPr>
          <w:rFonts w:ascii="Times New Roman" w:hAnsi="Times New Roman" w:cs="Times New Roman"/>
          <w:sz w:val="24"/>
          <w:szCs w:val="24"/>
        </w:rPr>
        <w:t xml:space="preserve">PEREIRA DE </w:t>
      </w:r>
      <w:r w:rsidRPr="00EF52EF">
        <w:rPr>
          <w:rFonts w:ascii="Times New Roman" w:hAnsi="Times New Roman" w:cs="Times New Roman"/>
          <w:sz w:val="24"/>
          <w:szCs w:val="24"/>
        </w:rPr>
        <w:t>SÁ, S. The Numa Numa Dance e Gangnam Style: vídeos musicais no Youtube em múltiplas mediações.</w:t>
      </w:r>
      <w:r>
        <w:rPr>
          <w:rFonts w:ascii="Times New Roman" w:hAnsi="Times New Roman" w:cs="Times New Roman"/>
          <w:sz w:val="24"/>
          <w:szCs w:val="24"/>
        </w:rPr>
        <w:t xml:space="preserve"> </w:t>
      </w:r>
      <w:r w:rsidRPr="00EF52EF">
        <w:rPr>
          <w:rFonts w:ascii="Times New Roman" w:hAnsi="Times New Roman" w:cs="Times New Roman"/>
          <w:sz w:val="24"/>
          <w:szCs w:val="24"/>
        </w:rPr>
        <w:t>Galaxia (São Paulo, Online), n. 28, p. 159-172, dez. 2014.</w:t>
      </w:r>
      <w:r>
        <w:rPr>
          <w:rFonts w:ascii="Times New Roman" w:hAnsi="Times New Roman" w:cs="Times New Roman"/>
          <w:sz w:val="24"/>
          <w:szCs w:val="24"/>
        </w:rPr>
        <w:t xml:space="preserve"> </w:t>
      </w:r>
      <w:hyperlink r:id="rId9" w:history="1">
        <w:r w:rsidRPr="00EF5299">
          <w:rPr>
            <w:rStyle w:val="Hyperlink"/>
            <w:rFonts w:ascii="Times New Roman" w:hAnsi="Times New Roman" w:cs="Times New Roman"/>
            <w:sz w:val="24"/>
            <w:szCs w:val="24"/>
          </w:rPr>
          <w:t>http://dx.doi.org/10.1590/1982-25542014219772</w:t>
        </w:r>
      </w:hyperlink>
    </w:p>
    <w:p w14:paraId="2C1DC3DA" w14:textId="311C1B06" w:rsidR="00EF52EF" w:rsidRDefault="00EF52EF" w:rsidP="00EF52EF">
      <w:pPr>
        <w:rPr>
          <w:rFonts w:ascii="Times New Roman" w:hAnsi="Times New Roman" w:cs="Times New Roman"/>
          <w:sz w:val="24"/>
          <w:szCs w:val="24"/>
        </w:rPr>
      </w:pPr>
      <w:r>
        <w:rPr>
          <w:rFonts w:ascii="Times New Roman" w:hAnsi="Times New Roman" w:cs="Times New Roman"/>
          <w:sz w:val="24"/>
          <w:szCs w:val="24"/>
        </w:rPr>
        <w:t xml:space="preserve">PEREIRA DE SÁ, S. </w:t>
      </w:r>
      <w:r w:rsidRPr="00EF52EF">
        <w:rPr>
          <w:rFonts w:ascii="Times New Roman" w:hAnsi="Times New Roman" w:cs="Times New Roman"/>
          <w:b/>
          <w:bCs/>
          <w:sz w:val="24"/>
          <w:szCs w:val="24"/>
        </w:rPr>
        <w:t>Cultura digital, videoclipes e a consolidação da Rede de Música Brasileira Pop Periférica</w:t>
      </w:r>
      <w:r>
        <w:rPr>
          <w:rFonts w:ascii="Times New Roman" w:hAnsi="Times New Roman" w:cs="Times New Roman"/>
          <w:b/>
          <w:bCs/>
          <w:sz w:val="24"/>
          <w:szCs w:val="24"/>
        </w:rPr>
        <w:t xml:space="preserve">. </w:t>
      </w:r>
      <w:r>
        <w:rPr>
          <w:rFonts w:ascii="Times New Roman" w:hAnsi="Times New Roman" w:cs="Times New Roman"/>
          <w:sz w:val="24"/>
          <w:szCs w:val="24"/>
        </w:rPr>
        <w:t>Fronteiras – estudos midiáticos. Vol 21 nº 2. p. 21-32, maio/agosto. Unissinos, 2019.</w:t>
      </w:r>
    </w:p>
    <w:p w14:paraId="1E457865" w14:textId="5D0B0357" w:rsidR="00824AEF" w:rsidRPr="00824AEF" w:rsidRDefault="00824AEF" w:rsidP="00EF52EF">
      <w:pPr>
        <w:rPr>
          <w:rFonts w:ascii="Times New Roman" w:eastAsia="Times New Roman" w:hAnsi="Times New Roman" w:cs="Times New Roman"/>
          <w:color w:val="000000" w:themeColor="text1"/>
          <w:sz w:val="24"/>
          <w:szCs w:val="24"/>
          <w:highlight w:val="white"/>
        </w:rPr>
      </w:pPr>
      <w:r w:rsidRPr="002248E6">
        <w:rPr>
          <w:rFonts w:ascii="Times New Roman" w:eastAsia="Times New Roman" w:hAnsi="Times New Roman" w:cs="Times New Roman"/>
          <w:color w:val="000000" w:themeColor="text1"/>
          <w:sz w:val="24"/>
          <w:szCs w:val="24"/>
          <w:highlight w:val="white"/>
        </w:rPr>
        <w:t>REBOUÇAS, D. INOCÊNCI</w:t>
      </w:r>
      <w:r>
        <w:rPr>
          <w:rFonts w:ascii="Times New Roman" w:eastAsia="Times New Roman" w:hAnsi="Times New Roman" w:cs="Times New Roman"/>
          <w:color w:val="000000" w:themeColor="text1"/>
          <w:sz w:val="24"/>
          <w:szCs w:val="24"/>
          <w:highlight w:val="white"/>
        </w:rPr>
        <w:t>O</w:t>
      </w:r>
      <w:r w:rsidRPr="002248E6">
        <w:rPr>
          <w:rFonts w:ascii="Times New Roman" w:eastAsia="Times New Roman" w:hAnsi="Times New Roman" w:cs="Times New Roman"/>
          <w:color w:val="000000" w:themeColor="text1"/>
          <w:sz w:val="24"/>
          <w:szCs w:val="24"/>
          <w:highlight w:val="white"/>
        </w:rPr>
        <w:t xml:space="preserve">, L. MEDRADO, A. </w:t>
      </w:r>
      <w:r w:rsidRPr="003F5E2A">
        <w:rPr>
          <w:rFonts w:ascii="Times New Roman" w:eastAsia="Times New Roman" w:hAnsi="Times New Roman" w:cs="Times New Roman"/>
          <w:b/>
          <w:bCs/>
          <w:color w:val="000000" w:themeColor="text1"/>
          <w:sz w:val="24"/>
          <w:szCs w:val="24"/>
          <w:highlight w:val="white"/>
        </w:rPr>
        <w:t>Gringos react to Brazil</w:t>
      </w:r>
      <w:r w:rsidRPr="002248E6">
        <w:rPr>
          <w:rFonts w:ascii="Times New Roman" w:eastAsia="Times New Roman" w:hAnsi="Times New Roman" w:cs="Times New Roman"/>
          <w:color w:val="000000" w:themeColor="text1"/>
          <w:sz w:val="24"/>
          <w:szCs w:val="24"/>
          <w:highlight w:val="white"/>
        </w:rPr>
        <w:t>:</w:t>
      </w:r>
      <w:r w:rsidRPr="002248E6">
        <w:rPr>
          <w:rFonts w:ascii="Times New Roman" w:eastAsia="Times New Roman" w:hAnsi="Times New Roman" w:cs="Times New Roman"/>
          <w:b/>
          <w:bCs/>
          <w:i/>
          <w:iCs/>
          <w:color w:val="000000" w:themeColor="text1"/>
          <w:sz w:val="24"/>
          <w:szCs w:val="24"/>
          <w:highlight w:val="white"/>
        </w:rPr>
        <w:t xml:space="preserve"> </w:t>
      </w:r>
      <w:r w:rsidRPr="002248E6">
        <w:rPr>
          <w:rFonts w:ascii="Times New Roman" w:eastAsia="Times New Roman" w:hAnsi="Times New Roman" w:cs="Times New Roman"/>
          <w:color w:val="000000" w:themeColor="text1"/>
          <w:sz w:val="24"/>
          <w:szCs w:val="24"/>
          <w:highlight w:val="white"/>
        </w:rPr>
        <w:t xml:space="preserve">uma proposta de conceituação dos </w:t>
      </w:r>
      <w:r w:rsidRPr="002248E6">
        <w:rPr>
          <w:rFonts w:ascii="Times New Roman" w:eastAsia="Times New Roman" w:hAnsi="Times New Roman" w:cs="Times New Roman"/>
          <w:i/>
          <w:iCs/>
          <w:color w:val="000000" w:themeColor="text1"/>
          <w:sz w:val="24"/>
          <w:szCs w:val="24"/>
          <w:highlight w:val="white"/>
        </w:rPr>
        <w:t>reaction vídeos</w:t>
      </w:r>
      <w:r w:rsidRPr="002248E6">
        <w:rPr>
          <w:rFonts w:ascii="Times New Roman" w:eastAsia="Times New Roman" w:hAnsi="Times New Roman" w:cs="Times New Roman"/>
          <w:color w:val="000000" w:themeColor="text1"/>
          <w:sz w:val="24"/>
          <w:szCs w:val="24"/>
          <w:highlight w:val="white"/>
        </w:rPr>
        <w:t xml:space="preserve"> em diálogo com as narrativas estrangeiras sobre um sul global “bastardo” in. POLIVANOV, B. ARAÚJO, W. OLIVEIRA, C. SILVA R. (Org.). </w:t>
      </w:r>
      <w:r w:rsidRPr="002248E6">
        <w:rPr>
          <w:rFonts w:ascii="Times New Roman" w:eastAsia="Times New Roman" w:hAnsi="Times New Roman" w:cs="Times New Roman"/>
          <w:b/>
          <w:bCs/>
          <w:color w:val="000000" w:themeColor="text1"/>
          <w:sz w:val="24"/>
          <w:szCs w:val="24"/>
          <w:highlight w:val="white"/>
        </w:rPr>
        <w:t>Fluxos em redes sociotécnicas</w:t>
      </w:r>
      <w:r w:rsidRPr="002248E6">
        <w:rPr>
          <w:rFonts w:ascii="Times New Roman" w:eastAsia="Times New Roman" w:hAnsi="Times New Roman" w:cs="Times New Roman"/>
          <w:color w:val="000000" w:themeColor="text1"/>
          <w:sz w:val="24"/>
          <w:szCs w:val="24"/>
          <w:highlight w:val="white"/>
        </w:rPr>
        <w:t>: das micronarrativas ao big data. São Paulo: Intercom, 2019.</w:t>
      </w:r>
    </w:p>
    <w:p w14:paraId="4A36F6D1" w14:textId="77777777" w:rsidR="006863D2" w:rsidRDefault="006863D2" w:rsidP="006863D2">
      <w:pPr>
        <w:rPr>
          <w:rFonts w:ascii="Times New Roman" w:hAnsi="Times New Roman" w:cs="Times New Roman"/>
          <w:sz w:val="24"/>
          <w:szCs w:val="24"/>
        </w:rPr>
      </w:pPr>
      <w:r w:rsidRPr="002079FB">
        <w:rPr>
          <w:rFonts w:ascii="Times New Roman" w:hAnsi="Times New Roman" w:cs="Times New Roman"/>
          <w:sz w:val="24"/>
          <w:szCs w:val="24"/>
        </w:rPr>
        <w:t>SHIRKY, C</w:t>
      </w:r>
      <w:r w:rsidRPr="00E60118">
        <w:rPr>
          <w:rFonts w:ascii="Times New Roman" w:hAnsi="Times New Roman" w:cs="Times New Roman"/>
          <w:sz w:val="24"/>
          <w:szCs w:val="24"/>
        </w:rPr>
        <w:t>.</w:t>
      </w:r>
      <w:r w:rsidRPr="00E60118">
        <w:rPr>
          <w:rFonts w:ascii="Times New Roman" w:hAnsi="Times New Roman" w:cs="Times New Roman"/>
          <w:b/>
          <w:bCs/>
          <w:sz w:val="24"/>
          <w:szCs w:val="24"/>
        </w:rPr>
        <w:t xml:space="preserve"> Cultura da participação</w:t>
      </w:r>
      <w:r w:rsidRPr="002079FB">
        <w:rPr>
          <w:rFonts w:ascii="Times New Roman" w:hAnsi="Times New Roman" w:cs="Times New Roman"/>
          <w:sz w:val="24"/>
          <w:szCs w:val="24"/>
        </w:rPr>
        <w:t>: criatividade e generosidade no mundo conectado. 1. ed. Rio de Janeiro: Zahar, 2010.</w:t>
      </w:r>
    </w:p>
    <w:p w14:paraId="39A77A08" w14:textId="77777777" w:rsidR="006863D2" w:rsidRDefault="006863D2" w:rsidP="006863D2">
      <w:pPr>
        <w:rPr>
          <w:rFonts w:ascii="Times New Roman" w:hAnsi="Times New Roman" w:cs="Times New Roman"/>
          <w:sz w:val="24"/>
          <w:szCs w:val="24"/>
        </w:rPr>
      </w:pPr>
      <w:r w:rsidRPr="00571B0D">
        <w:rPr>
          <w:rFonts w:ascii="Times New Roman" w:hAnsi="Times New Roman" w:cs="Times New Roman"/>
          <w:sz w:val="24"/>
          <w:szCs w:val="24"/>
        </w:rPr>
        <w:t xml:space="preserve">SILVEIRA, S. </w:t>
      </w:r>
      <w:r w:rsidRPr="00E60118">
        <w:rPr>
          <w:rFonts w:ascii="Times New Roman" w:hAnsi="Times New Roman" w:cs="Times New Roman"/>
          <w:b/>
          <w:bCs/>
          <w:sz w:val="24"/>
          <w:szCs w:val="24"/>
        </w:rPr>
        <w:t>Tudo Sobre Tod@s</w:t>
      </w:r>
      <w:r w:rsidRPr="00571B0D">
        <w:rPr>
          <w:rFonts w:ascii="Times New Roman" w:hAnsi="Times New Roman" w:cs="Times New Roman"/>
          <w:sz w:val="24"/>
          <w:szCs w:val="24"/>
        </w:rPr>
        <w:t>: Redes Digitais, privacidade e venda de dados pessoais. São Paulo: Edições Sesc São Paulo, 2017.</w:t>
      </w:r>
    </w:p>
    <w:p w14:paraId="69015108" w14:textId="3BF340F6" w:rsidR="006863D2" w:rsidRDefault="006863D2" w:rsidP="006863D2">
      <w:pPr>
        <w:rPr>
          <w:rFonts w:ascii="Times New Roman" w:hAnsi="Times New Roman" w:cs="Times New Roman"/>
          <w:sz w:val="24"/>
          <w:szCs w:val="24"/>
        </w:rPr>
      </w:pPr>
      <w:r w:rsidRPr="004001C8">
        <w:rPr>
          <w:rFonts w:ascii="Times New Roman" w:hAnsi="Times New Roman" w:cs="Times New Roman"/>
          <w:sz w:val="24"/>
          <w:szCs w:val="24"/>
        </w:rPr>
        <w:t xml:space="preserve">SWAN, A. </w:t>
      </w:r>
      <w:r w:rsidRPr="00E60118">
        <w:rPr>
          <w:rFonts w:ascii="Times New Roman" w:hAnsi="Times New Roman" w:cs="Times New Roman"/>
          <w:b/>
          <w:bCs/>
          <w:sz w:val="24"/>
          <w:szCs w:val="24"/>
        </w:rPr>
        <w:t>Transnational Identities and Feeling in Fandom</w:t>
      </w:r>
      <w:r w:rsidRPr="004001C8">
        <w:rPr>
          <w:rFonts w:ascii="Times New Roman" w:hAnsi="Times New Roman" w:cs="Times New Roman"/>
          <w:sz w:val="24"/>
          <w:szCs w:val="24"/>
        </w:rPr>
        <w:t>: Place and Embodiment in K-pop Fan Reaction Videos. Communication Culture &amp; Critique 00.</w:t>
      </w:r>
      <w:r>
        <w:rPr>
          <w:rFonts w:ascii="Times New Roman" w:hAnsi="Times New Roman" w:cs="Times New Roman"/>
          <w:sz w:val="24"/>
          <w:szCs w:val="24"/>
        </w:rPr>
        <w:t xml:space="preserve"> Oxford University Press,</w:t>
      </w:r>
      <w:r w:rsidRPr="004001C8">
        <w:rPr>
          <w:rFonts w:ascii="Times New Roman" w:hAnsi="Times New Roman" w:cs="Times New Roman"/>
          <w:sz w:val="24"/>
          <w:szCs w:val="24"/>
        </w:rPr>
        <w:t xml:space="preserve"> 2018</w:t>
      </w:r>
    </w:p>
    <w:p w14:paraId="7E0FDEED" w14:textId="69EFB432" w:rsidR="00824AEF" w:rsidRPr="00824AEF" w:rsidRDefault="00824AEF" w:rsidP="006863D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VAN </w:t>
      </w:r>
      <w:r w:rsidRPr="002248E6">
        <w:rPr>
          <w:rFonts w:ascii="Times New Roman" w:hAnsi="Times New Roman" w:cs="Times New Roman"/>
          <w:color w:val="000000" w:themeColor="text1"/>
          <w:sz w:val="24"/>
          <w:szCs w:val="24"/>
        </w:rPr>
        <w:t xml:space="preserve">DJICK, J. POELL, T. WAAL, M. </w:t>
      </w:r>
      <w:r w:rsidRPr="002248E6">
        <w:rPr>
          <w:rFonts w:ascii="Times New Roman" w:hAnsi="Times New Roman" w:cs="Times New Roman"/>
          <w:b/>
          <w:bCs/>
          <w:color w:val="000000" w:themeColor="text1"/>
          <w:sz w:val="24"/>
          <w:szCs w:val="24"/>
        </w:rPr>
        <w:t xml:space="preserve">The platform society: </w:t>
      </w:r>
      <w:r w:rsidRPr="002248E6">
        <w:rPr>
          <w:rFonts w:ascii="Times New Roman" w:hAnsi="Times New Roman" w:cs="Times New Roman"/>
          <w:color w:val="000000" w:themeColor="text1"/>
          <w:sz w:val="24"/>
          <w:szCs w:val="24"/>
        </w:rPr>
        <w:t>public values in a connective world. New York : Oxford University Press, 2018.</w:t>
      </w:r>
    </w:p>
    <w:p w14:paraId="755C2FAB" w14:textId="56696D33" w:rsidR="00A9542F" w:rsidRPr="00C178FD" w:rsidRDefault="006863D2">
      <w:pPr>
        <w:rPr>
          <w:rFonts w:ascii="Times New Roman" w:hAnsi="Times New Roman" w:cs="Times New Roman"/>
          <w:sz w:val="24"/>
          <w:szCs w:val="24"/>
        </w:rPr>
      </w:pPr>
      <w:r w:rsidRPr="00FA00F7">
        <w:rPr>
          <w:rFonts w:ascii="Times New Roman" w:hAnsi="Times New Roman" w:cs="Times New Roman"/>
          <w:sz w:val="24"/>
          <w:szCs w:val="24"/>
        </w:rPr>
        <w:lastRenderedPageBreak/>
        <w:t xml:space="preserve">WARREN-CROW, H. </w:t>
      </w:r>
      <w:r w:rsidRPr="00E60118">
        <w:rPr>
          <w:rFonts w:ascii="Times New Roman" w:hAnsi="Times New Roman" w:cs="Times New Roman"/>
          <w:b/>
          <w:bCs/>
          <w:sz w:val="24"/>
          <w:szCs w:val="24"/>
        </w:rPr>
        <w:t>Screaming like a girl</w:t>
      </w:r>
      <w:r w:rsidRPr="00FA00F7">
        <w:rPr>
          <w:rFonts w:ascii="Times New Roman" w:hAnsi="Times New Roman" w:cs="Times New Roman"/>
          <w:sz w:val="24"/>
          <w:szCs w:val="24"/>
        </w:rPr>
        <w:t>: viral video and the work of Reaction. Feminist Media Studies. 16:6  P. 1113-1117. 2016</w:t>
      </w:r>
      <w:bookmarkEnd w:id="1"/>
    </w:p>
    <w:sectPr w:rsidR="00A9542F" w:rsidRPr="00C178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E86B4" w14:textId="77777777" w:rsidR="00A20223" w:rsidRDefault="00A20223" w:rsidP="006863D2">
      <w:pPr>
        <w:spacing w:line="240" w:lineRule="auto"/>
      </w:pPr>
      <w:r>
        <w:separator/>
      </w:r>
    </w:p>
  </w:endnote>
  <w:endnote w:type="continuationSeparator" w:id="0">
    <w:p w14:paraId="735CA956" w14:textId="77777777" w:rsidR="00A20223" w:rsidRDefault="00A20223" w:rsidP="006863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3B479" w14:textId="77777777" w:rsidR="00A20223" w:rsidRDefault="00A20223" w:rsidP="006863D2">
      <w:pPr>
        <w:spacing w:line="240" w:lineRule="auto"/>
      </w:pPr>
      <w:r>
        <w:separator/>
      </w:r>
    </w:p>
  </w:footnote>
  <w:footnote w:type="continuationSeparator" w:id="0">
    <w:p w14:paraId="32F06CA8" w14:textId="77777777" w:rsidR="00A20223" w:rsidRDefault="00A20223" w:rsidP="006863D2">
      <w:pPr>
        <w:spacing w:line="240" w:lineRule="auto"/>
      </w:pPr>
      <w:r>
        <w:continuationSeparator/>
      </w:r>
    </w:p>
  </w:footnote>
  <w:footnote w:id="1">
    <w:p w14:paraId="620641D8" w14:textId="77777777" w:rsidR="006863D2" w:rsidRPr="0090285B" w:rsidRDefault="006863D2" w:rsidP="006863D2">
      <w:pPr>
        <w:pStyle w:val="Textodenotaderodap"/>
        <w:rPr>
          <w:rFonts w:ascii="Times New Roman" w:hAnsi="Times New Roman" w:cs="Times New Roman"/>
        </w:rPr>
      </w:pPr>
      <w:r w:rsidRPr="0090285B">
        <w:rPr>
          <w:rStyle w:val="Refdenotaderodap"/>
          <w:rFonts w:ascii="Times New Roman" w:hAnsi="Times New Roman" w:cs="Times New Roman"/>
        </w:rPr>
        <w:footnoteRef/>
      </w:r>
      <w:r w:rsidRPr="0090285B">
        <w:rPr>
          <w:rFonts w:ascii="Times New Roman" w:hAnsi="Times New Roman" w:cs="Times New Roman"/>
        </w:rPr>
        <w:t xml:space="preserve"> Mestrando em comunicação pela UFSM. Integrante do grupo de pesquisa Consumo e Culturas Digitais. Bolsista Capes. jotape91.gmail.com</w:t>
      </w:r>
    </w:p>
  </w:footnote>
  <w:footnote w:id="2">
    <w:p w14:paraId="2518F860" w14:textId="77777777" w:rsidR="006863D2" w:rsidRDefault="006863D2" w:rsidP="006863D2">
      <w:pPr>
        <w:pStyle w:val="Textodenotaderodap"/>
      </w:pPr>
      <w:r w:rsidRPr="0090285B">
        <w:rPr>
          <w:rStyle w:val="Refdenotaderodap"/>
          <w:rFonts w:ascii="Times New Roman" w:hAnsi="Times New Roman" w:cs="Times New Roman"/>
        </w:rPr>
        <w:footnoteRef/>
      </w:r>
      <w:r w:rsidRPr="0090285B">
        <w:rPr>
          <w:rFonts w:ascii="Times New Roman" w:hAnsi="Times New Roman" w:cs="Times New Roman"/>
        </w:rPr>
        <w:t xml:space="preserve"> Doutora em Antropologia Social (UFSC). Docente do POSCOM/ UFSM e coordenadora do grupo de pesquisa  "Consumo e Culturas Digitais" (CNPq/UFSM).</w:t>
      </w:r>
    </w:p>
  </w:footnote>
  <w:footnote w:id="3">
    <w:p w14:paraId="29493C9E" w14:textId="25DE1E49" w:rsidR="0090285B" w:rsidRPr="0090285B" w:rsidRDefault="0090285B">
      <w:pPr>
        <w:pStyle w:val="Textodenotaderodap"/>
        <w:rPr>
          <w:rFonts w:ascii="Times New Roman" w:hAnsi="Times New Roman" w:cs="Times New Roman"/>
        </w:rPr>
      </w:pPr>
      <w:r w:rsidRPr="0090285B">
        <w:rPr>
          <w:rStyle w:val="Refdenotaderodap"/>
          <w:rFonts w:ascii="Times New Roman" w:hAnsi="Times New Roman" w:cs="Times New Roman"/>
        </w:rPr>
        <w:footnoteRef/>
      </w:r>
      <w:r w:rsidRPr="0090285B">
        <w:rPr>
          <w:rFonts w:ascii="Times New Roman" w:hAnsi="Times New Roman" w:cs="Times New Roman"/>
        </w:rPr>
        <w:t xml:space="preserve"> Disponível em </w:t>
      </w:r>
      <w:hyperlink r:id="rId1" w:history="1">
        <w:r w:rsidRPr="0090285B">
          <w:rPr>
            <w:rStyle w:val="Hyperlink"/>
            <w:rFonts w:ascii="Times New Roman" w:hAnsi="Times New Roman" w:cs="Times New Roman"/>
          </w:rPr>
          <w:t>https://www.youtube.com/watch?v=pFlcqWQVVuU</w:t>
        </w:r>
      </w:hyperlink>
      <w:r w:rsidRPr="0090285B">
        <w:rPr>
          <w:rFonts w:ascii="Times New Roman" w:hAnsi="Times New Roman" w:cs="Times New Roman"/>
        </w:rPr>
        <w:t xml:space="preserve"> Acesso em 2 de outubro de 2020</w:t>
      </w:r>
    </w:p>
  </w:footnote>
  <w:footnote w:id="4">
    <w:p w14:paraId="03A827F1" w14:textId="04CBDA65" w:rsidR="00DE741A" w:rsidRPr="0090285B" w:rsidRDefault="00DE741A">
      <w:pPr>
        <w:pStyle w:val="Textodenotaderodap"/>
        <w:rPr>
          <w:rFonts w:ascii="Times New Roman" w:hAnsi="Times New Roman" w:cs="Times New Roman"/>
        </w:rPr>
      </w:pPr>
      <w:r w:rsidRPr="0090285B">
        <w:rPr>
          <w:rStyle w:val="Refdenotaderodap"/>
          <w:rFonts w:ascii="Times New Roman" w:hAnsi="Times New Roman" w:cs="Times New Roman"/>
        </w:rPr>
        <w:footnoteRef/>
      </w:r>
      <w:r w:rsidRPr="0090285B">
        <w:rPr>
          <w:rFonts w:ascii="Times New Roman" w:hAnsi="Times New Roman" w:cs="Times New Roman"/>
        </w:rPr>
        <w:t xml:space="preserve"> Termo usados por Swan (2018) para se referir especificamente a quem reage em um </w:t>
      </w:r>
      <w:r w:rsidRPr="0090285B">
        <w:rPr>
          <w:rFonts w:ascii="Times New Roman" w:hAnsi="Times New Roman" w:cs="Times New Roman"/>
          <w:i/>
          <w:iCs/>
        </w:rPr>
        <w:t>react</w:t>
      </w:r>
      <w:r w:rsidRPr="0090285B">
        <w:rPr>
          <w:rFonts w:ascii="Times New Roman" w:hAnsi="Times New Roman" w:cs="Times New Roman"/>
        </w:rPr>
        <w:t>.</w:t>
      </w:r>
    </w:p>
  </w:footnote>
  <w:footnote w:id="5">
    <w:p w14:paraId="7F1602E9" w14:textId="22EC7E76" w:rsidR="0064749F" w:rsidRPr="0090285B" w:rsidRDefault="0064749F">
      <w:pPr>
        <w:pStyle w:val="Textodenotaderodap"/>
        <w:rPr>
          <w:rFonts w:ascii="Times New Roman" w:hAnsi="Times New Roman" w:cs="Times New Roman"/>
        </w:rPr>
      </w:pPr>
      <w:r w:rsidRPr="0090285B">
        <w:rPr>
          <w:rStyle w:val="Refdenotaderodap"/>
          <w:rFonts w:ascii="Times New Roman" w:hAnsi="Times New Roman" w:cs="Times New Roman"/>
        </w:rPr>
        <w:footnoteRef/>
      </w:r>
      <w:r w:rsidRPr="0090285B">
        <w:rPr>
          <w:rFonts w:ascii="Times New Roman" w:hAnsi="Times New Roman" w:cs="Times New Roman"/>
        </w:rPr>
        <w:t xml:space="preserve"> Disponível em </w:t>
      </w:r>
      <w:hyperlink r:id="rId2" w:history="1">
        <w:r w:rsidRPr="0090285B">
          <w:rPr>
            <w:rStyle w:val="Hyperlink"/>
            <w:rFonts w:ascii="Times New Roman" w:hAnsi="Times New Roman" w:cs="Times New Roman"/>
          </w:rPr>
          <w:t>https://socialblade.com/blog/youtube-super-chat-rolled-out/</w:t>
        </w:r>
      </w:hyperlink>
    </w:p>
  </w:footnote>
  <w:footnote w:id="6">
    <w:p w14:paraId="3B868C96" w14:textId="6D0096D2" w:rsidR="0064749F" w:rsidRDefault="0064749F">
      <w:pPr>
        <w:pStyle w:val="Textodenotaderodap"/>
      </w:pPr>
      <w:r w:rsidRPr="0090285B">
        <w:rPr>
          <w:rStyle w:val="Refdenotaderodap"/>
          <w:rFonts w:ascii="Times New Roman" w:hAnsi="Times New Roman" w:cs="Times New Roman"/>
        </w:rPr>
        <w:footnoteRef/>
      </w:r>
      <w:r w:rsidRPr="0090285B">
        <w:rPr>
          <w:rFonts w:ascii="Times New Roman" w:hAnsi="Times New Roman" w:cs="Times New Roman"/>
        </w:rPr>
        <w:t xml:space="preserve"> Site especializado em estatísticas de redes sociais</w:t>
      </w:r>
    </w:p>
  </w:footnote>
  <w:footnote w:id="7">
    <w:p w14:paraId="5302C1B8" w14:textId="3B204FA2" w:rsidR="00020A7F" w:rsidRPr="0090285B" w:rsidRDefault="00020A7F">
      <w:pPr>
        <w:pStyle w:val="Textodenotaderodap"/>
        <w:rPr>
          <w:rFonts w:ascii="Times New Roman" w:hAnsi="Times New Roman" w:cs="Times New Roman"/>
        </w:rPr>
      </w:pPr>
      <w:r w:rsidRPr="0090285B">
        <w:rPr>
          <w:rStyle w:val="Refdenotaderodap"/>
          <w:rFonts w:ascii="Times New Roman" w:hAnsi="Times New Roman" w:cs="Times New Roman"/>
        </w:rPr>
        <w:footnoteRef/>
      </w:r>
      <w:r w:rsidRPr="0090285B">
        <w:rPr>
          <w:rFonts w:ascii="Times New Roman" w:hAnsi="Times New Roman" w:cs="Times New Roman"/>
        </w:rPr>
        <w:t xml:space="preserve"> Disponível em </w:t>
      </w:r>
      <w:hyperlink r:id="rId3" w:history="1">
        <w:r w:rsidRPr="0090285B">
          <w:rPr>
            <w:rStyle w:val="Hyperlink"/>
            <w:rFonts w:ascii="Times New Roman" w:hAnsi="Times New Roman" w:cs="Times New Roman"/>
          </w:rPr>
          <w:t>https://www.youtube.com/watch?v=CtaCVY-yvks</w:t>
        </w:r>
      </w:hyperlink>
      <w:r w:rsidRPr="0090285B">
        <w:rPr>
          <w:rFonts w:ascii="Times New Roman" w:hAnsi="Times New Roman" w:cs="Times New Roman"/>
        </w:rPr>
        <w:t xml:space="preserve"> acesso em 2 de agosto de 2020</w:t>
      </w:r>
    </w:p>
  </w:footnote>
  <w:footnote w:id="8">
    <w:p w14:paraId="5E28BE8D" w14:textId="18AB1A52" w:rsidR="00BF277B" w:rsidRDefault="00BF277B">
      <w:pPr>
        <w:pStyle w:val="Textodenotaderodap"/>
      </w:pPr>
      <w:r w:rsidRPr="0090285B">
        <w:rPr>
          <w:rStyle w:val="Refdenotaderodap"/>
          <w:rFonts w:ascii="Times New Roman" w:hAnsi="Times New Roman" w:cs="Times New Roman"/>
        </w:rPr>
        <w:footnoteRef/>
      </w:r>
      <w:r w:rsidRPr="0090285B">
        <w:rPr>
          <w:rFonts w:ascii="Times New Roman" w:hAnsi="Times New Roman" w:cs="Times New Roman"/>
        </w:rPr>
        <w:t xml:space="preserve"> Referência misturando o célebre cantor de rap norte americano Notorious Big e o sambista </w:t>
      </w:r>
      <w:r w:rsidR="0090285B">
        <w:rPr>
          <w:rFonts w:ascii="Times New Roman" w:hAnsi="Times New Roman" w:cs="Times New Roman"/>
        </w:rPr>
        <w:t xml:space="preserve">brasileiro </w:t>
      </w:r>
      <w:r w:rsidRPr="0090285B">
        <w:rPr>
          <w:rFonts w:ascii="Times New Roman" w:hAnsi="Times New Roman" w:cs="Times New Roman"/>
        </w:rPr>
        <w:t>Péricles.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B7"/>
    <w:rsid w:val="00014D44"/>
    <w:rsid w:val="00015347"/>
    <w:rsid w:val="00020A7F"/>
    <w:rsid w:val="00033DD8"/>
    <w:rsid w:val="00093A0F"/>
    <w:rsid w:val="000A5A6B"/>
    <w:rsid w:val="000B42CC"/>
    <w:rsid w:val="000C17BB"/>
    <w:rsid w:val="000C26C3"/>
    <w:rsid w:val="000C5C0D"/>
    <w:rsid w:val="000C72DE"/>
    <w:rsid w:val="000E643E"/>
    <w:rsid w:val="001244D7"/>
    <w:rsid w:val="00135B58"/>
    <w:rsid w:val="002008B1"/>
    <w:rsid w:val="002124A5"/>
    <w:rsid w:val="00223687"/>
    <w:rsid w:val="00227083"/>
    <w:rsid w:val="002343DE"/>
    <w:rsid w:val="00240330"/>
    <w:rsid w:val="00273F2A"/>
    <w:rsid w:val="002A5584"/>
    <w:rsid w:val="002C2A8D"/>
    <w:rsid w:val="002F341F"/>
    <w:rsid w:val="00301428"/>
    <w:rsid w:val="00307D2E"/>
    <w:rsid w:val="0035557F"/>
    <w:rsid w:val="003E2ABB"/>
    <w:rsid w:val="003F6AF5"/>
    <w:rsid w:val="004413B6"/>
    <w:rsid w:val="0047262E"/>
    <w:rsid w:val="004A15BD"/>
    <w:rsid w:val="004C27B5"/>
    <w:rsid w:val="005D5196"/>
    <w:rsid w:val="005E4B18"/>
    <w:rsid w:val="00611371"/>
    <w:rsid w:val="0064749F"/>
    <w:rsid w:val="006627F5"/>
    <w:rsid w:val="006863D2"/>
    <w:rsid w:val="00697C77"/>
    <w:rsid w:val="006C68EB"/>
    <w:rsid w:val="00717162"/>
    <w:rsid w:val="007239BB"/>
    <w:rsid w:val="00761FEE"/>
    <w:rsid w:val="00765B52"/>
    <w:rsid w:val="0078405F"/>
    <w:rsid w:val="00790AB1"/>
    <w:rsid w:val="007F4952"/>
    <w:rsid w:val="008238B8"/>
    <w:rsid w:val="00824AEF"/>
    <w:rsid w:val="008258B1"/>
    <w:rsid w:val="00827A16"/>
    <w:rsid w:val="00830F48"/>
    <w:rsid w:val="00837230"/>
    <w:rsid w:val="0084385E"/>
    <w:rsid w:val="00871E57"/>
    <w:rsid w:val="008B5777"/>
    <w:rsid w:val="008D5727"/>
    <w:rsid w:val="0090285B"/>
    <w:rsid w:val="00906AA7"/>
    <w:rsid w:val="009134B6"/>
    <w:rsid w:val="00917F48"/>
    <w:rsid w:val="009221B8"/>
    <w:rsid w:val="00925847"/>
    <w:rsid w:val="009615D9"/>
    <w:rsid w:val="009A2749"/>
    <w:rsid w:val="009B4E26"/>
    <w:rsid w:val="009C3430"/>
    <w:rsid w:val="009C79B7"/>
    <w:rsid w:val="00A20223"/>
    <w:rsid w:val="00A75C3F"/>
    <w:rsid w:val="00A87517"/>
    <w:rsid w:val="00A90BFA"/>
    <w:rsid w:val="00A9542F"/>
    <w:rsid w:val="00AA6F08"/>
    <w:rsid w:val="00AB4645"/>
    <w:rsid w:val="00B016DE"/>
    <w:rsid w:val="00B1241F"/>
    <w:rsid w:val="00B8389D"/>
    <w:rsid w:val="00B86CDC"/>
    <w:rsid w:val="00BB26E1"/>
    <w:rsid w:val="00BB7833"/>
    <w:rsid w:val="00BF277B"/>
    <w:rsid w:val="00C178FD"/>
    <w:rsid w:val="00C51025"/>
    <w:rsid w:val="00C61E46"/>
    <w:rsid w:val="00C76E53"/>
    <w:rsid w:val="00C8303D"/>
    <w:rsid w:val="00CE2CEC"/>
    <w:rsid w:val="00D37F44"/>
    <w:rsid w:val="00D90CF7"/>
    <w:rsid w:val="00DB37BD"/>
    <w:rsid w:val="00DE741A"/>
    <w:rsid w:val="00E0170C"/>
    <w:rsid w:val="00E04FB6"/>
    <w:rsid w:val="00E2257A"/>
    <w:rsid w:val="00E22C4F"/>
    <w:rsid w:val="00E31744"/>
    <w:rsid w:val="00E94D85"/>
    <w:rsid w:val="00E94E8A"/>
    <w:rsid w:val="00EA27EF"/>
    <w:rsid w:val="00EA5F91"/>
    <w:rsid w:val="00EB102B"/>
    <w:rsid w:val="00EB17DE"/>
    <w:rsid w:val="00EC3E8F"/>
    <w:rsid w:val="00EF52EF"/>
    <w:rsid w:val="00F072E8"/>
    <w:rsid w:val="00F55E9E"/>
    <w:rsid w:val="00F55FF2"/>
    <w:rsid w:val="00FB5F5C"/>
    <w:rsid w:val="00FD69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239F6"/>
  <w15:chartTrackingRefBased/>
  <w15:docId w15:val="{3FB0708E-9B67-4EDE-93EF-3CCABB9B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3D2"/>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6863D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6863D2"/>
    <w:rPr>
      <w:sz w:val="20"/>
      <w:szCs w:val="20"/>
    </w:rPr>
  </w:style>
  <w:style w:type="character" w:styleId="Refdenotaderodap">
    <w:name w:val="footnote reference"/>
    <w:basedOn w:val="Fontepargpadro"/>
    <w:uiPriority w:val="99"/>
    <w:semiHidden/>
    <w:unhideWhenUsed/>
    <w:rsid w:val="006863D2"/>
    <w:rPr>
      <w:vertAlign w:val="superscript"/>
    </w:rPr>
  </w:style>
  <w:style w:type="paragraph" w:styleId="Textodebalo">
    <w:name w:val="Balloon Text"/>
    <w:basedOn w:val="Normal"/>
    <w:link w:val="TextodebaloChar"/>
    <w:uiPriority w:val="99"/>
    <w:semiHidden/>
    <w:unhideWhenUsed/>
    <w:rsid w:val="005E4B18"/>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E4B18"/>
    <w:rPr>
      <w:rFonts w:ascii="Segoe UI" w:hAnsi="Segoe UI" w:cs="Segoe UI"/>
      <w:sz w:val="18"/>
      <w:szCs w:val="18"/>
    </w:rPr>
  </w:style>
  <w:style w:type="character" w:styleId="Hyperlink">
    <w:name w:val="Hyperlink"/>
    <w:basedOn w:val="Fontepargpadro"/>
    <w:uiPriority w:val="99"/>
    <w:unhideWhenUsed/>
    <w:rsid w:val="00EF52EF"/>
    <w:rPr>
      <w:color w:val="0563C1" w:themeColor="hyperlink"/>
      <w:u w:val="single"/>
    </w:rPr>
  </w:style>
  <w:style w:type="character" w:styleId="MenoPendente">
    <w:name w:val="Unresolved Mention"/>
    <w:basedOn w:val="Fontepargpadro"/>
    <w:uiPriority w:val="99"/>
    <w:semiHidden/>
    <w:unhideWhenUsed/>
    <w:rsid w:val="00EF52EF"/>
    <w:rPr>
      <w:color w:val="605E5C"/>
      <w:shd w:val="clear" w:color="auto" w:fill="E1DFDD"/>
    </w:rPr>
  </w:style>
  <w:style w:type="paragraph" w:styleId="PargrafodaLista">
    <w:name w:val="List Paragraph"/>
    <w:basedOn w:val="Normal"/>
    <w:uiPriority w:val="34"/>
    <w:qFormat/>
    <w:rsid w:val="00DE7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52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x.doi.org/10.1590/1982-2554201421977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CtaCVY-yvks" TargetMode="External"/><Relationship Id="rId2" Type="http://schemas.openxmlformats.org/officeDocument/2006/relationships/hyperlink" Target="https://socialblade.com/blog/youtube-super-chat-rolled-out/" TargetMode="External"/><Relationship Id="rId1" Type="http://schemas.openxmlformats.org/officeDocument/2006/relationships/hyperlink" Target="https://www.youtube.com/watch?v=pFlcqWQVVuU"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AAECF-336C-4311-8E6A-FB7F83F97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16</Pages>
  <Words>5609</Words>
  <Characters>30292</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dcterms:created xsi:type="dcterms:W3CDTF">2020-07-27T14:11:00Z</dcterms:created>
  <dcterms:modified xsi:type="dcterms:W3CDTF">2020-08-03T15:53:00Z</dcterms:modified>
</cp:coreProperties>
</file>