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3242" w:rsidRDefault="008D3242" w:rsidP="008D3242">
      <w:pPr>
        <w:spacing w:after="0" w:line="360" w:lineRule="auto"/>
        <w:jc w:val="center"/>
        <w:rPr>
          <w:rFonts w:ascii="Times New Roman" w:hAnsi="Times New Roman"/>
          <w:b/>
          <w:sz w:val="24"/>
          <w:szCs w:val="24"/>
        </w:rPr>
      </w:pPr>
      <w:r>
        <w:rPr>
          <w:rFonts w:ascii="Times New Roman" w:hAnsi="Times New Roman"/>
          <w:b/>
          <w:sz w:val="24"/>
          <w:szCs w:val="24"/>
        </w:rPr>
        <w:t>TECNOLOGIA E INTERDISCIPLINARIDADE ESTRATÉGIAS NO MANEJO COMPORTAMENTAL EM IDOSOS COM DEMÊNCIA: REVISÃO SISTEMÁTICA.</w:t>
      </w:r>
    </w:p>
    <w:p w:rsidR="008D3242" w:rsidRDefault="008D3242" w:rsidP="008D3242">
      <w:pPr>
        <w:spacing w:after="0" w:line="360" w:lineRule="auto"/>
        <w:jc w:val="center"/>
        <w:rPr>
          <w:rFonts w:ascii="Times New Roman" w:hAnsi="Times New Roman"/>
          <w:sz w:val="20"/>
          <w:szCs w:val="20"/>
        </w:rPr>
      </w:pPr>
      <w:r>
        <w:rPr>
          <w:rFonts w:ascii="Times New Roman" w:hAnsi="Times New Roman"/>
          <w:sz w:val="20"/>
          <w:szCs w:val="20"/>
        </w:rPr>
        <w:t>Samara Eleutério dos Santos</w:t>
      </w:r>
      <w:r w:rsidRPr="00414B67">
        <w:rPr>
          <w:rFonts w:ascii="Times New Roman" w:hAnsi="Times New Roman"/>
          <w:sz w:val="20"/>
          <w:szCs w:val="20"/>
        </w:rPr>
        <w:t>¹, Luara da Silveira de Carvalho², Desiree Rodrigues da Veiga ³, Aline Cristina da Silva ¹, Flávio Rebustini</w:t>
      </w:r>
      <w:r w:rsidRPr="00414B67">
        <w:rPr>
          <w:rFonts w:ascii="Times New Roman" w:hAnsi="Times New Roman"/>
          <w:sz w:val="20"/>
          <w:szCs w:val="20"/>
          <w:vertAlign w:val="superscript"/>
        </w:rPr>
        <w:t>4</w:t>
      </w:r>
    </w:p>
    <w:p w:rsidR="008D3242" w:rsidRDefault="008D3242" w:rsidP="008D3242">
      <w:pPr>
        <w:spacing w:after="0" w:line="360" w:lineRule="auto"/>
        <w:jc w:val="center"/>
        <w:rPr>
          <w:rFonts w:ascii="Times New Roman" w:hAnsi="Times New Roman"/>
          <w:sz w:val="20"/>
          <w:szCs w:val="20"/>
        </w:rPr>
      </w:pPr>
    </w:p>
    <w:p w:rsidR="007D35E1" w:rsidRDefault="007D35E1" w:rsidP="00B42775">
      <w:pPr>
        <w:spacing w:after="0" w:line="360" w:lineRule="auto"/>
        <w:jc w:val="both"/>
        <w:rPr>
          <w:rFonts w:ascii="Times New Roman" w:hAnsi="Times New Roman"/>
          <w:sz w:val="24"/>
          <w:szCs w:val="24"/>
        </w:rPr>
      </w:pPr>
      <w:r>
        <w:rPr>
          <w:rFonts w:ascii="Times New Roman" w:hAnsi="Times New Roman"/>
          <w:b/>
          <w:bCs/>
          <w:sz w:val="24"/>
          <w:szCs w:val="24"/>
        </w:rPr>
        <w:t xml:space="preserve">Resumo: </w:t>
      </w:r>
      <w:r w:rsidRPr="00B42775">
        <w:rPr>
          <w:rFonts w:ascii="Times New Roman" w:hAnsi="Times New Roman"/>
          <w:sz w:val="24"/>
          <w:szCs w:val="24"/>
        </w:rPr>
        <w:t xml:space="preserve">As demandas de pessoas com demência permeiam o campo da interdisciplinaridade, </w:t>
      </w:r>
      <w:r w:rsidR="00E93DE6">
        <w:rPr>
          <w:rFonts w:ascii="Times New Roman" w:hAnsi="Times New Roman"/>
          <w:sz w:val="24"/>
          <w:szCs w:val="24"/>
        </w:rPr>
        <w:t xml:space="preserve">as </w:t>
      </w:r>
      <w:r w:rsidRPr="00B42775">
        <w:rPr>
          <w:rFonts w:ascii="Times New Roman" w:hAnsi="Times New Roman"/>
          <w:sz w:val="24"/>
          <w:szCs w:val="24"/>
        </w:rPr>
        <w:t>estratégias de como manejar as oscilações comporta</w:t>
      </w:r>
      <w:r w:rsidR="00E93DE6">
        <w:rPr>
          <w:rFonts w:ascii="Times New Roman" w:hAnsi="Times New Roman"/>
          <w:sz w:val="24"/>
          <w:szCs w:val="24"/>
        </w:rPr>
        <w:t>mentais fazem parte desse contexto</w:t>
      </w:r>
      <w:r w:rsidRPr="00B42775">
        <w:rPr>
          <w:rFonts w:ascii="Times New Roman" w:hAnsi="Times New Roman"/>
          <w:sz w:val="24"/>
          <w:szCs w:val="24"/>
        </w:rPr>
        <w:t xml:space="preserve">. O olhar biopsicossocial faz se necessário não tão somente para a pessoa com demência, mas também para auxílio das pessoas envolvidas no processo de cuidar. O uso das tecnologias emerge como uma estratégia facilitadora para auxiliar equipe, cuidadores formais e informais e pessoa idosa com demência nesse cenário. </w:t>
      </w:r>
      <w:r w:rsidR="00B42775" w:rsidRPr="00B42775">
        <w:rPr>
          <w:rFonts w:ascii="Times New Roman" w:hAnsi="Times New Roman"/>
          <w:sz w:val="24"/>
          <w:szCs w:val="24"/>
        </w:rPr>
        <w:t xml:space="preserve">Sendo assim, esse estudo teve por objetivo identificar na literatura nacional e internacional artigos que abordem o uso de tecnologias como facilitadoras e que contemplem a interdisciplinaridade no manejo das oscilações comportamentais de pessoas idosas com demência através de recursos tecnológicos. O método utilizado foi uma revisão sistemática </w:t>
      </w:r>
      <w:r w:rsidR="00B42775">
        <w:rPr>
          <w:rFonts w:ascii="Times New Roman" w:hAnsi="Times New Roman"/>
          <w:sz w:val="24"/>
          <w:szCs w:val="24"/>
        </w:rPr>
        <w:t xml:space="preserve">nas seguintes bases de dados: </w:t>
      </w:r>
      <w:r w:rsidR="00E95019" w:rsidRPr="00782BC1">
        <w:rPr>
          <w:rFonts w:ascii="Times New Roman" w:hAnsi="Times New Roman"/>
          <w:sz w:val="24"/>
          <w:szCs w:val="24"/>
        </w:rPr>
        <w:t>Literatura Latino-Americana e do Caribe em Ciências da Saúde (LILACS),</w:t>
      </w:r>
      <w:r w:rsidR="00E95019">
        <w:rPr>
          <w:rFonts w:ascii="Times New Roman" w:hAnsi="Times New Roman"/>
          <w:sz w:val="24"/>
          <w:szCs w:val="24"/>
        </w:rPr>
        <w:t xml:space="preserve"> </w:t>
      </w:r>
      <w:r w:rsidR="00E95019" w:rsidRPr="006137A1">
        <w:rPr>
          <w:rFonts w:ascii="Times New Roman" w:hAnsi="Times New Roman"/>
          <w:i/>
          <w:sz w:val="24"/>
          <w:szCs w:val="24"/>
        </w:rPr>
        <w:t>Science Direct</w:t>
      </w:r>
      <w:r w:rsidR="00E95019">
        <w:rPr>
          <w:rFonts w:ascii="Times New Roman" w:hAnsi="Times New Roman"/>
          <w:sz w:val="24"/>
          <w:szCs w:val="24"/>
        </w:rPr>
        <w:t xml:space="preserve">, </w:t>
      </w:r>
      <w:r w:rsidR="00E95019" w:rsidRPr="006137A1">
        <w:rPr>
          <w:rFonts w:ascii="Times New Roman" w:hAnsi="Times New Roman"/>
          <w:sz w:val="24"/>
          <w:szCs w:val="24"/>
        </w:rPr>
        <w:t>Embase</w:t>
      </w:r>
      <w:r w:rsidR="00E95019">
        <w:rPr>
          <w:rFonts w:ascii="Times New Roman" w:hAnsi="Times New Roman"/>
          <w:sz w:val="24"/>
          <w:szCs w:val="24"/>
        </w:rPr>
        <w:t xml:space="preserve">, </w:t>
      </w:r>
      <w:r w:rsidR="00E95019" w:rsidRPr="006137A1">
        <w:rPr>
          <w:rFonts w:ascii="Times New Roman" w:hAnsi="Times New Roman"/>
          <w:sz w:val="24"/>
          <w:szCs w:val="24"/>
        </w:rPr>
        <w:t>PubMed</w:t>
      </w:r>
      <w:r w:rsidR="00E95019">
        <w:rPr>
          <w:rFonts w:ascii="Times New Roman" w:hAnsi="Times New Roman"/>
          <w:sz w:val="24"/>
          <w:szCs w:val="24"/>
        </w:rPr>
        <w:t xml:space="preserve">, </w:t>
      </w:r>
      <w:r w:rsidR="00E95019" w:rsidRPr="00782BC1">
        <w:rPr>
          <w:rFonts w:ascii="Times New Roman" w:hAnsi="Times New Roman"/>
          <w:i/>
          <w:iCs/>
          <w:sz w:val="24"/>
          <w:szCs w:val="24"/>
        </w:rPr>
        <w:t xml:space="preserve">Health Information from the National Library of Medicine </w:t>
      </w:r>
      <w:r w:rsidR="00E95019" w:rsidRPr="00782BC1">
        <w:rPr>
          <w:rFonts w:ascii="Times New Roman" w:hAnsi="Times New Roman"/>
          <w:sz w:val="24"/>
          <w:szCs w:val="24"/>
        </w:rPr>
        <w:t>(Medline)</w:t>
      </w:r>
      <w:r w:rsidR="00E95019">
        <w:rPr>
          <w:rFonts w:ascii="Times New Roman" w:hAnsi="Times New Roman"/>
          <w:sz w:val="24"/>
          <w:szCs w:val="24"/>
        </w:rPr>
        <w:t xml:space="preserve">, </w:t>
      </w:r>
      <w:r w:rsidR="00E95019" w:rsidRPr="00782BC1">
        <w:rPr>
          <w:rFonts w:ascii="Times New Roman" w:hAnsi="Times New Roman"/>
          <w:sz w:val="24"/>
          <w:szCs w:val="24"/>
        </w:rPr>
        <w:t xml:space="preserve">e </w:t>
      </w:r>
      <w:r w:rsidR="00E95019" w:rsidRPr="00782BC1">
        <w:rPr>
          <w:rFonts w:ascii="Times New Roman" w:hAnsi="Times New Roman"/>
          <w:i/>
          <w:iCs/>
          <w:sz w:val="24"/>
          <w:szCs w:val="24"/>
        </w:rPr>
        <w:t>Scientific Eletronic Library On-line</w:t>
      </w:r>
      <w:r w:rsidR="00E95019" w:rsidRPr="00782BC1">
        <w:rPr>
          <w:rFonts w:ascii="Times New Roman" w:hAnsi="Times New Roman"/>
          <w:sz w:val="24"/>
          <w:szCs w:val="24"/>
        </w:rPr>
        <w:t xml:space="preserve"> (SciELO)</w:t>
      </w:r>
      <w:r w:rsidR="00E95019">
        <w:rPr>
          <w:rFonts w:ascii="Times New Roman" w:hAnsi="Times New Roman"/>
          <w:sz w:val="24"/>
          <w:szCs w:val="24"/>
        </w:rPr>
        <w:t>.  A respeito das estratégias e termos de busca u</w:t>
      </w:r>
      <w:r w:rsidR="00E95019" w:rsidRPr="00782BC1">
        <w:rPr>
          <w:rFonts w:ascii="Times New Roman" w:hAnsi="Times New Roman"/>
          <w:sz w:val="24"/>
          <w:szCs w:val="24"/>
        </w:rPr>
        <w:t>tilizaram- se como descritores</w:t>
      </w:r>
      <w:r w:rsidR="00E95019">
        <w:rPr>
          <w:rFonts w:ascii="Times New Roman" w:hAnsi="Times New Roman"/>
          <w:sz w:val="24"/>
          <w:szCs w:val="24"/>
        </w:rPr>
        <w:t xml:space="preserve"> </w:t>
      </w:r>
      <w:r w:rsidR="00E95019">
        <w:rPr>
          <w:rFonts w:ascii="Times New Roman" w:hAnsi="Times New Roman"/>
          <w:bCs/>
          <w:sz w:val="24"/>
          <w:szCs w:val="24"/>
        </w:rPr>
        <w:t xml:space="preserve">"Comportamento/ </w:t>
      </w:r>
      <w:r w:rsidR="00E95019" w:rsidRPr="00BF2A83">
        <w:rPr>
          <w:rFonts w:ascii="Times New Roman" w:hAnsi="Times New Roman"/>
          <w:bCs/>
          <w:i/>
          <w:sz w:val="24"/>
          <w:szCs w:val="24"/>
        </w:rPr>
        <w:t>Behavior</w:t>
      </w:r>
      <w:r w:rsidR="00E95019">
        <w:rPr>
          <w:rFonts w:ascii="Times New Roman" w:hAnsi="Times New Roman"/>
          <w:bCs/>
          <w:sz w:val="24"/>
          <w:szCs w:val="24"/>
        </w:rPr>
        <w:t>"</w:t>
      </w:r>
      <w:r w:rsidR="00E95019" w:rsidRPr="00256C80">
        <w:rPr>
          <w:rFonts w:ascii="Times New Roman" w:hAnsi="Times New Roman"/>
          <w:bCs/>
          <w:sz w:val="24"/>
          <w:szCs w:val="24"/>
        </w:rPr>
        <w:t>;</w:t>
      </w:r>
      <w:r w:rsidR="00E95019">
        <w:rPr>
          <w:rFonts w:ascii="Times New Roman" w:hAnsi="Times New Roman"/>
          <w:bCs/>
          <w:sz w:val="24"/>
          <w:szCs w:val="24"/>
        </w:rPr>
        <w:t xml:space="preserve"> "</w:t>
      </w:r>
      <w:r w:rsidR="00E95019" w:rsidRPr="005D450F">
        <w:rPr>
          <w:rFonts w:ascii="Times New Roman" w:hAnsi="Times New Roman"/>
          <w:bCs/>
          <w:sz w:val="24"/>
          <w:szCs w:val="24"/>
        </w:rPr>
        <w:t>Demência</w:t>
      </w:r>
      <w:r w:rsidR="00E95019">
        <w:rPr>
          <w:rFonts w:ascii="Times New Roman" w:hAnsi="Times New Roman"/>
          <w:bCs/>
          <w:sz w:val="24"/>
          <w:szCs w:val="24"/>
        </w:rPr>
        <w:t xml:space="preserve">/ </w:t>
      </w:r>
      <w:r w:rsidR="00E95019" w:rsidRPr="005D450F">
        <w:rPr>
          <w:rFonts w:ascii="Times New Roman" w:hAnsi="Times New Roman"/>
          <w:bCs/>
          <w:i/>
          <w:sz w:val="24"/>
          <w:szCs w:val="24"/>
        </w:rPr>
        <w:t>Dementia</w:t>
      </w:r>
      <w:r w:rsidR="00E95019">
        <w:rPr>
          <w:rFonts w:ascii="Times New Roman" w:hAnsi="Times New Roman"/>
          <w:bCs/>
          <w:sz w:val="24"/>
          <w:szCs w:val="24"/>
        </w:rPr>
        <w:t xml:space="preserve">"; </w:t>
      </w:r>
      <w:r w:rsidR="00E95019" w:rsidRPr="005D57AB">
        <w:rPr>
          <w:rFonts w:ascii="Times New Roman" w:hAnsi="Times New Roman"/>
          <w:bCs/>
          <w:sz w:val="24"/>
          <w:szCs w:val="24"/>
        </w:rPr>
        <w:t>"Tecnologia</w:t>
      </w:r>
      <w:r w:rsidR="00E95019">
        <w:rPr>
          <w:rFonts w:ascii="Times New Roman" w:hAnsi="Times New Roman"/>
          <w:bCs/>
          <w:i/>
          <w:sz w:val="24"/>
          <w:szCs w:val="24"/>
        </w:rPr>
        <w:t>/ Technology</w:t>
      </w:r>
      <w:r w:rsidR="00E95019" w:rsidRPr="005D57AB">
        <w:rPr>
          <w:rFonts w:ascii="Times New Roman" w:hAnsi="Times New Roman"/>
          <w:bCs/>
          <w:sz w:val="24"/>
          <w:szCs w:val="24"/>
        </w:rPr>
        <w:t>"</w:t>
      </w:r>
      <w:r w:rsidR="00E95019">
        <w:rPr>
          <w:rFonts w:ascii="Times New Roman" w:hAnsi="Times New Roman"/>
          <w:bCs/>
          <w:sz w:val="24"/>
          <w:szCs w:val="24"/>
        </w:rPr>
        <w:t xml:space="preserve">; e </w:t>
      </w:r>
      <w:r w:rsidR="00E95019" w:rsidRPr="00782BC1">
        <w:rPr>
          <w:rFonts w:ascii="Times New Roman" w:hAnsi="Times New Roman"/>
          <w:sz w:val="24"/>
          <w:szCs w:val="24"/>
        </w:rPr>
        <w:t xml:space="preserve">Idoso/ </w:t>
      </w:r>
      <w:r w:rsidR="00E95019" w:rsidRPr="00782BC1">
        <w:rPr>
          <w:rFonts w:ascii="Times New Roman" w:hAnsi="Times New Roman"/>
          <w:i/>
          <w:sz w:val="24"/>
          <w:szCs w:val="24"/>
        </w:rPr>
        <w:t>Elderly</w:t>
      </w:r>
      <w:r w:rsidR="00E95019" w:rsidRPr="00782BC1">
        <w:rPr>
          <w:rFonts w:ascii="Times New Roman" w:hAnsi="Times New Roman"/>
          <w:sz w:val="24"/>
          <w:szCs w:val="24"/>
        </w:rPr>
        <w:t>"</w:t>
      </w:r>
      <w:r w:rsidR="00E95019">
        <w:rPr>
          <w:rFonts w:ascii="Times New Roman" w:hAnsi="Times New Roman"/>
          <w:bCs/>
          <w:sz w:val="24"/>
          <w:szCs w:val="24"/>
        </w:rPr>
        <w:t xml:space="preserve"> </w:t>
      </w:r>
      <w:r w:rsidR="00E95019">
        <w:rPr>
          <w:rFonts w:ascii="Times New Roman" w:hAnsi="Times New Roman"/>
          <w:sz w:val="24"/>
          <w:szCs w:val="24"/>
        </w:rPr>
        <w:t>o levantamento</w:t>
      </w:r>
      <w:r w:rsidR="00E95019" w:rsidRPr="00782BC1">
        <w:rPr>
          <w:rFonts w:ascii="Times New Roman" w:hAnsi="Times New Roman"/>
          <w:sz w:val="24"/>
          <w:szCs w:val="24"/>
        </w:rPr>
        <w:t xml:space="preserve"> dos termos ocorreu por meio do </w:t>
      </w:r>
      <w:r w:rsidR="00E95019">
        <w:rPr>
          <w:rFonts w:ascii="Times New Roman" w:hAnsi="Times New Roman"/>
          <w:sz w:val="24"/>
          <w:szCs w:val="24"/>
        </w:rPr>
        <w:t xml:space="preserve">vocabulário controlado das bases como os </w:t>
      </w:r>
      <w:r w:rsidR="00E95019" w:rsidRPr="00782BC1">
        <w:rPr>
          <w:rFonts w:ascii="Times New Roman" w:hAnsi="Times New Roman"/>
          <w:sz w:val="24"/>
          <w:szCs w:val="24"/>
        </w:rPr>
        <w:t>Descritores em Ciências e Saúde (Decs)</w:t>
      </w:r>
      <w:r w:rsidR="00E95019">
        <w:rPr>
          <w:rFonts w:ascii="Times New Roman" w:hAnsi="Times New Roman"/>
          <w:sz w:val="24"/>
          <w:szCs w:val="24"/>
        </w:rPr>
        <w:t xml:space="preserve"> e </w:t>
      </w:r>
      <w:r w:rsidR="00E95019" w:rsidRPr="00E27C94">
        <w:rPr>
          <w:rFonts w:ascii="Times New Roman" w:hAnsi="Times New Roman"/>
          <w:i/>
          <w:sz w:val="24"/>
          <w:szCs w:val="24"/>
        </w:rPr>
        <w:t>Medical Subject Headings</w:t>
      </w:r>
      <w:r w:rsidR="00E95019">
        <w:rPr>
          <w:rFonts w:ascii="Times New Roman" w:hAnsi="Times New Roman"/>
          <w:sz w:val="24"/>
          <w:szCs w:val="24"/>
        </w:rPr>
        <w:t xml:space="preserve"> (</w:t>
      </w:r>
      <w:r w:rsidR="00E95019" w:rsidRPr="00782BC1">
        <w:rPr>
          <w:rFonts w:ascii="Times New Roman" w:hAnsi="Times New Roman"/>
          <w:i/>
          <w:sz w:val="24"/>
          <w:szCs w:val="24"/>
        </w:rPr>
        <w:t>MESH</w:t>
      </w:r>
      <w:r w:rsidR="00E95019">
        <w:rPr>
          <w:rFonts w:ascii="Times New Roman" w:hAnsi="Times New Roman"/>
          <w:i/>
          <w:sz w:val="24"/>
          <w:szCs w:val="24"/>
        </w:rPr>
        <w:t>)</w:t>
      </w:r>
      <w:r w:rsidR="00E95019">
        <w:rPr>
          <w:rFonts w:ascii="Times New Roman" w:hAnsi="Times New Roman"/>
          <w:sz w:val="24"/>
          <w:szCs w:val="24"/>
        </w:rPr>
        <w:t xml:space="preserve">. </w:t>
      </w:r>
      <w:r w:rsidR="00B42775">
        <w:rPr>
          <w:rFonts w:ascii="Times New Roman" w:hAnsi="Times New Roman"/>
          <w:sz w:val="24"/>
          <w:szCs w:val="24"/>
        </w:rPr>
        <w:t>Como resultados foram encontrados 03 estudos que contemplavam os critérios de inclusão elencados. Os achados concentram em estratégias com objetivo educativo e monitoramento das demandas através do uso da tecnologia</w:t>
      </w:r>
      <w:r w:rsidR="00FF3F41">
        <w:rPr>
          <w:rFonts w:ascii="Times New Roman" w:hAnsi="Times New Roman"/>
          <w:sz w:val="24"/>
          <w:szCs w:val="24"/>
        </w:rPr>
        <w:t xml:space="preserve"> e destacam a relevância dos cuidadores/ familiares estarem instruídos e assistidos para evitar a sobrecarga do cuidar</w:t>
      </w:r>
      <w:r w:rsidR="00B42775">
        <w:rPr>
          <w:rFonts w:ascii="Times New Roman" w:hAnsi="Times New Roman"/>
          <w:sz w:val="24"/>
          <w:szCs w:val="24"/>
        </w:rPr>
        <w:t xml:space="preserve">. Conclui-se que há um vasto campo para exploração científica da eficácia e aplicabilidade dos recursos tecnológicos para as pessoas com demência e auxílio às demais pessoas envolvidas no processo de cuidar. </w:t>
      </w:r>
    </w:p>
    <w:p w:rsidR="00B42775" w:rsidRDefault="00B42775" w:rsidP="00B42775">
      <w:pPr>
        <w:spacing w:after="0" w:line="360" w:lineRule="auto"/>
        <w:jc w:val="both"/>
        <w:rPr>
          <w:rFonts w:ascii="Times New Roman" w:hAnsi="Times New Roman"/>
          <w:sz w:val="24"/>
          <w:szCs w:val="24"/>
        </w:rPr>
      </w:pPr>
    </w:p>
    <w:p w:rsidR="00B42775" w:rsidRPr="00B42775" w:rsidRDefault="00B42775" w:rsidP="005858D0">
      <w:pPr>
        <w:spacing w:after="0" w:line="360" w:lineRule="auto"/>
        <w:jc w:val="both"/>
        <w:rPr>
          <w:rFonts w:ascii="Times New Roman" w:hAnsi="Times New Roman"/>
          <w:sz w:val="24"/>
          <w:szCs w:val="24"/>
        </w:rPr>
      </w:pPr>
      <w:r w:rsidRPr="008F77B0">
        <w:rPr>
          <w:rFonts w:ascii="Times New Roman" w:hAnsi="Times New Roman"/>
          <w:b/>
          <w:bCs/>
          <w:sz w:val="24"/>
          <w:szCs w:val="24"/>
        </w:rPr>
        <w:t>Palavras-Chaves:</w:t>
      </w:r>
      <w:r w:rsidRPr="00B42775">
        <w:rPr>
          <w:rFonts w:ascii="Times New Roman" w:hAnsi="Times New Roman"/>
          <w:b/>
          <w:bCs/>
          <w:sz w:val="24"/>
          <w:szCs w:val="24"/>
        </w:rPr>
        <w:t xml:space="preserve"> </w:t>
      </w:r>
      <w:r>
        <w:rPr>
          <w:rFonts w:ascii="Times New Roman" w:hAnsi="Times New Roman"/>
          <w:b/>
          <w:bCs/>
          <w:sz w:val="24"/>
          <w:szCs w:val="24"/>
        </w:rPr>
        <w:t xml:space="preserve"> </w:t>
      </w:r>
      <w:r w:rsidRPr="00B42775">
        <w:rPr>
          <w:rFonts w:ascii="Times New Roman" w:hAnsi="Times New Roman"/>
          <w:sz w:val="24"/>
          <w:szCs w:val="24"/>
        </w:rPr>
        <w:t>Idosos, Interdisciplinaridade, Demência, Comportamento,</w:t>
      </w:r>
    </w:p>
    <w:p w:rsidR="00B42775" w:rsidRDefault="00B42775" w:rsidP="005858D0">
      <w:pPr>
        <w:spacing w:after="0" w:line="360" w:lineRule="auto"/>
        <w:jc w:val="both"/>
        <w:rPr>
          <w:rFonts w:ascii="Times New Roman" w:hAnsi="Times New Roman"/>
          <w:sz w:val="24"/>
          <w:szCs w:val="24"/>
        </w:rPr>
      </w:pPr>
      <w:r w:rsidRPr="00B42775">
        <w:rPr>
          <w:rFonts w:ascii="Times New Roman" w:hAnsi="Times New Roman"/>
          <w:sz w:val="24"/>
          <w:szCs w:val="24"/>
        </w:rPr>
        <w:lastRenderedPageBreak/>
        <w:t>Tecnologias.</w:t>
      </w:r>
    </w:p>
    <w:p w:rsidR="00FF3F41" w:rsidRPr="00B42775" w:rsidRDefault="00FF3F41" w:rsidP="005858D0">
      <w:pPr>
        <w:spacing w:after="0" w:line="360" w:lineRule="auto"/>
        <w:jc w:val="both"/>
        <w:rPr>
          <w:rFonts w:ascii="Times New Roman" w:hAnsi="Times New Roman"/>
          <w:sz w:val="24"/>
          <w:szCs w:val="24"/>
        </w:rPr>
      </w:pPr>
    </w:p>
    <w:p w:rsidR="008D3242" w:rsidRDefault="008D3242" w:rsidP="008D3242">
      <w:pPr>
        <w:spacing w:after="0" w:line="360" w:lineRule="auto"/>
        <w:jc w:val="both"/>
        <w:rPr>
          <w:rFonts w:ascii="Times New Roman" w:hAnsi="Times New Roman"/>
          <w:b/>
          <w:bCs/>
          <w:sz w:val="24"/>
          <w:szCs w:val="24"/>
        </w:rPr>
      </w:pPr>
      <w:r w:rsidRPr="008D3242">
        <w:rPr>
          <w:rFonts w:ascii="Times New Roman" w:hAnsi="Times New Roman"/>
          <w:b/>
          <w:bCs/>
          <w:sz w:val="24"/>
          <w:szCs w:val="24"/>
        </w:rPr>
        <w:t>Introdução</w:t>
      </w:r>
    </w:p>
    <w:p w:rsidR="008D3242" w:rsidRDefault="008D3242" w:rsidP="008D3242">
      <w:pPr>
        <w:spacing w:after="0" w:line="360" w:lineRule="auto"/>
        <w:ind w:firstLine="851"/>
        <w:jc w:val="both"/>
        <w:rPr>
          <w:rFonts w:ascii="Times New Roman" w:hAnsi="Times New Roman"/>
          <w:b/>
          <w:bCs/>
          <w:sz w:val="24"/>
          <w:szCs w:val="24"/>
        </w:rPr>
      </w:pPr>
    </w:p>
    <w:p w:rsidR="008D3242" w:rsidRDefault="008D3242" w:rsidP="008D3242">
      <w:pPr>
        <w:spacing w:after="0" w:line="360" w:lineRule="auto"/>
        <w:ind w:firstLine="851"/>
        <w:jc w:val="both"/>
        <w:rPr>
          <w:rFonts w:ascii="Times New Roman" w:hAnsi="Times New Roman"/>
          <w:sz w:val="24"/>
          <w:szCs w:val="24"/>
        </w:rPr>
      </w:pPr>
      <w:r>
        <w:rPr>
          <w:rFonts w:ascii="Times New Roman" w:hAnsi="Times New Roman"/>
          <w:sz w:val="24"/>
          <w:szCs w:val="24"/>
        </w:rPr>
        <w:t xml:space="preserve">A interdisciplinaridade compõe a integração de saberes e corrobora para a expansão do olhar sobre determinado campo. Incorporada ao âmbito Gerontológico a interdisciplinaridade é um caminho a ser percorrido para consolidação e estratégias efetivas </w:t>
      </w:r>
      <w:r w:rsidR="003050DB" w:rsidRPr="007D35E1">
        <w:rPr>
          <w:rFonts w:ascii="Times New Roman" w:hAnsi="Times New Roman"/>
          <w:sz w:val="24"/>
          <w:szCs w:val="24"/>
        </w:rPr>
        <w:t>voltadas</w:t>
      </w:r>
      <w:r w:rsidR="003050DB">
        <w:rPr>
          <w:rFonts w:ascii="Times New Roman" w:hAnsi="Times New Roman"/>
          <w:color w:val="FF0000"/>
          <w:sz w:val="24"/>
          <w:szCs w:val="24"/>
        </w:rPr>
        <w:t xml:space="preserve"> </w:t>
      </w:r>
      <w:r>
        <w:rPr>
          <w:rFonts w:ascii="Times New Roman" w:hAnsi="Times New Roman"/>
          <w:sz w:val="24"/>
          <w:szCs w:val="24"/>
        </w:rPr>
        <w:t xml:space="preserve">ao processo de envelhecer e ao público idoso (FERRARO, 2014). A vertente interdisciplinar impacta em desenvolvimento de ações complexas dentro de uma especificidade.  </w:t>
      </w:r>
    </w:p>
    <w:p w:rsidR="008D3242" w:rsidRDefault="008D3242" w:rsidP="008D3242">
      <w:pPr>
        <w:spacing w:after="0" w:line="360" w:lineRule="auto"/>
        <w:ind w:firstLine="851"/>
        <w:jc w:val="both"/>
        <w:rPr>
          <w:rFonts w:ascii="Times New Roman" w:hAnsi="Times New Roman"/>
          <w:sz w:val="24"/>
          <w:szCs w:val="24"/>
        </w:rPr>
      </w:pPr>
      <w:r>
        <w:rPr>
          <w:rFonts w:ascii="Times New Roman" w:hAnsi="Times New Roman"/>
          <w:sz w:val="24"/>
          <w:szCs w:val="24"/>
        </w:rPr>
        <w:t>O papel da equipe que contempla a interdisciplinaridade e assiste</w:t>
      </w:r>
      <w:r w:rsidRPr="000C5ED7">
        <w:rPr>
          <w:rFonts w:ascii="Times New Roman" w:hAnsi="Times New Roman"/>
          <w:sz w:val="24"/>
          <w:szCs w:val="24"/>
        </w:rPr>
        <w:t xml:space="preserve"> no cuidado e atenção à saúde da pessoa idosa é imprescindível</w:t>
      </w:r>
      <w:r>
        <w:rPr>
          <w:rFonts w:ascii="Times New Roman" w:hAnsi="Times New Roman"/>
          <w:sz w:val="24"/>
          <w:szCs w:val="24"/>
        </w:rPr>
        <w:t>. Por meio das integrações entre disciplinas há a possibilidade de contemplações efetivas e melhoras nos desempenhos das esferas biopsicossociais inerentes ao processo de envelhecimento.</w:t>
      </w:r>
      <w:r w:rsidRPr="000C5ED7">
        <w:rPr>
          <w:rFonts w:ascii="Times New Roman" w:hAnsi="Times New Roman"/>
          <w:sz w:val="24"/>
          <w:szCs w:val="24"/>
        </w:rPr>
        <w:t xml:space="preserve"> </w:t>
      </w:r>
      <w:r>
        <w:rPr>
          <w:rFonts w:ascii="Times New Roman" w:hAnsi="Times New Roman"/>
          <w:sz w:val="24"/>
          <w:szCs w:val="24"/>
        </w:rPr>
        <w:t xml:space="preserve">Em aplicações práticas a interdisciplinaridade contribui diretamente para manutenção da capacidade funcional das pessoas idosas e reverbera em melhorias contínuas dentro desse processo. O cuidado integrado, também é ponto chave ao voltarmos para as pessoas que vivenciam síndromes demenciais (KRESSIG, 2015). </w:t>
      </w:r>
    </w:p>
    <w:p w:rsidR="008D3242" w:rsidRDefault="008D3242" w:rsidP="008D3242">
      <w:pPr>
        <w:spacing w:after="0" w:line="360" w:lineRule="auto"/>
        <w:ind w:firstLine="851"/>
        <w:jc w:val="both"/>
        <w:rPr>
          <w:rFonts w:ascii="Times New Roman" w:hAnsi="Times New Roman"/>
          <w:sz w:val="24"/>
          <w:szCs w:val="24"/>
        </w:rPr>
      </w:pPr>
      <w:r>
        <w:rPr>
          <w:rFonts w:ascii="Times New Roman" w:hAnsi="Times New Roman"/>
          <w:sz w:val="24"/>
          <w:szCs w:val="24"/>
        </w:rPr>
        <w:t xml:space="preserve">As demências são doenças crônicas não transmissíveis de caráter progressivo com impacto em funções cognitivas, motoras e psicossociais repercutindo em declínios funcionais em independência e autonomia para executar as atividades de vida diária, </w:t>
      </w:r>
      <w:r w:rsidRPr="007D35E1">
        <w:rPr>
          <w:rFonts w:ascii="Times New Roman" w:hAnsi="Times New Roman"/>
          <w:sz w:val="24"/>
          <w:szCs w:val="24"/>
        </w:rPr>
        <w:t>atividades instrumentais de vida diária</w:t>
      </w:r>
      <w:r>
        <w:rPr>
          <w:rFonts w:ascii="Times New Roman" w:hAnsi="Times New Roman"/>
          <w:sz w:val="24"/>
          <w:szCs w:val="24"/>
        </w:rPr>
        <w:t xml:space="preserve"> e participação social (KRESSIG, 2015). No que tange as problemáticas de oscilações comportamentais essas são alterações habituais para a maioria dos idosos nas síndromes </w:t>
      </w:r>
      <w:r w:rsidR="003050DB" w:rsidRPr="007D35E1">
        <w:rPr>
          <w:rFonts w:ascii="Times New Roman" w:hAnsi="Times New Roman"/>
          <w:sz w:val="24"/>
          <w:szCs w:val="24"/>
        </w:rPr>
        <w:t>demenciais.</w:t>
      </w:r>
      <w:r>
        <w:rPr>
          <w:rFonts w:ascii="Times New Roman" w:hAnsi="Times New Roman"/>
          <w:sz w:val="24"/>
          <w:szCs w:val="24"/>
        </w:rPr>
        <w:t xml:space="preserve"> As mudanças de comportamentos refletem não somente na rotina e bem estar, mas, também no ambiente em que a pessoa está inserida, podendo acarretar sobrecargas familiares e no cuidar. </w:t>
      </w:r>
    </w:p>
    <w:p w:rsidR="008D3242" w:rsidRDefault="008D3242" w:rsidP="008D3242">
      <w:pPr>
        <w:spacing w:after="0" w:line="360" w:lineRule="auto"/>
        <w:ind w:firstLine="851"/>
        <w:jc w:val="both"/>
        <w:rPr>
          <w:rFonts w:ascii="Times New Roman" w:hAnsi="Times New Roman"/>
          <w:sz w:val="24"/>
          <w:szCs w:val="24"/>
        </w:rPr>
      </w:pPr>
      <w:r>
        <w:rPr>
          <w:rFonts w:ascii="Times New Roman" w:hAnsi="Times New Roman"/>
          <w:sz w:val="24"/>
          <w:szCs w:val="24"/>
        </w:rPr>
        <w:t>Segundo Cheng (2017) a prestação de cuidados à pessoas com demências acometidas com oscilações comportamentais é um fator relevante para contribuição de sobrecarga e sofrimentos psíquicos do cuidador formal ou informal, sendo fundamental o uso de estratégias para manejar tais oscilações e promover</w:t>
      </w:r>
      <w:r w:rsidR="007D35E1">
        <w:rPr>
          <w:rFonts w:ascii="Times New Roman" w:hAnsi="Times New Roman"/>
          <w:sz w:val="24"/>
          <w:szCs w:val="24"/>
        </w:rPr>
        <w:t xml:space="preserve"> </w:t>
      </w:r>
      <w:r>
        <w:rPr>
          <w:rFonts w:ascii="Times New Roman" w:hAnsi="Times New Roman"/>
          <w:sz w:val="24"/>
          <w:szCs w:val="24"/>
        </w:rPr>
        <w:t xml:space="preserve">ambiente harmônico para prestação de cuidados e melhora da qualidade de vida de ambas as partes envolvidas </w:t>
      </w:r>
      <w:r>
        <w:rPr>
          <w:rFonts w:ascii="Times New Roman" w:hAnsi="Times New Roman"/>
          <w:sz w:val="24"/>
          <w:szCs w:val="24"/>
        </w:rPr>
        <w:lastRenderedPageBreak/>
        <w:t xml:space="preserve">nesse processo. A manutenção de cuidadores e familiares com saúde mental preservada, esclarecidos em relação as manifestações provenientes das síndromes demenciais e, com boas estratégias de enfrentamento, com orientações para prestação de cuidado contribuem para manutenção do convívio da pessoa com demência na esfera social, evitando processos de institucionalizações precoces.  </w:t>
      </w:r>
    </w:p>
    <w:p w:rsidR="008D3242" w:rsidRDefault="008D3242" w:rsidP="008D3242">
      <w:pPr>
        <w:spacing w:after="0" w:line="360" w:lineRule="auto"/>
        <w:ind w:firstLine="851"/>
        <w:jc w:val="both"/>
        <w:rPr>
          <w:rFonts w:ascii="Times New Roman" w:hAnsi="Times New Roman"/>
          <w:b/>
          <w:sz w:val="24"/>
          <w:szCs w:val="24"/>
        </w:rPr>
      </w:pPr>
      <w:r>
        <w:rPr>
          <w:rFonts w:ascii="Times New Roman" w:hAnsi="Times New Roman"/>
          <w:sz w:val="24"/>
          <w:szCs w:val="24"/>
        </w:rPr>
        <w:t xml:space="preserve">O uso de estratégias para o manejo do comportamento e das oscilações é multifatorial e demanda de avaliações de uma equipe multiprofissional que trabalhe na direção da interdisciplinaridade para contemplação das esferas do envelhecer, as ações não farmacológicas e farmacológicas compõe o conjunto das intervenções. Destaca-se que o uso de fármacos em pessoas idosas deve seguir </w:t>
      </w:r>
      <w:r w:rsidR="00EB2202">
        <w:rPr>
          <w:rFonts w:ascii="Times New Roman" w:hAnsi="Times New Roman"/>
          <w:strike/>
          <w:sz w:val="24"/>
          <w:szCs w:val="24"/>
        </w:rPr>
        <w:t>a</w:t>
      </w:r>
      <w:r>
        <w:rPr>
          <w:rFonts w:ascii="Times New Roman" w:hAnsi="Times New Roman"/>
          <w:sz w:val="24"/>
          <w:szCs w:val="24"/>
        </w:rPr>
        <w:t>companhamento médico rigoroso, tanto quanto à dosagem como o período de uso, sendo que neste tratamento há possibilidade de efeitos colaterais importantes (SAVASKAN, 2015). Por tais considerações, o fortalecimento e destaque às intervenções não farmacológicas se faz essencial, como intervenções terapêuticas, programas de educação continuada, orientações familiares e aos cuidadores e, uso de recursos distintos com equipe especializada e treinada para trabalhar com pessoas com demências, sendo os recursos tecnológicos ferramentas em ascensão no cenário atual.</w:t>
      </w:r>
      <w:r>
        <w:rPr>
          <w:rFonts w:ascii="Times New Roman" w:hAnsi="Times New Roman"/>
          <w:b/>
          <w:sz w:val="24"/>
          <w:szCs w:val="24"/>
        </w:rPr>
        <w:t xml:space="preserve"> </w:t>
      </w:r>
    </w:p>
    <w:p w:rsidR="008D3242" w:rsidRDefault="008D3242" w:rsidP="008D3242">
      <w:pPr>
        <w:spacing w:after="0" w:line="360" w:lineRule="auto"/>
        <w:ind w:firstLine="851"/>
        <w:jc w:val="both"/>
        <w:rPr>
          <w:rFonts w:ascii="Times New Roman" w:hAnsi="Times New Roman"/>
          <w:sz w:val="24"/>
          <w:szCs w:val="24"/>
        </w:rPr>
      </w:pPr>
      <w:r>
        <w:rPr>
          <w:rFonts w:ascii="Times New Roman" w:hAnsi="Times New Roman"/>
          <w:sz w:val="24"/>
          <w:szCs w:val="24"/>
        </w:rPr>
        <w:t>O uso da tecnologia com pessoas idosas é reportado, principalmente, na área de tecnologias assistivas. Tendo o seu delineamento em recursos físicos auxiliares e favoráveis para melhora no desempenho ao executar as atividades de vida diária, para além destes, recursos tecnológicos que amparam a segurança e prevenção podem ser elencados como colaboradores à promoção de ambientes seguros e funcionais para pessoas idosas com demências (</w:t>
      </w:r>
      <w:r w:rsidRPr="009F2BEE">
        <w:rPr>
          <w:rFonts w:ascii="Times New Roman" w:hAnsi="Times New Roman"/>
          <w:sz w:val="24"/>
          <w:szCs w:val="24"/>
        </w:rPr>
        <w:t>KERSSENS</w:t>
      </w:r>
      <w:r>
        <w:rPr>
          <w:rFonts w:ascii="Times New Roman" w:hAnsi="Times New Roman"/>
          <w:sz w:val="24"/>
          <w:szCs w:val="24"/>
        </w:rPr>
        <w:t xml:space="preserve"> </w:t>
      </w:r>
      <w:r w:rsidRPr="002E17FB">
        <w:rPr>
          <w:rFonts w:ascii="Times New Roman" w:hAnsi="Times New Roman"/>
          <w:i/>
          <w:sz w:val="24"/>
          <w:szCs w:val="24"/>
        </w:rPr>
        <w:t>et al</w:t>
      </w:r>
      <w:r>
        <w:rPr>
          <w:rFonts w:ascii="Times New Roman" w:hAnsi="Times New Roman"/>
          <w:sz w:val="24"/>
          <w:szCs w:val="24"/>
        </w:rPr>
        <w:t>, 2015).</w:t>
      </w:r>
      <w:r>
        <w:rPr>
          <w:rFonts w:ascii="Times New Roman" w:hAnsi="Times New Roman"/>
          <w:b/>
          <w:sz w:val="24"/>
          <w:szCs w:val="24"/>
        </w:rPr>
        <w:t xml:space="preserve"> </w:t>
      </w:r>
      <w:r>
        <w:rPr>
          <w:rFonts w:ascii="Times New Roman" w:hAnsi="Times New Roman"/>
          <w:sz w:val="24"/>
          <w:szCs w:val="24"/>
        </w:rPr>
        <w:t>Outro ponto de destaque é o uso da tecnologia para a equipe assistencial das pessoas com demência e família, auxiliando no processo de cuidar, tratamento e orientações. Sob a perspectiva de ações não farmacológicas, um exemplo em ascendência são as Tecnologias da Informação e C</w:t>
      </w:r>
      <w:r w:rsidRPr="00F27C1C">
        <w:rPr>
          <w:rFonts w:ascii="Times New Roman" w:hAnsi="Times New Roman"/>
          <w:sz w:val="24"/>
          <w:szCs w:val="24"/>
        </w:rPr>
        <w:t>omunicação</w:t>
      </w:r>
      <w:r>
        <w:rPr>
          <w:rFonts w:ascii="Times New Roman" w:hAnsi="Times New Roman"/>
          <w:sz w:val="24"/>
          <w:szCs w:val="24"/>
        </w:rPr>
        <w:t xml:space="preserve"> (TIC) mostrando-se promissoras para estímulos cognitivos e comportamentais em pessoas com demência, embora sejam artifícios poucos explorados apresentam efeitos positivos frente às demandas cognitivas e comportamentais em pessoas com demências (BENJAN, </w:t>
      </w:r>
      <w:r w:rsidRPr="00E91B19">
        <w:rPr>
          <w:rFonts w:ascii="Times New Roman" w:hAnsi="Times New Roman"/>
          <w:i/>
          <w:sz w:val="24"/>
          <w:szCs w:val="24"/>
        </w:rPr>
        <w:t>et al</w:t>
      </w:r>
      <w:r>
        <w:rPr>
          <w:rFonts w:ascii="Times New Roman" w:hAnsi="Times New Roman"/>
          <w:sz w:val="24"/>
          <w:szCs w:val="24"/>
        </w:rPr>
        <w:t xml:space="preserve">., 2018).  </w:t>
      </w:r>
    </w:p>
    <w:p w:rsidR="00D7204E" w:rsidRDefault="008D3242" w:rsidP="008D3242">
      <w:pPr>
        <w:spacing w:after="0" w:line="360" w:lineRule="auto"/>
        <w:ind w:firstLine="851"/>
        <w:jc w:val="both"/>
        <w:rPr>
          <w:rFonts w:ascii="Times New Roman" w:hAnsi="Times New Roman"/>
          <w:b/>
          <w:sz w:val="24"/>
          <w:szCs w:val="24"/>
        </w:rPr>
      </w:pPr>
      <w:r>
        <w:rPr>
          <w:rFonts w:ascii="Times New Roman" w:hAnsi="Times New Roman"/>
          <w:sz w:val="24"/>
          <w:szCs w:val="24"/>
        </w:rPr>
        <w:lastRenderedPageBreak/>
        <w:t xml:space="preserve">Há um notório uso da tecnologia, também, atrelado a melhora na comunicação entre os profissionais envolvidos nas equipes de assistência às pessoas com demências. Instrumentos de comunicação eletrônicos, canais de e-mails e de planos de cuidados multidisciplinares são exemplificações do uso tecnológico entre estes. Além desses, os recursos tecnológicos são elencados como instrumentos capazes de reduzir o custo e tempo na prestação de cuidados. (DE JONG </w:t>
      </w:r>
      <w:r w:rsidRPr="00F164DE">
        <w:rPr>
          <w:rFonts w:ascii="Times New Roman" w:hAnsi="Times New Roman"/>
          <w:i/>
          <w:sz w:val="24"/>
          <w:szCs w:val="24"/>
        </w:rPr>
        <w:t>et al</w:t>
      </w:r>
      <w:r>
        <w:rPr>
          <w:rFonts w:ascii="Times New Roman" w:hAnsi="Times New Roman"/>
          <w:sz w:val="24"/>
          <w:szCs w:val="24"/>
        </w:rPr>
        <w:t>., 2018).</w:t>
      </w:r>
      <w:r>
        <w:rPr>
          <w:rFonts w:ascii="Times New Roman" w:hAnsi="Times New Roman"/>
          <w:b/>
          <w:sz w:val="24"/>
          <w:szCs w:val="24"/>
        </w:rPr>
        <w:t xml:space="preserve"> </w:t>
      </w:r>
      <w:r>
        <w:rPr>
          <w:rFonts w:ascii="Times New Roman" w:hAnsi="Times New Roman"/>
          <w:sz w:val="24"/>
          <w:szCs w:val="24"/>
        </w:rPr>
        <w:t xml:space="preserve">Segundo </w:t>
      </w:r>
      <w:r w:rsidRPr="00BF3342">
        <w:rPr>
          <w:rFonts w:ascii="Times New Roman" w:hAnsi="Times New Roman"/>
          <w:sz w:val="24"/>
          <w:szCs w:val="24"/>
        </w:rPr>
        <w:t>Gündogdu</w:t>
      </w:r>
      <w:r>
        <w:rPr>
          <w:rFonts w:ascii="Times New Roman" w:hAnsi="Times New Roman"/>
          <w:sz w:val="24"/>
          <w:szCs w:val="24"/>
        </w:rPr>
        <w:t xml:space="preserve"> </w:t>
      </w:r>
      <w:r w:rsidRPr="00BF3342">
        <w:rPr>
          <w:rFonts w:ascii="Times New Roman" w:hAnsi="Times New Roman"/>
          <w:i/>
          <w:sz w:val="24"/>
          <w:szCs w:val="24"/>
        </w:rPr>
        <w:t>et al</w:t>
      </w:r>
      <w:r>
        <w:rPr>
          <w:rFonts w:ascii="Times New Roman" w:hAnsi="Times New Roman"/>
          <w:i/>
          <w:sz w:val="24"/>
          <w:szCs w:val="24"/>
        </w:rPr>
        <w:t xml:space="preserve">. </w:t>
      </w:r>
      <w:r w:rsidRPr="00BF3342">
        <w:rPr>
          <w:rFonts w:ascii="Times New Roman" w:hAnsi="Times New Roman"/>
          <w:sz w:val="24"/>
          <w:szCs w:val="24"/>
        </w:rPr>
        <w:t>(2017)</w:t>
      </w:r>
      <w:r>
        <w:rPr>
          <w:rFonts w:ascii="Times New Roman" w:hAnsi="Times New Roman"/>
          <w:sz w:val="24"/>
          <w:szCs w:val="24"/>
        </w:rPr>
        <w:t xml:space="preserve"> o uso de aplicativos direcionados as pessoas com demências, manifesta </w:t>
      </w:r>
      <w:r w:rsidR="00890005" w:rsidRPr="00CC73B1">
        <w:rPr>
          <w:rFonts w:ascii="Times New Roman" w:hAnsi="Times New Roman"/>
          <w:sz w:val="24"/>
          <w:szCs w:val="24"/>
        </w:rPr>
        <w:t>se</w:t>
      </w:r>
      <w:r w:rsidR="00890005">
        <w:rPr>
          <w:rFonts w:ascii="Times New Roman" w:hAnsi="Times New Roman"/>
          <w:color w:val="FF0000"/>
          <w:sz w:val="24"/>
          <w:szCs w:val="24"/>
        </w:rPr>
        <w:t xml:space="preserve"> </w:t>
      </w:r>
      <w:r>
        <w:rPr>
          <w:rFonts w:ascii="Times New Roman" w:hAnsi="Times New Roman"/>
          <w:sz w:val="24"/>
          <w:szCs w:val="24"/>
        </w:rPr>
        <w:t xml:space="preserve">de forma benéfica no despertar de sentimentos positivos, potencialidades para melhora da comunicação e qualidade de vida. </w:t>
      </w:r>
      <w:r w:rsidRPr="004B58FC">
        <w:rPr>
          <w:rFonts w:ascii="Times New Roman" w:hAnsi="Times New Roman"/>
          <w:sz w:val="24"/>
          <w:szCs w:val="24"/>
        </w:rPr>
        <w:t xml:space="preserve">Os jogos interativos e virtuais estimulam as funções cognitivas, promovem interações e colaborações entre os envolvidos no jogo, são benéficos para o entretenimento e para as demandas comportamentais.  </w:t>
      </w:r>
      <w:r>
        <w:rPr>
          <w:rFonts w:ascii="Times New Roman" w:hAnsi="Times New Roman"/>
          <w:sz w:val="24"/>
          <w:szCs w:val="24"/>
        </w:rPr>
        <w:t>Há</w:t>
      </w:r>
      <w:r w:rsidRPr="004B58FC">
        <w:rPr>
          <w:rFonts w:ascii="Times New Roman" w:hAnsi="Times New Roman"/>
          <w:sz w:val="24"/>
          <w:szCs w:val="24"/>
        </w:rPr>
        <w:t xml:space="preserve"> evidencias que os jogos apresentam meios expressivos para o estímulo dos processos citados, porém são necessários modelos de desenhos específicos voltados à população idosa para efetivação do seu uso</w:t>
      </w:r>
      <w:r>
        <w:rPr>
          <w:rFonts w:ascii="Times New Roman" w:hAnsi="Times New Roman"/>
          <w:sz w:val="24"/>
          <w:szCs w:val="24"/>
        </w:rPr>
        <w:t xml:space="preserve">. </w:t>
      </w:r>
      <w:r w:rsidRPr="004B58FC">
        <w:rPr>
          <w:rFonts w:ascii="Times New Roman" w:hAnsi="Times New Roman"/>
          <w:sz w:val="24"/>
          <w:szCs w:val="24"/>
        </w:rPr>
        <w:t>(K</w:t>
      </w:r>
      <w:r>
        <w:rPr>
          <w:rFonts w:ascii="Times New Roman" w:hAnsi="Times New Roman"/>
          <w:sz w:val="24"/>
          <w:szCs w:val="24"/>
        </w:rPr>
        <w:t>AWAMOTO; MARTINS; SILVA, 2014).</w:t>
      </w:r>
      <w:r>
        <w:rPr>
          <w:rFonts w:ascii="Times New Roman" w:hAnsi="Times New Roman"/>
          <w:b/>
          <w:sz w:val="24"/>
          <w:szCs w:val="24"/>
        </w:rPr>
        <w:t xml:space="preserve"> </w:t>
      </w:r>
      <w:r w:rsidRPr="003045C7">
        <w:rPr>
          <w:rFonts w:ascii="Times New Roman" w:hAnsi="Times New Roman"/>
          <w:sz w:val="24"/>
          <w:szCs w:val="24"/>
        </w:rPr>
        <w:t xml:space="preserve">Joddrell </w:t>
      </w:r>
      <w:r w:rsidRPr="003140E1">
        <w:rPr>
          <w:rFonts w:ascii="Times New Roman" w:hAnsi="Times New Roman"/>
          <w:sz w:val="24"/>
          <w:szCs w:val="24"/>
        </w:rPr>
        <w:t>e</w:t>
      </w:r>
      <w:r w:rsidRPr="003045C7">
        <w:rPr>
          <w:rFonts w:ascii="Times New Roman" w:hAnsi="Times New Roman"/>
          <w:sz w:val="24"/>
          <w:szCs w:val="24"/>
        </w:rPr>
        <w:t xml:space="preserve"> Astell</w:t>
      </w:r>
      <w:r>
        <w:rPr>
          <w:rFonts w:ascii="Times New Roman" w:hAnsi="Times New Roman"/>
          <w:sz w:val="24"/>
          <w:szCs w:val="24"/>
        </w:rPr>
        <w:t xml:space="preserve"> (2016) </w:t>
      </w:r>
      <w:r w:rsidR="00495888">
        <w:rPr>
          <w:rFonts w:ascii="Times New Roman" w:hAnsi="Times New Roman"/>
          <w:sz w:val="24"/>
          <w:szCs w:val="24"/>
        </w:rPr>
        <w:t xml:space="preserve"> </w:t>
      </w:r>
      <w:r>
        <w:rPr>
          <w:rFonts w:ascii="Times New Roman" w:hAnsi="Times New Roman"/>
          <w:sz w:val="24"/>
          <w:szCs w:val="24"/>
        </w:rPr>
        <w:t xml:space="preserve">relataram o uso do </w:t>
      </w:r>
      <w:r w:rsidRPr="00D47BF7">
        <w:rPr>
          <w:rFonts w:ascii="Times New Roman" w:hAnsi="Times New Roman"/>
          <w:i/>
          <w:iCs/>
          <w:sz w:val="24"/>
          <w:szCs w:val="24"/>
        </w:rPr>
        <w:t>touchscreen</w:t>
      </w:r>
      <w:r>
        <w:rPr>
          <w:rFonts w:ascii="Times New Roman" w:hAnsi="Times New Roman"/>
          <w:sz w:val="24"/>
          <w:szCs w:val="24"/>
        </w:rPr>
        <w:t xml:space="preserve"> </w:t>
      </w:r>
      <w:r w:rsidR="00890005" w:rsidRPr="007D35E1">
        <w:rPr>
          <w:rFonts w:ascii="Times New Roman" w:hAnsi="Times New Roman"/>
          <w:sz w:val="24"/>
          <w:szCs w:val="24"/>
        </w:rPr>
        <w:t>para</w:t>
      </w:r>
      <w:r w:rsidR="00890005">
        <w:rPr>
          <w:rFonts w:ascii="Times New Roman" w:hAnsi="Times New Roman"/>
          <w:color w:val="FF0000"/>
          <w:sz w:val="24"/>
          <w:szCs w:val="24"/>
        </w:rPr>
        <w:t xml:space="preserve"> </w:t>
      </w:r>
      <w:r>
        <w:rPr>
          <w:rFonts w:ascii="Times New Roman" w:hAnsi="Times New Roman"/>
          <w:sz w:val="24"/>
          <w:szCs w:val="24"/>
        </w:rPr>
        <w:t xml:space="preserve">pessoas com demências e elencaram como uma possibilidade de uso independente para tal população e contemplação em áreas distintas com melhora da qualidade vida destas, os autores também destacaram o uso positivo para as emoções de recursos tecnológicos empregados </w:t>
      </w:r>
      <w:r w:rsidR="00D7204E">
        <w:rPr>
          <w:rFonts w:ascii="Times New Roman" w:hAnsi="Times New Roman"/>
          <w:sz w:val="24"/>
          <w:szCs w:val="24"/>
        </w:rPr>
        <w:t>a</w:t>
      </w:r>
      <w:r>
        <w:rPr>
          <w:rFonts w:ascii="Times New Roman" w:hAnsi="Times New Roman"/>
          <w:sz w:val="24"/>
          <w:szCs w:val="24"/>
        </w:rPr>
        <w:t xml:space="preserve"> atividades significativas.</w:t>
      </w:r>
      <w:r>
        <w:rPr>
          <w:rFonts w:ascii="Times New Roman" w:hAnsi="Times New Roman"/>
          <w:b/>
          <w:sz w:val="24"/>
          <w:szCs w:val="24"/>
        </w:rPr>
        <w:t xml:space="preserve"> </w:t>
      </w:r>
    </w:p>
    <w:p w:rsidR="008D3242" w:rsidRDefault="008D3242" w:rsidP="008D3242">
      <w:pPr>
        <w:spacing w:after="0" w:line="360" w:lineRule="auto"/>
        <w:ind w:firstLine="851"/>
        <w:jc w:val="both"/>
        <w:rPr>
          <w:rFonts w:ascii="Times New Roman" w:hAnsi="Times New Roman"/>
          <w:sz w:val="24"/>
          <w:szCs w:val="24"/>
        </w:rPr>
      </w:pPr>
      <w:r>
        <w:rPr>
          <w:rFonts w:ascii="Times New Roman" w:hAnsi="Times New Roman"/>
          <w:sz w:val="24"/>
          <w:szCs w:val="24"/>
        </w:rPr>
        <w:t>Sob o olhar Gerontológico, de construção interdisciplinar, e considerando o envelhecimento biopsicossocial que reverbera em diferentes esferas, há a necessidade latente de pesquisas atreladas ao uso de tecnologias que sejam facilitadoras do processo do envelhecimento e que transitem em disciplinas distintas para maior contemplação das necessidades inerentes do envelhecer e suas múltiplas facetas.  Destaca-se que</w:t>
      </w:r>
      <w:r w:rsidRPr="00EE1BA1">
        <w:rPr>
          <w:rFonts w:ascii="Times New Roman" w:hAnsi="Times New Roman"/>
          <w:sz w:val="24"/>
          <w:szCs w:val="24"/>
        </w:rPr>
        <w:t xml:space="preserve"> </w:t>
      </w:r>
      <w:r>
        <w:rPr>
          <w:rFonts w:ascii="Times New Roman" w:hAnsi="Times New Roman"/>
          <w:sz w:val="24"/>
          <w:szCs w:val="24"/>
        </w:rPr>
        <w:t xml:space="preserve">as </w:t>
      </w:r>
      <w:r w:rsidRPr="00EE1BA1">
        <w:rPr>
          <w:rFonts w:ascii="Times New Roman" w:hAnsi="Times New Roman"/>
          <w:sz w:val="24"/>
          <w:szCs w:val="24"/>
        </w:rPr>
        <w:t>possibilidades dentro da Gerontologia s</w:t>
      </w:r>
      <w:r>
        <w:rPr>
          <w:rFonts w:ascii="Times New Roman" w:hAnsi="Times New Roman"/>
          <w:sz w:val="24"/>
          <w:szCs w:val="24"/>
        </w:rPr>
        <w:t xml:space="preserve">ão múltiplas e </w:t>
      </w:r>
      <w:r w:rsidRPr="007D35E1">
        <w:rPr>
          <w:rFonts w:ascii="Times New Roman" w:hAnsi="Times New Roman"/>
          <w:sz w:val="24"/>
          <w:szCs w:val="24"/>
        </w:rPr>
        <w:t>há</w:t>
      </w:r>
      <w:r>
        <w:rPr>
          <w:rFonts w:ascii="Times New Roman" w:hAnsi="Times New Roman"/>
          <w:sz w:val="24"/>
          <w:szCs w:val="24"/>
        </w:rPr>
        <w:t xml:space="preserve"> a necessidade</w:t>
      </w:r>
      <w:r w:rsidRPr="00EE1BA1">
        <w:rPr>
          <w:rFonts w:ascii="Times New Roman" w:hAnsi="Times New Roman"/>
          <w:sz w:val="24"/>
          <w:szCs w:val="24"/>
        </w:rPr>
        <w:t xml:space="preserve"> de grandes desconstruções, desvinculações, e integrações dos conceitos primários e para construções futuras.  É notória a importância do investimento em pesquisas voltadas ao modelo da interdisciplinaridade, com maior integração dos saberes, para o desenvolvimento do conhecimento.</w:t>
      </w:r>
      <w:r>
        <w:rPr>
          <w:rFonts w:ascii="Times New Roman" w:hAnsi="Times New Roman"/>
          <w:sz w:val="24"/>
          <w:szCs w:val="24"/>
        </w:rPr>
        <w:t xml:space="preserve"> </w:t>
      </w:r>
    </w:p>
    <w:p w:rsidR="008D3242" w:rsidRDefault="008D3242" w:rsidP="008D3242">
      <w:pPr>
        <w:spacing w:after="0" w:line="360" w:lineRule="auto"/>
        <w:ind w:firstLine="851"/>
        <w:jc w:val="both"/>
        <w:rPr>
          <w:rFonts w:ascii="Times New Roman" w:hAnsi="Times New Roman"/>
          <w:sz w:val="24"/>
          <w:szCs w:val="24"/>
        </w:rPr>
      </w:pPr>
      <w:r>
        <w:rPr>
          <w:rFonts w:ascii="Times New Roman" w:hAnsi="Times New Roman"/>
          <w:sz w:val="24"/>
          <w:szCs w:val="24"/>
        </w:rPr>
        <w:t xml:space="preserve">A partir da revisão de literatura é possível verificar uma vasta produção científica em referência às tecnologias e pessoas idosas e seus benefícios, porém </w:t>
      </w:r>
      <w:r>
        <w:rPr>
          <w:rFonts w:ascii="Times New Roman" w:hAnsi="Times New Roman"/>
          <w:sz w:val="24"/>
          <w:szCs w:val="24"/>
        </w:rPr>
        <w:lastRenderedPageBreak/>
        <w:t xml:space="preserve">verificasse a escassez de reflexões e estudos relacionados às tecnologias e o manejo do comportamento de pessoas com demências no campo interdisciplinar. Sendo assim, esse estudo tem como </w:t>
      </w:r>
      <w:r w:rsidRPr="008D3242">
        <w:rPr>
          <w:rFonts w:ascii="Times New Roman" w:hAnsi="Times New Roman"/>
          <w:bCs/>
          <w:sz w:val="24"/>
          <w:szCs w:val="24"/>
        </w:rPr>
        <w:t>objetivo</w:t>
      </w:r>
      <w:r>
        <w:rPr>
          <w:rFonts w:ascii="Times New Roman" w:hAnsi="Times New Roman"/>
          <w:sz w:val="24"/>
          <w:szCs w:val="24"/>
        </w:rPr>
        <w:t xml:space="preserve"> identificar na literatura nacional e internacional artigos que abordem o uso de tecnologias como facilitadoras e que contemplem a interdisciplinaridade no manejo das oscilações comportamentais de pessoas idosas com demência através de recursos tecnológicos distintos como: internet, orientações </w:t>
      </w:r>
      <w:r w:rsidRPr="00AA3968">
        <w:rPr>
          <w:rFonts w:ascii="Times New Roman" w:hAnsi="Times New Roman"/>
          <w:i/>
          <w:sz w:val="24"/>
          <w:szCs w:val="24"/>
        </w:rPr>
        <w:t>on-line</w:t>
      </w:r>
      <w:r>
        <w:rPr>
          <w:rFonts w:ascii="Times New Roman" w:hAnsi="Times New Roman"/>
          <w:i/>
          <w:sz w:val="24"/>
          <w:szCs w:val="24"/>
        </w:rPr>
        <w:t xml:space="preserve">, </w:t>
      </w:r>
      <w:r>
        <w:rPr>
          <w:rFonts w:ascii="Times New Roman" w:hAnsi="Times New Roman"/>
          <w:sz w:val="24"/>
          <w:szCs w:val="24"/>
        </w:rPr>
        <w:t xml:space="preserve">atendimentos síncronos ou assíncronos, </w:t>
      </w:r>
      <w:r w:rsidRPr="00940DF6">
        <w:rPr>
          <w:rFonts w:ascii="Times New Roman" w:hAnsi="Times New Roman"/>
          <w:i/>
          <w:sz w:val="24"/>
          <w:szCs w:val="24"/>
        </w:rPr>
        <w:t>softwares</w:t>
      </w:r>
      <w:r>
        <w:rPr>
          <w:rFonts w:ascii="Times New Roman" w:hAnsi="Times New Roman"/>
          <w:sz w:val="24"/>
          <w:szCs w:val="24"/>
        </w:rPr>
        <w:t xml:space="preserve"> e tecnologias assistivas.</w:t>
      </w:r>
    </w:p>
    <w:p w:rsidR="00890005" w:rsidRDefault="00890005" w:rsidP="008D3242">
      <w:pPr>
        <w:spacing w:after="0" w:line="360" w:lineRule="auto"/>
        <w:ind w:firstLine="851"/>
        <w:jc w:val="both"/>
        <w:rPr>
          <w:rFonts w:ascii="Times New Roman" w:hAnsi="Times New Roman"/>
          <w:b/>
          <w:bCs/>
          <w:sz w:val="24"/>
          <w:szCs w:val="24"/>
        </w:rPr>
      </w:pPr>
    </w:p>
    <w:p w:rsidR="00D7204E" w:rsidRDefault="00D7204E" w:rsidP="008D3242">
      <w:pPr>
        <w:spacing w:after="0" w:line="360" w:lineRule="auto"/>
        <w:ind w:firstLine="851"/>
        <w:jc w:val="both"/>
        <w:rPr>
          <w:rFonts w:ascii="Times New Roman" w:hAnsi="Times New Roman"/>
          <w:b/>
          <w:bCs/>
          <w:sz w:val="24"/>
          <w:szCs w:val="24"/>
        </w:rPr>
      </w:pPr>
      <w:r w:rsidRPr="00D7204E">
        <w:rPr>
          <w:rFonts w:ascii="Times New Roman" w:hAnsi="Times New Roman"/>
          <w:b/>
          <w:bCs/>
          <w:sz w:val="24"/>
          <w:szCs w:val="24"/>
        </w:rPr>
        <w:t>Método</w:t>
      </w:r>
    </w:p>
    <w:p w:rsidR="00890005" w:rsidRDefault="00890005" w:rsidP="00890005">
      <w:pPr>
        <w:spacing w:after="0" w:line="360" w:lineRule="auto"/>
        <w:ind w:firstLine="708"/>
        <w:jc w:val="both"/>
        <w:rPr>
          <w:rFonts w:ascii="Times New Roman" w:hAnsi="Times New Roman"/>
          <w:b/>
          <w:bCs/>
          <w:sz w:val="24"/>
          <w:szCs w:val="24"/>
        </w:rPr>
      </w:pPr>
    </w:p>
    <w:p w:rsidR="00E17AE7" w:rsidRDefault="00084A3B" w:rsidP="00E17AE7">
      <w:pPr>
        <w:spacing w:after="0" w:line="360" w:lineRule="auto"/>
        <w:ind w:firstLine="708"/>
        <w:jc w:val="both"/>
        <w:rPr>
          <w:rFonts w:ascii="Times New Roman" w:hAnsi="Times New Roman"/>
          <w:sz w:val="24"/>
          <w:szCs w:val="24"/>
        </w:rPr>
      </w:pPr>
      <w:r>
        <w:rPr>
          <w:rFonts w:ascii="Times New Roman" w:hAnsi="Times New Roman"/>
          <w:sz w:val="24"/>
          <w:szCs w:val="24"/>
        </w:rPr>
        <w:t xml:space="preserve">O presente </w:t>
      </w:r>
      <w:r w:rsidR="0037736E" w:rsidRPr="00782BC1">
        <w:rPr>
          <w:rFonts w:ascii="Times New Roman" w:hAnsi="Times New Roman"/>
          <w:sz w:val="24"/>
          <w:szCs w:val="24"/>
        </w:rPr>
        <w:t xml:space="preserve">estudo trata-se de uma revisão </w:t>
      </w:r>
      <w:r w:rsidR="0037736E">
        <w:rPr>
          <w:rFonts w:ascii="Times New Roman" w:hAnsi="Times New Roman"/>
          <w:sz w:val="24"/>
          <w:szCs w:val="24"/>
        </w:rPr>
        <w:t>sistemática</w:t>
      </w:r>
      <w:r w:rsidR="0037736E" w:rsidRPr="00782BC1">
        <w:rPr>
          <w:rFonts w:ascii="Times New Roman" w:hAnsi="Times New Roman"/>
          <w:sz w:val="24"/>
          <w:szCs w:val="24"/>
        </w:rPr>
        <w:t xml:space="preserve"> de publicações em periódicos</w:t>
      </w:r>
      <w:r w:rsidR="00EB2202">
        <w:rPr>
          <w:rFonts w:ascii="Times New Roman" w:hAnsi="Times New Roman"/>
          <w:sz w:val="24"/>
          <w:szCs w:val="24"/>
        </w:rPr>
        <w:t xml:space="preserve"> de estudos </w:t>
      </w:r>
      <w:r w:rsidR="00B90D5B">
        <w:rPr>
          <w:rFonts w:ascii="Times New Roman" w:hAnsi="Times New Roman"/>
          <w:sz w:val="24"/>
          <w:szCs w:val="24"/>
        </w:rPr>
        <w:t xml:space="preserve">desenvolvidos no território </w:t>
      </w:r>
      <w:r w:rsidR="00EB2202">
        <w:rPr>
          <w:rFonts w:ascii="Times New Roman" w:hAnsi="Times New Roman"/>
          <w:sz w:val="24"/>
          <w:szCs w:val="24"/>
        </w:rPr>
        <w:t>brasile</w:t>
      </w:r>
      <w:r w:rsidR="00C6195E">
        <w:rPr>
          <w:rFonts w:ascii="Times New Roman" w:hAnsi="Times New Roman"/>
          <w:sz w:val="24"/>
          <w:szCs w:val="24"/>
        </w:rPr>
        <w:t>i</w:t>
      </w:r>
      <w:r w:rsidR="00B90D5B">
        <w:rPr>
          <w:rFonts w:ascii="Times New Roman" w:hAnsi="Times New Roman"/>
          <w:sz w:val="24"/>
          <w:szCs w:val="24"/>
        </w:rPr>
        <w:t>ro</w:t>
      </w:r>
      <w:r w:rsidR="0037736E" w:rsidRPr="00782BC1">
        <w:rPr>
          <w:rFonts w:ascii="Times New Roman" w:hAnsi="Times New Roman"/>
          <w:sz w:val="24"/>
          <w:szCs w:val="24"/>
        </w:rPr>
        <w:t xml:space="preserve">. </w:t>
      </w:r>
      <w:r w:rsidR="000A1115">
        <w:rPr>
          <w:rFonts w:ascii="Times New Roman" w:hAnsi="Times New Roman"/>
          <w:sz w:val="24"/>
          <w:szCs w:val="24"/>
        </w:rPr>
        <w:t>A revisão sistemática</w:t>
      </w:r>
      <w:r w:rsidR="00B90D5B">
        <w:rPr>
          <w:rFonts w:ascii="Times New Roman" w:hAnsi="Times New Roman"/>
          <w:sz w:val="24"/>
          <w:szCs w:val="24"/>
        </w:rPr>
        <w:t xml:space="preserve"> proposta seguiu </w:t>
      </w:r>
      <w:r w:rsidR="000A1115">
        <w:rPr>
          <w:rFonts w:ascii="Times New Roman" w:hAnsi="Times New Roman"/>
          <w:sz w:val="24"/>
          <w:szCs w:val="24"/>
        </w:rPr>
        <w:t>as diretrizes e orientações</w:t>
      </w:r>
      <w:r w:rsidR="002449A0">
        <w:rPr>
          <w:rFonts w:ascii="Times New Roman" w:hAnsi="Times New Roman"/>
          <w:sz w:val="24"/>
          <w:szCs w:val="24"/>
        </w:rPr>
        <w:t xml:space="preserve"> padronizadas</w:t>
      </w:r>
      <w:r w:rsidR="000A1115">
        <w:rPr>
          <w:rFonts w:ascii="Times New Roman" w:hAnsi="Times New Roman"/>
          <w:sz w:val="24"/>
          <w:szCs w:val="24"/>
        </w:rPr>
        <w:t xml:space="preserve"> do método PRISMA</w:t>
      </w:r>
      <w:r w:rsidR="00727B84">
        <w:rPr>
          <w:rFonts w:ascii="Times New Roman" w:hAnsi="Times New Roman"/>
          <w:sz w:val="24"/>
          <w:szCs w:val="24"/>
        </w:rPr>
        <w:t xml:space="preserve"> </w:t>
      </w:r>
      <w:r w:rsidR="00727B84" w:rsidRPr="00414B67">
        <w:rPr>
          <w:rFonts w:ascii="Times New Roman" w:hAnsi="Times New Roman"/>
          <w:sz w:val="24"/>
          <w:szCs w:val="24"/>
        </w:rPr>
        <w:t>(MOHER et al., 2009)</w:t>
      </w:r>
      <w:r w:rsidR="00727B84">
        <w:rPr>
          <w:rFonts w:ascii="Times New Roman" w:hAnsi="Times New Roman"/>
          <w:sz w:val="24"/>
          <w:szCs w:val="24"/>
        </w:rPr>
        <w:t xml:space="preserve"> </w:t>
      </w:r>
      <w:r w:rsidR="000A1115">
        <w:rPr>
          <w:rFonts w:ascii="Times New Roman" w:hAnsi="Times New Roman"/>
          <w:sz w:val="24"/>
          <w:szCs w:val="24"/>
        </w:rPr>
        <w:t xml:space="preserve">e </w:t>
      </w:r>
      <w:r w:rsidR="000A1115" w:rsidRPr="00414B67">
        <w:rPr>
          <w:rFonts w:ascii="Times New Roman" w:hAnsi="Times New Roman"/>
          <w:sz w:val="24"/>
          <w:szCs w:val="24"/>
        </w:rPr>
        <w:t>Cochrane (HIGGINS et al., 2019)</w:t>
      </w:r>
      <w:r w:rsidR="002449A0">
        <w:rPr>
          <w:rFonts w:ascii="Times New Roman" w:hAnsi="Times New Roman"/>
          <w:sz w:val="24"/>
          <w:szCs w:val="24"/>
        </w:rPr>
        <w:t xml:space="preserve">. </w:t>
      </w:r>
      <w:r w:rsidR="00331B2C">
        <w:rPr>
          <w:rFonts w:ascii="Times New Roman" w:hAnsi="Times New Roman"/>
          <w:sz w:val="24"/>
          <w:szCs w:val="24"/>
        </w:rPr>
        <w:t xml:space="preserve">A recomendação PRISMA consiste em um </w:t>
      </w:r>
      <w:r w:rsidR="00331B2C" w:rsidRPr="00331B2C">
        <w:rPr>
          <w:rFonts w:ascii="Times New Roman" w:hAnsi="Times New Roman"/>
          <w:i/>
          <w:sz w:val="24"/>
          <w:szCs w:val="24"/>
        </w:rPr>
        <w:t>checklist</w:t>
      </w:r>
      <w:r w:rsidR="00331B2C">
        <w:rPr>
          <w:rFonts w:ascii="Times New Roman" w:hAnsi="Times New Roman"/>
          <w:sz w:val="24"/>
          <w:szCs w:val="24"/>
        </w:rPr>
        <w:t xml:space="preserve"> contendo 27 itens estruturados para avaliação dos</w:t>
      </w:r>
      <w:r w:rsidR="00E62761">
        <w:rPr>
          <w:rFonts w:ascii="Times New Roman" w:hAnsi="Times New Roman"/>
          <w:sz w:val="24"/>
          <w:szCs w:val="24"/>
        </w:rPr>
        <w:t xml:space="preserve"> estudos e quatro etapas </w:t>
      </w:r>
      <w:r w:rsidR="00331B2C">
        <w:rPr>
          <w:rFonts w:ascii="Times New Roman" w:hAnsi="Times New Roman"/>
          <w:sz w:val="24"/>
          <w:szCs w:val="24"/>
        </w:rPr>
        <w:t xml:space="preserve">para seleção dos artigos, sendo essas: identificação, seleção, elegibilidade e inclusão. </w:t>
      </w:r>
      <w:r w:rsidR="00E62761">
        <w:rPr>
          <w:rFonts w:ascii="Times New Roman" w:hAnsi="Times New Roman"/>
          <w:sz w:val="24"/>
          <w:szCs w:val="24"/>
        </w:rPr>
        <w:t xml:space="preserve"> As diretrizes Cochrane consistem em processos rigorosos e pré estabelecidos para evitar viés de análise na pesquisa, elaboração da pergunta norteadora da pesquisa antes do início da busca, avaliação dos achados por mais de um revisor, avaliação dos critérios de qualidade metodológicas </w:t>
      </w:r>
      <w:r w:rsidR="00E17AE7">
        <w:rPr>
          <w:rFonts w:ascii="Times New Roman" w:hAnsi="Times New Roman"/>
          <w:sz w:val="24"/>
          <w:szCs w:val="24"/>
        </w:rPr>
        <w:t xml:space="preserve">compõe </w:t>
      </w:r>
      <w:r w:rsidR="00E62761">
        <w:rPr>
          <w:rFonts w:ascii="Times New Roman" w:hAnsi="Times New Roman"/>
          <w:sz w:val="24"/>
          <w:szCs w:val="24"/>
        </w:rPr>
        <w:t>as diretrizes</w:t>
      </w:r>
      <w:r w:rsidR="00E17AE7">
        <w:rPr>
          <w:rFonts w:ascii="Times New Roman" w:hAnsi="Times New Roman"/>
          <w:sz w:val="24"/>
          <w:szCs w:val="24"/>
        </w:rPr>
        <w:t xml:space="preserve"> e visam garantir a confiabilidade das revisões sistemáticas.  </w:t>
      </w:r>
    </w:p>
    <w:p w:rsidR="000A1115" w:rsidRDefault="00E17AE7" w:rsidP="00E17AE7">
      <w:pPr>
        <w:spacing w:after="0" w:line="360" w:lineRule="auto"/>
        <w:ind w:firstLine="708"/>
        <w:jc w:val="both"/>
        <w:rPr>
          <w:rFonts w:ascii="Times New Roman" w:hAnsi="Times New Roman"/>
          <w:sz w:val="24"/>
          <w:szCs w:val="24"/>
        </w:rPr>
      </w:pPr>
      <w:r>
        <w:rPr>
          <w:rFonts w:ascii="Times New Roman" w:hAnsi="Times New Roman"/>
          <w:sz w:val="24"/>
          <w:szCs w:val="24"/>
        </w:rPr>
        <w:t xml:space="preserve">Sustentados por esse contexto, houve </w:t>
      </w:r>
      <w:r w:rsidR="001A7091">
        <w:rPr>
          <w:rFonts w:ascii="Times New Roman" w:hAnsi="Times New Roman"/>
          <w:sz w:val="24"/>
          <w:szCs w:val="24"/>
        </w:rPr>
        <w:t>a definição da pergunta norteadora do estudo, sendo essa</w:t>
      </w:r>
      <w:r w:rsidR="00727B84">
        <w:rPr>
          <w:rFonts w:ascii="Times New Roman" w:hAnsi="Times New Roman"/>
          <w:sz w:val="24"/>
          <w:szCs w:val="24"/>
        </w:rPr>
        <w:t xml:space="preserve">: </w:t>
      </w:r>
      <w:r w:rsidR="00331B2C">
        <w:rPr>
          <w:rFonts w:ascii="Times New Roman" w:hAnsi="Times New Roman"/>
          <w:sz w:val="24"/>
          <w:szCs w:val="24"/>
        </w:rPr>
        <w:t>“</w:t>
      </w:r>
      <w:r w:rsidR="00727B84">
        <w:rPr>
          <w:rFonts w:ascii="Times New Roman" w:hAnsi="Times New Roman"/>
          <w:sz w:val="24"/>
          <w:szCs w:val="24"/>
        </w:rPr>
        <w:t>Quais são os benefícios para as demandas comportamentais do uso da tecnologia para pessoas com demência?</w:t>
      </w:r>
      <w:r w:rsidR="00331B2C">
        <w:rPr>
          <w:rFonts w:ascii="Times New Roman" w:hAnsi="Times New Roman"/>
          <w:sz w:val="24"/>
          <w:szCs w:val="24"/>
        </w:rPr>
        <w:t>”</w:t>
      </w:r>
      <w:r w:rsidR="00727B84">
        <w:rPr>
          <w:rFonts w:ascii="Times New Roman" w:hAnsi="Times New Roman"/>
          <w:sz w:val="24"/>
          <w:szCs w:val="24"/>
        </w:rPr>
        <w:t xml:space="preserve"> Respeitando o acrônimo PICOT</w:t>
      </w:r>
      <w:r w:rsidR="009E6ABF">
        <w:rPr>
          <w:rFonts w:ascii="Times New Roman" w:hAnsi="Times New Roman"/>
          <w:sz w:val="24"/>
          <w:szCs w:val="24"/>
        </w:rPr>
        <w:t>:</w:t>
      </w:r>
      <w:r w:rsidR="00727B84">
        <w:rPr>
          <w:rFonts w:ascii="Times New Roman" w:hAnsi="Times New Roman"/>
          <w:sz w:val="24"/>
          <w:szCs w:val="24"/>
        </w:rPr>
        <w:t xml:space="preserve"> P (população) – </w:t>
      </w:r>
      <w:r w:rsidR="00C6195E">
        <w:rPr>
          <w:rFonts w:ascii="Times New Roman" w:hAnsi="Times New Roman"/>
          <w:sz w:val="24"/>
          <w:szCs w:val="24"/>
        </w:rPr>
        <w:t>as pessoas idosas</w:t>
      </w:r>
      <w:r w:rsidR="00727B84">
        <w:rPr>
          <w:rFonts w:ascii="Times New Roman" w:hAnsi="Times New Roman"/>
          <w:sz w:val="24"/>
          <w:szCs w:val="24"/>
        </w:rPr>
        <w:t xml:space="preserve"> com demência; I (intervenção) – </w:t>
      </w:r>
      <w:r w:rsidR="00C6195E">
        <w:rPr>
          <w:rFonts w:ascii="Times New Roman" w:hAnsi="Times New Roman"/>
          <w:sz w:val="24"/>
          <w:szCs w:val="24"/>
        </w:rPr>
        <w:t xml:space="preserve">o </w:t>
      </w:r>
      <w:r w:rsidR="00727B84">
        <w:rPr>
          <w:rFonts w:ascii="Times New Roman" w:hAnsi="Times New Roman"/>
          <w:sz w:val="24"/>
          <w:szCs w:val="24"/>
        </w:rPr>
        <w:t xml:space="preserve">uso da tecnologia; C (grupo comparador) – </w:t>
      </w:r>
      <w:r w:rsidR="00C6195E">
        <w:rPr>
          <w:rFonts w:ascii="Times New Roman" w:hAnsi="Times New Roman"/>
          <w:sz w:val="24"/>
          <w:szCs w:val="24"/>
        </w:rPr>
        <w:t xml:space="preserve">as </w:t>
      </w:r>
      <w:r w:rsidR="00727B84">
        <w:rPr>
          <w:rFonts w:ascii="Times New Roman" w:hAnsi="Times New Roman"/>
          <w:sz w:val="24"/>
          <w:szCs w:val="24"/>
        </w:rPr>
        <w:t xml:space="preserve">demais intervenções; O (desfecho) – </w:t>
      </w:r>
      <w:r w:rsidR="00C6195E">
        <w:rPr>
          <w:rFonts w:ascii="Times New Roman" w:hAnsi="Times New Roman"/>
          <w:sz w:val="24"/>
          <w:szCs w:val="24"/>
        </w:rPr>
        <w:t xml:space="preserve">a </w:t>
      </w:r>
      <w:r w:rsidR="00727B84">
        <w:rPr>
          <w:rFonts w:ascii="Times New Roman" w:hAnsi="Times New Roman"/>
          <w:sz w:val="24"/>
          <w:szCs w:val="24"/>
        </w:rPr>
        <w:t xml:space="preserve">efetividade do recurso tecnológico para oscilações comportamentais; </w:t>
      </w:r>
      <w:r w:rsidR="00727B84" w:rsidRPr="00727B84">
        <w:rPr>
          <w:rFonts w:ascii="Times New Roman" w:hAnsi="Times New Roman"/>
          <w:sz w:val="24"/>
          <w:szCs w:val="24"/>
        </w:rPr>
        <w:t>T (tipo de estudo)</w:t>
      </w:r>
      <w:r w:rsidR="00727B84">
        <w:rPr>
          <w:rFonts w:ascii="Times New Roman" w:hAnsi="Times New Roman"/>
          <w:sz w:val="24"/>
          <w:szCs w:val="24"/>
        </w:rPr>
        <w:t xml:space="preserve"> - </w:t>
      </w:r>
      <w:r w:rsidR="00727B84" w:rsidRPr="00414B67">
        <w:rPr>
          <w:rFonts w:ascii="Times New Roman" w:hAnsi="Times New Roman"/>
          <w:sz w:val="24"/>
          <w:szCs w:val="24"/>
        </w:rPr>
        <w:t>ensaios clínicos controlados</w:t>
      </w:r>
      <w:r w:rsidR="00727B84">
        <w:rPr>
          <w:rFonts w:ascii="Times New Roman" w:hAnsi="Times New Roman"/>
          <w:sz w:val="24"/>
          <w:szCs w:val="24"/>
        </w:rPr>
        <w:t xml:space="preserve"> ou randomizados</w:t>
      </w:r>
      <w:r w:rsidR="00727B84" w:rsidRPr="00414B67">
        <w:rPr>
          <w:rFonts w:ascii="Times New Roman" w:hAnsi="Times New Roman"/>
          <w:sz w:val="24"/>
          <w:szCs w:val="24"/>
        </w:rPr>
        <w:t>, estudos experimentais ou quase-experimentais</w:t>
      </w:r>
      <w:r w:rsidR="00727B84">
        <w:rPr>
          <w:rFonts w:ascii="Times New Roman" w:hAnsi="Times New Roman"/>
          <w:sz w:val="24"/>
          <w:szCs w:val="24"/>
        </w:rPr>
        <w:t>.</w:t>
      </w:r>
    </w:p>
    <w:p w:rsidR="00BE006E" w:rsidRDefault="0037736E" w:rsidP="00CA0728">
      <w:pPr>
        <w:spacing w:after="0" w:line="360" w:lineRule="auto"/>
        <w:ind w:firstLine="851"/>
        <w:jc w:val="both"/>
        <w:rPr>
          <w:rFonts w:ascii="Times New Roman" w:hAnsi="Times New Roman"/>
          <w:sz w:val="24"/>
          <w:szCs w:val="24"/>
        </w:rPr>
      </w:pPr>
      <w:r w:rsidRPr="00782BC1">
        <w:rPr>
          <w:rFonts w:ascii="Times New Roman" w:hAnsi="Times New Roman"/>
          <w:sz w:val="24"/>
          <w:szCs w:val="24"/>
        </w:rPr>
        <w:t>A busc</w:t>
      </w:r>
      <w:r>
        <w:rPr>
          <w:rFonts w:ascii="Times New Roman" w:hAnsi="Times New Roman"/>
          <w:sz w:val="24"/>
          <w:szCs w:val="24"/>
        </w:rPr>
        <w:t>a bibliográfica foi desenvolvida</w:t>
      </w:r>
      <w:r w:rsidRPr="00782BC1">
        <w:rPr>
          <w:rFonts w:ascii="Times New Roman" w:hAnsi="Times New Roman"/>
          <w:sz w:val="24"/>
          <w:szCs w:val="24"/>
        </w:rPr>
        <w:t xml:space="preserve"> sem recorte temporal e </w:t>
      </w:r>
      <w:r w:rsidR="00BE006E">
        <w:rPr>
          <w:rFonts w:ascii="Times New Roman" w:hAnsi="Times New Roman"/>
          <w:sz w:val="24"/>
          <w:szCs w:val="24"/>
        </w:rPr>
        <w:t xml:space="preserve">ocorreu utilizando </w:t>
      </w:r>
      <w:r w:rsidRPr="00782BC1">
        <w:rPr>
          <w:rFonts w:ascii="Times New Roman" w:hAnsi="Times New Roman"/>
          <w:sz w:val="24"/>
          <w:szCs w:val="24"/>
        </w:rPr>
        <w:t>como fontes de busca os recursos eletrônicos nas seguintes bases de dados: Literatura Latino-Americana e do Caribe em Ciências da Saúde (LILACS),</w:t>
      </w:r>
      <w:r w:rsidR="006137A1">
        <w:rPr>
          <w:rFonts w:ascii="Times New Roman" w:hAnsi="Times New Roman"/>
          <w:sz w:val="24"/>
          <w:szCs w:val="24"/>
        </w:rPr>
        <w:t xml:space="preserve"> </w:t>
      </w:r>
      <w:r w:rsidR="006137A1" w:rsidRPr="006137A1">
        <w:rPr>
          <w:rFonts w:ascii="Times New Roman" w:hAnsi="Times New Roman"/>
          <w:i/>
          <w:sz w:val="24"/>
          <w:szCs w:val="24"/>
        </w:rPr>
        <w:t xml:space="preserve">Science </w:t>
      </w:r>
      <w:r w:rsidR="006137A1" w:rsidRPr="006137A1">
        <w:rPr>
          <w:rFonts w:ascii="Times New Roman" w:hAnsi="Times New Roman"/>
          <w:i/>
          <w:sz w:val="24"/>
          <w:szCs w:val="24"/>
        </w:rPr>
        <w:lastRenderedPageBreak/>
        <w:t>Direct</w:t>
      </w:r>
      <w:r w:rsidR="006137A1">
        <w:rPr>
          <w:rFonts w:ascii="Times New Roman" w:hAnsi="Times New Roman"/>
          <w:sz w:val="24"/>
          <w:szCs w:val="24"/>
        </w:rPr>
        <w:t xml:space="preserve">, </w:t>
      </w:r>
      <w:r w:rsidR="006137A1" w:rsidRPr="006137A1">
        <w:rPr>
          <w:rFonts w:ascii="Times New Roman" w:hAnsi="Times New Roman"/>
          <w:sz w:val="24"/>
          <w:szCs w:val="24"/>
        </w:rPr>
        <w:t>Embase</w:t>
      </w:r>
      <w:r w:rsidR="006137A1">
        <w:rPr>
          <w:rFonts w:ascii="Times New Roman" w:hAnsi="Times New Roman"/>
          <w:sz w:val="24"/>
          <w:szCs w:val="24"/>
        </w:rPr>
        <w:t xml:space="preserve">, </w:t>
      </w:r>
      <w:r w:rsidR="006137A1" w:rsidRPr="006137A1">
        <w:rPr>
          <w:rFonts w:ascii="Times New Roman" w:hAnsi="Times New Roman"/>
          <w:sz w:val="24"/>
          <w:szCs w:val="24"/>
        </w:rPr>
        <w:t>PubMed</w:t>
      </w:r>
      <w:r w:rsidR="006137A1">
        <w:rPr>
          <w:rFonts w:ascii="Times New Roman" w:hAnsi="Times New Roman"/>
          <w:sz w:val="24"/>
          <w:szCs w:val="24"/>
        </w:rPr>
        <w:t xml:space="preserve">, </w:t>
      </w:r>
      <w:r w:rsidRPr="00782BC1">
        <w:rPr>
          <w:rFonts w:ascii="Times New Roman" w:hAnsi="Times New Roman"/>
          <w:i/>
          <w:iCs/>
          <w:sz w:val="24"/>
          <w:szCs w:val="24"/>
        </w:rPr>
        <w:t xml:space="preserve">Health Information from the National Library of Medicine </w:t>
      </w:r>
      <w:r w:rsidRPr="00782BC1">
        <w:rPr>
          <w:rFonts w:ascii="Times New Roman" w:hAnsi="Times New Roman"/>
          <w:sz w:val="24"/>
          <w:szCs w:val="24"/>
        </w:rPr>
        <w:t>(Medline)</w:t>
      </w:r>
      <w:r>
        <w:rPr>
          <w:rFonts w:ascii="Times New Roman" w:hAnsi="Times New Roman"/>
          <w:sz w:val="24"/>
          <w:szCs w:val="24"/>
        </w:rPr>
        <w:t xml:space="preserve">, </w:t>
      </w:r>
      <w:r w:rsidRPr="00782BC1">
        <w:rPr>
          <w:rFonts w:ascii="Times New Roman" w:hAnsi="Times New Roman"/>
          <w:sz w:val="24"/>
          <w:szCs w:val="24"/>
        </w:rPr>
        <w:t xml:space="preserve">e </w:t>
      </w:r>
      <w:r w:rsidRPr="00782BC1">
        <w:rPr>
          <w:rFonts w:ascii="Times New Roman" w:hAnsi="Times New Roman"/>
          <w:i/>
          <w:iCs/>
          <w:sz w:val="24"/>
          <w:szCs w:val="24"/>
        </w:rPr>
        <w:t>Scientific Eletronic Library On-line</w:t>
      </w:r>
      <w:r w:rsidRPr="00782BC1">
        <w:rPr>
          <w:rFonts w:ascii="Times New Roman" w:hAnsi="Times New Roman"/>
          <w:sz w:val="24"/>
          <w:szCs w:val="24"/>
        </w:rPr>
        <w:t xml:space="preserve"> (SciELO)</w:t>
      </w:r>
      <w:r>
        <w:rPr>
          <w:rFonts w:ascii="Times New Roman" w:hAnsi="Times New Roman"/>
          <w:sz w:val="24"/>
          <w:szCs w:val="24"/>
        </w:rPr>
        <w:t xml:space="preserve">. </w:t>
      </w:r>
      <w:r w:rsidR="00CA0728">
        <w:rPr>
          <w:rFonts w:ascii="Times New Roman" w:hAnsi="Times New Roman"/>
          <w:sz w:val="24"/>
          <w:szCs w:val="24"/>
        </w:rPr>
        <w:t xml:space="preserve"> </w:t>
      </w:r>
      <w:r w:rsidR="00EB63B0">
        <w:rPr>
          <w:rFonts w:ascii="Times New Roman" w:hAnsi="Times New Roman"/>
          <w:sz w:val="24"/>
          <w:szCs w:val="24"/>
        </w:rPr>
        <w:t xml:space="preserve">A respeito das estratégias </w:t>
      </w:r>
      <w:r w:rsidR="00CA0728">
        <w:rPr>
          <w:rFonts w:ascii="Times New Roman" w:hAnsi="Times New Roman"/>
          <w:sz w:val="24"/>
          <w:szCs w:val="24"/>
        </w:rPr>
        <w:t xml:space="preserve">e termos </w:t>
      </w:r>
      <w:r w:rsidR="00EB63B0">
        <w:rPr>
          <w:rFonts w:ascii="Times New Roman" w:hAnsi="Times New Roman"/>
          <w:sz w:val="24"/>
          <w:szCs w:val="24"/>
        </w:rPr>
        <w:t xml:space="preserve">de busca </w:t>
      </w:r>
      <w:r w:rsidR="00CA0728">
        <w:rPr>
          <w:rFonts w:ascii="Times New Roman" w:hAnsi="Times New Roman"/>
          <w:sz w:val="24"/>
          <w:szCs w:val="24"/>
        </w:rPr>
        <w:t>u</w:t>
      </w:r>
      <w:r w:rsidRPr="00782BC1">
        <w:rPr>
          <w:rFonts w:ascii="Times New Roman" w:hAnsi="Times New Roman"/>
          <w:sz w:val="24"/>
          <w:szCs w:val="24"/>
        </w:rPr>
        <w:t>tilizaram- se como descritores</w:t>
      </w:r>
      <w:r>
        <w:rPr>
          <w:rFonts w:ascii="Times New Roman" w:hAnsi="Times New Roman"/>
          <w:sz w:val="24"/>
          <w:szCs w:val="24"/>
        </w:rPr>
        <w:t xml:space="preserve"> </w:t>
      </w:r>
      <w:r>
        <w:rPr>
          <w:rFonts w:ascii="Times New Roman" w:hAnsi="Times New Roman"/>
          <w:bCs/>
          <w:sz w:val="24"/>
          <w:szCs w:val="24"/>
        </w:rPr>
        <w:t xml:space="preserve">"Comportamento/ </w:t>
      </w:r>
      <w:r w:rsidRPr="00BF2A83">
        <w:rPr>
          <w:rFonts w:ascii="Times New Roman" w:hAnsi="Times New Roman"/>
          <w:bCs/>
          <w:i/>
          <w:sz w:val="24"/>
          <w:szCs w:val="24"/>
        </w:rPr>
        <w:t>Behavior</w:t>
      </w:r>
      <w:r>
        <w:rPr>
          <w:rFonts w:ascii="Times New Roman" w:hAnsi="Times New Roman"/>
          <w:bCs/>
          <w:sz w:val="24"/>
          <w:szCs w:val="24"/>
        </w:rPr>
        <w:t>"</w:t>
      </w:r>
      <w:r w:rsidRPr="00256C80">
        <w:rPr>
          <w:rFonts w:ascii="Times New Roman" w:hAnsi="Times New Roman"/>
          <w:bCs/>
          <w:sz w:val="24"/>
          <w:szCs w:val="24"/>
        </w:rPr>
        <w:t>;</w:t>
      </w:r>
      <w:r>
        <w:rPr>
          <w:rFonts w:ascii="Times New Roman" w:hAnsi="Times New Roman"/>
          <w:bCs/>
          <w:sz w:val="24"/>
          <w:szCs w:val="24"/>
        </w:rPr>
        <w:t xml:space="preserve"> "</w:t>
      </w:r>
      <w:r w:rsidRPr="005D450F">
        <w:rPr>
          <w:rFonts w:ascii="Times New Roman" w:hAnsi="Times New Roman"/>
          <w:bCs/>
          <w:sz w:val="24"/>
          <w:szCs w:val="24"/>
        </w:rPr>
        <w:t>Demência</w:t>
      </w:r>
      <w:r>
        <w:rPr>
          <w:rFonts w:ascii="Times New Roman" w:hAnsi="Times New Roman"/>
          <w:bCs/>
          <w:sz w:val="24"/>
          <w:szCs w:val="24"/>
        </w:rPr>
        <w:t xml:space="preserve">/ </w:t>
      </w:r>
      <w:r w:rsidRPr="005D450F">
        <w:rPr>
          <w:rFonts w:ascii="Times New Roman" w:hAnsi="Times New Roman"/>
          <w:bCs/>
          <w:i/>
          <w:sz w:val="24"/>
          <w:szCs w:val="24"/>
        </w:rPr>
        <w:t>Dementia</w:t>
      </w:r>
      <w:r>
        <w:rPr>
          <w:rFonts w:ascii="Times New Roman" w:hAnsi="Times New Roman"/>
          <w:bCs/>
          <w:sz w:val="24"/>
          <w:szCs w:val="24"/>
        </w:rPr>
        <w:t xml:space="preserve">"; </w:t>
      </w:r>
      <w:r w:rsidRPr="005D57AB">
        <w:rPr>
          <w:rFonts w:ascii="Times New Roman" w:hAnsi="Times New Roman"/>
          <w:bCs/>
          <w:sz w:val="24"/>
          <w:szCs w:val="24"/>
        </w:rPr>
        <w:t>"Tecnologia</w:t>
      </w:r>
      <w:r>
        <w:rPr>
          <w:rFonts w:ascii="Times New Roman" w:hAnsi="Times New Roman"/>
          <w:bCs/>
          <w:i/>
          <w:sz w:val="24"/>
          <w:szCs w:val="24"/>
        </w:rPr>
        <w:t>/ Technology</w:t>
      </w:r>
      <w:r w:rsidRPr="005D57AB">
        <w:rPr>
          <w:rFonts w:ascii="Times New Roman" w:hAnsi="Times New Roman"/>
          <w:bCs/>
          <w:sz w:val="24"/>
          <w:szCs w:val="24"/>
        </w:rPr>
        <w:t>"</w:t>
      </w:r>
      <w:r>
        <w:rPr>
          <w:rFonts w:ascii="Times New Roman" w:hAnsi="Times New Roman"/>
          <w:bCs/>
          <w:sz w:val="24"/>
          <w:szCs w:val="24"/>
        </w:rPr>
        <w:t xml:space="preserve">; e </w:t>
      </w:r>
      <w:r w:rsidRPr="00782BC1">
        <w:rPr>
          <w:rFonts w:ascii="Times New Roman" w:hAnsi="Times New Roman"/>
          <w:sz w:val="24"/>
          <w:szCs w:val="24"/>
        </w:rPr>
        <w:t xml:space="preserve">Idoso/ </w:t>
      </w:r>
      <w:r w:rsidRPr="00782BC1">
        <w:rPr>
          <w:rFonts w:ascii="Times New Roman" w:hAnsi="Times New Roman"/>
          <w:i/>
          <w:sz w:val="24"/>
          <w:szCs w:val="24"/>
        </w:rPr>
        <w:t>Elderly</w:t>
      </w:r>
      <w:r w:rsidRPr="00782BC1">
        <w:rPr>
          <w:rFonts w:ascii="Times New Roman" w:hAnsi="Times New Roman"/>
          <w:sz w:val="24"/>
          <w:szCs w:val="24"/>
        </w:rPr>
        <w:t>"</w:t>
      </w:r>
      <w:r>
        <w:rPr>
          <w:rFonts w:ascii="Times New Roman" w:hAnsi="Times New Roman"/>
          <w:bCs/>
          <w:sz w:val="24"/>
          <w:szCs w:val="24"/>
        </w:rPr>
        <w:t xml:space="preserve"> </w:t>
      </w:r>
      <w:r>
        <w:rPr>
          <w:rFonts w:ascii="Times New Roman" w:hAnsi="Times New Roman"/>
          <w:sz w:val="24"/>
          <w:szCs w:val="24"/>
        </w:rPr>
        <w:t>o levantamento</w:t>
      </w:r>
      <w:r w:rsidRPr="00782BC1">
        <w:rPr>
          <w:rFonts w:ascii="Times New Roman" w:hAnsi="Times New Roman"/>
          <w:sz w:val="24"/>
          <w:szCs w:val="24"/>
        </w:rPr>
        <w:t xml:space="preserve"> dos termos ocorreu por meio do </w:t>
      </w:r>
      <w:r w:rsidR="004E4211">
        <w:rPr>
          <w:rFonts w:ascii="Times New Roman" w:hAnsi="Times New Roman"/>
          <w:sz w:val="24"/>
          <w:szCs w:val="24"/>
        </w:rPr>
        <w:t>vocabulário controlado</w:t>
      </w:r>
      <w:r>
        <w:rPr>
          <w:rFonts w:ascii="Times New Roman" w:hAnsi="Times New Roman"/>
          <w:sz w:val="24"/>
          <w:szCs w:val="24"/>
        </w:rPr>
        <w:t xml:space="preserve"> das bases como os </w:t>
      </w:r>
      <w:r w:rsidRPr="00782BC1">
        <w:rPr>
          <w:rFonts w:ascii="Times New Roman" w:hAnsi="Times New Roman"/>
          <w:sz w:val="24"/>
          <w:szCs w:val="24"/>
        </w:rPr>
        <w:t>Descritores em Ciências e Saúde (Decs)</w:t>
      </w:r>
      <w:r w:rsidR="00EB63B0">
        <w:rPr>
          <w:rFonts w:ascii="Times New Roman" w:hAnsi="Times New Roman"/>
          <w:sz w:val="24"/>
          <w:szCs w:val="24"/>
        </w:rPr>
        <w:t xml:space="preserve"> </w:t>
      </w:r>
      <w:r>
        <w:rPr>
          <w:rFonts w:ascii="Times New Roman" w:hAnsi="Times New Roman"/>
          <w:sz w:val="24"/>
          <w:szCs w:val="24"/>
        </w:rPr>
        <w:t xml:space="preserve">e </w:t>
      </w:r>
      <w:r w:rsidRPr="00E27C94">
        <w:rPr>
          <w:rFonts w:ascii="Times New Roman" w:hAnsi="Times New Roman"/>
          <w:i/>
          <w:sz w:val="24"/>
          <w:szCs w:val="24"/>
        </w:rPr>
        <w:t>Medical Subject Headings</w:t>
      </w:r>
      <w:r>
        <w:rPr>
          <w:rFonts w:ascii="Times New Roman" w:hAnsi="Times New Roman"/>
          <w:sz w:val="24"/>
          <w:szCs w:val="24"/>
        </w:rPr>
        <w:t xml:space="preserve"> (</w:t>
      </w:r>
      <w:r w:rsidRPr="00782BC1">
        <w:rPr>
          <w:rFonts w:ascii="Times New Roman" w:hAnsi="Times New Roman"/>
          <w:i/>
          <w:sz w:val="24"/>
          <w:szCs w:val="24"/>
        </w:rPr>
        <w:t>MESH</w:t>
      </w:r>
      <w:r>
        <w:rPr>
          <w:rFonts w:ascii="Times New Roman" w:hAnsi="Times New Roman"/>
          <w:i/>
          <w:sz w:val="24"/>
          <w:szCs w:val="24"/>
        </w:rPr>
        <w:t>)</w:t>
      </w:r>
      <w:r w:rsidR="00EB63B0">
        <w:rPr>
          <w:rFonts w:ascii="Times New Roman" w:hAnsi="Times New Roman"/>
          <w:i/>
          <w:sz w:val="24"/>
          <w:szCs w:val="24"/>
        </w:rPr>
        <w:t xml:space="preserve"> </w:t>
      </w:r>
      <w:r w:rsidR="00EB63B0" w:rsidRPr="00EB63B0">
        <w:rPr>
          <w:rFonts w:ascii="Times New Roman" w:hAnsi="Times New Roman"/>
          <w:sz w:val="24"/>
          <w:szCs w:val="24"/>
        </w:rPr>
        <w:t>sendo esse</w:t>
      </w:r>
      <w:r w:rsidR="00EB63B0">
        <w:rPr>
          <w:rFonts w:ascii="Times New Roman" w:hAnsi="Times New Roman"/>
          <w:i/>
          <w:sz w:val="24"/>
          <w:szCs w:val="24"/>
        </w:rPr>
        <w:t xml:space="preserve"> </w:t>
      </w:r>
      <w:r w:rsidR="00EB63B0">
        <w:rPr>
          <w:rFonts w:ascii="Times New Roman" w:hAnsi="Times New Roman"/>
          <w:sz w:val="24"/>
          <w:szCs w:val="24"/>
        </w:rPr>
        <w:t>o vocabulário controlado do PubMed</w:t>
      </w:r>
      <w:r w:rsidRPr="00782BC1">
        <w:rPr>
          <w:rFonts w:ascii="Times New Roman" w:hAnsi="Times New Roman"/>
          <w:sz w:val="24"/>
          <w:szCs w:val="24"/>
        </w:rPr>
        <w:t xml:space="preserve">. </w:t>
      </w:r>
      <w:r>
        <w:rPr>
          <w:rFonts w:ascii="Times New Roman" w:hAnsi="Times New Roman"/>
          <w:sz w:val="24"/>
          <w:szCs w:val="24"/>
        </w:rPr>
        <w:t xml:space="preserve"> </w:t>
      </w:r>
      <w:r w:rsidR="00BE006E">
        <w:rPr>
          <w:rFonts w:ascii="Times New Roman" w:hAnsi="Times New Roman"/>
          <w:sz w:val="24"/>
          <w:szCs w:val="24"/>
        </w:rPr>
        <w:t>Os termos em questão foram utilizados e aplicados por meio do recurso “busca avançada” de cada base de dados elencadas</w:t>
      </w:r>
      <w:r w:rsidR="00CA0728">
        <w:rPr>
          <w:rFonts w:ascii="Times New Roman" w:hAnsi="Times New Roman"/>
          <w:sz w:val="24"/>
          <w:szCs w:val="24"/>
        </w:rPr>
        <w:t xml:space="preserve"> sendo</w:t>
      </w:r>
      <w:r w:rsidR="00D62664">
        <w:rPr>
          <w:rFonts w:ascii="Times New Roman" w:hAnsi="Times New Roman"/>
          <w:sz w:val="24"/>
          <w:szCs w:val="24"/>
        </w:rPr>
        <w:t xml:space="preserve"> </w:t>
      </w:r>
      <w:r w:rsidR="00CA0728">
        <w:rPr>
          <w:rFonts w:ascii="Times New Roman" w:hAnsi="Times New Roman"/>
          <w:sz w:val="24"/>
          <w:szCs w:val="24"/>
        </w:rPr>
        <w:t xml:space="preserve"> combinados e empregados os operadores “AND”</w:t>
      </w:r>
      <w:r w:rsidR="00D62664">
        <w:rPr>
          <w:rFonts w:ascii="Times New Roman" w:hAnsi="Times New Roman"/>
          <w:sz w:val="24"/>
          <w:szCs w:val="24"/>
        </w:rPr>
        <w:t xml:space="preserve"> e/ </w:t>
      </w:r>
      <w:r w:rsidR="00CA0728">
        <w:rPr>
          <w:rFonts w:ascii="Times New Roman" w:hAnsi="Times New Roman"/>
          <w:sz w:val="24"/>
          <w:szCs w:val="24"/>
        </w:rPr>
        <w:t>ou “OR” como estratégia facilitadora para localização das pesquisas</w:t>
      </w:r>
      <w:r w:rsidR="00BE006E">
        <w:rPr>
          <w:rFonts w:ascii="Times New Roman" w:hAnsi="Times New Roman"/>
          <w:sz w:val="24"/>
          <w:szCs w:val="24"/>
        </w:rPr>
        <w:t>.</w:t>
      </w:r>
    </w:p>
    <w:p w:rsidR="00EB63B0" w:rsidRDefault="00961DCF" w:rsidP="00961DCF">
      <w:pPr>
        <w:spacing w:after="0" w:line="360" w:lineRule="auto"/>
        <w:ind w:firstLine="851"/>
        <w:jc w:val="both"/>
        <w:rPr>
          <w:rFonts w:ascii="Times New Roman" w:hAnsi="Times New Roman"/>
          <w:sz w:val="24"/>
          <w:szCs w:val="24"/>
        </w:rPr>
      </w:pPr>
      <w:r>
        <w:rPr>
          <w:rFonts w:ascii="Times New Roman" w:hAnsi="Times New Roman"/>
          <w:sz w:val="24"/>
          <w:szCs w:val="24"/>
        </w:rPr>
        <w:t>Para a análise dos artigos encontrad</w:t>
      </w:r>
      <w:r w:rsidR="00CA0728">
        <w:rPr>
          <w:rFonts w:ascii="Times New Roman" w:hAnsi="Times New Roman"/>
          <w:sz w:val="24"/>
          <w:szCs w:val="24"/>
        </w:rPr>
        <w:t>os e a participação efetiva dess</w:t>
      </w:r>
      <w:r>
        <w:rPr>
          <w:rFonts w:ascii="Times New Roman" w:hAnsi="Times New Roman"/>
          <w:sz w:val="24"/>
          <w:szCs w:val="24"/>
        </w:rPr>
        <w:t>es no presente estudo foram e</w:t>
      </w:r>
      <w:r w:rsidR="00CA0728">
        <w:rPr>
          <w:rFonts w:ascii="Times New Roman" w:hAnsi="Times New Roman"/>
          <w:sz w:val="24"/>
          <w:szCs w:val="24"/>
        </w:rPr>
        <w:t>stabelecidos</w:t>
      </w:r>
      <w:r>
        <w:rPr>
          <w:rFonts w:ascii="Times New Roman" w:hAnsi="Times New Roman"/>
          <w:sz w:val="24"/>
          <w:szCs w:val="24"/>
        </w:rPr>
        <w:t xml:space="preserve"> critérios de inclusão e exclusão. </w:t>
      </w:r>
      <w:r w:rsidR="00BE006E">
        <w:rPr>
          <w:rFonts w:ascii="Times New Roman" w:hAnsi="Times New Roman"/>
          <w:sz w:val="24"/>
          <w:szCs w:val="24"/>
        </w:rPr>
        <w:t xml:space="preserve">No que se refere aos critérios de inclusão </w:t>
      </w:r>
      <w:r w:rsidR="0037736E" w:rsidRPr="00782BC1">
        <w:rPr>
          <w:rFonts w:ascii="Times New Roman" w:hAnsi="Times New Roman"/>
          <w:sz w:val="24"/>
          <w:szCs w:val="24"/>
        </w:rPr>
        <w:t>no estudo foram adotadas as seguintes exigências: artigos científicos originais</w:t>
      </w:r>
      <w:r w:rsidR="0037736E">
        <w:rPr>
          <w:rFonts w:ascii="Times New Roman" w:hAnsi="Times New Roman"/>
          <w:sz w:val="24"/>
          <w:szCs w:val="24"/>
        </w:rPr>
        <w:t xml:space="preserve"> nacionais</w:t>
      </w:r>
      <w:r w:rsidR="0037736E" w:rsidRPr="00782BC1">
        <w:rPr>
          <w:rFonts w:ascii="Times New Roman" w:hAnsi="Times New Roman"/>
          <w:sz w:val="24"/>
          <w:szCs w:val="24"/>
        </w:rPr>
        <w:t xml:space="preserve"> publicados no idioma</w:t>
      </w:r>
      <w:r w:rsidR="0037736E">
        <w:rPr>
          <w:rFonts w:ascii="Times New Roman" w:hAnsi="Times New Roman"/>
          <w:sz w:val="24"/>
          <w:szCs w:val="24"/>
        </w:rPr>
        <w:t xml:space="preserve"> inglês ou português; abordassem</w:t>
      </w:r>
      <w:r w:rsidR="0037736E" w:rsidRPr="00782BC1">
        <w:rPr>
          <w:rFonts w:ascii="Times New Roman" w:hAnsi="Times New Roman"/>
          <w:sz w:val="24"/>
          <w:szCs w:val="24"/>
        </w:rPr>
        <w:t xml:space="preserve"> </w:t>
      </w:r>
      <w:r w:rsidR="00BE006E">
        <w:rPr>
          <w:rFonts w:ascii="Times New Roman" w:hAnsi="Times New Roman"/>
          <w:sz w:val="24"/>
          <w:szCs w:val="24"/>
        </w:rPr>
        <w:t xml:space="preserve">o uso da </w:t>
      </w:r>
      <w:r w:rsidR="0037736E">
        <w:rPr>
          <w:rFonts w:ascii="Times New Roman" w:hAnsi="Times New Roman"/>
          <w:sz w:val="24"/>
          <w:szCs w:val="24"/>
        </w:rPr>
        <w:t>tecnologia/ recursos tecnológicos para auxílio no manejo das oscilações</w:t>
      </w:r>
      <w:r w:rsidR="0037736E" w:rsidRPr="00782BC1">
        <w:rPr>
          <w:rFonts w:ascii="Times New Roman" w:hAnsi="Times New Roman"/>
          <w:sz w:val="24"/>
          <w:szCs w:val="24"/>
        </w:rPr>
        <w:t xml:space="preserve"> </w:t>
      </w:r>
      <w:r w:rsidR="0037736E">
        <w:rPr>
          <w:rFonts w:ascii="Times New Roman" w:hAnsi="Times New Roman"/>
          <w:sz w:val="24"/>
          <w:szCs w:val="24"/>
        </w:rPr>
        <w:t xml:space="preserve">comportamentais em pessoas idosas, </w:t>
      </w:r>
      <w:r w:rsidR="00BE006E">
        <w:rPr>
          <w:rFonts w:ascii="Times New Roman" w:hAnsi="Times New Roman"/>
          <w:sz w:val="24"/>
          <w:szCs w:val="24"/>
        </w:rPr>
        <w:t xml:space="preserve">com idade </w:t>
      </w:r>
      <w:r w:rsidR="0037736E">
        <w:rPr>
          <w:rFonts w:ascii="Times New Roman" w:hAnsi="Times New Roman"/>
          <w:sz w:val="24"/>
          <w:szCs w:val="24"/>
        </w:rPr>
        <w:t xml:space="preserve">a partir de 60 anos, </w:t>
      </w:r>
      <w:r w:rsidR="00BE006E">
        <w:rPr>
          <w:rFonts w:ascii="Times New Roman" w:hAnsi="Times New Roman"/>
          <w:sz w:val="24"/>
          <w:szCs w:val="24"/>
        </w:rPr>
        <w:t>serem estudos voltadas a população idosa com demência</w:t>
      </w:r>
      <w:r w:rsidR="0037736E">
        <w:rPr>
          <w:rFonts w:ascii="Times New Roman" w:hAnsi="Times New Roman"/>
          <w:sz w:val="24"/>
          <w:szCs w:val="24"/>
        </w:rPr>
        <w:t xml:space="preserve">; </w:t>
      </w:r>
      <w:r w:rsidR="00BE006E">
        <w:rPr>
          <w:rFonts w:ascii="Times New Roman" w:hAnsi="Times New Roman"/>
          <w:sz w:val="24"/>
          <w:szCs w:val="24"/>
        </w:rPr>
        <w:t>os</w:t>
      </w:r>
      <w:r w:rsidR="0037736E">
        <w:rPr>
          <w:rFonts w:ascii="Times New Roman" w:hAnsi="Times New Roman"/>
          <w:sz w:val="24"/>
          <w:szCs w:val="24"/>
        </w:rPr>
        <w:t xml:space="preserve"> recursos </w:t>
      </w:r>
      <w:r w:rsidR="00BE006E">
        <w:rPr>
          <w:rFonts w:ascii="Times New Roman" w:hAnsi="Times New Roman"/>
          <w:sz w:val="24"/>
          <w:szCs w:val="24"/>
        </w:rPr>
        <w:t xml:space="preserve">tecnológicos estarem envoltos e </w:t>
      </w:r>
      <w:r w:rsidR="0037736E">
        <w:rPr>
          <w:rFonts w:ascii="Times New Roman" w:hAnsi="Times New Roman"/>
          <w:sz w:val="24"/>
          <w:szCs w:val="24"/>
        </w:rPr>
        <w:t>contemplados pela interdisciplinaridade</w:t>
      </w:r>
      <w:r w:rsidR="00A47942">
        <w:rPr>
          <w:rFonts w:ascii="Times New Roman" w:hAnsi="Times New Roman"/>
          <w:sz w:val="24"/>
          <w:szCs w:val="24"/>
        </w:rPr>
        <w:t xml:space="preserve">, além de serem </w:t>
      </w:r>
      <w:r>
        <w:rPr>
          <w:rFonts w:ascii="Times New Roman" w:hAnsi="Times New Roman"/>
          <w:sz w:val="24"/>
          <w:szCs w:val="24"/>
        </w:rPr>
        <w:t>estratégias e recursos</w:t>
      </w:r>
      <w:r w:rsidR="00A47942">
        <w:rPr>
          <w:rFonts w:ascii="Times New Roman" w:hAnsi="Times New Roman"/>
          <w:sz w:val="24"/>
          <w:szCs w:val="24"/>
        </w:rPr>
        <w:t xml:space="preserve"> não farmacológicos</w:t>
      </w:r>
      <w:r w:rsidR="0037736E">
        <w:rPr>
          <w:rFonts w:ascii="Times New Roman" w:hAnsi="Times New Roman"/>
          <w:sz w:val="24"/>
          <w:szCs w:val="24"/>
        </w:rPr>
        <w:t xml:space="preserve">. </w:t>
      </w:r>
    </w:p>
    <w:p w:rsidR="0037736E" w:rsidRDefault="0037736E" w:rsidP="00961DCF">
      <w:pPr>
        <w:spacing w:after="0" w:line="360" w:lineRule="auto"/>
        <w:ind w:firstLine="851"/>
        <w:jc w:val="both"/>
        <w:rPr>
          <w:rFonts w:ascii="Times New Roman" w:hAnsi="Times New Roman"/>
          <w:sz w:val="24"/>
          <w:szCs w:val="24"/>
        </w:rPr>
      </w:pPr>
      <w:r>
        <w:rPr>
          <w:rFonts w:ascii="Times New Roman" w:hAnsi="Times New Roman"/>
          <w:sz w:val="24"/>
          <w:szCs w:val="24"/>
        </w:rPr>
        <w:t>Como critérios de exclusão no estudo cumpriu</w:t>
      </w:r>
      <w:r w:rsidR="000A1115">
        <w:rPr>
          <w:rFonts w:ascii="Times New Roman" w:hAnsi="Times New Roman"/>
          <w:sz w:val="24"/>
          <w:szCs w:val="24"/>
        </w:rPr>
        <w:t xml:space="preserve">-se as </w:t>
      </w:r>
      <w:r w:rsidR="00961DCF">
        <w:rPr>
          <w:rFonts w:ascii="Times New Roman" w:hAnsi="Times New Roman"/>
          <w:sz w:val="24"/>
          <w:szCs w:val="24"/>
        </w:rPr>
        <w:t xml:space="preserve">seguintes </w:t>
      </w:r>
      <w:r w:rsidR="000A1115">
        <w:rPr>
          <w:rFonts w:ascii="Times New Roman" w:hAnsi="Times New Roman"/>
          <w:sz w:val="24"/>
          <w:szCs w:val="24"/>
        </w:rPr>
        <w:t>condições</w:t>
      </w:r>
      <w:r w:rsidR="00961DCF">
        <w:rPr>
          <w:rFonts w:ascii="Times New Roman" w:hAnsi="Times New Roman"/>
          <w:sz w:val="24"/>
          <w:szCs w:val="24"/>
        </w:rPr>
        <w:t xml:space="preserve"> especificadas</w:t>
      </w:r>
      <w:r w:rsidR="000A1115">
        <w:rPr>
          <w:rFonts w:ascii="Times New Roman" w:hAnsi="Times New Roman"/>
          <w:sz w:val="24"/>
          <w:szCs w:val="24"/>
        </w:rPr>
        <w:t xml:space="preserve">: </w:t>
      </w:r>
      <w:r w:rsidR="00961DCF">
        <w:rPr>
          <w:rFonts w:ascii="Times New Roman" w:hAnsi="Times New Roman"/>
          <w:sz w:val="24"/>
          <w:szCs w:val="24"/>
        </w:rPr>
        <w:t xml:space="preserve">o uso da tecnológica no desenvolvimento de produtos farmacológicos relacionados as demandas das pessoas idosas com demências; </w:t>
      </w:r>
      <w:r w:rsidR="000A1115">
        <w:rPr>
          <w:rFonts w:ascii="Times New Roman" w:hAnsi="Times New Roman"/>
          <w:sz w:val="24"/>
          <w:szCs w:val="24"/>
        </w:rPr>
        <w:t>dissertações, teses</w:t>
      </w:r>
      <w:r w:rsidR="00D62664">
        <w:rPr>
          <w:rFonts w:ascii="Times New Roman" w:hAnsi="Times New Roman"/>
          <w:sz w:val="24"/>
          <w:szCs w:val="24"/>
        </w:rPr>
        <w:t>, capítulos de livros;</w:t>
      </w:r>
      <w:r w:rsidR="000A1115">
        <w:rPr>
          <w:rFonts w:ascii="Times New Roman" w:hAnsi="Times New Roman"/>
          <w:sz w:val="24"/>
          <w:szCs w:val="24"/>
        </w:rPr>
        <w:t xml:space="preserve"> estudos desenvolvidos com população </w:t>
      </w:r>
      <w:r w:rsidR="00D62664">
        <w:rPr>
          <w:rFonts w:ascii="Times New Roman" w:hAnsi="Times New Roman"/>
          <w:sz w:val="24"/>
          <w:szCs w:val="24"/>
        </w:rPr>
        <w:t xml:space="preserve">de idade </w:t>
      </w:r>
      <w:r w:rsidR="000A1115">
        <w:rPr>
          <w:rFonts w:ascii="Times New Roman" w:hAnsi="Times New Roman"/>
          <w:sz w:val="24"/>
          <w:szCs w:val="24"/>
        </w:rPr>
        <w:t xml:space="preserve">inferior </w:t>
      </w:r>
      <w:r w:rsidR="00A47942">
        <w:rPr>
          <w:rFonts w:ascii="Times New Roman" w:hAnsi="Times New Roman"/>
          <w:sz w:val="24"/>
          <w:szCs w:val="24"/>
        </w:rPr>
        <w:t>a</w:t>
      </w:r>
      <w:r w:rsidR="00D62664">
        <w:rPr>
          <w:rFonts w:ascii="Times New Roman" w:hAnsi="Times New Roman"/>
          <w:sz w:val="24"/>
          <w:szCs w:val="24"/>
        </w:rPr>
        <w:t xml:space="preserve"> 60 anos e; estudos de revisões sistemáticas. </w:t>
      </w:r>
    </w:p>
    <w:p w:rsidR="009E6ABF" w:rsidRDefault="009E6ABF" w:rsidP="009E6ABF">
      <w:pPr>
        <w:spacing w:line="360" w:lineRule="auto"/>
        <w:ind w:firstLine="851"/>
        <w:jc w:val="both"/>
        <w:rPr>
          <w:rFonts w:ascii="Times New Roman" w:hAnsi="Times New Roman"/>
          <w:sz w:val="24"/>
          <w:szCs w:val="24"/>
        </w:rPr>
      </w:pPr>
      <w:r>
        <w:rPr>
          <w:rFonts w:ascii="Times New Roman" w:hAnsi="Times New Roman"/>
          <w:sz w:val="24"/>
          <w:szCs w:val="24"/>
        </w:rPr>
        <w:t>Os programas de gerenciamento de referências Mendeley e Zotero foram utilizados na instrumentalização da etapa de seleção dos artigos. No que tange à etapa de inclusão</w:t>
      </w:r>
      <w:r w:rsidR="00B90D5B">
        <w:rPr>
          <w:rFonts w:ascii="Times New Roman" w:hAnsi="Times New Roman"/>
          <w:sz w:val="24"/>
          <w:szCs w:val="24"/>
        </w:rPr>
        <w:t xml:space="preserve"> e exclusão</w:t>
      </w:r>
      <w:r>
        <w:rPr>
          <w:rFonts w:ascii="Times New Roman" w:hAnsi="Times New Roman"/>
          <w:sz w:val="24"/>
          <w:szCs w:val="24"/>
        </w:rPr>
        <w:t xml:space="preserve"> dos estudos foi empregado o</w:t>
      </w:r>
      <w:r w:rsidR="00B90D5B">
        <w:rPr>
          <w:rFonts w:ascii="Times New Roman" w:hAnsi="Times New Roman"/>
          <w:sz w:val="24"/>
          <w:szCs w:val="24"/>
        </w:rPr>
        <w:t xml:space="preserve"> uso do</w:t>
      </w:r>
      <w:r>
        <w:rPr>
          <w:rFonts w:ascii="Times New Roman" w:hAnsi="Times New Roman"/>
          <w:sz w:val="24"/>
          <w:szCs w:val="24"/>
        </w:rPr>
        <w:t xml:space="preserve"> programa </w:t>
      </w:r>
      <w:r w:rsidRPr="009E6ABF">
        <w:rPr>
          <w:rFonts w:ascii="Times New Roman" w:hAnsi="Times New Roman"/>
          <w:sz w:val="24"/>
          <w:szCs w:val="24"/>
        </w:rPr>
        <w:t>Rayyan QCRI</w:t>
      </w:r>
      <w:r w:rsidR="00B90D5B">
        <w:rPr>
          <w:rFonts w:ascii="Times New Roman" w:hAnsi="Times New Roman"/>
          <w:sz w:val="24"/>
          <w:szCs w:val="24"/>
        </w:rPr>
        <w:t>, nessa etapa os pesquisadores avaliaram o teor do texto,</w:t>
      </w:r>
      <w:r w:rsidR="00084A3B">
        <w:rPr>
          <w:rFonts w:ascii="Times New Roman" w:hAnsi="Times New Roman"/>
          <w:sz w:val="24"/>
          <w:szCs w:val="24"/>
        </w:rPr>
        <w:t xml:space="preserve"> e </w:t>
      </w:r>
      <w:r w:rsidR="00B90D5B">
        <w:rPr>
          <w:rFonts w:ascii="Times New Roman" w:hAnsi="Times New Roman"/>
          <w:sz w:val="24"/>
          <w:szCs w:val="24"/>
        </w:rPr>
        <w:t xml:space="preserve">se está em conformidade com os critérios </w:t>
      </w:r>
      <w:r w:rsidR="00084A3B">
        <w:rPr>
          <w:rFonts w:ascii="Times New Roman" w:hAnsi="Times New Roman"/>
          <w:sz w:val="24"/>
          <w:szCs w:val="24"/>
        </w:rPr>
        <w:t xml:space="preserve">elegíveis </w:t>
      </w:r>
      <w:r w:rsidR="00B90D5B">
        <w:rPr>
          <w:rFonts w:ascii="Times New Roman" w:hAnsi="Times New Roman"/>
          <w:sz w:val="24"/>
          <w:szCs w:val="24"/>
        </w:rPr>
        <w:t>para inclusão</w:t>
      </w:r>
      <w:r w:rsidR="00084A3B">
        <w:rPr>
          <w:rFonts w:ascii="Times New Roman" w:hAnsi="Times New Roman"/>
          <w:sz w:val="24"/>
          <w:szCs w:val="24"/>
        </w:rPr>
        <w:t xml:space="preserve"> no estudo e há o registro dessa ação</w:t>
      </w:r>
      <w:r>
        <w:rPr>
          <w:rFonts w:ascii="Times New Roman" w:hAnsi="Times New Roman"/>
          <w:sz w:val="24"/>
          <w:szCs w:val="24"/>
        </w:rPr>
        <w:t>.</w:t>
      </w:r>
      <w:r w:rsidR="00084A3B">
        <w:rPr>
          <w:rFonts w:ascii="Times New Roman" w:hAnsi="Times New Roman"/>
          <w:sz w:val="24"/>
          <w:szCs w:val="24"/>
        </w:rPr>
        <w:t xml:space="preserve"> Em casos discordantes as resoluções das problemáticas adotadas para inclusão ou exclusão do estudo foram pautadas em consenso entre os pesquisadores. </w:t>
      </w:r>
      <w:r>
        <w:rPr>
          <w:rFonts w:ascii="Times New Roman" w:hAnsi="Times New Roman"/>
          <w:sz w:val="24"/>
          <w:szCs w:val="24"/>
        </w:rPr>
        <w:t xml:space="preserve"> </w:t>
      </w:r>
    </w:p>
    <w:p w:rsidR="009E6ABF" w:rsidRDefault="009E6ABF" w:rsidP="000A1115">
      <w:pPr>
        <w:spacing w:after="0" w:line="360" w:lineRule="auto"/>
        <w:ind w:firstLine="851"/>
        <w:jc w:val="both"/>
        <w:rPr>
          <w:rFonts w:ascii="Times New Roman" w:hAnsi="Times New Roman"/>
          <w:sz w:val="24"/>
          <w:szCs w:val="24"/>
        </w:rPr>
      </w:pPr>
    </w:p>
    <w:p w:rsidR="00D7204E" w:rsidRDefault="00D7204E" w:rsidP="00D7204E">
      <w:pPr>
        <w:spacing w:after="0" w:line="360" w:lineRule="auto"/>
        <w:ind w:firstLine="851"/>
        <w:jc w:val="both"/>
        <w:rPr>
          <w:rFonts w:ascii="Times New Roman" w:hAnsi="Times New Roman"/>
          <w:b/>
          <w:bCs/>
          <w:sz w:val="24"/>
          <w:szCs w:val="24"/>
        </w:rPr>
      </w:pPr>
      <w:r>
        <w:rPr>
          <w:rFonts w:ascii="Times New Roman" w:hAnsi="Times New Roman"/>
          <w:b/>
          <w:bCs/>
          <w:sz w:val="24"/>
          <w:szCs w:val="24"/>
        </w:rPr>
        <w:t>Resultados</w:t>
      </w:r>
    </w:p>
    <w:p w:rsidR="00D7204E" w:rsidRDefault="00D7204E" w:rsidP="00D7204E">
      <w:pPr>
        <w:spacing w:after="0" w:line="360" w:lineRule="auto"/>
        <w:ind w:firstLine="851"/>
        <w:jc w:val="both"/>
        <w:rPr>
          <w:rFonts w:ascii="Times New Roman" w:hAnsi="Times New Roman"/>
          <w:sz w:val="24"/>
          <w:szCs w:val="24"/>
        </w:rPr>
      </w:pPr>
    </w:p>
    <w:p w:rsidR="00E730E9" w:rsidRDefault="00D7204E" w:rsidP="005858D0">
      <w:pPr>
        <w:spacing w:after="0" w:line="360" w:lineRule="auto"/>
        <w:ind w:firstLine="851"/>
        <w:jc w:val="both"/>
        <w:rPr>
          <w:rFonts w:ascii="Times New Roman" w:hAnsi="Times New Roman"/>
          <w:sz w:val="24"/>
          <w:szCs w:val="24"/>
        </w:rPr>
      </w:pPr>
      <w:r>
        <w:rPr>
          <w:rFonts w:ascii="Times New Roman" w:hAnsi="Times New Roman"/>
          <w:sz w:val="24"/>
          <w:szCs w:val="24"/>
        </w:rPr>
        <w:t>As buscas</w:t>
      </w:r>
      <w:r w:rsidR="00E95019">
        <w:rPr>
          <w:rFonts w:ascii="Times New Roman" w:hAnsi="Times New Roman"/>
          <w:sz w:val="24"/>
          <w:szCs w:val="24"/>
        </w:rPr>
        <w:t xml:space="preserve"> nas bases de dados elencadas</w:t>
      </w:r>
      <w:r>
        <w:rPr>
          <w:rFonts w:ascii="Times New Roman" w:hAnsi="Times New Roman"/>
          <w:sz w:val="24"/>
          <w:szCs w:val="24"/>
        </w:rPr>
        <w:t xml:space="preserve"> resultaram </w:t>
      </w:r>
      <w:r w:rsidR="00E95019">
        <w:rPr>
          <w:rFonts w:ascii="Times New Roman" w:hAnsi="Times New Roman"/>
          <w:sz w:val="24"/>
          <w:szCs w:val="24"/>
        </w:rPr>
        <w:t>em um total de 423 publicações</w:t>
      </w:r>
      <w:r w:rsidR="00CB57F9">
        <w:rPr>
          <w:rFonts w:ascii="Times New Roman" w:hAnsi="Times New Roman"/>
          <w:sz w:val="24"/>
          <w:szCs w:val="24"/>
        </w:rPr>
        <w:t xml:space="preserve">. </w:t>
      </w:r>
      <w:r w:rsidR="005858D0">
        <w:rPr>
          <w:rFonts w:ascii="Times New Roman" w:hAnsi="Times New Roman"/>
          <w:sz w:val="24"/>
          <w:szCs w:val="24"/>
        </w:rPr>
        <w:t>Desses, 288</w:t>
      </w:r>
      <w:r w:rsidR="00EB4B3D">
        <w:rPr>
          <w:rFonts w:ascii="Times New Roman" w:hAnsi="Times New Roman"/>
          <w:sz w:val="24"/>
          <w:szCs w:val="24"/>
        </w:rPr>
        <w:t xml:space="preserve"> estavam indexados na base de dados </w:t>
      </w:r>
      <w:r w:rsidR="00EB4B3D" w:rsidRPr="00EB4B3D">
        <w:rPr>
          <w:rFonts w:ascii="Times New Roman" w:hAnsi="Times New Roman"/>
          <w:i/>
          <w:sz w:val="24"/>
          <w:szCs w:val="24"/>
        </w:rPr>
        <w:t>Science Direct</w:t>
      </w:r>
      <w:r w:rsidR="00EB4B3D">
        <w:rPr>
          <w:rFonts w:ascii="Times New Roman" w:hAnsi="Times New Roman"/>
          <w:sz w:val="24"/>
          <w:szCs w:val="24"/>
        </w:rPr>
        <w:t xml:space="preserve">, 70 na Embase, 49 PubMed </w:t>
      </w:r>
      <w:r w:rsidR="00EB4B3D" w:rsidRPr="00EB4B3D">
        <w:rPr>
          <w:rFonts w:ascii="Times New Roman" w:hAnsi="Times New Roman"/>
          <w:i/>
          <w:sz w:val="24"/>
          <w:szCs w:val="24"/>
        </w:rPr>
        <w:t>Medline</w:t>
      </w:r>
      <w:r w:rsidR="00EB4B3D">
        <w:rPr>
          <w:rFonts w:ascii="Times New Roman" w:hAnsi="Times New Roman"/>
          <w:sz w:val="24"/>
          <w:szCs w:val="24"/>
        </w:rPr>
        <w:t xml:space="preserve">,  </w:t>
      </w:r>
      <w:r w:rsidR="005858D0">
        <w:rPr>
          <w:rFonts w:ascii="Times New Roman" w:hAnsi="Times New Roman"/>
          <w:sz w:val="24"/>
          <w:szCs w:val="24"/>
        </w:rPr>
        <w:t xml:space="preserve">12 </w:t>
      </w:r>
      <w:r w:rsidR="005858D0" w:rsidRPr="00782BC1">
        <w:rPr>
          <w:rFonts w:ascii="Times New Roman" w:hAnsi="Times New Roman"/>
          <w:sz w:val="24"/>
          <w:szCs w:val="24"/>
        </w:rPr>
        <w:t>Literatura Latino-Americana e do Caribe em Ciências da Saúde (LILACS)</w:t>
      </w:r>
      <w:r w:rsidR="005858D0">
        <w:rPr>
          <w:rFonts w:ascii="Times New Roman" w:hAnsi="Times New Roman"/>
          <w:sz w:val="24"/>
          <w:szCs w:val="24"/>
        </w:rPr>
        <w:t xml:space="preserve"> e 3 estudos na </w:t>
      </w:r>
      <w:r w:rsidR="005858D0" w:rsidRPr="00782BC1">
        <w:rPr>
          <w:rFonts w:ascii="Times New Roman" w:hAnsi="Times New Roman"/>
          <w:i/>
          <w:iCs/>
          <w:sz w:val="24"/>
          <w:szCs w:val="24"/>
        </w:rPr>
        <w:t>Scientific Eletronic Library On-line</w:t>
      </w:r>
      <w:r w:rsidR="005858D0" w:rsidRPr="00782BC1">
        <w:rPr>
          <w:rFonts w:ascii="Times New Roman" w:hAnsi="Times New Roman"/>
          <w:sz w:val="24"/>
          <w:szCs w:val="24"/>
        </w:rPr>
        <w:t xml:space="preserve"> (SciELO)</w:t>
      </w:r>
      <w:r w:rsidR="005858D0">
        <w:rPr>
          <w:rFonts w:ascii="Times New Roman" w:hAnsi="Times New Roman"/>
          <w:sz w:val="24"/>
          <w:szCs w:val="24"/>
        </w:rPr>
        <w:t>. Do total resultante,</w:t>
      </w:r>
      <w:r w:rsidR="00CB57F9">
        <w:rPr>
          <w:rFonts w:ascii="Times New Roman" w:hAnsi="Times New Roman"/>
          <w:sz w:val="24"/>
          <w:szCs w:val="24"/>
        </w:rPr>
        <w:t xml:space="preserve"> 89</w:t>
      </w:r>
      <w:r w:rsidR="00E95019">
        <w:rPr>
          <w:rFonts w:ascii="Times New Roman" w:hAnsi="Times New Roman"/>
          <w:sz w:val="24"/>
          <w:szCs w:val="24"/>
        </w:rPr>
        <w:t xml:space="preserve"> </w:t>
      </w:r>
      <w:r w:rsidR="004B6B39">
        <w:rPr>
          <w:rFonts w:ascii="Times New Roman" w:hAnsi="Times New Roman"/>
          <w:sz w:val="24"/>
          <w:szCs w:val="24"/>
        </w:rPr>
        <w:t>referenciavam à</w:t>
      </w:r>
      <w:r w:rsidR="005146A3">
        <w:rPr>
          <w:rFonts w:ascii="Times New Roman" w:hAnsi="Times New Roman"/>
          <w:sz w:val="24"/>
          <w:szCs w:val="24"/>
        </w:rPr>
        <w:t xml:space="preserve"> </w:t>
      </w:r>
      <w:r w:rsidR="004E51A5">
        <w:rPr>
          <w:rFonts w:ascii="Times New Roman" w:hAnsi="Times New Roman"/>
          <w:sz w:val="24"/>
          <w:szCs w:val="24"/>
        </w:rPr>
        <w:t xml:space="preserve">estudos </w:t>
      </w:r>
      <w:r w:rsidR="004B6B39">
        <w:rPr>
          <w:rFonts w:ascii="Times New Roman" w:hAnsi="Times New Roman"/>
          <w:sz w:val="24"/>
          <w:szCs w:val="24"/>
        </w:rPr>
        <w:t>duplicados</w:t>
      </w:r>
      <w:r w:rsidR="00E95019">
        <w:rPr>
          <w:rFonts w:ascii="Times New Roman" w:hAnsi="Times New Roman"/>
          <w:sz w:val="24"/>
          <w:szCs w:val="24"/>
        </w:rPr>
        <w:t xml:space="preserve"> contemplando a fase de identificação</w:t>
      </w:r>
      <w:r w:rsidR="005146A3">
        <w:rPr>
          <w:rFonts w:ascii="Times New Roman" w:hAnsi="Times New Roman"/>
          <w:sz w:val="24"/>
          <w:szCs w:val="24"/>
        </w:rPr>
        <w:t xml:space="preserve">. </w:t>
      </w:r>
      <w:r w:rsidR="00E95019">
        <w:rPr>
          <w:rFonts w:ascii="Times New Roman" w:hAnsi="Times New Roman"/>
          <w:sz w:val="24"/>
          <w:szCs w:val="24"/>
        </w:rPr>
        <w:t>Avançando para a fase de seleção e</w:t>
      </w:r>
      <w:r w:rsidR="00CB57F9">
        <w:rPr>
          <w:rFonts w:ascii="Times New Roman" w:hAnsi="Times New Roman"/>
          <w:sz w:val="24"/>
          <w:szCs w:val="24"/>
        </w:rPr>
        <w:t>,</w:t>
      </w:r>
      <w:r w:rsidR="00E95019">
        <w:rPr>
          <w:rFonts w:ascii="Times New Roman" w:hAnsi="Times New Roman"/>
          <w:sz w:val="24"/>
          <w:szCs w:val="24"/>
        </w:rPr>
        <w:t xml:space="preserve"> m</w:t>
      </w:r>
      <w:r w:rsidR="005146A3">
        <w:rPr>
          <w:rFonts w:ascii="Times New Roman" w:hAnsi="Times New Roman"/>
          <w:sz w:val="24"/>
          <w:szCs w:val="24"/>
        </w:rPr>
        <w:t>ediante aos critérios de inclusão e exclusão estabelecidos</w:t>
      </w:r>
      <w:r w:rsidR="004E51A5">
        <w:rPr>
          <w:rFonts w:ascii="Times New Roman" w:hAnsi="Times New Roman"/>
          <w:sz w:val="24"/>
          <w:szCs w:val="24"/>
        </w:rPr>
        <w:t xml:space="preserve"> previamente, </w:t>
      </w:r>
      <w:r w:rsidR="00CB57F9">
        <w:rPr>
          <w:rFonts w:ascii="Times New Roman" w:hAnsi="Times New Roman"/>
          <w:sz w:val="24"/>
          <w:szCs w:val="24"/>
        </w:rPr>
        <w:t xml:space="preserve">334 estudos foram analisados e </w:t>
      </w:r>
      <w:r w:rsidR="004E51A5">
        <w:rPr>
          <w:rFonts w:ascii="Times New Roman" w:hAnsi="Times New Roman"/>
          <w:sz w:val="24"/>
          <w:szCs w:val="24"/>
        </w:rPr>
        <w:t>292</w:t>
      </w:r>
      <w:r w:rsidR="00CB57F9">
        <w:rPr>
          <w:rFonts w:ascii="Times New Roman" w:hAnsi="Times New Roman"/>
          <w:sz w:val="24"/>
          <w:szCs w:val="24"/>
        </w:rPr>
        <w:t xml:space="preserve"> </w:t>
      </w:r>
      <w:r w:rsidR="004E51A5">
        <w:rPr>
          <w:rFonts w:ascii="Times New Roman" w:hAnsi="Times New Roman"/>
          <w:sz w:val="24"/>
          <w:szCs w:val="24"/>
        </w:rPr>
        <w:t xml:space="preserve">excluídos após </w:t>
      </w:r>
      <w:r w:rsidR="00CB57F9">
        <w:rPr>
          <w:rFonts w:ascii="Times New Roman" w:hAnsi="Times New Roman"/>
          <w:sz w:val="24"/>
          <w:szCs w:val="24"/>
        </w:rPr>
        <w:t xml:space="preserve">a </w:t>
      </w:r>
      <w:r w:rsidR="004E51A5">
        <w:rPr>
          <w:rFonts w:ascii="Times New Roman" w:hAnsi="Times New Roman"/>
          <w:sz w:val="24"/>
          <w:szCs w:val="24"/>
        </w:rPr>
        <w:t>l</w:t>
      </w:r>
      <w:r w:rsidR="00E95019">
        <w:rPr>
          <w:rFonts w:ascii="Times New Roman" w:hAnsi="Times New Roman"/>
          <w:sz w:val="24"/>
          <w:szCs w:val="24"/>
        </w:rPr>
        <w:t xml:space="preserve">eitura dos títulos </w:t>
      </w:r>
      <w:r w:rsidR="00CB57F9">
        <w:rPr>
          <w:rFonts w:ascii="Times New Roman" w:hAnsi="Times New Roman"/>
          <w:sz w:val="24"/>
          <w:szCs w:val="24"/>
        </w:rPr>
        <w:t xml:space="preserve">e resumos, com um resultante de </w:t>
      </w:r>
      <w:r w:rsidR="004E51A5">
        <w:rPr>
          <w:rFonts w:ascii="Times New Roman" w:hAnsi="Times New Roman"/>
          <w:sz w:val="24"/>
          <w:szCs w:val="24"/>
        </w:rPr>
        <w:t>42</w:t>
      </w:r>
      <w:r w:rsidR="00CB57F9">
        <w:rPr>
          <w:rFonts w:ascii="Times New Roman" w:hAnsi="Times New Roman"/>
          <w:sz w:val="24"/>
          <w:szCs w:val="24"/>
        </w:rPr>
        <w:t xml:space="preserve"> estudos que </w:t>
      </w:r>
      <w:r w:rsidR="004E51A5">
        <w:rPr>
          <w:rFonts w:ascii="Times New Roman" w:hAnsi="Times New Roman"/>
          <w:sz w:val="24"/>
          <w:szCs w:val="24"/>
        </w:rPr>
        <w:t xml:space="preserve"> foram selecionados para leitura integral</w:t>
      </w:r>
      <w:r w:rsidR="00E95019">
        <w:rPr>
          <w:rFonts w:ascii="Times New Roman" w:hAnsi="Times New Roman"/>
          <w:sz w:val="24"/>
          <w:szCs w:val="24"/>
        </w:rPr>
        <w:t>,</w:t>
      </w:r>
      <w:r w:rsidR="00BC7A7D">
        <w:rPr>
          <w:rFonts w:ascii="Times New Roman" w:hAnsi="Times New Roman"/>
          <w:sz w:val="24"/>
          <w:szCs w:val="24"/>
        </w:rPr>
        <w:t xml:space="preserve"> </w:t>
      </w:r>
      <w:r w:rsidR="00E1216C">
        <w:rPr>
          <w:rFonts w:ascii="Times New Roman" w:hAnsi="Times New Roman"/>
          <w:sz w:val="24"/>
          <w:szCs w:val="24"/>
        </w:rPr>
        <w:t>0</w:t>
      </w:r>
      <w:r w:rsidR="00E95019">
        <w:rPr>
          <w:rFonts w:ascii="Times New Roman" w:hAnsi="Times New Roman"/>
          <w:sz w:val="24"/>
          <w:szCs w:val="24"/>
        </w:rPr>
        <w:t>4 artigos avançaram para a etapa</w:t>
      </w:r>
      <w:r w:rsidR="00BC7A7D">
        <w:rPr>
          <w:rFonts w:ascii="Times New Roman" w:hAnsi="Times New Roman"/>
          <w:sz w:val="24"/>
          <w:szCs w:val="24"/>
        </w:rPr>
        <w:t xml:space="preserve"> qualitativa da pesquisa </w:t>
      </w:r>
      <w:r w:rsidR="00E95019">
        <w:rPr>
          <w:rFonts w:ascii="Times New Roman" w:hAnsi="Times New Roman"/>
          <w:sz w:val="24"/>
          <w:szCs w:val="24"/>
        </w:rPr>
        <w:t>compondo a denominada fase de elegibilidade</w:t>
      </w:r>
      <w:r w:rsidR="00CB57F9">
        <w:rPr>
          <w:rFonts w:ascii="Times New Roman" w:hAnsi="Times New Roman"/>
          <w:sz w:val="24"/>
          <w:szCs w:val="24"/>
        </w:rPr>
        <w:t>,</w:t>
      </w:r>
      <w:r w:rsidR="00E95019">
        <w:rPr>
          <w:rFonts w:ascii="Times New Roman" w:hAnsi="Times New Roman"/>
          <w:sz w:val="24"/>
          <w:szCs w:val="24"/>
        </w:rPr>
        <w:t xml:space="preserve"> </w:t>
      </w:r>
      <w:r w:rsidR="00BC7A7D">
        <w:rPr>
          <w:rFonts w:ascii="Times New Roman" w:hAnsi="Times New Roman"/>
          <w:sz w:val="24"/>
          <w:szCs w:val="24"/>
        </w:rPr>
        <w:t xml:space="preserve"> a</w:t>
      </w:r>
      <w:r w:rsidR="004E51A5">
        <w:rPr>
          <w:rFonts w:ascii="Times New Roman" w:hAnsi="Times New Roman"/>
          <w:sz w:val="24"/>
          <w:szCs w:val="24"/>
        </w:rPr>
        <w:t xml:space="preserve">pós </w:t>
      </w:r>
      <w:r w:rsidR="00CB57F9">
        <w:rPr>
          <w:rFonts w:ascii="Times New Roman" w:hAnsi="Times New Roman"/>
          <w:sz w:val="24"/>
          <w:szCs w:val="24"/>
        </w:rPr>
        <w:t xml:space="preserve">a </w:t>
      </w:r>
      <w:r w:rsidR="004E51A5">
        <w:rPr>
          <w:rFonts w:ascii="Times New Roman" w:hAnsi="Times New Roman"/>
          <w:sz w:val="24"/>
          <w:szCs w:val="24"/>
        </w:rPr>
        <w:t xml:space="preserve">análise e avaliação do conteúdo dos artigos e qualidade dos métodos e evidência científica, </w:t>
      </w:r>
      <w:r w:rsidR="00CB57F9">
        <w:rPr>
          <w:rFonts w:ascii="Times New Roman" w:hAnsi="Times New Roman"/>
          <w:sz w:val="24"/>
          <w:szCs w:val="24"/>
        </w:rPr>
        <w:t>compondo</w:t>
      </w:r>
      <w:r w:rsidR="00E95019">
        <w:rPr>
          <w:rFonts w:ascii="Times New Roman" w:hAnsi="Times New Roman"/>
          <w:sz w:val="24"/>
          <w:szCs w:val="24"/>
        </w:rPr>
        <w:t xml:space="preserve"> a fase de inclusão </w:t>
      </w:r>
      <w:r w:rsidR="00E1216C">
        <w:rPr>
          <w:rFonts w:ascii="Times New Roman" w:hAnsi="Times New Roman"/>
          <w:sz w:val="24"/>
          <w:szCs w:val="24"/>
        </w:rPr>
        <w:t>0</w:t>
      </w:r>
      <w:r w:rsidR="004E51A5">
        <w:rPr>
          <w:rFonts w:ascii="Times New Roman" w:hAnsi="Times New Roman"/>
          <w:sz w:val="24"/>
          <w:szCs w:val="24"/>
        </w:rPr>
        <w:t xml:space="preserve">3 artigos atenderam os requisitos propostos e </w:t>
      </w:r>
      <w:r w:rsidR="00CB57F9">
        <w:rPr>
          <w:rFonts w:ascii="Times New Roman" w:hAnsi="Times New Roman"/>
          <w:sz w:val="24"/>
          <w:szCs w:val="24"/>
        </w:rPr>
        <w:t>integram</w:t>
      </w:r>
      <w:r w:rsidR="004E51A5">
        <w:rPr>
          <w:rFonts w:ascii="Times New Roman" w:hAnsi="Times New Roman"/>
          <w:sz w:val="24"/>
          <w:szCs w:val="24"/>
        </w:rPr>
        <w:t xml:space="preserve"> o atual estudo</w:t>
      </w:r>
      <w:r w:rsidR="00BC7A7D">
        <w:rPr>
          <w:rFonts w:ascii="Times New Roman" w:hAnsi="Times New Roman"/>
          <w:sz w:val="24"/>
          <w:szCs w:val="24"/>
        </w:rPr>
        <w:t xml:space="preserve">, o fluxo </w:t>
      </w:r>
      <w:r w:rsidR="005858D0">
        <w:rPr>
          <w:rFonts w:ascii="Times New Roman" w:hAnsi="Times New Roman"/>
          <w:sz w:val="24"/>
          <w:szCs w:val="24"/>
        </w:rPr>
        <w:t>da revisão sistemática e seleção dos estudos está descrito</w:t>
      </w:r>
      <w:r w:rsidR="00E730E9">
        <w:rPr>
          <w:rFonts w:ascii="Times New Roman" w:hAnsi="Times New Roman"/>
          <w:sz w:val="24"/>
          <w:szCs w:val="24"/>
        </w:rPr>
        <w:t xml:space="preserve"> conforme </w:t>
      </w:r>
      <w:r w:rsidR="005858D0">
        <w:rPr>
          <w:rFonts w:ascii="Times New Roman" w:hAnsi="Times New Roman"/>
          <w:sz w:val="24"/>
          <w:szCs w:val="24"/>
        </w:rPr>
        <w:t xml:space="preserve">a </w:t>
      </w:r>
      <w:r w:rsidR="00E730E9">
        <w:rPr>
          <w:rFonts w:ascii="Times New Roman" w:hAnsi="Times New Roman"/>
          <w:sz w:val="24"/>
          <w:szCs w:val="24"/>
        </w:rPr>
        <w:t>figura 1</w:t>
      </w:r>
      <w:r w:rsidR="008F77B0">
        <w:rPr>
          <w:rFonts w:ascii="Times New Roman" w:hAnsi="Times New Roman"/>
          <w:sz w:val="24"/>
          <w:szCs w:val="24"/>
        </w:rPr>
        <w:t>.</w:t>
      </w:r>
      <w:r w:rsidR="00331B2C">
        <w:rPr>
          <w:rFonts w:ascii="Times New Roman" w:hAnsi="Times New Roman"/>
          <w:sz w:val="24"/>
          <w:szCs w:val="24"/>
        </w:rPr>
        <w:t xml:space="preserve"> </w:t>
      </w:r>
    </w:p>
    <w:p w:rsidR="00E730E9" w:rsidRDefault="00E730E9" w:rsidP="00D7204E">
      <w:pPr>
        <w:spacing w:after="0" w:line="360" w:lineRule="auto"/>
        <w:ind w:firstLine="851"/>
        <w:jc w:val="both"/>
        <w:rPr>
          <w:rFonts w:ascii="Times New Roman" w:hAnsi="Times New Roman"/>
          <w:sz w:val="24"/>
          <w:szCs w:val="24"/>
        </w:rPr>
      </w:pPr>
    </w:p>
    <w:p w:rsidR="00E730E9" w:rsidRDefault="00E730E9" w:rsidP="00E730E9">
      <w:pPr>
        <w:spacing w:after="0" w:line="360" w:lineRule="auto"/>
        <w:ind w:firstLine="851"/>
        <w:jc w:val="both"/>
        <w:rPr>
          <w:rFonts w:ascii="Times New Roman" w:hAnsi="Times New Roman"/>
          <w:sz w:val="24"/>
          <w:szCs w:val="24"/>
        </w:rPr>
      </w:pPr>
      <w:r w:rsidRPr="00E730E9">
        <w:rPr>
          <w:rFonts w:ascii="Times New Roman" w:hAnsi="Times New Roman"/>
          <w:sz w:val="24"/>
          <w:szCs w:val="24"/>
        </w:rPr>
        <w:drawing>
          <wp:inline distT="0" distB="0" distL="0" distR="0">
            <wp:extent cx="4377386" cy="2355494"/>
            <wp:effectExtent l="19050" t="0" r="23164" b="6706"/>
            <wp:docPr id="3" name="Diagrama 2">
              <a:extLst xmlns:a="http://schemas.openxmlformats.org/drawingml/2006/main">
                <a:ext uri="{FF2B5EF4-FFF2-40B4-BE49-F238E27FC236}">
                  <a16:creationId xmlns:a16="http://schemas.microsoft.com/office/drawing/2014/main" xmlns:lc="http://schemas.openxmlformats.org/drawingml/2006/lockedCanvas" xmlns="" id="{F9F3EA66-5EFD-4A1A-946A-F8833E55337D}"/>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rsidR="00E730E9" w:rsidRDefault="00E730E9" w:rsidP="00E730E9">
      <w:pPr>
        <w:spacing w:after="0" w:line="360" w:lineRule="auto"/>
        <w:ind w:firstLine="851"/>
        <w:jc w:val="both"/>
        <w:rPr>
          <w:rFonts w:ascii="Times New Roman" w:hAnsi="Times New Roman"/>
          <w:sz w:val="24"/>
          <w:szCs w:val="24"/>
        </w:rPr>
      </w:pPr>
      <w:r>
        <w:rPr>
          <w:rFonts w:ascii="Times New Roman" w:hAnsi="Times New Roman"/>
          <w:sz w:val="24"/>
          <w:szCs w:val="24"/>
        </w:rPr>
        <w:t>Figura 1. Fluxo da revisão sistemática e seleção dos estudos.</w:t>
      </w:r>
    </w:p>
    <w:p w:rsidR="00E730E9" w:rsidRDefault="00E730E9" w:rsidP="00D7204E">
      <w:pPr>
        <w:spacing w:after="0" w:line="360" w:lineRule="auto"/>
        <w:ind w:firstLine="851"/>
        <w:jc w:val="both"/>
        <w:rPr>
          <w:rFonts w:ascii="Times New Roman" w:hAnsi="Times New Roman"/>
          <w:sz w:val="24"/>
          <w:szCs w:val="24"/>
        </w:rPr>
      </w:pPr>
    </w:p>
    <w:p w:rsidR="008F77B0" w:rsidRPr="00331B2C" w:rsidRDefault="00EB4B3D" w:rsidP="00D7204E">
      <w:pPr>
        <w:spacing w:after="0" w:line="360" w:lineRule="auto"/>
        <w:ind w:firstLine="851"/>
        <w:jc w:val="both"/>
        <w:rPr>
          <w:rFonts w:ascii="Times New Roman" w:hAnsi="Times New Roman"/>
          <w:sz w:val="24"/>
          <w:szCs w:val="24"/>
        </w:rPr>
      </w:pPr>
      <w:r>
        <w:rPr>
          <w:rFonts w:ascii="Times New Roman" w:hAnsi="Times New Roman"/>
          <w:sz w:val="24"/>
          <w:szCs w:val="24"/>
        </w:rPr>
        <w:t xml:space="preserve">No que diz respeito aos números dos estudos </w:t>
      </w:r>
      <w:r w:rsidR="005F3CE8">
        <w:rPr>
          <w:rFonts w:ascii="Times New Roman" w:hAnsi="Times New Roman"/>
          <w:sz w:val="24"/>
          <w:szCs w:val="24"/>
        </w:rPr>
        <w:t xml:space="preserve">inclusos </w:t>
      </w:r>
      <w:r>
        <w:rPr>
          <w:rFonts w:ascii="Times New Roman" w:hAnsi="Times New Roman"/>
          <w:sz w:val="24"/>
          <w:szCs w:val="24"/>
        </w:rPr>
        <w:t>encontrados por base de dados,</w:t>
      </w:r>
      <w:r w:rsidR="005F3CE8">
        <w:rPr>
          <w:rFonts w:ascii="Times New Roman" w:hAnsi="Times New Roman"/>
          <w:sz w:val="24"/>
          <w:szCs w:val="24"/>
        </w:rPr>
        <w:t xml:space="preserve"> obteve-se o seguinte resultados:</w:t>
      </w:r>
      <w:r>
        <w:rPr>
          <w:rFonts w:ascii="Times New Roman" w:hAnsi="Times New Roman"/>
          <w:sz w:val="24"/>
          <w:szCs w:val="24"/>
        </w:rPr>
        <w:t xml:space="preserve"> </w:t>
      </w:r>
      <w:r w:rsidR="005F3CE8">
        <w:rPr>
          <w:rFonts w:ascii="Times New Roman" w:hAnsi="Times New Roman"/>
          <w:sz w:val="24"/>
          <w:szCs w:val="24"/>
        </w:rPr>
        <w:t xml:space="preserve"> </w:t>
      </w:r>
      <w:r w:rsidR="006137A1">
        <w:rPr>
          <w:rFonts w:ascii="Times New Roman" w:hAnsi="Times New Roman"/>
          <w:sz w:val="24"/>
          <w:szCs w:val="24"/>
        </w:rPr>
        <w:t xml:space="preserve">01 indexado na base de dados </w:t>
      </w:r>
      <w:r w:rsidR="006137A1" w:rsidRPr="006137A1">
        <w:rPr>
          <w:rFonts w:ascii="Times New Roman" w:hAnsi="Times New Roman"/>
          <w:i/>
          <w:sz w:val="24"/>
          <w:szCs w:val="24"/>
        </w:rPr>
        <w:t xml:space="preserve">Scienc Direct, </w:t>
      </w:r>
      <w:r w:rsidR="00331B2C">
        <w:rPr>
          <w:rFonts w:ascii="Times New Roman" w:hAnsi="Times New Roman"/>
          <w:sz w:val="24"/>
          <w:szCs w:val="24"/>
        </w:rPr>
        <w:t xml:space="preserve">01 </w:t>
      </w:r>
      <w:r w:rsidR="00331B2C">
        <w:rPr>
          <w:rFonts w:ascii="Times New Roman" w:hAnsi="Times New Roman"/>
          <w:sz w:val="24"/>
          <w:szCs w:val="24"/>
        </w:rPr>
        <w:lastRenderedPageBreak/>
        <w:t xml:space="preserve">na </w:t>
      </w:r>
      <w:r w:rsidR="00331B2C" w:rsidRPr="00782BC1">
        <w:rPr>
          <w:rFonts w:ascii="Times New Roman" w:hAnsi="Times New Roman"/>
          <w:i/>
          <w:iCs/>
          <w:sz w:val="24"/>
          <w:szCs w:val="24"/>
        </w:rPr>
        <w:t>Scientific Eletronic Library On-lin</w:t>
      </w:r>
      <w:r w:rsidR="00263B41">
        <w:rPr>
          <w:rFonts w:ascii="Times New Roman" w:hAnsi="Times New Roman"/>
          <w:i/>
          <w:iCs/>
          <w:sz w:val="24"/>
          <w:szCs w:val="24"/>
        </w:rPr>
        <w:t xml:space="preserve">O </w:t>
      </w:r>
      <w:r w:rsidR="00331B2C" w:rsidRPr="00782BC1">
        <w:rPr>
          <w:rFonts w:ascii="Times New Roman" w:hAnsi="Times New Roman"/>
          <w:i/>
          <w:iCs/>
          <w:sz w:val="24"/>
          <w:szCs w:val="24"/>
        </w:rPr>
        <w:t>e</w:t>
      </w:r>
      <w:r w:rsidR="00331B2C" w:rsidRPr="00782BC1">
        <w:rPr>
          <w:rFonts w:ascii="Times New Roman" w:hAnsi="Times New Roman"/>
          <w:sz w:val="24"/>
          <w:szCs w:val="24"/>
        </w:rPr>
        <w:t xml:space="preserve"> (SciELO)</w:t>
      </w:r>
      <w:r w:rsidR="00331B2C">
        <w:rPr>
          <w:rFonts w:ascii="Times New Roman" w:hAnsi="Times New Roman"/>
          <w:sz w:val="24"/>
          <w:szCs w:val="24"/>
        </w:rPr>
        <w:t xml:space="preserve">, e 01 na </w:t>
      </w:r>
      <w:r w:rsidR="00331B2C" w:rsidRPr="00782BC1">
        <w:rPr>
          <w:rFonts w:ascii="Times New Roman" w:hAnsi="Times New Roman"/>
          <w:sz w:val="24"/>
          <w:szCs w:val="24"/>
        </w:rPr>
        <w:t>Literatura Latino-Americana e do Caribe em Ciências da Saúde (LILACS)</w:t>
      </w:r>
      <w:r w:rsidR="00331B2C">
        <w:rPr>
          <w:rFonts w:ascii="Times New Roman" w:hAnsi="Times New Roman"/>
          <w:sz w:val="24"/>
          <w:szCs w:val="24"/>
        </w:rPr>
        <w:t xml:space="preserve">. </w:t>
      </w:r>
    </w:p>
    <w:p w:rsidR="005F3CE8" w:rsidRDefault="005F3CE8" w:rsidP="00D7204E">
      <w:pPr>
        <w:spacing w:after="0" w:line="360" w:lineRule="auto"/>
        <w:ind w:firstLine="851"/>
        <w:jc w:val="both"/>
        <w:rPr>
          <w:rFonts w:ascii="Times New Roman" w:hAnsi="Times New Roman"/>
          <w:sz w:val="24"/>
          <w:szCs w:val="24"/>
        </w:rPr>
      </w:pPr>
      <w:r>
        <w:rPr>
          <w:rFonts w:ascii="Times New Roman" w:hAnsi="Times New Roman"/>
          <w:sz w:val="24"/>
          <w:szCs w:val="24"/>
        </w:rPr>
        <w:t>Com a execução da leitura integral dos estudos, interpretação em concordância com a temática elencada e análise qualitativa do conteúdo, foram pautadas áreas benéficas do uso dos recursos tecnológicos para pessoas idosas com demências que dialogavam com o contexto interdisciplinar, classificadas com as seguintes interfaces: Educação sobre a síndrome demencial; Orientação à família e cuidadores sobre os cuidados e; Monitoramento dos aspectos fisiológicos e comportamentais da pessoa idosa com demência descritos na tabela 1.</w:t>
      </w:r>
    </w:p>
    <w:p w:rsidR="0012119F" w:rsidRDefault="0012119F" w:rsidP="00D7204E">
      <w:pPr>
        <w:spacing w:after="0" w:line="360" w:lineRule="auto"/>
        <w:ind w:firstLine="851"/>
        <w:jc w:val="both"/>
        <w:rPr>
          <w:rFonts w:ascii="Times New Roman" w:hAnsi="Times New Roman"/>
          <w:sz w:val="24"/>
          <w:szCs w:val="24"/>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1079"/>
        <w:gridCol w:w="1989"/>
        <w:gridCol w:w="1794"/>
        <w:gridCol w:w="1295"/>
        <w:gridCol w:w="2337"/>
      </w:tblGrid>
      <w:tr w:rsidR="004A1E01" w:rsidRPr="00D17CA7" w:rsidTr="00D17CA7">
        <w:tc>
          <w:tcPr>
            <w:tcW w:w="1079" w:type="dxa"/>
            <w:vAlign w:val="center"/>
          </w:tcPr>
          <w:p w:rsidR="0012119F" w:rsidRPr="00D17CA7" w:rsidRDefault="0012119F" w:rsidP="00D17CA7">
            <w:pPr>
              <w:spacing w:after="0" w:line="360" w:lineRule="auto"/>
              <w:jc w:val="center"/>
              <w:rPr>
                <w:rFonts w:ascii="Times New Roman" w:hAnsi="Times New Roman"/>
                <w:b/>
                <w:bCs/>
                <w:sz w:val="20"/>
                <w:szCs w:val="20"/>
              </w:rPr>
            </w:pPr>
            <w:r w:rsidRPr="00D17CA7">
              <w:rPr>
                <w:rFonts w:ascii="Times New Roman" w:hAnsi="Times New Roman"/>
                <w:b/>
                <w:bCs/>
                <w:sz w:val="20"/>
                <w:szCs w:val="20"/>
              </w:rPr>
              <w:t>Autor/ Ano</w:t>
            </w:r>
          </w:p>
        </w:tc>
        <w:tc>
          <w:tcPr>
            <w:tcW w:w="1989" w:type="dxa"/>
            <w:vAlign w:val="center"/>
          </w:tcPr>
          <w:p w:rsidR="0012119F" w:rsidRPr="00D17CA7" w:rsidRDefault="0012119F" w:rsidP="00D17CA7">
            <w:pPr>
              <w:spacing w:after="0" w:line="360" w:lineRule="auto"/>
              <w:jc w:val="center"/>
              <w:rPr>
                <w:rFonts w:ascii="Times New Roman" w:hAnsi="Times New Roman"/>
                <w:b/>
                <w:bCs/>
                <w:sz w:val="20"/>
                <w:szCs w:val="20"/>
              </w:rPr>
            </w:pPr>
            <w:r w:rsidRPr="00D17CA7">
              <w:rPr>
                <w:rFonts w:ascii="Times New Roman" w:hAnsi="Times New Roman"/>
                <w:b/>
                <w:bCs/>
                <w:sz w:val="20"/>
                <w:szCs w:val="20"/>
              </w:rPr>
              <w:t>Título</w:t>
            </w:r>
          </w:p>
        </w:tc>
        <w:tc>
          <w:tcPr>
            <w:tcW w:w="1794" w:type="dxa"/>
            <w:vAlign w:val="center"/>
          </w:tcPr>
          <w:p w:rsidR="0012119F" w:rsidRPr="00D17CA7" w:rsidRDefault="0012119F" w:rsidP="00D17CA7">
            <w:pPr>
              <w:spacing w:after="0" w:line="360" w:lineRule="auto"/>
              <w:jc w:val="center"/>
              <w:rPr>
                <w:rFonts w:ascii="Times New Roman" w:hAnsi="Times New Roman"/>
                <w:b/>
                <w:bCs/>
                <w:sz w:val="20"/>
                <w:szCs w:val="20"/>
              </w:rPr>
            </w:pPr>
            <w:r w:rsidRPr="00D17CA7">
              <w:rPr>
                <w:rFonts w:ascii="Times New Roman" w:hAnsi="Times New Roman"/>
                <w:b/>
                <w:bCs/>
                <w:sz w:val="20"/>
                <w:szCs w:val="20"/>
              </w:rPr>
              <w:t>Objetivo</w:t>
            </w:r>
          </w:p>
        </w:tc>
        <w:tc>
          <w:tcPr>
            <w:tcW w:w="1295" w:type="dxa"/>
            <w:vAlign w:val="center"/>
          </w:tcPr>
          <w:p w:rsidR="0012119F" w:rsidRPr="00D17CA7" w:rsidRDefault="0012119F" w:rsidP="00D17CA7">
            <w:pPr>
              <w:spacing w:after="0" w:line="360" w:lineRule="auto"/>
              <w:jc w:val="center"/>
              <w:rPr>
                <w:rFonts w:ascii="Times New Roman" w:hAnsi="Times New Roman"/>
                <w:b/>
                <w:bCs/>
                <w:sz w:val="20"/>
                <w:szCs w:val="20"/>
              </w:rPr>
            </w:pPr>
            <w:r w:rsidRPr="00D17CA7">
              <w:rPr>
                <w:rFonts w:ascii="Times New Roman" w:hAnsi="Times New Roman"/>
                <w:b/>
                <w:bCs/>
                <w:sz w:val="20"/>
                <w:szCs w:val="20"/>
              </w:rPr>
              <w:t>Uso do recurso tecnológico</w:t>
            </w:r>
          </w:p>
        </w:tc>
        <w:tc>
          <w:tcPr>
            <w:tcW w:w="2337" w:type="dxa"/>
            <w:vAlign w:val="center"/>
          </w:tcPr>
          <w:p w:rsidR="0012119F" w:rsidRPr="00D17CA7" w:rsidRDefault="0012119F" w:rsidP="00D17CA7">
            <w:pPr>
              <w:spacing w:after="0" w:line="360" w:lineRule="auto"/>
              <w:jc w:val="center"/>
              <w:rPr>
                <w:rFonts w:ascii="Times New Roman" w:hAnsi="Times New Roman"/>
                <w:b/>
                <w:bCs/>
                <w:sz w:val="20"/>
                <w:szCs w:val="20"/>
              </w:rPr>
            </w:pPr>
            <w:r w:rsidRPr="00D17CA7">
              <w:rPr>
                <w:rFonts w:ascii="Times New Roman" w:hAnsi="Times New Roman"/>
                <w:b/>
                <w:bCs/>
                <w:sz w:val="20"/>
                <w:szCs w:val="20"/>
              </w:rPr>
              <w:t>Resultados/Conclusão</w:t>
            </w:r>
          </w:p>
        </w:tc>
      </w:tr>
      <w:tr w:rsidR="004A1E01" w:rsidRPr="00D17CA7" w:rsidTr="00D17CA7">
        <w:tc>
          <w:tcPr>
            <w:tcW w:w="1079" w:type="dxa"/>
            <w:shd w:val="clear" w:color="auto" w:fill="F2F2F2"/>
            <w:vAlign w:val="center"/>
          </w:tcPr>
          <w:p w:rsidR="0012119F" w:rsidRPr="00D17CA7" w:rsidRDefault="0012119F" w:rsidP="00D17CA7">
            <w:pPr>
              <w:spacing w:after="0" w:line="360" w:lineRule="auto"/>
              <w:jc w:val="center"/>
              <w:rPr>
                <w:rFonts w:ascii="Times New Roman" w:hAnsi="Times New Roman"/>
                <w:b/>
                <w:bCs/>
                <w:sz w:val="20"/>
                <w:szCs w:val="20"/>
              </w:rPr>
            </w:pPr>
            <w:r w:rsidRPr="00D17CA7">
              <w:rPr>
                <w:rFonts w:ascii="Times New Roman" w:hAnsi="Times New Roman"/>
                <w:b/>
                <w:bCs/>
                <w:sz w:val="20"/>
                <w:szCs w:val="20"/>
              </w:rPr>
              <w:t>Ilha, S. et al</w:t>
            </w:r>
            <w:r w:rsidR="004A1E01" w:rsidRPr="00D17CA7">
              <w:rPr>
                <w:rFonts w:ascii="Times New Roman" w:hAnsi="Times New Roman"/>
                <w:b/>
                <w:bCs/>
                <w:sz w:val="20"/>
                <w:szCs w:val="20"/>
              </w:rPr>
              <w:t>/ 2017</w:t>
            </w:r>
          </w:p>
        </w:tc>
        <w:tc>
          <w:tcPr>
            <w:tcW w:w="1989" w:type="dxa"/>
            <w:shd w:val="clear" w:color="auto" w:fill="F2F2F2"/>
            <w:vAlign w:val="center"/>
          </w:tcPr>
          <w:p w:rsidR="0012119F" w:rsidRPr="00D17CA7" w:rsidRDefault="0012119F" w:rsidP="00D17CA7">
            <w:pPr>
              <w:spacing w:after="0" w:line="360" w:lineRule="auto"/>
              <w:jc w:val="center"/>
              <w:rPr>
                <w:rFonts w:ascii="Times New Roman" w:hAnsi="Times New Roman"/>
                <w:sz w:val="20"/>
                <w:szCs w:val="20"/>
              </w:rPr>
            </w:pPr>
            <w:r w:rsidRPr="00D17CA7">
              <w:rPr>
                <w:rFonts w:ascii="Times New Roman" w:hAnsi="Times New Roman"/>
                <w:sz w:val="20"/>
                <w:szCs w:val="20"/>
              </w:rPr>
              <w:t>(Geronto)tecnologia cuidativo-educacional complexa para pessoas idosas/famílias com a doença de Alzheimer</w:t>
            </w:r>
          </w:p>
        </w:tc>
        <w:tc>
          <w:tcPr>
            <w:tcW w:w="1794" w:type="dxa"/>
            <w:shd w:val="clear" w:color="auto" w:fill="F2F2F2"/>
            <w:vAlign w:val="center"/>
          </w:tcPr>
          <w:p w:rsidR="0012119F" w:rsidRPr="00D17CA7" w:rsidRDefault="0012119F" w:rsidP="00D17CA7">
            <w:pPr>
              <w:spacing w:after="0" w:line="360" w:lineRule="auto"/>
              <w:jc w:val="center"/>
              <w:rPr>
                <w:rFonts w:ascii="Times New Roman" w:hAnsi="Times New Roman"/>
                <w:sz w:val="20"/>
                <w:szCs w:val="20"/>
              </w:rPr>
            </w:pPr>
            <w:r w:rsidRPr="00D17CA7">
              <w:rPr>
                <w:rFonts w:ascii="Times New Roman" w:hAnsi="Times New Roman"/>
                <w:sz w:val="20"/>
                <w:szCs w:val="20"/>
              </w:rPr>
              <w:t>Descrever as contribuições do (geronto)tecnologia cuidativo-educacional no contexto da doença de Alzheimer</w:t>
            </w:r>
          </w:p>
        </w:tc>
        <w:tc>
          <w:tcPr>
            <w:tcW w:w="1295" w:type="dxa"/>
            <w:shd w:val="clear" w:color="auto" w:fill="F2F2F2"/>
            <w:vAlign w:val="center"/>
          </w:tcPr>
          <w:p w:rsidR="0012119F" w:rsidRPr="00D17CA7" w:rsidRDefault="004A1E01" w:rsidP="00D17CA7">
            <w:pPr>
              <w:spacing w:after="0" w:line="360" w:lineRule="auto"/>
              <w:jc w:val="center"/>
              <w:rPr>
                <w:rFonts w:ascii="Times New Roman" w:hAnsi="Times New Roman"/>
                <w:sz w:val="20"/>
                <w:szCs w:val="20"/>
              </w:rPr>
            </w:pPr>
            <w:r w:rsidRPr="00D17CA7">
              <w:rPr>
                <w:rFonts w:ascii="Times New Roman" w:hAnsi="Times New Roman"/>
                <w:sz w:val="20"/>
                <w:szCs w:val="20"/>
              </w:rPr>
              <w:t>Educação</w:t>
            </w:r>
            <w:r w:rsidR="00A47942" w:rsidRPr="00D17CA7">
              <w:rPr>
                <w:rFonts w:ascii="Times New Roman" w:hAnsi="Times New Roman"/>
                <w:sz w:val="20"/>
                <w:szCs w:val="20"/>
              </w:rPr>
              <w:t>/ orientações</w:t>
            </w:r>
            <w:r w:rsidRPr="00D17CA7">
              <w:rPr>
                <w:rFonts w:ascii="Times New Roman" w:hAnsi="Times New Roman"/>
                <w:sz w:val="20"/>
                <w:szCs w:val="20"/>
              </w:rPr>
              <w:t xml:space="preserve"> sobre a síndrome demencial.</w:t>
            </w:r>
          </w:p>
        </w:tc>
        <w:tc>
          <w:tcPr>
            <w:tcW w:w="2337" w:type="dxa"/>
            <w:shd w:val="clear" w:color="auto" w:fill="F2F2F2"/>
            <w:vAlign w:val="center"/>
          </w:tcPr>
          <w:p w:rsidR="0012119F" w:rsidRPr="00D17CA7" w:rsidRDefault="004A1E01" w:rsidP="00D17CA7">
            <w:pPr>
              <w:spacing w:after="0" w:line="360" w:lineRule="auto"/>
              <w:jc w:val="center"/>
              <w:rPr>
                <w:rFonts w:ascii="Times New Roman" w:hAnsi="Times New Roman"/>
                <w:sz w:val="20"/>
                <w:szCs w:val="20"/>
              </w:rPr>
            </w:pPr>
            <w:r w:rsidRPr="00D17CA7">
              <w:rPr>
                <w:rFonts w:ascii="Times New Roman" w:hAnsi="Times New Roman"/>
                <w:sz w:val="20"/>
                <w:szCs w:val="20"/>
              </w:rPr>
              <w:t>Expansão do conhecimento sobre demência, o cuidado necessário e manejos frentes as complexidades desta.</w:t>
            </w:r>
          </w:p>
        </w:tc>
      </w:tr>
      <w:tr w:rsidR="004A1E01" w:rsidRPr="00D17CA7" w:rsidTr="00D17CA7">
        <w:tc>
          <w:tcPr>
            <w:tcW w:w="1079" w:type="dxa"/>
            <w:vAlign w:val="center"/>
          </w:tcPr>
          <w:p w:rsidR="0012119F" w:rsidRPr="00D17CA7" w:rsidRDefault="004A1E01" w:rsidP="00D17CA7">
            <w:pPr>
              <w:spacing w:after="0" w:line="360" w:lineRule="auto"/>
              <w:jc w:val="center"/>
              <w:rPr>
                <w:rFonts w:ascii="Times New Roman" w:hAnsi="Times New Roman"/>
                <w:b/>
                <w:bCs/>
                <w:sz w:val="20"/>
                <w:szCs w:val="20"/>
              </w:rPr>
            </w:pPr>
            <w:r w:rsidRPr="00D17CA7">
              <w:rPr>
                <w:rFonts w:ascii="Times New Roman" w:hAnsi="Times New Roman"/>
                <w:b/>
                <w:bCs/>
                <w:sz w:val="20"/>
                <w:szCs w:val="20"/>
              </w:rPr>
              <w:t>Camacho, ACLF et al/ 2014</w:t>
            </w:r>
          </w:p>
        </w:tc>
        <w:tc>
          <w:tcPr>
            <w:tcW w:w="1989" w:type="dxa"/>
            <w:vAlign w:val="center"/>
          </w:tcPr>
          <w:p w:rsidR="0012119F" w:rsidRPr="00D17CA7" w:rsidRDefault="004A1E01" w:rsidP="00D17CA7">
            <w:pPr>
              <w:spacing w:after="0" w:line="360" w:lineRule="auto"/>
              <w:jc w:val="center"/>
              <w:rPr>
                <w:rFonts w:ascii="Times New Roman" w:hAnsi="Times New Roman"/>
                <w:sz w:val="20"/>
                <w:szCs w:val="20"/>
              </w:rPr>
            </w:pPr>
            <w:r w:rsidRPr="00D17CA7">
              <w:rPr>
                <w:rFonts w:ascii="Times New Roman" w:hAnsi="Times New Roman"/>
                <w:sz w:val="20"/>
                <w:szCs w:val="20"/>
              </w:rPr>
              <w:t>Validação de cartilha informativa sobre idoso demenciado pelos enfermeiros e acadêmicos de enfermagem: estudo observacional-transversal</w:t>
            </w:r>
          </w:p>
        </w:tc>
        <w:tc>
          <w:tcPr>
            <w:tcW w:w="1794" w:type="dxa"/>
            <w:vAlign w:val="center"/>
          </w:tcPr>
          <w:p w:rsidR="0012119F" w:rsidRPr="00D17CA7" w:rsidRDefault="004A1E01" w:rsidP="00D17CA7">
            <w:pPr>
              <w:spacing w:after="0" w:line="360" w:lineRule="auto"/>
              <w:jc w:val="center"/>
              <w:rPr>
                <w:rFonts w:ascii="Times New Roman" w:hAnsi="Times New Roman"/>
                <w:sz w:val="20"/>
                <w:szCs w:val="20"/>
              </w:rPr>
            </w:pPr>
            <w:r w:rsidRPr="00D17CA7">
              <w:rPr>
                <w:rFonts w:ascii="Times New Roman" w:hAnsi="Times New Roman"/>
                <w:sz w:val="20"/>
                <w:szCs w:val="20"/>
              </w:rPr>
              <w:t>Validar a cartilha informativa como Tecnologia Educacional (TE) sobre os cuidados ao idoso com demências.</w:t>
            </w:r>
          </w:p>
        </w:tc>
        <w:tc>
          <w:tcPr>
            <w:tcW w:w="1295" w:type="dxa"/>
            <w:vAlign w:val="center"/>
          </w:tcPr>
          <w:p w:rsidR="0012119F" w:rsidRPr="00D17CA7" w:rsidRDefault="004A1E01" w:rsidP="00D17CA7">
            <w:pPr>
              <w:spacing w:after="0" w:line="360" w:lineRule="auto"/>
              <w:jc w:val="center"/>
              <w:rPr>
                <w:rFonts w:ascii="Times New Roman" w:hAnsi="Times New Roman"/>
                <w:sz w:val="20"/>
                <w:szCs w:val="20"/>
              </w:rPr>
            </w:pPr>
            <w:r w:rsidRPr="00D17CA7">
              <w:rPr>
                <w:rFonts w:ascii="Times New Roman" w:hAnsi="Times New Roman"/>
                <w:sz w:val="20"/>
                <w:szCs w:val="20"/>
              </w:rPr>
              <w:t>Educação sobre a demência e seus cuidados.</w:t>
            </w:r>
          </w:p>
        </w:tc>
        <w:tc>
          <w:tcPr>
            <w:tcW w:w="2337" w:type="dxa"/>
            <w:vAlign w:val="center"/>
          </w:tcPr>
          <w:p w:rsidR="0012119F" w:rsidRPr="00D17CA7" w:rsidRDefault="00C573BE" w:rsidP="00D17CA7">
            <w:pPr>
              <w:spacing w:after="0" w:line="360" w:lineRule="auto"/>
              <w:jc w:val="center"/>
              <w:rPr>
                <w:rFonts w:ascii="Times New Roman" w:hAnsi="Times New Roman"/>
                <w:sz w:val="20"/>
                <w:szCs w:val="20"/>
              </w:rPr>
            </w:pPr>
            <w:r w:rsidRPr="00D17CA7">
              <w:rPr>
                <w:rFonts w:ascii="Times New Roman" w:hAnsi="Times New Roman"/>
                <w:sz w:val="20"/>
                <w:szCs w:val="20"/>
              </w:rPr>
              <w:t>Possibilidades de contribuições para o cuidado da pessoa com demência.</w:t>
            </w:r>
          </w:p>
        </w:tc>
      </w:tr>
      <w:tr w:rsidR="004A1E01" w:rsidRPr="00D17CA7" w:rsidTr="00D17CA7">
        <w:tc>
          <w:tcPr>
            <w:tcW w:w="1079" w:type="dxa"/>
            <w:shd w:val="clear" w:color="auto" w:fill="F2F2F2"/>
            <w:vAlign w:val="center"/>
          </w:tcPr>
          <w:p w:rsidR="0012119F" w:rsidRPr="00D17CA7" w:rsidRDefault="00C573BE" w:rsidP="00D17CA7">
            <w:pPr>
              <w:spacing w:after="0" w:line="360" w:lineRule="auto"/>
              <w:jc w:val="center"/>
              <w:rPr>
                <w:rFonts w:ascii="Times New Roman" w:hAnsi="Times New Roman"/>
                <w:b/>
                <w:bCs/>
                <w:sz w:val="20"/>
                <w:szCs w:val="20"/>
              </w:rPr>
            </w:pPr>
            <w:r w:rsidRPr="00D17CA7">
              <w:rPr>
                <w:rFonts w:ascii="Times New Roman" w:hAnsi="Times New Roman"/>
                <w:b/>
                <w:bCs/>
                <w:sz w:val="20"/>
                <w:szCs w:val="20"/>
              </w:rPr>
              <w:t xml:space="preserve">Bastiani, E. </w:t>
            </w:r>
            <w:r w:rsidR="00B44E84" w:rsidRPr="00B44E84">
              <w:rPr>
                <w:rFonts w:ascii="Times New Roman" w:hAnsi="Times New Roman"/>
                <w:b/>
                <w:bCs/>
                <w:i/>
                <w:sz w:val="20"/>
                <w:szCs w:val="20"/>
              </w:rPr>
              <w:t>et</w:t>
            </w:r>
            <w:r w:rsidRPr="00B44E84">
              <w:rPr>
                <w:rFonts w:ascii="Times New Roman" w:hAnsi="Times New Roman"/>
                <w:b/>
                <w:bCs/>
                <w:i/>
                <w:sz w:val="20"/>
                <w:szCs w:val="20"/>
              </w:rPr>
              <w:t xml:space="preserve"> al</w:t>
            </w:r>
            <w:r w:rsidRPr="00D17CA7">
              <w:rPr>
                <w:rFonts w:ascii="Times New Roman" w:hAnsi="Times New Roman"/>
                <w:b/>
                <w:bCs/>
                <w:sz w:val="20"/>
                <w:szCs w:val="20"/>
              </w:rPr>
              <w:t>/ 2013</w:t>
            </w:r>
          </w:p>
        </w:tc>
        <w:tc>
          <w:tcPr>
            <w:tcW w:w="1989" w:type="dxa"/>
            <w:shd w:val="clear" w:color="auto" w:fill="F2F2F2"/>
            <w:vAlign w:val="center"/>
          </w:tcPr>
          <w:p w:rsidR="0012119F" w:rsidRPr="00D17CA7" w:rsidRDefault="00C573BE" w:rsidP="00D17CA7">
            <w:pPr>
              <w:spacing w:after="0" w:line="360" w:lineRule="auto"/>
              <w:jc w:val="center"/>
              <w:rPr>
                <w:rFonts w:ascii="Times New Roman" w:hAnsi="Times New Roman"/>
                <w:sz w:val="20"/>
                <w:szCs w:val="20"/>
                <w:lang w:val="en-US"/>
              </w:rPr>
            </w:pPr>
            <w:r w:rsidRPr="00D17CA7">
              <w:rPr>
                <w:rFonts w:ascii="Times New Roman" w:hAnsi="Times New Roman"/>
                <w:sz w:val="20"/>
                <w:szCs w:val="20"/>
                <w:lang w:val="en-US"/>
              </w:rPr>
              <w:t>An approach for pervasive homecare environments focused on care of patients with dementia</w:t>
            </w:r>
          </w:p>
        </w:tc>
        <w:tc>
          <w:tcPr>
            <w:tcW w:w="1794" w:type="dxa"/>
            <w:shd w:val="clear" w:color="auto" w:fill="F2F2F2"/>
            <w:vAlign w:val="center"/>
          </w:tcPr>
          <w:p w:rsidR="0012119F" w:rsidRPr="00D17CA7" w:rsidRDefault="001B6251" w:rsidP="00D17CA7">
            <w:pPr>
              <w:spacing w:after="0" w:line="360" w:lineRule="auto"/>
              <w:jc w:val="center"/>
              <w:rPr>
                <w:rFonts w:ascii="Times New Roman" w:hAnsi="Times New Roman"/>
                <w:sz w:val="20"/>
                <w:szCs w:val="20"/>
              </w:rPr>
            </w:pPr>
            <w:r w:rsidRPr="00D17CA7">
              <w:rPr>
                <w:rFonts w:ascii="Times New Roman" w:hAnsi="Times New Roman"/>
                <w:sz w:val="20"/>
                <w:szCs w:val="20"/>
              </w:rPr>
              <w:t>Propor Sistema de monitoramento das demandas fisiológicas e comportamentais da pessoa com demência.</w:t>
            </w:r>
          </w:p>
        </w:tc>
        <w:tc>
          <w:tcPr>
            <w:tcW w:w="1295" w:type="dxa"/>
            <w:shd w:val="clear" w:color="auto" w:fill="F2F2F2"/>
            <w:vAlign w:val="center"/>
          </w:tcPr>
          <w:p w:rsidR="0012119F" w:rsidRPr="00D17CA7" w:rsidRDefault="001B6251" w:rsidP="00D17CA7">
            <w:pPr>
              <w:spacing w:after="0" w:line="360" w:lineRule="auto"/>
              <w:jc w:val="center"/>
              <w:rPr>
                <w:rFonts w:ascii="Times New Roman" w:hAnsi="Times New Roman"/>
                <w:sz w:val="20"/>
                <w:szCs w:val="20"/>
              </w:rPr>
            </w:pPr>
            <w:r w:rsidRPr="00D17CA7">
              <w:rPr>
                <w:rFonts w:ascii="Times New Roman" w:hAnsi="Times New Roman"/>
                <w:sz w:val="20"/>
                <w:szCs w:val="20"/>
              </w:rPr>
              <w:t>Monitorar as demandas da pessoa com demência.</w:t>
            </w:r>
          </w:p>
        </w:tc>
        <w:tc>
          <w:tcPr>
            <w:tcW w:w="2337" w:type="dxa"/>
            <w:shd w:val="clear" w:color="auto" w:fill="F2F2F2"/>
            <w:vAlign w:val="center"/>
          </w:tcPr>
          <w:p w:rsidR="0012119F" w:rsidRPr="00D17CA7" w:rsidRDefault="001B6251" w:rsidP="00D17CA7">
            <w:pPr>
              <w:spacing w:after="0" w:line="360" w:lineRule="auto"/>
              <w:jc w:val="center"/>
              <w:rPr>
                <w:rFonts w:ascii="Times New Roman" w:hAnsi="Times New Roman"/>
                <w:sz w:val="20"/>
                <w:szCs w:val="20"/>
              </w:rPr>
            </w:pPr>
            <w:r w:rsidRPr="00D17CA7">
              <w:rPr>
                <w:rFonts w:ascii="Times New Roman" w:hAnsi="Times New Roman"/>
                <w:sz w:val="20"/>
                <w:szCs w:val="20"/>
              </w:rPr>
              <w:t>Redução da sobrecarga no cuidado, cuidado integrado em casa</w:t>
            </w:r>
            <w:r w:rsidR="005F3CE8">
              <w:rPr>
                <w:rFonts w:ascii="Times New Roman" w:hAnsi="Times New Roman"/>
                <w:sz w:val="20"/>
                <w:szCs w:val="20"/>
              </w:rPr>
              <w:t xml:space="preserve"> em multidimensões</w:t>
            </w:r>
            <w:r w:rsidRPr="00D17CA7">
              <w:rPr>
                <w:rFonts w:ascii="Times New Roman" w:hAnsi="Times New Roman"/>
                <w:sz w:val="20"/>
                <w:szCs w:val="20"/>
              </w:rPr>
              <w:t>.</w:t>
            </w:r>
          </w:p>
        </w:tc>
      </w:tr>
    </w:tbl>
    <w:p w:rsidR="0012119F" w:rsidRDefault="00A47942" w:rsidP="00D7204E">
      <w:pPr>
        <w:spacing w:after="0" w:line="360" w:lineRule="auto"/>
        <w:ind w:firstLine="851"/>
        <w:jc w:val="both"/>
        <w:rPr>
          <w:rFonts w:ascii="Times New Roman" w:hAnsi="Times New Roman"/>
          <w:sz w:val="24"/>
          <w:szCs w:val="24"/>
        </w:rPr>
      </w:pPr>
      <w:r>
        <w:rPr>
          <w:rFonts w:ascii="Times New Roman" w:hAnsi="Times New Roman"/>
          <w:sz w:val="24"/>
          <w:szCs w:val="24"/>
        </w:rPr>
        <w:lastRenderedPageBreak/>
        <w:t>Tabela 1. Descrição dos artigos utilizados no estudo.</w:t>
      </w:r>
    </w:p>
    <w:p w:rsidR="00A47942" w:rsidRDefault="00A47942" w:rsidP="00D7204E">
      <w:pPr>
        <w:spacing w:after="0" w:line="360" w:lineRule="auto"/>
        <w:ind w:firstLine="851"/>
        <w:jc w:val="both"/>
        <w:rPr>
          <w:rFonts w:ascii="Times New Roman" w:hAnsi="Times New Roman"/>
          <w:sz w:val="24"/>
          <w:szCs w:val="24"/>
        </w:rPr>
      </w:pPr>
    </w:p>
    <w:p w:rsidR="00305A6C" w:rsidRDefault="00305A6C" w:rsidP="00305A6C">
      <w:pPr>
        <w:spacing w:after="0" w:line="360" w:lineRule="auto"/>
        <w:ind w:firstLine="851"/>
        <w:jc w:val="both"/>
        <w:rPr>
          <w:rFonts w:ascii="Times New Roman" w:hAnsi="Times New Roman"/>
          <w:sz w:val="24"/>
          <w:szCs w:val="24"/>
        </w:rPr>
      </w:pPr>
      <w:r>
        <w:rPr>
          <w:rFonts w:ascii="Times New Roman" w:hAnsi="Times New Roman"/>
          <w:sz w:val="24"/>
          <w:szCs w:val="24"/>
        </w:rPr>
        <w:t>Em re</w:t>
      </w:r>
      <w:r w:rsidR="00F50445">
        <w:rPr>
          <w:rFonts w:ascii="Times New Roman" w:hAnsi="Times New Roman"/>
          <w:sz w:val="24"/>
          <w:szCs w:val="24"/>
        </w:rPr>
        <w:t xml:space="preserve">lação ao idioma publicado, </w:t>
      </w:r>
      <w:r w:rsidR="00E44A47">
        <w:rPr>
          <w:rFonts w:ascii="Times New Roman" w:hAnsi="Times New Roman"/>
          <w:sz w:val="24"/>
          <w:szCs w:val="24"/>
        </w:rPr>
        <w:t>0</w:t>
      </w:r>
      <w:r w:rsidR="00F50445">
        <w:rPr>
          <w:rFonts w:ascii="Times New Roman" w:hAnsi="Times New Roman"/>
          <w:sz w:val="24"/>
          <w:szCs w:val="24"/>
        </w:rPr>
        <w:t>2 dos</w:t>
      </w:r>
      <w:r>
        <w:rPr>
          <w:rFonts w:ascii="Times New Roman" w:hAnsi="Times New Roman"/>
          <w:sz w:val="24"/>
          <w:szCs w:val="24"/>
        </w:rPr>
        <w:t xml:space="preserve"> estudos que compõe essa revisão foram publicados no idioma </w:t>
      </w:r>
      <w:r w:rsidR="00C7237E">
        <w:rPr>
          <w:rFonts w:ascii="Times New Roman" w:hAnsi="Times New Roman"/>
          <w:sz w:val="24"/>
          <w:szCs w:val="24"/>
        </w:rPr>
        <w:t>inglês</w:t>
      </w:r>
      <w:r>
        <w:rPr>
          <w:rFonts w:ascii="Times New Roman" w:hAnsi="Times New Roman"/>
          <w:sz w:val="24"/>
          <w:szCs w:val="24"/>
        </w:rPr>
        <w:t xml:space="preserve"> e </w:t>
      </w:r>
      <w:r w:rsidR="00E44A47">
        <w:rPr>
          <w:rFonts w:ascii="Times New Roman" w:hAnsi="Times New Roman"/>
          <w:sz w:val="24"/>
          <w:szCs w:val="24"/>
        </w:rPr>
        <w:t>0</w:t>
      </w:r>
      <w:r>
        <w:rPr>
          <w:rFonts w:ascii="Times New Roman" w:hAnsi="Times New Roman"/>
          <w:sz w:val="24"/>
          <w:szCs w:val="24"/>
        </w:rPr>
        <w:t xml:space="preserve">1 no idioma </w:t>
      </w:r>
      <w:r w:rsidR="00C7237E">
        <w:rPr>
          <w:rFonts w:ascii="Times New Roman" w:hAnsi="Times New Roman"/>
          <w:sz w:val="24"/>
          <w:szCs w:val="24"/>
        </w:rPr>
        <w:t>português</w:t>
      </w:r>
      <w:r>
        <w:rPr>
          <w:rFonts w:ascii="Times New Roman" w:hAnsi="Times New Roman"/>
          <w:sz w:val="24"/>
          <w:szCs w:val="24"/>
        </w:rPr>
        <w:t xml:space="preserve">. No que tange à interdisciplinaridade, </w:t>
      </w:r>
      <w:r w:rsidR="00173A72">
        <w:rPr>
          <w:rFonts w:ascii="Times New Roman" w:hAnsi="Times New Roman"/>
          <w:sz w:val="24"/>
          <w:szCs w:val="24"/>
        </w:rPr>
        <w:t>0</w:t>
      </w:r>
      <w:r>
        <w:rPr>
          <w:rFonts w:ascii="Times New Roman" w:hAnsi="Times New Roman"/>
          <w:sz w:val="24"/>
          <w:szCs w:val="24"/>
        </w:rPr>
        <w:t xml:space="preserve">1 estudo aborda as intervenções de disciplinas do campo da biologia, ciências e psicologia, </w:t>
      </w:r>
      <w:r w:rsidR="00173A72">
        <w:rPr>
          <w:rFonts w:ascii="Times New Roman" w:hAnsi="Times New Roman"/>
          <w:sz w:val="24"/>
          <w:szCs w:val="24"/>
        </w:rPr>
        <w:t>0</w:t>
      </w:r>
      <w:r>
        <w:rPr>
          <w:rFonts w:ascii="Times New Roman" w:hAnsi="Times New Roman"/>
          <w:sz w:val="24"/>
          <w:szCs w:val="24"/>
        </w:rPr>
        <w:t xml:space="preserve">1 estudo envolve o campo disciplinar da enfermagem e cuidados em saúde, </w:t>
      </w:r>
      <w:r w:rsidR="00173A72">
        <w:rPr>
          <w:rFonts w:ascii="Times New Roman" w:hAnsi="Times New Roman"/>
          <w:sz w:val="24"/>
          <w:szCs w:val="24"/>
        </w:rPr>
        <w:t>0</w:t>
      </w:r>
      <w:r>
        <w:rPr>
          <w:rFonts w:ascii="Times New Roman" w:hAnsi="Times New Roman"/>
          <w:sz w:val="24"/>
          <w:szCs w:val="24"/>
        </w:rPr>
        <w:t xml:space="preserve">1 estudo é composto pelo campo de estudo da ciência da computação. </w:t>
      </w:r>
      <w:r w:rsidR="004B3388">
        <w:rPr>
          <w:rFonts w:ascii="Times New Roman" w:hAnsi="Times New Roman"/>
          <w:sz w:val="24"/>
          <w:szCs w:val="24"/>
        </w:rPr>
        <w:t xml:space="preserve">A respeito das síndromes demências evidenciadas nos estudos </w:t>
      </w:r>
      <w:r w:rsidR="00173A72">
        <w:rPr>
          <w:rFonts w:ascii="Times New Roman" w:hAnsi="Times New Roman"/>
          <w:sz w:val="24"/>
          <w:szCs w:val="24"/>
        </w:rPr>
        <w:t>0</w:t>
      </w:r>
      <w:r w:rsidR="004B3388">
        <w:rPr>
          <w:rFonts w:ascii="Times New Roman" w:hAnsi="Times New Roman"/>
          <w:sz w:val="24"/>
          <w:szCs w:val="24"/>
        </w:rPr>
        <w:t xml:space="preserve">1 estudo tem enfoque na demência de Alzheimer e </w:t>
      </w:r>
      <w:r w:rsidR="00173A72">
        <w:rPr>
          <w:rFonts w:ascii="Times New Roman" w:hAnsi="Times New Roman"/>
          <w:sz w:val="24"/>
          <w:szCs w:val="24"/>
        </w:rPr>
        <w:t>0</w:t>
      </w:r>
      <w:r w:rsidR="004B3388">
        <w:rPr>
          <w:rFonts w:ascii="Times New Roman" w:hAnsi="Times New Roman"/>
          <w:sz w:val="24"/>
          <w:szCs w:val="24"/>
        </w:rPr>
        <w:t xml:space="preserve">2 estudos em pessoas com demências não especificadas. </w:t>
      </w:r>
    </w:p>
    <w:p w:rsidR="004B3388" w:rsidRDefault="004B3388" w:rsidP="00305A6C">
      <w:pPr>
        <w:spacing w:after="0" w:line="360" w:lineRule="auto"/>
        <w:ind w:firstLine="851"/>
        <w:jc w:val="both"/>
        <w:rPr>
          <w:rFonts w:ascii="Times New Roman" w:hAnsi="Times New Roman"/>
          <w:sz w:val="24"/>
          <w:szCs w:val="24"/>
        </w:rPr>
      </w:pPr>
      <w:r>
        <w:rPr>
          <w:rFonts w:ascii="Times New Roman" w:hAnsi="Times New Roman"/>
          <w:sz w:val="24"/>
          <w:szCs w:val="24"/>
        </w:rPr>
        <w:t xml:space="preserve">No </w:t>
      </w:r>
      <w:r w:rsidR="00173A72">
        <w:rPr>
          <w:rFonts w:ascii="Times New Roman" w:hAnsi="Times New Roman"/>
          <w:sz w:val="24"/>
          <w:szCs w:val="24"/>
        </w:rPr>
        <w:t>cerne</w:t>
      </w:r>
      <w:r>
        <w:rPr>
          <w:rFonts w:ascii="Times New Roman" w:hAnsi="Times New Roman"/>
          <w:sz w:val="24"/>
          <w:szCs w:val="24"/>
        </w:rPr>
        <w:t xml:space="preserve"> </w:t>
      </w:r>
      <w:r w:rsidR="00173A72">
        <w:rPr>
          <w:rFonts w:ascii="Times New Roman" w:hAnsi="Times New Roman"/>
          <w:sz w:val="24"/>
          <w:szCs w:val="24"/>
        </w:rPr>
        <w:t>d</w:t>
      </w:r>
      <w:r>
        <w:rPr>
          <w:rFonts w:ascii="Times New Roman" w:hAnsi="Times New Roman"/>
          <w:sz w:val="24"/>
          <w:szCs w:val="24"/>
        </w:rPr>
        <w:t xml:space="preserve">as intervenções tecnológicas voltas as pessoas idosas com demência, 01 estudo aborda o uso com enfoque no controle e monitoramento das demandas fisiológicas e comportamentais </w:t>
      </w:r>
      <w:r w:rsidR="00F03E53">
        <w:rPr>
          <w:rFonts w:ascii="Times New Roman" w:hAnsi="Times New Roman"/>
          <w:sz w:val="24"/>
          <w:szCs w:val="24"/>
        </w:rPr>
        <w:t>proveniente das síndromes dem</w:t>
      </w:r>
      <w:r w:rsidR="00843DBB">
        <w:rPr>
          <w:rFonts w:ascii="Times New Roman" w:hAnsi="Times New Roman"/>
          <w:sz w:val="24"/>
          <w:szCs w:val="24"/>
        </w:rPr>
        <w:t xml:space="preserve">enciais e </w:t>
      </w:r>
      <w:r w:rsidR="00173A72">
        <w:rPr>
          <w:rFonts w:ascii="Times New Roman" w:hAnsi="Times New Roman"/>
          <w:sz w:val="24"/>
          <w:szCs w:val="24"/>
        </w:rPr>
        <w:t>0</w:t>
      </w:r>
      <w:r w:rsidR="00843DBB">
        <w:rPr>
          <w:rFonts w:ascii="Times New Roman" w:hAnsi="Times New Roman"/>
          <w:sz w:val="24"/>
          <w:szCs w:val="24"/>
        </w:rPr>
        <w:t>2</w:t>
      </w:r>
      <w:r w:rsidR="00F03E53">
        <w:rPr>
          <w:rFonts w:ascii="Times New Roman" w:hAnsi="Times New Roman"/>
          <w:sz w:val="24"/>
          <w:szCs w:val="24"/>
        </w:rPr>
        <w:t xml:space="preserve"> dos estudo</w:t>
      </w:r>
      <w:r w:rsidR="00843DBB">
        <w:rPr>
          <w:rFonts w:ascii="Times New Roman" w:hAnsi="Times New Roman"/>
          <w:sz w:val="24"/>
          <w:szCs w:val="24"/>
        </w:rPr>
        <w:t>s abordados nessa pesquisa fazem</w:t>
      </w:r>
      <w:r w:rsidR="00F03E53">
        <w:rPr>
          <w:rFonts w:ascii="Times New Roman" w:hAnsi="Times New Roman"/>
          <w:sz w:val="24"/>
          <w:szCs w:val="24"/>
        </w:rPr>
        <w:t xml:space="preserve"> referência ao uso da tecnologia </w:t>
      </w:r>
      <w:r w:rsidR="00843DBB">
        <w:rPr>
          <w:rFonts w:ascii="Times New Roman" w:hAnsi="Times New Roman"/>
          <w:sz w:val="24"/>
          <w:szCs w:val="24"/>
        </w:rPr>
        <w:t xml:space="preserve">para promoção de orientações e educação ao familiar. </w:t>
      </w:r>
    </w:p>
    <w:p w:rsidR="00ED3A1C" w:rsidRDefault="00173A72" w:rsidP="00173A72">
      <w:pPr>
        <w:spacing w:after="0" w:line="360" w:lineRule="auto"/>
        <w:ind w:firstLine="851"/>
        <w:jc w:val="both"/>
        <w:rPr>
          <w:rFonts w:ascii="Times New Roman" w:hAnsi="Times New Roman"/>
          <w:sz w:val="24"/>
          <w:szCs w:val="24"/>
        </w:rPr>
      </w:pPr>
      <w:r>
        <w:rPr>
          <w:rFonts w:ascii="Times New Roman" w:hAnsi="Times New Roman"/>
          <w:sz w:val="24"/>
          <w:szCs w:val="24"/>
        </w:rPr>
        <w:t xml:space="preserve">Considerando as questões regionais </w:t>
      </w:r>
      <w:r w:rsidR="006137A1">
        <w:rPr>
          <w:rFonts w:ascii="Times New Roman" w:hAnsi="Times New Roman"/>
          <w:sz w:val="24"/>
          <w:szCs w:val="24"/>
        </w:rPr>
        <w:t>do território brasileiro frente as publicações dos</w:t>
      </w:r>
      <w:r w:rsidR="00A47942">
        <w:rPr>
          <w:rFonts w:ascii="Times New Roman" w:hAnsi="Times New Roman"/>
          <w:sz w:val="24"/>
          <w:szCs w:val="24"/>
        </w:rPr>
        <w:t xml:space="preserve"> artigos encontrados, </w:t>
      </w:r>
      <w:r>
        <w:rPr>
          <w:rFonts w:ascii="Times New Roman" w:hAnsi="Times New Roman"/>
          <w:sz w:val="24"/>
          <w:szCs w:val="24"/>
        </w:rPr>
        <w:t>0</w:t>
      </w:r>
      <w:r w:rsidR="00A47942">
        <w:rPr>
          <w:rFonts w:ascii="Times New Roman" w:hAnsi="Times New Roman"/>
          <w:sz w:val="24"/>
          <w:szCs w:val="24"/>
        </w:rPr>
        <w:t>2 foram desenvolvidos no Rio Grande do Sul e 01 no estado do Rio de Janeiro, as publicações ocorreram entre os anos de 2013 e 2017, sendo a temática educaç</w:t>
      </w:r>
      <w:r w:rsidR="00C6195E">
        <w:rPr>
          <w:rFonts w:ascii="Times New Roman" w:hAnsi="Times New Roman"/>
          <w:sz w:val="24"/>
          <w:szCs w:val="24"/>
        </w:rPr>
        <w:t xml:space="preserve">ão do manejo frente as demandas </w:t>
      </w:r>
      <w:r w:rsidR="00A47942">
        <w:rPr>
          <w:rFonts w:ascii="Times New Roman" w:hAnsi="Times New Roman"/>
          <w:sz w:val="24"/>
          <w:szCs w:val="24"/>
        </w:rPr>
        <w:t>e orientações</w:t>
      </w:r>
      <w:r w:rsidR="00C6195E">
        <w:rPr>
          <w:rFonts w:ascii="Times New Roman" w:hAnsi="Times New Roman"/>
          <w:sz w:val="24"/>
          <w:szCs w:val="24"/>
        </w:rPr>
        <w:t xml:space="preserve"> ao familiar cuidador</w:t>
      </w:r>
      <w:r w:rsidR="00A47942">
        <w:rPr>
          <w:rFonts w:ascii="Times New Roman" w:hAnsi="Times New Roman"/>
          <w:sz w:val="24"/>
          <w:szCs w:val="24"/>
        </w:rPr>
        <w:t xml:space="preserve"> as mais relevantes no</w:t>
      </w:r>
      <w:r w:rsidR="00F50445">
        <w:rPr>
          <w:rFonts w:ascii="Times New Roman" w:hAnsi="Times New Roman"/>
          <w:sz w:val="24"/>
          <w:szCs w:val="24"/>
        </w:rPr>
        <w:t>s</w:t>
      </w:r>
      <w:r w:rsidR="00A47942">
        <w:rPr>
          <w:rFonts w:ascii="Times New Roman" w:hAnsi="Times New Roman"/>
          <w:sz w:val="24"/>
          <w:szCs w:val="24"/>
        </w:rPr>
        <w:t xml:space="preserve"> estudo</w:t>
      </w:r>
      <w:r w:rsidR="00F50445">
        <w:rPr>
          <w:rFonts w:ascii="Times New Roman" w:hAnsi="Times New Roman"/>
          <w:sz w:val="24"/>
          <w:szCs w:val="24"/>
        </w:rPr>
        <w:t>s encontrados</w:t>
      </w:r>
      <w:r w:rsidR="00A47942">
        <w:rPr>
          <w:rFonts w:ascii="Times New Roman" w:hAnsi="Times New Roman"/>
          <w:sz w:val="24"/>
          <w:szCs w:val="24"/>
        </w:rPr>
        <w:t>. Destaca-se que ao longo da</w:t>
      </w:r>
      <w:r w:rsidR="00F50445">
        <w:rPr>
          <w:rFonts w:ascii="Times New Roman" w:hAnsi="Times New Roman"/>
          <w:sz w:val="24"/>
          <w:szCs w:val="24"/>
        </w:rPr>
        <w:t>s</w:t>
      </w:r>
      <w:r w:rsidR="00A47942">
        <w:rPr>
          <w:rFonts w:ascii="Times New Roman" w:hAnsi="Times New Roman"/>
          <w:sz w:val="24"/>
          <w:szCs w:val="24"/>
        </w:rPr>
        <w:t xml:space="preserve"> busca</w:t>
      </w:r>
      <w:r w:rsidR="00F50445">
        <w:rPr>
          <w:rFonts w:ascii="Times New Roman" w:hAnsi="Times New Roman"/>
          <w:sz w:val="24"/>
          <w:szCs w:val="24"/>
        </w:rPr>
        <w:t>s</w:t>
      </w:r>
      <w:r w:rsidR="00A47942">
        <w:rPr>
          <w:rFonts w:ascii="Times New Roman" w:hAnsi="Times New Roman"/>
          <w:sz w:val="24"/>
          <w:szCs w:val="24"/>
        </w:rPr>
        <w:t xml:space="preserve">, grande parte dos achados que não compuseram o escopo desse artigo </w:t>
      </w:r>
      <w:r w:rsidR="00C6195E">
        <w:rPr>
          <w:rFonts w:ascii="Times New Roman" w:hAnsi="Times New Roman"/>
          <w:sz w:val="24"/>
          <w:szCs w:val="24"/>
        </w:rPr>
        <w:t xml:space="preserve">referem-se </w:t>
      </w:r>
      <w:r w:rsidR="00A47942">
        <w:rPr>
          <w:rFonts w:ascii="Times New Roman" w:hAnsi="Times New Roman"/>
          <w:sz w:val="24"/>
          <w:szCs w:val="24"/>
        </w:rPr>
        <w:t>em q</w:t>
      </w:r>
      <w:r w:rsidR="00C6195E">
        <w:rPr>
          <w:rFonts w:ascii="Times New Roman" w:hAnsi="Times New Roman"/>
          <w:sz w:val="24"/>
          <w:szCs w:val="24"/>
        </w:rPr>
        <w:t>uestão de abordagens</w:t>
      </w:r>
      <w:r w:rsidR="00A47942">
        <w:rPr>
          <w:rFonts w:ascii="Times New Roman" w:hAnsi="Times New Roman"/>
          <w:sz w:val="24"/>
          <w:szCs w:val="24"/>
        </w:rPr>
        <w:t xml:space="preserve"> </w:t>
      </w:r>
      <w:r w:rsidR="00C6195E">
        <w:rPr>
          <w:rFonts w:ascii="Times New Roman" w:hAnsi="Times New Roman"/>
          <w:sz w:val="24"/>
          <w:szCs w:val="24"/>
        </w:rPr>
        <w:t>d</w:t>
      </w:r>
      <w:r w:rsidR="00A47942">
        <w:rPr>
          <w:rFonts w:ascii="Times New Roman" w:hAnsi="Times New Roman"/>
          <w:sz w:val="24"/>
          <w:szCs w:val="24"/>
        </w:rPr>
        <w:t xml:space="preserve">as estratégias farmacológicas para demandas comportamentais de pessoas com demência.  </w:t>
      </w:r>
    </w:p>
    <w:p w:rsidR="00625759" w:rsidRDefault="00625759" w:rsidP="00625759">
      <w:pPr>
        <w:spacing w:after="0" w:line="360" w:lineRule="auto"/>
        <w:ind w:firstLine="851"/>
        <w:jc w:val="both"/>
        <w:rPr>
          <w:rFonts w:ascii="Times New Roman" w:hAnsi="Times New Roman"/>
          <w:sz w:val="24"/>
          <w:szCs w:val="24"/>
        </w:rPr>
      </w:pPr>
    </w:p>
    <w:p w:rsidR="00625759" w:rsidRDefault="00625759" w:rsidP="003662DD">
      <w:pPr>
        <w:spacing w:after="0" w:line="360" w:lineRule="auto"/>
        <w:ind w:firstLine="851"/>
        <w:jc w:val="both"/>
        <w:rPr>
          <w:rFonts w:ascii="Times New Roman" w:hAnsi="Times New Roman"/>
          <w:b/>
          <w:bCs/>
          <w:sz w:val="24"/>
          <w:szCs w:val="24"/>
        </w:rPr>
      </w:pPr>
      <w:r w:rsidRPr="00625759">
        <w:rPr>
          <w:rFonts w:ascii="Times New Roman" w:hAnsi="Times New Roman"/>
          <w:b/>
          <w:bCs/>
          <w:sz w:val="24"/>
          <w:szCs w:val="24"/>
        </w:rPr>
        <w:t>Discussão</w:t>
      </w:r>
      <w:r>
        <w:rPr>
          <w:rFonts w:ascii="Times New Roman" w:hAnsi="Times New Roman"/>
          <w:b/>
          <w:bCs/>
          <w:sz w:val="24"/>
          <w:szCs w:val="24"/>
        </w:rPr>
        <w:t xml:space="preserve"> </w:t>
      </w:r>
    </w:p>
    <w:p w:rsidR="004C05C8" w:rsidRDefault="004C05C8" w:rsidP="003662DD">
      <w:pPr>
        <w:spacing w:after="0" w:line="360" w:lineRule="auto"/>
        <w:ind w:firstLine="851"/>
        <w:jc w:val="both"/>
        <w:rPr>
          <w:rFonts w:ascii="Times New Roman" w:hAnsi="Times New Roman"/>
          <w:b/>
          <w:bCs/>
          <w:sz w:val="24"/>
          <w:szCs w:val="24"/>
        </w:rPr>
      </w:pPr>
    </w:p>
    <w:p w:rsidR="00F136EF" w:rsidRDefault="003662DD" w:rsidP="00F136EF">
      <w:pPr>
        <w:spacing w:after="0" w:line="360" w:lineRule="auto"/>
        <w:ind w:firstLine="851"/>
        <w:jc w:val="both"/>
        <w:rPr>
          <w:rFonts w:ascii="Times New Roman" w:hAnsi="Times New Roman"/>
          <w:sz w:val="24"/>
          <w:szCs w:val="24"/>
        </w:rPr>
      </w:pPr>
      <w:r>
        <w:rPr>
          <w:rFonts w:ascii="Times New Roman" w:hAnsi="Times New Roman"/>
          <w:sz w:val="24"/>
          <w:szCs w:val="24"/>
        </w:rPr>
        <w:t xml:space="preserve">Os estudos voltados ao uso da tecnologia para </w:t>
      </w:r>
      <w:r w:rsidR="002A147D">
        <w:rPr>
          <w:rFonts w:ascii="Times New Roman" w:hAnsi="Times New Roman"/>
          <w:sz w:val="24"/>
          <w:szCs w:val="24"/>
        </w:rPr>
        <w:t xml:space="preserve">a </w:t>
      </w:r>
      <w:r>
        <w:rPr>
          <w:rFonts w:ascii="Times New Roman" w:hAnsi="Times New Roman"/>
          <w:sz w:val="24"/>
          <w:szCs w:val="24"/>
        </w:rPr>
        <w:t>melhor assistência à pessoa idosa com demência, e o manejo das oscilações comportamentais provenientes dessas têm contribuído para expansão da temática e consolidação da interdisciplinar</w:t>
      </w:r>
      <w:r w:rsidR="00B4499F">
        <w:rPr>
          <w:rFonts w:ascii="Times New Roman" w:hAnsi="Times New Roman"/>
          <w:sz w:val="24"/>
          <w:szCs w:val="24"/>
        </w:rPr>
        <w:t>idade dentro da esfera Gerontoló</w:t>
      </w:r>
      <w:r>
        <w:rPr>
          <w:rFonts w:ascii="Times New Roman" w:hAnsi="Times New Roman"/>
          <w:sz w:val="24"/>
          <w:szCs w:val="24"/>
        </w:rPr>
        <w:t>gica</w:t>
      </w:r>
      <w:r w:rsidR="00431DA9">
        <w:rPr>
          <w:rFonts w:ascii="Times New Roman" w:hAnsi="Times New Roman"/>
          <w:sz w:val="24"/>
          <w:szCs w:val="24"/>
        </w:rPr>
        <w:t>, além de contribuir para a construção e</w:t>
      </w:r>
      <w:r w:rsidR="00843D08">
        <w:rPr>
          <w:rFonts w:ascii="Times New Roman" w:hAnsi="Times New Roman"/>
          <w:sz w:val="24"/>
          <w:szCs w:val="24"/>
        </w:rPr>
        <w:t xml:space="preserve"> estabelecimento de </w:t>
      </w:r>
      <w:r w:rsidR="00F136EF">
        <w:rPr>
          <w:rFonts w:ascii="Times New Roman" w:hAnsi="Times New Roman"/>
          <w:sz w:val="24"/>
          <w:szCs w:val="24"/>
        </w:rPr>
        <w:t xml:space="preserve">novas </w:t>
      </w:r>
      <w:r w:rsidR="00843D08">
        <w:rPr>
          <w:rFonts w:ascii="Times New Roman" w:hAnsi="Times New Roman"/>
          <w:sz w:val="24"/>
          <w:szCs w:val="24"/>
        </w:rPr>
        <w:t xml:space="preserve">estratégias </w:t>
      </w:r>
      <w:r w:rsidR="00431DA9">
        <w:rPr>
          <w:rFonts w:ascii="Times New Roman" w:hAnsi="Times New Roman"/>
          <w:sz w:val="24"/>
          <w:szCs w:val="24"/>
        </w:rPr>
        <w:t>voltadas as demandas</w:t>
      </w:r>
      <w:r w:rsidR="00843D08">
        <w:rPr>
          <w:rFonts w:ascii="Times New Roman" w:hAnsi="Times New Roman"/>
          <w:sz w:val="24"/>
          <w:szCs w:val="24"/>
        </w:rPr>
        <w:t xml:space="preserve"> das pessoas</w:t>
      </w:r>
      <w:r w:rsidR="00F136EF">
        <w:rPr>
          <w:rFonts w:ascii="Times New Roman" w:hAnsi="Times New Roman"/>
          <w:sz w:val="24"/>
          <w:szCs w:val="24"/>
        </w:rPr>
        <w:t xml:space="preserve"> idosas</w:t>
      </w:r>
      <w:r w:rsidR="00843D08">
        <w:rPr>
          <w:rFonts w:ascii="Times New Roman" w:hAnsi="Times New Roman"/>
          <w:sz w:val="24"/>
          <w:szCs w:val="24"/>
        </w:rPr>
        <w:t xml:space="preserve"> com demência</w:t>
      </w:r>
      <w:r>
        <w:rPr>
          <w:rFonts w:ascii="Times New Roman" w:hAnsi="Times New Roman"/>
          <w:sz w:val="24"/>
          <w:szCs w:val="24"/>
        </w:rPr>
        <w:t xml:space="preserve">. </w:t>
      </w:r>
      <w:r w:rsidR="00F136EF">
        <w:rPr>
          <w:rFonts w:ascii="Times New Roman" w:hAnsi="Times New Roman"/>
          <w:sz w:val="24"/>
          <w:szCs w:val="24"/>
        </w:rPr>
        <w:t xml:space="preserve">As </w:t>
      </w:r>
      <w:r w:rsidR="00F136EF">
        <w:rPr>
          <w:rFonts w:ascii="Times New Roman" w:hAnsi="Times New Roman"/>
          <w:sz w:val="24"/>
          <w:szCs w:val="24"/>
        </w:rPr>
        <w:lastRenderedPageBreak/>
        <w:t xml:space="preserve">atuações e intervenções não farmacológicas interdisciplinares são potencias para disseminação da Gerontologia e as múltiplas disciplinas constituintes para além da esfera biológica. As revisões sistemáticas acerca da temática, também, favorecem esse cenário uma vez que são instrumentos potentes para viabilizar a prática pautada em evidência. </w:t>
      </w:r>
    </w:p>
    <w:p w:rsidR="0099561D" w:rsidRDefault="00F136EF" w:rsidP="00B4499F">
      <w:pPr>
        <w:spacing w:after="0" w:line="360" w:lineRule="auto"/>
        <w:ind w:firstLine="851"/>
        <w:jc w:val="both"/>
        <w:rPr>
          <w:rFonts w:ascii="Times New Roman" w:hAnsi="Times New Roman"/>
          <w:sz w:val="24"/>
          <w:szCs w:val="24"/>
        </w:rPr>
      </w:pPr>
      <w:r>
        <w:rPr>
          <w:rFonts w:ascii="Times New Roman" w:hAnsi="Times New Roman"/>
          <w:sz w:val="24"/>
          <w:szCs w:val="24"/>
        </w:rPr>
        <w:t>Com relação ao uso da tecnologia exposta nos estudos encontrados que compõe essa pesquisa, n</w:t>
      </w:r>
      <w:r w:rsidR="0099561D">
        <w:rPr>
          <w:rFonts w:ascii="Times New Roman" w:hAnsi="Times New Roman"/>
          <w:sz w:val="24"/>
          <w:szCs w:val="24"/>
        </w:rPr>
        <w:t xml:space="preserve">o estudo de </w:t>
      </w:r>
      <w:r w:rsidR="0099561D" w:rsidRPr="0099561D">
        <w:rPr>
          <w:rFonts w:ascii="Times New Roman" w:hAnsi="Times New Roman"/>
          <w:i/>
          <w:iCs/>
          <w:sz w:val="24"/>
          <w:szCs w:val="24"/>
        </w:rPr>
        <w:t xml:space="preserve">Ilha et. al. </w:t>
      </w:r>
      <w:r w:rsidR="0099561D">
        <w:rPr>
          <w:rFonts w:ascii="Times New Roman" w:hAnsi="Times New Roman"/>
          <w:sz w:val="24"/>
          <w:szCs w:val="24"/>
        </w:rPr>
        <w:t>(2017)</w:t>
      </w:r>
      <w:r w:rsidR="00B4499F">
        <w:rPr>
          <w:rFonts w:ascii="Times New Roman" w:hAnsi="Times New Roman"/>
          <w:sz w:val="24"/>
          <w:szCs w:val="24"/>
        </w:rPr>
        <w:t xml:space="preserve"> </w:t>
      </w:r>
      <w:r w:rsidR="0099561D">
        <w:rPr>
          <w:rFonts w:ascii="Times New Roman" w:hAnsi="Times New Roman"/>
          <w:sz w:val="24"/>
          <w:szCs w:val="24"/>
        </w:rPr>
        <w:t>notamos a Gerontotecnologia no centro envolta no processo de promoção de orientações e espaços potentes para acolher</w:t>
      </w:r>
      <w:r w:rsidR="004C05C8">
        <w:rPr>
          <w:rFonts w:ascii="Times New Roman" w:hAnsi="Times New Roman"/>
          <w:sz w:val="24"/>
          <w:szCs w:val="24"/>
        </w:rPr>
        <w:t xml:space="preserve"> </w:t>
      </w:r>
      <w:r w:rsidR="0099561D">
        <w:rPr>
          <w:rFonts w:ascii="Times New Roman" w:hAnsi="Times New Roman"/>
          <w:sz w:val="24"/>
          <w:szCs w:val="24"/>
        </w:rPr>
        <w:t>a família e cuidador envolvidos no processo</w:t>
      </w:r>
      <w:r w:rsidR="007D35E1">
        <w:rPr>
          <w:rFonts w:ascii="Times New Roman" w:hAnsi="Times New Roman"/>
          <w:sz w:val="24"/>
          <w:szCs w:val="24"/>
        </w:rPr>
        <w:t xml:space="preserve"> de cuidar</w:t>
      </w:r>
      <w:r w:rsidR="0099561D">
        <w:rPr>
          <w:rFonts w:ascii="Times New Roman" w:hAnsi="Times New Roman"/>
          <w:sz w:val="24"/>
          <w:szCs w:val="24"/>
        </w:rPr>
        <w:t>. Os autores destacam a importância do trabalho multiprofissional neste processo,</w:t>
      </w:r>
      <w:r w:rsidR="004C05C8">
        <w:rPr>
          <w:rFonts w:ascii="Times New Roman" w:hAnsi="Times New Roman"/>
          <w:sz w:val="24"/>
          <w:szCs w:val="24"/>
        </w:rPr>
        <w:t xml:space="preserve"> e as atividades em grupos de pessoas que compartilham a mesma demanda,</w:t>
      </w:r>
      <w:r w:rsidR="0099561D">
        <w:rPr>
          <w:rFonts w:ascii="Times New Roman" w:hAnsi="Times New Roman"/>
          <w:sz w:val="24"/>
          <w:szCs w:val="24"/>
        </w:rPr>
        <w:t xml:space="preserve"> além de enaltecerem a relevância da interdisciplinaridade para </w:t>
      </w:r>
      <w:r w:rsidR="0099561D" w:rsidRPr="007D35E1">
        <w:rPr>
          <w:rFonts w:ascii="Times New Roman" w:hAnsi="Times New Roman"/>
          <w:sz w:val="24"/>
          <w:szCs w:val="24"/>
        </w:rPr>
        <w:t>contempla</w:t>
      </w:r>
      <w:r w:rsidR="007D35E1" w:rsidRPr="007D35E1">
        <w:rPr>
          <w:rFonts w:ascii="Times New Roman" w:hAnsi="Times New Roman"/>
          <w:sz w:val="24"/>
          <w:szCs w:val="24"/>
        </w:rPr>
        <w:t xml:space="preserve">r </w:t>
      </w:r>
      <w:r w:rsidR="0099561D">
        <w:rPr>
          <w:rFonts w:ascii="Times New Roman" w:hAnsi="Times New Roman"/>
          <w:sz w:val="24"/>
          <w:szCs w:val="24"/>
        </w:rPr>
        <w:t xml:space="preserve">as demandas biopsicossociais da pessoa idosa e sua rede de suporte. </w:t>
      </w:r>
      <w:r w:rsidR="004C05C8">
        <w:rPr>
          <w:rFonts w:ascii="Times New Roman" w:hAnsi="Times New Roman"/>
          <w:sz w:val="24"/>
          <w:szCs w:val="24"/>
        </w:rPr>
        <w:t xml:space="preserve">Para além destas, os autores destacam o quanto </w:t>
      </w:r>
      <w:r w:rsidR="005B1DDD" w:rsidRPr="007D35E1">
        <w:rPr>
          <w:rFonts w:ascii="Times New Roman" w:hAnsi="Times New Roman"/>
          <w:sz w:val="24"/>
          <w:szCs w:val="24"/>
        </w:rPr>
        <w:t>as</w:t>
      </w:r>
      <w:r w:rsidR="005B1DDD">
        <w:rPr>
          <w:rFonts w:ascii="Times New Roman" w:hAnsi="Times New Roman"/>
          <w:color w:val="FF0000"/>
          <w:sz w:val="24"/>
          <w:szCs w:val="24"/>
        </w:rPr>
        <w:t xml:space="preserve"> </w:t>
      </w:r>
      <w:r w:rsidR="004C05C8" w:rsidRPr="005B1DDD">
        <w:rPr>
          <w:rFonts w:ascii="Times New Roman" w:hAnsi="Times New Roman"/>
          <w:sz w:val="24"/>
          <w:szCs w:val="24"/>
        </w:rPr>
        <w:t>estratégias</w:t>
      </w:r>
      <w:r w:rsidR="004C05C8">
        <w:rPr>
          <w:rFonts w:ascii="Times New Roman" w:hAnsi="Times New Roman"/>
          <w:sz w:val="24"/>
          <w:szCs w:val="24"/>
        </w:rPr>
        <w:t xml:space="preserve"> reverberam nos cuidados e na rotina</w:t>
      </w:r>
      <w:r w:rsidR="008307C3">
        <w:rPr>
          <w:rFonts w:ascii="Times New Roman" w:hAnsi="Times New Roman"/>
          <w:sz w:val="24"/>
          <w:szCs w:val="24"/>
        </w:rPr>
        <w:t>, saber como lidar com os sintomas e possibilidades dentro dos quadros faz-se necessário para melhoria do cuidado</w:t>
      </w:r>
      <w:r w:rsidR="004C05C8">
        <w:rPr>
          <w:rFonts w:ascii="Times New Roman" w:hAnsi="Times New Roman"/>
          <w:sz w:val="24"/>
          <w:szCs w:val="24"/>
        </w:rPr>
        <w:t xml:space="preserve">. </w:t>
      </w:r>
    </w:p>
    <w:p w:rsidR="00E44A47" w:rsidRDefault="004C05C8" w:rsidP="00E4634C">
      <w:pPr>
        <w:spacing w:after="0" w:line="360" w:lineRule="auto"/>
        <w:ind w:firstLine="851"/>
        <w:jc w:val="both"/>
        <w:rPr>
          <w:rFonts w:ascii="Times New Roman" w:hAnsi="Times New Roman"/>
          <w:sz w:val="24"/>
          <w:szCs w:val="24"/>
        </w:rPr>
      </w:pPr>
      <w:r>
        <w:rPr>
          <w:rFonts w:ascii="Times New Roman" w:hAnsi="Times New Roman"/>
          <w:sz w:val="24"/>
          <w:szCs w:val="24"/>
        </w:rPr>
        <w:t xml:space="preserve">Destacar o cuidado multidimensional atrelado a pessoa idosa com demência é de extrema relevância para que demais disciplinas que compõe o saber Gerontológico visem ações facilitadoras para os sujeitos envolvidos e </w:t>
      </w:r>
      <w:r w:rsidR="00E4634C">
        <w:rPr>
          <w:rFonts w:ascii="Times New Roman" w:hAnsi="Times New Roman"/>
          <w:sz w:val="24"/>
          <w:szCs w:val="24"/>
        </w:rPr>
        <w:t xml:space="preserve">sociedade no contexto geral </w:t>
      </w:r>
      <w:r w:rsidR="00F136EF">
        <w:rPr>
          <w:rFonts w:ascii="Times New Roman" w:hAnsi="Times New Roman"/>
          <w:sz w:val="24"/>
          <w:szCs w:val="24"/>
        </w:rPr>
        <w:t>para a</w:t>
      </w:r>
      <w:r>
        <w:rPr>
          <w:rFonts w:ascii="Times New Roman" w:hAnsi="Times New Roman"/>
          <w:sz w:val="24"/>
          <w:szCs w:val="24"/>
        </w:rPr>
        <w:t xml:space="preserve"> promoção </w:t>
      </w:r>
      <w:r w:rsidR="00E4634C">
        <w:rPr>
          <w:rFonts w:ascii="Times New Roman" w:hAnsi="Times New Roman"/>
          <w:sz w:val="24"/>
          <w:szCs w:val="24"/>
        </w:rPr>
        <w:t xml:space="preserve">efetiva </w:t>
      </w:r>
      <w:r>
        <w:rPr>
          <w:rFonts w:ascii="Times New Roman" w:hAnsi="Times New Roman"/>
          <w:sz w:val="24"/>
          <w:szCs w:val="24"/>
        </w:rPr>
        <w:t xml:space="preserve">desse cuidar. </w:t>
      </w:r>
      <w:r w:rsidR="00E4634C">
        <w:rPr>
          <w:rFonts w:ascii="Times New Roman" w:hAnsi="Times New Roman"/>
          <w:sz w:val="24"/>
          <w:szCs w:val="24"/>
        </w:rPr>
        <w:t xml:space="preserve">A valorização do trabalho multiprofissional envolvido na promoção da educação frente as questões oscilações comportamentais e demais demandas provenientes da patologia reforçam, cada vez mais, a relevância do conhecimento ampliado ao abordar a temática pessoa idosa e Gerontologia. </w:t>
      </w:r>
      <w:r>
        <w:rPr>
          <w:rFonts w:ascii="Times New Roman" w:hAnsi="Times New Roman"/>
          <w:sz w:val="24"/>
          <w:szCs w:val="24"/>
        </w:rPr>
        <w:t xml:space="preserve">Salientar a importância das ações em espaços educativos sobre as </w:t>
      </w:r>
      <w:r w:rsidR="00CA2E2A">
        <w:rPr>
          <w:rFonts w:ascii="Times New Roman" w:hAnsi="Times New Roman"/>
          <w:sz w:val="24"/>
          <w:szCs w:val="24"/>
        </w:rPr>
        <w:t>síndromes deme</w:t>
      </w:r>
      <w:r>
        <w:rPr>
          <w:rFonts w:ascii="Times New Roman" w:hAnsi="Times New Roman"/>
          <w:sz w:val="24"/>
          <w:szCs w:val="24"/>
        </w:rPr>
        <w:t>ncia</w:t>
      </w:r>
      <w:r w:rsidR="00CA2E2A">
        <w:rPr>
          <w:rFonts w:ascii="Times New Roman" w:hAnsi="Times New Roman"/>
          <w:sz w:val="24"/>
          <w:szCs w:val="24"/>
        </w:rPr>
        <w:t>i</w:t>
      </w:r>
      <w:r>
        <w:rPr>
          <w:rFonts w:ascii="Times New Roman" w:hAnsi="Times New Roman"/>
          <w:sz w:val="24"/>
          <w:szCs w:val="24"/>
        </w:rPr>
        <w:t xml:space="preserve">s </w:t>
      </w:r>
      <w:r w:rsidR="00753AD6">
        <w:rPr>
          <w:rFonts w:ascii="Times New Roman" w:hAnsi="Times New Roman"/>
          <w:sz w:val="24"/>
          <w:szCs w:val="24"/>
        </w:rPr>
        <w:t>e, compartilhar</w:t>
      </w:r>
      <w:r>
        <w:rPr>
          <w:rFonts w:ascii="Times New Roman" w:hAnsi="Times New Roman"/>
          <w:sz w:val="24"/>
          <w:szCs w:val="24"/>
        </w:rPr>
        <w:t xml:space="preserve"> o saber </w:t>
      </w:r>
      <w:r w:rsidR="008307C3">
        <w:rPr>
          <w:rFonts w:ascii="Times New Roman" w:hAnsi="Times New Roman"/>
          <w:sz w:val="24"/>
          <w:szCs w:val="24"/>
        </w:rPr>
        <w:t xml:space="preserve">e acolher as </w:t>
      </w:r>
      <w:r>
        <w:rPr>
          <w:rFonts w:ascii="Times New Roman" w:hAnsi="Times New Roman"/>
          <w:sz w:val="24"/>
          <w:szCs w:val="24"/>
        </w:rPr>
        <w:t xml:space="preserve">pessoas </w:t>
      </w:r>
      <w:r w:rsidR="008307C3">
        <w:rPr>
          <w:rFonts w:ascii="Times New Roman" w:hAnsi="Times New Roman"/>
          <w:sz w:val="24"/>
          <w:szCs w:val="24"/>
        </w:rPr>
        <w:t xml:space="preserve">que estão </w:t>
      </w:r>
      <w:r>
        <w:rPr>
          <w:rFonts w:ascii="Times New Roman" w:hAnsi="Times New Roman"/>
          <w:sz w:val="24"/>
          <w:szCs w:val="24"/>
        </w:rPr>
        <w:t>diretamente enredad</w:t>
      </w:r>
      <w:r w:rsidR="008307C3">
        <w:rPr>
          <w:rFonts w:ascii="Times New Roman" w:hAnsi="Times New Roman"/>
          <w:sz w:val="24"/>
          <w:szCs w:val="24"/>
        </w:rPr>
        <w:t>a</w:t>
      </w:r>
      <w:r>
        <w:rPr>
          <w:rFonts w:ascii="Times New Roman" w:hAnsi="Times New Roman"/>
          <w:sz w:val="24"/>
          <w:szCs w:val="24"/>
        </w:rPr>
        <w:t xml:space="preserve">s com </w:t>
      </w:r>
      <w:r w:rsidR="00CA2E2A">
        <w:rPr>
          <w:rFonts w:ascii="Times New Roman" w:hAnsi="Times New Roman"/>
          <w:sz w:val="24"/>
          <w:szCs w:val="24"/>
        </w:rPr>
        <w:t>este cuidado</w:t>
      </w:r>
      <w:r w:rsidR="008307C3">
        <w:rPr>
          <w:rFonts w:ascii="Times New Roman" w:hAnsi="Times New Roman"/>
          <w:sz w:val="24"/>
          <w:szCs w:val="24"/>
        </w:rPr>
        <w:t xml:space="preserve"> é essencial para garantia de efetividade e</w:t>
      </w:r>
      <w:r w:rsidR="00CA2E2A">
        <w:rPr>
          <w:rFonts w:ascii="Times New Roman" w:hAnsi="Times New Roman"/>
          <w:sz w:val="24"/>
          <w:szCs w:val="24"/>
        </w:rPr>
        <w:t xml:space="preserve"> qualidade de vida do cuidador e/ ou </w:t>
      </w:r>
      <w:r w:rsidR="008307C3">
        <w:rPr>
          <w:rFonts w:ascii="Times New Roman" w:hAnsi="Times New Roman"/>
          <w:sz w:val="24"/>
          <w:szCs w:val="24"/>
        </w:rPr>
        <w:t xml:space="preserve">familiar e pessoa idosa. </w:t>
      </w:r>
    </w:p>
    <w:p w:rsidR="00CA2E2A" w:rsidRDefault="004C05C8" w:rsidP="00E4634C">
      <w:pPr>
        <w:spacing w:after="0" w:line="360" w:lineRule="auto"/>
        <w:ind w:firstLine="851"/>
        <w:jc w:val="both"/>
        <w:rPr>
          <w:rFonts w:ascii="Times New Roman" w:hAnsi="Times New Roman"/>
          <w:sz w:val="24"/>
          <w:szCs w:val="24"/>
        </w:rPr>
      </w:pPr>
      <w:r>
        <w:rPr>
          <w:rFonts w:ascii="Times New Roman" w:hAnsi="Times New Roman"/>
          <w:sz w:val="24"/>
          <w:szCs w:val="24"/>
        </w:rPr>
        <w:t>Pensar em construções extradomiciliares de espaços</w:t>
      </w:r>
      <w:r w:rsidR="008307C3">
        <w:rPr>
          <w:rFonts w:ascii="Times New Roman" w:hAnsi="Times New Roman"/>
          <w:sz w:val="24"/>
          <w:szCs w:val="24"/>
        </w:rPr>
        <w:t xml:space="preserve"> com objetivos semelhantes ao</w:t>
      </w:r>
      <w:r w:rsidR="0051560D">
        <w:rPr>
          <w:rFonts w:ascii="Times New Roman" w:hAnsi="Times New Roman"/>
          <w:sz w:val="24"/>
          <w:szCs w:val="24"/>
        </w:rPr>
        <w:t>s</w:t>
      </w:r>
      <w:r w:rsidR="008307C3">
        <w:rPr>
          <w:rFonts w:ascii="Times New Roman" w:hAnsi="Times New Roman"/>
          <w:sz w:val="24"/>
          <w:szCs w:val="24"/>
        </w:rPr>
        <w:t xml:space="preserve"> citado</w:t>
      </w:r>
      <w:r w:rsidR="0051560D">
        <w:rPr>
          <w:rFonts w:ascii="Times New Roman" w:hAnsi="Times New Roman"/>
          <w:sz w:val="24"/>
          <w:szCs w:val="24"/>
        </w:rPr>
        <w:t>s</w:t>
      </w:r>
      <w:r w:rsidR="008307C3">
        <w:rPr>
          <w:rFonts w:ascii="Times New Roman" w:hAnsi="Times New Roman"/>
          <w:sz w:val="24"/>
          <w:szCs w:val="24"/>
        </w:rPr>
        <w:t xml:space="preserve"> </w:t>
      </w:r>
      <w:r w:rsidR="00CA2E2A">
        <w:rPr>
          <w:rFonts w:ascii="Times New Roman" w:hAnsi="Times New Roman"/>
          <w:sz w:val="24"/>
          <w:szCs w:val="24"/>
        </w:rPr>
        <w:t xml:space="preserve">e abordados no estudo de </w:t>
      </w:r>
      <w:r w:rsidR="00CA2E2A" w:rsidRPr="0099561D">
        <w:rPr>
          <w:rFonts w:ascii="Times New Roman" w:hAnsi="Times New Roman"/>
          <w:i/>
          <w:iCs/>
          <w:sz w:val="24"/>
          <w:szCs w:val="24"/>
        </w:rPr>
        <w:t xml:space="preserve">Ilha et. al. </w:t>
      </w:r>
      <w:r w:rsidR="00CA2E2A">
        <w:rPr>
          <w:rFonts w:ascii="Times New Roman" w:hAnsi="Times New Roman"/>
          <w:sz w:val="24"/>
          <w:szCs w:val="24"/>
        </w:rPr>
        <w:t xml:space="preserve">(2017) </w:t>
      </w:r>
      <w:r w:rsidR="008307C3">
        <w:rPr>
          <w:rFonts w:ascii="Times New Roman" w:hAnsi="Times New Roman"/>
          <w:sz w:val="24"/>
          <w:szCs w:val="24"/>
        </w:rPr>
        <w:t xml:space="preserve">e </w:t>
      </w:r>
      <w:r w:rsidR="005B1DDD" w:rsidRPr="007D35E1">
        <w:rPr>
          <w:rFonts w:ascii="Times New Roman" w:hAnsi="Times New Roman"/>
          <w:sz w:val="24"/>
          <w:szCs w:val="24"/>
        </w:rPr>
        <w:t>que</w:t>
      </w:r>
      <w:r w:rsidR="005B1DDD">
        <w:rPr>
          <w:rFonts w:ascii="Times New Roman" w:hAnsi="Times New Roman"/>
          <w:color w:val="FF0000"/>
          <w:sz w:val="24"/>
          <w:szCs w:val="24"/>
        </w:rPr>
        <w:t xml:space="preserve"> </w:t>
      </w:r>
      <w:r w:rsidR="008307C3">
        <w:rPr>
          <w:rFonts w:ascii="Times New Roman" w:hAnsi="Times New Roman"/>
          <w:sz w:val="24"/>
          <w:szCs w:val="24"/>
        </w:rPr>
        <w:t>supram as demandas</w:t>
      </w:r>
      <w:r w:rsidR="00CA2E2A">
        <w:rPr>
          <w:rFonts w:ascii="Times New Roman" w:hAnsi="Times New Roman"/>
          <w:sz w:val="24"/>
          <w:szCs w:val="24"/>
        </w:rPr>
        <w:t xml:space="preserve"> envolvidas na promoção do cuidado</w:t>
      </w:r>
      <w:r w:rsidR="0051560D">
        <w:rPr>
          <w:rFonts w:ascii="Times New Roman" w:hAnsi="Times New Roman"/>
          <w:sz w:val="24"/>
          <w:szCs w:val="24"/>
        </w:rPr>
        <w:t>,</w:t>
      </w:r>
      <w:r w:rsidR="008307C3">
        <w:rPr>
          <w:rFonts w:ascii="Times New Roman" w:hAnsi="Times New Roman"/>
          <w:sz w:val="24"/>
          <w:szCs w:val="24"/>
        </w:rPr>
        <w:t xml:space="preserve"> fortalecem a rede de suporte de assistência à pessoa idosa com demência na comunidade.</w:t>
      </w:r>
      <w:r w:rsidR="00CA2E2A">
        <w:rPr>
          <w:rFonts w:ascii="Times New Roman" w:hAnsi="Times New Roman"/>
          <w:sz w:val="24"/>
          <w:szCs w:val="24"/>
        </w:rPr>
        <w:t xml:space="preserve"> </w:t>
      </w:r>
      <w:r w:rsidR="00E44A47">
        <w:rPr>
          <w:rFonts w:ascii="Times New Roman" w:hAnsi="Times New Roman"/>
          <w:sz w:val="24"/>
          <w:szCs w:val="24"/>
        </w:rPr>
        <w:t xml:space="preserve">Protagonizar a pessoa idosa e suas demandas na velhice e necessidades das pessoas que não vivenciam o envelhecer de </w:t>
      </w:r>
      <w:r w:rsidR="00E44A47">
        <w:rPr>
          <w:rFonts w:ascii="Times New Roman" w:hAnsi="Times New Roman"/>
          <w:sz w:val="24"/>
          <w:szCs w:val="24"/>
        </w:rPr>
        <w:lastRenderedPageBreak/>
        <w:t>maneira saudável e ativa</w:t>
      </w:r>
      <w:r w:rsidR="0051560D">
        <w:rPr>
          <w:rFonts w:ascii="Times New Roman" w:hAnsi="Times New Roman"/>
          <w:sz w:val="24"/>
          <w:szCs w:val="24"/>
        </w:rPr>
        <w:t xml:space="preserve"> e</w:t>
      </w:r>
      <w:r w:rsidR="00E44A47">
        <w:rPr>
          <w:rFonts w:ascii="Times New Roman" w:hAnsi="Times New Roman"/>
          <w:sz w:val="24"/>
          <w:szCs w:val="24"/>
        </w:rPr>
        <w:t xml:space="preserve">, aproximar essa carência com a sociedade faz-se necessária visando a construção de espaços e melhorias contínuas na promoção do cuidado e na qualidade de vida dos envolvidos nesse. </w:t>
      </w:r>
    </w:p>
    <w:p w:rsidR="006E72A7" w:rsidRDefault="006E72A7" w:rsidP="00E4634C">
      <w:pPr>
        <w:spacing w:after="0" w:line="360" w:lineRule="auto"/>
        <w:ind w:firstLine="851"/>
        <w:jc w:val="both"/>
        <w:rPr>
          <w:rFonts w:ascii="Times New Roman" w:hAnsi="Times New Roman"/>
          <w:sz w:val="24"/>
          <w:szCs w:val="24"/>
        </w:rPr>
      </w:pPr>
      <w:r>
        <w:rPr>
          <w:rFonts w:ascii="Times New Roman" w:hAnsi="Times New Roman"/>
          <w:sz w:val="24"/>
          <w:szCs w:val="24"/>
        </w:rPr>
        <w:t>É notório o distanciamento da sociedade para com as demandas do envelhecer não saudável, vivenciamos contextos não aptos para participação efetiva da pessoa idosa com demência, tais como espaços com barreiras arquitetônicas, falta de programas voltados ao público para participação social, baixa rede de suporte de assistência, falta de conhecimento à nível comunitário para manejo das demandas e falta de programas de capacitação certificados para qualificar cuidadores. Aproximar esse contexto com o panorama da sociedade favorece o desenvolvimento de novos cenários pertinentes para a participação efetiva da pessoa idosa com demência, sendo a tecnologia um</w:t>
      </w:r>
      <w:r w:rsidR="00C941B6">
        <w:rPr>
          <w:rFonts w:ascii="Times New Roman" w:hAnsi="Times New Roman"/>
          <w:sz w:val="24"/>
          <w:szCs w:val="24"/>
        </w:rPr>
        <w:t>a das possibilidades de</w:t>
      </w:r>
      <w:r>
        <w:rPr>
          <w:rFonts w:ascii="Times New Roman" w:hAnsi="Times New Roman"/>
          <w:sz w:val="24"/>
          <w:szCs w:val="24"/>
        </w:rPr>
        <w:t xml:space="preserve"> recursos facilitadores para o construto deste. </w:t>
      </w:r>
    </w:p>
    <w:p w:rsidR="004C05C8" w:rsidRDefault="005640F8" w:rsidP="0099561D">
      <w:pPr>
        <w:spacing w:after="0" w:line="360" w:lineRule="auto"/>
        <w:ind w:firstLine="851"/>
        <w:jc w:val="both"/>
        <w:rPr>
          <w:rFonts w:ascii="Times New Roman" w:hAnsi="Times New Roman"/>
          <w:sz w:val="24"/>
          <w:szCs w:val="24"/>
        </w:rPr>
      </w:pPr>
      <w:r>
        <w:rPr>
          <w:rFonts w:ascii="Times New Roman" w:hAnsi="Times New Roman"/>
          <w:sz w:val="24"/>
          <w:szCs w:val="24"/>
        </w:rPr>
        <w:t xml:space="preserve">Em contraponto o estudo de Camacho </w:t>
      </w:r>
      <w:r w:rsidRPr="005640F8">
        <w:rPr>
          <w:rFonts w:ascii="Times New Roman" w:hAnsi="Times New Roman"/>
          <w:i/>
          <w:iCs/>
          <w:sz w:val="24"/>
          <w:szCs w:val="24"/>
        </w:rPr>
        <w:t>et. al.</w:t>
      </w:r>
      <w:r w:rsidR="007D35E1">
        <w:rPr>
          <w:rFonts w:ascii="Times New Roman" w:hAnsi="Times New Roman"/>
          <w:i/>
          <w:iCs/>
          <w:sz w:val="24"/>
          <w:szCs w:val="24"/>
        </w:rPr>
        <w:t xml:space="preserve"> </w:t>
      </w:r>
      <w:r>
        <w:rPr>
          <w:rFonts w:ascii="Times New Roman" w:hAnsi="Times New Roman"/>
          <w:sz w:val="24"/>
          <w:szCs w:val="24"/>
        </w:rPr>
        <w:t>(2014) também aborda o contexto educação e orientações do</w:t>
      </w:r>
      <w:r w:rsidR="005B1DDD" w:rsidRPr="007D35E1">
        <w:rPr>
          <w:rFonts w:ascii="Times New Roman" w:hAnsi="Times New Roman"/>
          <w:sz w:val="24"/>
          <w:szCs w:val="24"/>
        </w:rPr>
        <w:t>s</w:t>
      </w:r>
      <w:r>
        <w:rPr>
          <w:rFonts w:ascii="Times New Roman" w:hAnsi="Times New Roman"/>
          <w:sz w:val="24"/>
          <w:szCs w:val="24"/>
        </w:rPr>
        <w:t xml:space="preserve"> recursos tecnológicos que facilitam o cuidar e reverberam nas oscilações e alterações comportamentais das pessoas com demência, porém sob a óptica dos profissionais e estudantes da enfermagem. O estudo concentra-se em demonstrar o recurso tecnológico em educação para auxiliar o cuidado da pessoa </w:t>
      </w:r>
      <w:r w:rsidR="006428E1">
        <w:rPr>
          <w:rFonts w:ascii="Times New Roman" w:hAnsi="Times New Roman"/>
          <w:sz w:val="24"/>
          <w:szCs w:val="24"/>
        </w:rPr>
        <w:t xml:space="preserve">idosas </w:t>
      </w:r>
      <w:r>
        <w:rPr>
          <w:rFonts w:ascii="Times New Roman" w:hAnsi="Times New Roman"/>
          <w:sz w:val="24"/>
          <w:szCs w:val="24"/>
        </w:rPr>
        <w:t xml:space="preserve">com demência no </w:t>
      </w:r>
      <w:r w:rsidR="004E4211">
        <w:rPr>
          <w:rFonts w:ascii="Times New Roman" w:hAnsi="Times New Roman"/>
          <w:sz w:val="24"/>
          <w:szCs w:val="24"/>
        </w:rPr>
        <w:t>domicílio</w:t>
      </w:r>
      <w:r>
        <w:rPr>
          <w:rFonts w:ascii="Times New Roman" w:hAnsi="Times New Roman"/>
          <w:sz w:val="24"/>
          <w:szCs w:val="24"/>
        </w:rPr>
        <w:t xml:space="preserve">. O destaque não tão somente </w:t>
      </w:r>
      <w:r w:rsidR="006428E1">
        <w:rPr>
          <w:rFonts w:ascii="Times New Roman" w:hAnsi="Times New Roman"/>
          <w:sz w:val="24"/>
          <w:szCs w:val="24"/>
        </w:rPr>
        <w:t xml:space="preserve">fica </w:t>
      </w:r>
      <w:r>
        <w:rPr>
          <w:rFonts w:ascii="Times New Roman" w:hAnsi="Times New Roman"/>
          <w:sz w:val="24"/>
          <w:szCs w:val="24"/>
        </w:rPr>
        <w:t xml:space="preserve">para as possibilidades de oscilação de comportamento da pessoa idosa, mas também para sobrecarga e demandas </w:t>
      </w:r>
      <w:r w:rsidR="00142F7D">
        <w:rPr>
          <w:rFonts w:ascii="Times New Roman" w:hAnsi="Times New Roman"/>
          <w:sz w:val="24"/>
          <w:szCs w:val="24"/>
        </w:rPr>
        <w:t xml:space="preserve">atreladas ao cuidar e risco de sofrimento psíquico aos provedores do cuidado. </w:t>
      </w:r>
      <w:r w:rsidR="00142F7D">
        <w:rPr>
          <w:rFonts w:ascii="Times New Roman" w:hAnsi="Times New Roman"/>
          <w:sz w:val="24"/>
          <w:szCs w:val="24"/>
        </w:rPr>
        <w:tab/>
      </w:r>
    </w:p>
    <w:p w:rsidR="00753AD6" w:rsidRDefault="00753AD6" w:rsidP="0099561D">
      <w:pPr>
        <w:spacing w:after="0" w:line="360" w:lineRule="auto"/>
        <w:ind w:firstLine="851"/>
        <w:jc w:val="both"/>
        <w:rPr>
          <w:rFonts w:ascii="Times New Roman" w:hAnsi="Times New Roman"/>
          <w:sz w:val="24"/>
          <w:szCs w:val="24"/>
        </w:rPr>
      </w:pPr>
      <w:r>
        <w:rPr>
          <w:rFonts w:ascii="Times New Roman" w:hAnsi="Times New Roman"/>
          <w:sz w:val="24"/>
          <w:szCs w:val="24"/>
        </w:rPr>
        <w:t xml:space="preserve">Vinculados diretamente na promoção do cuidado, o cuidador e familiar necessitam de olhar terapêutico, acolhimento e meios acessíveis de fácil manejo para </w:t>
      </w:r>
      <w:r w:rsidR="004E4211">
        <w:rPr>
          <w:rFonts w:ascii="Times New Roman" w:hAnsi="Times New Roman"/>
          <w:sz w:val="24"/>
          <w:szCs w:val="24"/>
        </w:rPr>
        <w:t>auxílio</w:t>
      </w:r>
      <w:r>
        <w:rPr>
          <w:rFonts w:ascii="Times New Roman" w:hAnsi="Times New Roman"/>
          <w:sz w:val="24"/>
          <w:szCs w:val="24"/>
        </w:rPr>
        <w:t xml:space="preserve"> na promoção </w:t>
      </w:r>
      <w:r w:rsidR="00D17CA7" w:rsidRPr="007D35E1">
        <w:rPr>
          <w:rFonts w:ascii="Times New Roman" w:hAnsi="Times New Roman"/>
          <w:sz w:val="24"/>
          <w:szCs w:val="24"/>
        </w:rPr>
        <w:t>deste</w:t>
      </w:r>
      <w:r>
        <w:rPr>
          <w:rFonts w:ascii="Times New Roman" w:hAnsi="Times New Roman"/>
          <w:sz w:val="24"/>
          <w:szCs w:val="24"/>
        </w:rPr>
        <w:t>. A possibilidade do engajamento de profissionais da saúde no construto de ferramentas em tecnologia educativa para potencializar o cuidar e dar as diretrizes necessária é benéfico e reverbera diretamente na qualidade do cuidado e manejo das possíveis oscilações comportamentais provenientes do quadro patológico.</w:t>
      </w:r>
    </w:p>
    <w:p w:rsidR="006428E1" w:rsidRDefault="006428E1" w:rsidP="0099561D">
      <w:pPr>
        <w:spacing w:after="0" w:line="360" w:lineRule="auto"/>
        <w:ind w:firstLine="851"/>
        <w:jc w:val="both"/>
        <w:rPr>
          <w:rFonts w:ascii="Times New Roman" w:hAnsi="Times New Roman"/>
          <w:sz w:val="24"/>
          <w:szCs w:val="24"/>
        </w:rPr>
      </w:pPr>
      <w:r>
        <w:rPr>
          <w:rFonts w:ascii="Times New Roman" w:hAnsi="Times New Roman"/>
          <w:sz w:val="24"/>
          <w:szCs w:val="24"/>
        </w:rPr>
        <w:t xml:space="preserve">O destaque para a saúde mental e qualidade de vida dos cuidadores formais ou informais de pessoas idosas com demências é cada vez mais notório no campo da Gerontologia. A expansão do olhar para além do processo patológico do indivíduo que vivência uma síndrome demencial com repercussão em declínios na capacidade funcional e execução das atividades de vida diária, para a inclusão e ampliação do olhar  </w:t>
      </w:r>
      <w:r>
        <w:rPr>
          <w:rFonts w:ascii="Times New Roman" w:hAnsi="Times New Roman"/>
          <w:sz w:val="24"/>
          <w:szCs w:val="24"/>
        </w:rPr>
        <w:lastRenderedPageBreak/>
        <w:t xml:space="preserve">nas esferas de participação social e qualidade de vida dos familiares e cuidadores é extremamente necessária para garantia do cuidado efetivo. </w:t>
      </w:r>
      <w:r w:rsidR="00C941B6">
        <w:rPr>
          <w:rFonts w:ascii="Times New Roman" w:hAnsi="Times New Roman"/>
          <w:sz w:val="24"/>
          <w:szCs w:val="24"/>
        </w:rPr>
        <w:t>Cuidar de quem provê o cuidado resulta em benefícios palpáveis para quem necessita de assistência.</w:t>
      </w:r>
    </w:p>
    <w:p w:rsidR="002A1C0A" w:rsidRDefault="00C941B6" w:rsidP="002A1C0A">
      <w:pPr>
        <w:spacing w:after="0" w:line="360" w:lineRule="auto"/>
        <w:ind w:firstLine="851"/>
        <w:jc w:val="both"/>
        <w:rPr>
          <w:rFonts w:ascii="Times New Roman" w:hAnsi="Times New Roman"/>
          <w:sz w:val="24"/>
          <w:szCs w:val="24"/>
        </w:rPr>
      </w:pPr>
      <w:r>
        <w:rPr>
          <w:rFonts w:ascii="Times New Roman" w:hAnsi="Times New Roman"/>
          <w:sz w:val="24"/>
          <w:szCs w:val="24"/>
        </w:rPr>
        <w:t>Recursos de baixo custo, como instrumentos educacionais facilitadores dos cuidados rotineiros dentro das atividades de vida diária</w:t>
      </w:r>
      <w:r w:rsidR="005602E9">
        <w:rPr>
          <w:rFonts w:ascii="Times New Roman" w:hAnsi="Times New Roman"/>
          <w:sz w:val="24"/>
          <w:szCs w:val="24"/>
        </w:rPr>
        <w:t xml:space="preserve"> são e</w:t>
      </w:r>
      <w:r w:rsidR="00822018">
        <w:rPr>
          <w:rFonts w:ascii="Times New Roman" w:hAnsi="Times New Roman"/>
          <w:sz w:val="24"/>
          <w:szCs w:val="24"/>
        </w:rPr>
        <w:t xml:space="preserve">stratégias importantes, o uso de uma linguagem acessível para maior compreensão e direcionamentos claros e objetivos devem ser considerados ao elaborar instrumentos como esses, uma vez que, o perfil dos cuidadores/ familiares é heterogêneo </w:t>
      </w:r>
      <w:r w:rsidR="009C5732">
        <w:rPr>
          <w:rFonts w:ascii="Times New Roman" w:hAnsi="Times New Roman"/>
          <w:sz w:val="24"/>
          <w:szCs w:val="24"/>
        </w:rPr>
        <w:t xml:space="preserve">e não se conhece o nível de habilidades no que tange à área da saúde. Considerar a linguagem do instrumento e que esse seja de fácil compreensão pode favorecer a adesão e efetividade do instrumento. </w:t>
      </w:r>
      <w:r w:rsidR="00822018">
        <w:rPr>
          <w:rFonts w:ascii="Times New Roman" w:hAnsi="Times New Roman"/>
          <w:sz w:val="24"/>
          <w:szCs w:val="24"/>
        </w:rPr>
        <w:t xml:space="preserve"> </w:t>
      </w:r>
      <w:r w:rsidR="002A1C0A">
        <w:rPr>
          <w:rFonts w:ascii="Times New Roman" w:hAnsi="Times New Roman"/>
          <w:sz w:val="24"/>
          <w:szCs w:val="24"/>
        </w:rPr>
        <w:t xml:space="preserve">Olhar para o contexto e pensar em soluções e instrumentos educacionais que envolvam a tecnologia podem auxiliar no processo de cuidar e facilitar para que o uso seja efetivo e aplicável a população beneficiada. </w:t>
      </w:r>
    </w:p>
    <w:p w:rsidR="00B34C93" w:rsidRDefault="00753AD6" w:rsidP="00BE3300">
      <w:pPr>
        <w:spacing w:after="0" w:line="360" w:lineRule="auto"/>
        <w:ind w:firstLine="851"/>
        <w:jc w:val="both"/>
        <w:rPr>
          <w:rFonts w:ascii="Times New Roman" w:hAnsi="Times New Roman"/>
          <w:sz w:val="24"/>
          <w:szCs w:val="24"/>
        </w:rPr>
      </w:pPr>
      <w:r>
        <w:rPr>
          <w:rFonts w:ascii="Times New Roman" w:hAnsi="Times New Roman"/>
          <w:sz w:val="24"/>
          <w:szCs w:val="24"/>
        </w:rPr>
        <w:t xml:space="preserve">No estudo de Bastiani </w:t>
      </w:r>
      <w:r w:rsidRPr="00AC55DD">
        <w:rPr>
          <w:rFonts w:ascii="Times New Roman" w:hAnsi="Times New Roman"/>
          <w:i/>
          <w:iCs/>
          <w:sz w:val="24"/>
          <w:szCs w:val="24"/>
        </w:rPr>
        <w:t>et. al.</w:t>
      </w:r>
      <w:r w:rsidR="00AC55DD">
        <w:rPr>
          <w:rFonts w:ascii="Times New Roman" w:hAnsi="Times New Roman"/>
          <w:sz w:val="24"/>
          <w:szCs w:val="24"/>
        </w:rPr>
        <w:t xml:space="preserve"> (2013) observamos as possibilidades de sistematização à nível tecnológico para intensificar o cuidado e amplificar o olhar para pessoa idosa com demência. A sugestão de recurso tecnológico que monitore as funções fisiológicas do idoso com demência e seu comportamento mostram-se consideráveis. Os autores destacam as possibilidades de redução da sobrecarga do cuidar, evitar deslocamentos ao âmbito hospitalar e médico fortalecendo o cuidado integrado no </w:t>
      </w:r>
      <w:r w:rsidR="004E4211">
        <w:rPr>
          <w:rFonts w:ascii="Times New Roman" w:hAnsi="Times New Roman"/>
          <w:sz w:val="24"/>
          <w:szCs w:val="24"/>
        </w:rPr>
        <w:t>domicílio</w:t>
      </w:r>
      <w:r w:rsidR="00AC55DD">
        <w:rPr>
          <w:rFonts w:ascii="Times New Roman" w:hAnsi="Times New Roman"/>
          <w:sz w:val="24"/>
          <w:szCs w:val="24"/>
        </w:rPr>
        <w:t xml:space="preserve">, com controle de outros profissionais observando o contexto do idoso. </w:t>
      </w:r>
      <w:r w:rsidR="00B34C93">
        <w:rPr>
          <w:rFonts w:ascii="Times New Roman" w:hAnsi="Times New Roman"/>
          <w:sz w:val="24"/>
          <w:szCs w:val="24"/>
        </w:rPr>
        <w:t xml:space="preserve">Dentro dessas possibilidades os autores relatam o quão benéfico é a promoção de instrumentos tecnológicos que favoreçam a pessoa idosa com demência mas, também facilitem o cuidado para redução de sobrecarga do cuidador. Além desses pontos, abordam a possibilidade de sistemas em que a equipe que assiste a pessoa idosa com demência tenha fácil acesso a informações sobre esse que ocorrem dentro de sua rotina. No estudo, os autores relatam que as possibilidades desse aplicação desse recurso podem reverberar em </w:t>
      </w:r>
      <w:r w:rsidR="0058441F">
        <w:rPr>
          <w:rFonts w:ascii="Times New Roman" w:hAnsi="Times New Roman"/>
          <w:sz w:val="24"/>
          <w:szCs w:val="24"/>
        </w:rPr>
        <w:t xml:space="preserve">redução de locomoção aos serviços de saúde – consultas e hospitalizações. </w:t>
      </w:r>
    </w:p>
    <w:p w:rsidR="00BE3300" w:rsidRDefault="00495888" w:rsidP="00BE3300">
      <w:pPr>
        <w:spacing w:after="0" w:line="360" w:lineRule="auto"/>
        <w:ind w:firstLine="851"/>
        <w:jc w:val="both"/>
        <w:rPr>
          <w:rFonts w:ascii="Times New Roman" w:hAnsi="Times New Roman"/>
          <w:sz w:val="24"/>
          <w:szCs w:val="24"/>
        </w:rPr>
      </w:pPr>
      <w:r>
        <w:rPr>
          <w:rFonts w:ascii="Times New Roman" w:hAnsi="Times New Roman"/>
          <w:sz w:val="24"/>
          <w:szCs w:val="24"/>
        </w:rPr>
        <w:t>Quando pensamos no ambiente e domicilio da pessoa idosa com demência a relevância de t</w:t>
      </w:r>
      <w:r w:rsidR="00B34C93">
        <w:rPr>
          <w:rFonts w:ascii="Times New Roman" w:hAnsi="Times New Roman"/>
          <w:sz w:val="24"/>
          <w:szCs w:val="24"/>
        </w:rPr>
        <w:t xml:space="preserve">reinar os familiares e cuidadores envoltos nesse contexto </w:t>
      </w:r>
      <w:r>
        <w:rPr>
          <w:rFonts w:ascii="Times New Roman" w:hAnsi="Times New Roman"/>
          <w:sz w:val="24"/>
          <w:szCs w:val="24"/>
        </w:rPr>
        <w:t xml:space="preserve">fica cada vez mais latente, uma vez que dessa forma é possível promover conhecimento aplicável </w:t>
      </w:r>
      <w:r w:rsidR="00B34C93">
        <w:rPr>
          <w:rFonts w:ascii="Times New Roman" w:hAnsi="Times New Roman"/>
          <w:sz w:val="24"/>
          <w:szCs w:val="24"/>
        </w:rPr>
        <w:lastRenderedPageBreak/>
        <w:t>para saber quais ações devem ser tom</w:t>
      </w:r>
      <w:r>
        <w:rPr>
          <w:rFonts w:ascii="Times New Roman" w:hAnsi="Times New Roman"/>
          <w:sz w:val="24"/>
          <w:szCs w:val="24"/>
        </w:rPr>
        <w:t>adas e quais profissionais acion</w:t>
      </w:r>
      <w:r w:rsidR="00B34C93">
        <w:rPr>
          <w:rFonts w:ascii="Times New Roman" w:hAnsi="Times New Roman"/>
          <w:sz w:val="24"/>
          <w:szCs w:val="24"/>
        </w:rPr>
        <w:t>ar</w:t>
      </w:r>
      <w:r>
        <w:rPr>
          <w:rFonts w:ascii="Times New Roman" w:hAnsi="Times New Roman"/>
          <w:sz w:val="24"/>
          <w:szCs w:val="24"/>
        </w:rPr>
        <w:t>. O cuidado em casa auxilia a manutenção da rotina e evita as possibilidades de oscilações de comportamento,</w:t>
      </w:r>
      <w:r w:rsidR="00B34C93">
        <w:rPr>
          <w:rFonts w:ascii="Times New Roman" w:hAnsi="Times New Roman"/>
          <w:sz w:val="24"/>
          <w:szCs w:val="24"/>
        </w:rPr>
        <w:t xml:space="preserve"> onde a mudança de ambiente ou locomoções/ idas ao médico podem </w:t>
      </w:r>
      <w:r>
        <w:rPr>
          <w:rFonts w:ascii="Times New Roman" w:hAnsi="Times New Roman"/>
          <w:sz w:val="24"/>
          <w:szCs w:val="24"/>
        </w:rPr>
        <w:t>intensificar</w:t>
      </w:r>
      <w:r w:rsidR="00E93DE6">
        <w:rPr>
          <w:rFonts w:ascii="Times New Roman" w:hAnsi="Times New Roman"/>
          <w:sz w:val="24"/>
          <w:szCs w:val="24"/>
        </w:rPr>
        <w:t xml:space="preserve"> os</w:t>
      </w:r>
      <w:r w:rsidR="00B34C93">
        <w:rPr>
          <w:rFonts w:ascii="Times New Roman" w:hAnsi="Times New Roman"/>
          <w:sz w:val="24"/>
          <w:szCs w:val="24"/>
        </w:rPr>
        <w:t xml:space="preserve"> cenários de grandes oscilações comportamentais.  </w:t>
      </w:r>
    </w:p>
    <w:p w:rsidR="00AC55DD" w:rsidRPr="00D17CA7" w:rsidRDefault="00AC55DD" w:rsidP="0099561D">
      <w:pPr>
        <w:spacing w:after="0" w:line="360" w:lineRule="auto"/>
        <w:ind w:firstLine="851"/>
        <w:jc w:val="both"/>
        <w:rPr>
          <w:rFonts w:ascii="Times New Roman" w:hAnsi="Times New Roman"/>
          <w:color w:val="FF0000"/>
          <w:sz w:val="24"/>
          <w:szCs w:val="24"/>
        </w:rPr>
      </w:pPr>
      <w:r>
        <w:rPr>
          <w:rFonts w:ascii="Times New Roman" w:hAnsi="Times New Roman"/>
          <w:sz w:val="24"/>
          <w:szCs w:val="24"/>
        </w:rPr>
        <w:t xml:space="preserve">A manutenção da rotina para pessoa idosa com demência é de extrema importância, instrumentos e ações que fortalecem esse cenário e ofereçam a equipe que o assiste visão holística por meio de recursos tecnológicos é uma </w:t>
      </w:r>
      <w:r w:rsidR="007D35E1">
        <w:rPr>
          <w:rFonts w:ascii="Times New Roman" w:hAnsi="Times New Roman"/>
          <w:sz w:val="24"/>
          <w:szCs w:val="24"/>
        </w:rPr>
        <w:t>potência</w:t>
      </w:r>
      <w:r>
        <w:rPr>
          <w:rFonts w:ascii="Times New Roman" w:hAnsi="Times New Roman"/>
          <w:sz w:val="24"/>
          <w:szCs w:val="24"/>
        </w:rPr>
        <w:t xml:space="preserve"> para o</w:t>
      </w:r>
      <w:r w:rsidR="00F148F9">
        <w:rPr>
          <w:rFonts w:ascii="Times New Roman" w:hAnsi="Times New Roman"/>
          <w:color w:val="FF0000"/>
          <w:sz w:val="24"/>
          <w:szCs w:val="24"/>
        </w:rPr>
        <w:t xml:space="preserve"> </w:t>
      </w:r>
      <w:r w:rsidR="007D35E1">
        <w:rPr>
          <w:rFonts w:ascii="Times New Roman" w:hAnsi="Times New Roman"/>
          <w:sz w:val="24"/>
          <w:szCs w:val="24"/>
        </w:rPr>
        <w:t xml:space="preserve">trabalho </w:t>
      </w:r>
      <w:r w:rsidR="007D35E1" w:rsidRPr="007D35E1">
        <w:rPr>
          <w:rFonts w:ascii="Times New Roman" w:hAnsi="Times New Roman"/>
          <w:sz w:val="24"/>
          <w:szCs w:val="24"/>
        </w:rPr>
        <w:t>interdisciplinar</w:t>
      </w:r>
      <w:r w:rsidR="00C6195E">
        <w:rPr>
          <w:rFonts w:ascii="Times New Roman" w:hAnsi="Times New Roman"/>
          <w:sz w:val="24"/>
          <w:szCs w:val="24"/>
        </w:rPr>
        <w:t>. O benefício de manter a rotina atrelada a diversificação de atividades dentro do repertório das ocupações das pessoas idosas e demandas das pessoas envolvidas no cuidar podem favorecer as demandas psicossociais da pessoa idosa com demência.</w:t>
      </w:r>
    </w:p>
    <w:p w:rsidR="00AC55DD" w:rsidRPr="00AC55DD" w:rsidRDefault="00AC55DD" w:rsidP="0099561D">
      <w:pPr>
        <w:spacing w:after="0" w:line="360" w:lineRule="auto"/>
        <w:ind w:firstLine="851"/>
        <w:jc w:val="both"/>
        <w:rPr>
          <w:rFonts w:ascii="Times New Roman" w:hAnsi="Times New Roman"/>
          <w:sz w:val="24"/>
          <w:szCs w:val="24"/>
        </w:rPr>
      </w:pPr>
      <w:r>
        <w:rPr>
          <w:rFonts w:ascii="Times New Roman" w:hAnsi="Times New Roman"/>
          <w:sz w:val="24"/>
          <w:szCs w:val="24"/>
        </w:rPr>
        <w:t xml:space="preserve">Notamos que em todos os estudos o cerne cuidador e familiar estão tanto em evidência </w:t>
      </w:r>
      <w:r w:rsidR="007D35E1" w:rsidRPr="007D35E1">
        <w:rPr>
          <w:rFonts w:ascii="Times New Roman" w:hAnsi="Times New Roman"/>
          <w:sz w:val="24"/>
          <w:szCs w:val="24"/>
        </w:rPr>
        <w:t xml:space="preserve">tanto </w:t>
      </w:r>
      <w:r w:rsidR="00D17CA7" w:rsidRPr="007D35E1">
        <w:rPr>
          <w:rFonts w:ascii="Times New Roman" w:hAnsi="Times New Roman"/>
          <w:sz w:val="24"/>
          <w:szCs w:val="24"/>
        </w:rPr>
        <w:t xml:space="preserve">quanto </w:t>
      </w:r>
      <w:r w:rsidR="007D35E1">
        <w:rPr>
          <w:rFonts w:ascii="Times New Roman" w:hAnsi="Times New Roman"/>
          <w:sz w:val="24"/>
          <w:szCs w:val="24"/>
        </w:rPr>
        <w:t xml:space="preserve">a </w:t>
      </w:r>
      <w:r>
        <w:rPr>
          <w:rFonts w:ascii="Times New Roman" w:hAnsi="Times New Roman"/>
          <w:sz w:val="24"/>
          <w:szCs w:val="24"/>
        </w:rPr>
        <w:t>pessoa idosa com demência. As diretrizes e trabalhos desenvolvidos concentra</w:t>
      </w:r>
      <w:r w:rsidR="00D17CA7" w:rsidRPr="007D35E1">
        <w:rPr>
          <w:rFonts w:ascii="Times New Roman" w:hAnsi="Times New Roman"/>
          <w:sz w:val="24"/>
          <w:szCs w:val="24"/>
        </w:rPr>
        <w:t>m</w:t>
      </w:r>
      <w:r>
        <w:rPr>
          <w:rFonts w:ascii="Times New Roman" w:hAnsi="Times New Roman"/>
          <w:sz w:val="24"/>
          <w:szCs w:val="24"/>
        </w:rPr>
        <w:t>-se não somente no individuo cuidado, mas tam</w:t>
      </w:r>
      <w:r w:rsidR="00C6195E">
        <w:rPr>
          <w:rFonts w:ascii="Times New Roman" w:hAnsi="Times New Roman"/>
          <w:sz w:val="24"/>
          <w:szCs w:val="24"/>
        </w:rPr>
        <w:t xml:space="preserve">bém em quem prove esse cuidado. O cenário expõe a necessidade constante de direcionamento em ações para as pessoas envolvidas no contexto do cuidar, destacando a relevância em que o cuidador informal ou formal possuí, não tão somente no processo de estar orientado quanto a forma correta de prover o cuidado mas, também </w:t>
      </w:r>
      <w:r w:rsidR="002A147D">
        <w:rPr>
          <w:rFonts w:ascii="Times New Roman" w:hAnsi="Times New Roman"/>
          <w:sz w:val="24"/>
          <w:szCs w:val="24"/>
        </w:rPr>
        <w:t xml:space="preserve">o quão significativo é para esse processo a saúde e o bem estar deste. </w:t>
      </w:r>
    </w:p>
    <w:p w:rsidR="00405934" w:rsidRDefault="003662DD" w:rsidP="00405934">
      <w:pPr>
        <w:spacing w:after="0" w:line="360" w:lineRule="auto"/>
        <w:ind w:firstLine="851"/>
        <w:jc w:val="both"/>
        <w:rPr>
          <w:rFonts w:ascii="Times New Roman" w:hAnsi="Times New Roman"/>
          <w:sz w:val="24"/>
          <w:szCs w:val="24"/>
        </w:rPr>
      </w:pPr>
      <w:r>
        <w:rPr>
          <w:rFonts w:ascii="Times New Roman" w:hAnsi="Times New Roman"/>
          <w:sz w:val="24"/>
          <w:szCs w:val="24"/>
        </w:rPr>
        <w:t>No que tange ao número dos achados podemos observar uma baixa produção de publicações nacionais que contemplam a temática. O número baixo de artigos encontrados e publicações que abordem o uso da tecnologia para o manejo das oscilações comportamentais</w:t>
      </w:r>
      <w:r w:rsidR="0058441F">
        <w:rPr>
          <w:rFonts w:ascii="Times New Roman" w:hAnsi="Times New Roman"/>
          <w:sz w:val="24"/>
          <w:szCs w:val="24"/>
        </w:rPr>
        <w:t xml:space="preserve"> e demais demandas</w:t>
      </w:r>
      <w:r>
        <w:rPr>
          <w:rFonts w:ascii="Times New Roman" w:hAnsi="Times New Roman"/>
          <w:sz w:val="24"/>
          <w:szCs w:val="24"/>
        </w:rPr>
        <w:t xml:space="preserve"> provenientes de síndromes demenciais infere diretamente de modo significativo para a valorização da intervenção ofertada</w:t>
      </w:r>
      <w:r w:rsidR="00D17CA7" w:rsidRPr="005A227C">
        <w:rPr>
          <w:rFonts w:ascii="Times New Roman" w:hAnsi="Times New Roman"/>
          <w:sz w:val="24"/>
          <w:szCs w:val="24"/>
        </w:rPr>
        <w:t>s</w:t>
      </w:r>
      <w:r>
        <w:rPr>
          <w:rFonts w:ascii="Times New Roman" w:hAnsi="Times New Roman"/>
          <w:sz w:val="24"/>
          <w:szCs w:val="24"/>
        </w:rPr>
        <w:t>, além de, influencia</w:t>
      </w:r>
      <w:r w:rsidR="00405934">
        <w:rPr>
          <w:rFonts w:ascii="Times New Roman" w:hAnsi="Times New Roman"/>
          <w:sz w:val="24"/>
          <w:szCs w:val="24"/>
        </w:rPr>
        <w:t xml:space="preserve">r na produção cientifica, </w:t>
      </w:r>
      <w:r>
        <w:rPr>
          <w:rFonts w:ascii="Times New Roman" w:hAnsi="Times New Roman"/>
          <w:sz w:val="24"/>
          <w:szCs w:val="24"/>
        </w:rPr>
        <w:t xml:space="preserve">campo de pesquisa sobre o </w:t>
      </w:r>
      <w:r w:rsidR="00F73BEE">
        <w:rPr>
          <w:rFonts w:ascii="Times New Roman" w:hAnsi="Times New Roman"/>
          <w:sz w:val="24"/>
          <w:szCs w:val="24"/>
        </w:rPr>
        <w:t>contexto</w:t>
      </w:r>
      <w:r w:rsidR="00405934">
        <w:rPr>
          <w:rFonts w:ascii="Times New Roman" w:hAnsi="Times New Roman"/>
          <w:sz w:val="24"/>
          <w:szCs w:val="24"/>
        </w:rPr>
        <w:t xml:space="preserve"> e em soluções concretas voltadas à essa população</w:t>
      </w:r>
      <w:r>
        <w:rPr>
          <w:rFonts w:ascii="Times New Roman" w:hAnsi="Times New Roman"/>
          <w:sz w:val="24"/>
          <w:szCs w:val="24"/>
        </w:rPr>
        <w:t xml:space="preserve">. </w:t>
      </w:r>
      <w:r w:rsidR="00405934">
        <w:rPr>
          <w:rFonts w:ascii="Times New Roman" w:hAnsi="Times New Roman"/>
          <w:sz w:val="24"/>
          <w:szCs w:val="24"/>
        </w:rPr>
        <w:t xml:space="preserve">O número baixo de achados que dialogam com revistas internacionais também é reflexo desse contexto, assim como a distribuição de pesquisas nas regiões brasileiras, a temática é pouco explorada. </w:t>
      </w:r>
    </w:p>
    <w:p w:rsidR="002B4754" w:rsidRDefault="002B4754" w:rsidP="00405934">
      <w:pPr>
        <w:spacing w:after="0" w:line="360" w:lineRule="auto"/>
        <w:ind w:firstLine="851"/>
        <w:jc w:val="both"/>
        <w:rPr>
          <w:rFonts w:ascii="Times New Roman" w:hAnsi="Times New Roman"/>
          <w:sz w:val="24"/>
          <w:szCs w:val="24"/>
        </w:rPr>
      </w:pPr>
      <w:r>
        <w:rPr>
          <w:rFonts w:ascii="Times New Roman" w:hAnsi="Times New Roman"/>
          <w:sz w:val="24"/>
          <w:szCs w:val="24"/>
        </w:rPr>
        <w:t xml:space="preserve">No que tange as demências  verificamos que no estudo de  </w:t>
      </w:r>
      <w:r w:rsidRPr="0099561D">
        <w:rPr>
          <w:rFonts w:ascii="Times New Roman" w:hAnsi="Times New Roman"/>
          <w:i/>
          <w:iCs/>
          <w:sz w:val="24"/>
          <w:szCs w:val="24"/>
        </w:rPr>
        <w:t xml:space="preserve">Ilha et. al. </w:t>
      </w:r>
      <w:r>
        <w:rPr>
          <w:rFonts w:ascii="Times New Roman" w:hAnsi="Times New Roman"/>
          <w:sz w:val="24"/>
          <w:szCs w:val="24"/>
        </w:rPr>
        <w:t xml:space="preserve">(2017) os autores especificam as ações e possibilidades na demência de Alzheimer, nos demais achados não é especificado para qual demência o uso é aplicável. Neste enquadramento </w:t>
      </w:r>
      <w:r>
        <w:rPr>
          <w:rFonts w:ascii="Times New Roman" w:hAnsi="Times New Roman"/>
          <w:sz w:val="24"/>
          <w:szCs w:val="24"/>
        </w:rPr>
        <w:lastRenderedPageBreak/>
        <w:t xml:space="preserve">notamos que há pouca exploração das demais demências </w:t>
      </w:r>
      <w:r w:rsidR="00C7237E">
        <w:rPr>
          <w:rFonts w:ascii="Times New Roman" w:hAnsi="Times New Roman"/>
          <w:sz w:val="24"/>
          <w:szCs w:val="24"/>
        </w:rPr>
        <w:t xml:space="preserve">e conhecimento sobre as ações específicas para cada caso. Destacamos que as síndromes demenciais são distintas uma das outras e envolvem áreas cognitivas diferenciadas, o maior conhecimento sobre cada demência, suas propriedades e perfis, viabilizam ampliação do contexto e ações direcionadas para as demandas específicas de cada cenário favorecendo a efetividade da ação.  </w:t>
      </w:r>
    </w:p>
    <w:p w:rsidR="00992770" w:rsidRDefault="003662DD" w:rsidP="00992770">
      <w:pPr>
        <w:spacing w:after="0" w:line="360" w:lineRule="auto"/>
        <w:ind w:firstLine="851"/>
        <w:jc w:val="both"/>
        <w:rPr>
          <w:rFonts w:ascii="Times New Roman" w:hAnsi="Times New Roman"/>
          <w:sz w:val="24"/>
          <w:szCs w:val="24"/>
        </w:rPr>
      </w:pPr>
      <w:r>
        <w:rPr>
          <w:rFonts w:ascii="Times New Roman" w:hAnsi="Times New Roman"/>
          <w:sz w:val="24"/>
          <w:szCs w:val="24"/>
        </w:rPr>
        <w:t xml:space="preserve">Com a crescente </w:t>
      </w:r>
      <w:r w:rsidR="00F73BEE">
        <w:rPr>
          <w:rFonts w:ascii="Times New Roman" w:hAnsi="Times New Roman"/>
          <w:sz w:val="24"/>
          <w:szCs w:val="24"/>
        </w:rPr>
        <w:t xml:space="preserve">da população idosa no país e, a vivência de contextos cada vez mais latentes de envelhecimentos não saudáveis e ativos, e com número expressivo de pessoas idosas que vivem com demências pensar em ações facilitadoras e interdisciplinares para promoção do cuidado faz-se necessário. </w:t>
      </w:r>
      <w:r w:rsidR="00C7237E">
        <w:rPr>
          <w:rFonts w:ascii="Times New Roman" w:hAnsi="Times New Roman"/>
          <w:sz w:val="24"/>
          <w:szCs w:val="24"/>
        </w:rPr>
        <w:t>A disseminação do conhecimento das síndromes demenciais e suas peculiaridades</w:t>
      </w:r>
      <w:r w:rsidR="00992770">
        <w:rPr>
          <w:rFonts w:ascii="Times New Roman" w:hAnsi="Times New Roman"/>
          <w:sz w:val="24"/>
          <w:szCs w:val="24"/>
        </w:rPr>
        <w:t xml:space="preserve"> à nível social é de extrema importância, uma vez que o processo de envelhecer é inerente ao ser humano e é heterogêneo, podem nem sempre ser saudável, possibilitar o acesso as informações sobre diferentes modos de envelhecer reverbera em ações para todos.</w:t>
      </w:r>
      <w:r w:rsidR="00C7237E">
        <w:rPr>
          <w:rFonts w:ascii="Times New Roman" w:hAnsi="Times New Roman"/>
          <w:sz w:val="24"/>
          <w:szCs w:val="24"/>
        </w:rPr>
        <w:t xml:space="preserve">  </w:t>
      </w:r>
    </w:p>
    <w:p w:rsidR="00495888" w:rsidRDefault="00405934" w:rsidP="00992770">
      <w:pPr>
        <w:spacing w:after="0" w:line="360" w:lineRule="auto"/>
        <w:ind w:firstLine="851"/>
        <w:jc w:val="both"/>
        <w:rPr>
          <w:rFonts w:ascii="Times New Roman" w:hAnsi="Times New Roman"/>
          <w:sz w:val="24"/>
          <w:szCs w:val="24"/>
        </w:rPr>
      </w:pPr>
      <w:r>
        <w:rPr>
          <w:rFonts w:ascii="Times New Roman" w:hAnsi="Times New Roman"/>
          <w:sz w:val="24"/>
          <w:szCs w:val="24"/>
        </w:rPr>
        <w:t xml:space="preserve">O contexto envelhecer ativo e saudável nem sempre é possível, considerando o avanço da medicina e </w:t>
      </w:r>
      <w:r w:rsidR="004D180E">
        <w:rPr>
          <w:rFonts w:ascii="Times New Roman" w:hAnsi="Times New Roman"/>
          <w:sz w:val="24"/>
          <w:szCs w:val="24"/>
        </w:rPr>
        <w:t>da expectativa de vida olhar para as possibilidades de cuidados na velhice, em pessoas longevas, que necessitem de cuidados integrados para execução das suas atividades de vida diária é imprescindível para o desenvolvimento de novas tecnologias facilitadoras para essa população e avanços nesse cenário.</w:t>
      </w:r>
    </w:p>
    <w:p w:rsidR="003662DD" w:rsidRDefault="004D180E" w:rsidP="00992770">
      <w:pPr>
        <w:spacing w:after="0" w:line="360" w:lineRule="auto"/>
        <w:ind w:firstLine="851"/>
        <w:jc w:val="both"/>
        <w:rPr>
          <w:rFonts w:ascii="Times New Roman" w:hAnsi="Times New Roman"/>
          <w:sz w:val="24"/>
          <w:szCs w:val="24"/>
        </w:rPr>
      </w:pPr>
      <w:r>
        <w:rPr>
          <w:rFonts w:ascii="Times New Roman" w:hAnsi="Times New Roman"/>
          <w:sz w:val="24"/>
          <w:szCs w:val="24"/>
        </w:rPr>
        <w:t xml:space="preserve"> </w:t>
      </w:r>
      <w:r w:rsidR="00495888">
        <w:rPr>
          <w:rFonts w:ascii="Times New Roman" w:hAnsi="Times New Roman"/>
          <w:sz w:val="24"/>
          <w:szCs w:val="24"/>
        </w:rPr>
        <w:t>Nos achados que compõe essa revisão sistemática nota-se a falta de conclusão efetiva do uso da tecnologia para as demandas elencadas das pessoas idosas com demência, os estudos que participaram dessa construção científica indicam a necessidade de maiores investigações e maiores pesquisas dentro dessas circunstancias, evidenciando cada vez mais a necessidade de ações cientificas para pessoa idosa com demência.</w:t>
      </w:r>
    </w:p>
    <w:p w:rsidR="00F73BEE" w:rsidRDefault="00F73BEE" w:rsidP="003662DD">
      <w:pPr>
        <w:spacing w:after="0" w:line="360" w:lineRule="auto"/>
        <w:ind w:firstLine="851"/>
        <w:jc w:val="both"/>
        <w:rPr>
          <w:rFonts w:ascii="Times New Roman" w:hAnsi="Times New Roman"/>
          <w:sz w:val="24"/>
          <w:szCs w:val="24"/>
        </w:rPr>
      </w:pPr>
    </w:p>
    <w:p w:rsidR="00AC55DD" w:rsidRDefault="004241CA" w:rsidP="00AC55DD">
      <w:pPr>
        <w:spacing w:after="0" w:line="360" w:lineRule="auto"/>
        <w:ind w:firstLine="851"/>
        <w:jc w:val="both"/>
        <w:rPr>
          <w:rFonts w:ascii="Times New Roman" w:hAnsi="Times New Roman"/>
          <w:b/>
          <w:bCs/>
          <w:sz w:val="24"/>
          <w:szCs w:val="24"/>
        </w:rPr>
      </w:pPr>
      <w:r>
        <w:rPr>
          <w:rFonts w:ascii="Times New Roman" w:hAnsi="Times New Roman"/>
          <w:b/>
          <w:bCs/>
          <w:sz w:val="24"/>
          <w:szCs w:val="24"/>
        </w:rPr>
        <w:t>Considerações finais</w:t>
      </w:r>
    </w:p>
    <w:p w:rsidR="004241CA" w:rsidRDefault="004241CA" w:rsidP="00AC55DD">
      <w:pPr>
        <w:spacing w:after="0" w:line="360" w:lineRule="auto"/>
        <w:ind w:firstLine="851"/>
        <w:jc w:val="both"/>
        <w:rPr>
          <w:rFonts w:ascii="Times New Roman" w:hAnsi="Times New Roman"/>
          <w:b/>
          <w:bCs/>
          <w:sz w:val="24"/>
          <w:szCs w:val="24"/>
        </w:rPr>
      </w:pPr>
    </w:p>
    <w:p w:rsidR="004D180E" w:rsidRDefault="004241CA" w:rsidP="004D180E">
      <w:pPr>
        <w:spacing w:after="0" w:line="360" w:lineRule="auto"/>
        <w:ind w:firstLine="851"/>
        <w:jc w:val="both"/>
        <w:rPr>
          <w:rFonts w:ascii="Times New Roman" w:hAnsi="Times New Roman"/>
          <w:bCs/>
          <w:sz w:val="24"/>
          <w:szCs w:val="24"/>
        </w:rPr>
      </w:pPr>
      <w:r w:rsidRPr="004241CA">
        <w:rPr>
          <w:rFonts w:ascii="Times New Roman" w:hAnsi="Times New Roman"/>
          <w:bCs/>
          <w:sz w:val="24"/>
          <w:szCs w:val="24"/>
        </w:rPr>
        <w:t>Dentro do escopo e dese</w:t>
      </w:r>
      <w:r>
        <w:rPr>
          <w:rFonts w:ascii="Times New Roman" w:hAnsi="Times New Roman"/>
          <w:bCs/>
          <w:sz w:val="24"/>
          <w:szCs w:val="24"/>
        </w:rPr>
        <w:t>nvolvimento da pesquisa, notaram-se</w:t>
      </w:r>
      <w:r w:rsidRPr="004241CA">
        <w:rPr>
          <w:rFonts w:ascii="Times New Roman" w:hAnsi="Times New Roman"/>
          <w:bCs/>
          <w:sz w:val="24"/>
          <w:szCs w:val="24"/>
        </w:rPr>
        <w:t xml:space="preserve"> as possibilidades de intervenções interdisciplinares que </w:t>
      </w:r>
      <w:r>
        <w:rPr>
          <w:rFonts w:ascii="Times New Roman" w:hAnsi="Times New Roman"/>
          <w:bCs/>
          <w:sz w:val="24"/>
          <w:szCs w:val="24"/>
        </w:rPr>
        <w:t>os recursos tecnológicos podem promover</w:t>
      </w:r>
      <w:r w:rsidR="004D180E">
        <w:rPr>
          <w:rFonts w:ascii="Times New Roman" w:hAnsi="Times New Roman"/>
          <w:bCs/>
          <w:sz w:val="24"/>
          <w:szCs w:val="24"/>
        </w:rPr>
        <w:t xml:space="preserve"> </w:t>
      </w:r>
      <w:r w:rsidR="00992770">
        <w:rPr>
          <w:rFonts w:ascii="Times New Roman" w:hAnsi="Times New Roman"/>
          <w:bCs/>
          <w:sz w:val="24"/>
          <w:szCs w:val="24"/>
        </w:rPr>
        <w:t xml:space="preserve">diretamente </w:t>
      </w:r>
      <w:r w:rsidR="004D180E">
        <w:rPr>
          <w:rFonts w:ascii="Times New Roman" w:hAnsi="Times New Roman"/>
          <w:bCs/>
          <w:sz w:val="24"/>
          <w:szCs w:val="24"/>
        </w:rPr>
        <w:t>além de ações possíveis através do uso desses</w:t>
      </w:r>
      <w:r>
        <w:rPr>
          <w:rFonts w:ascii="Times New Roman" w:hAnsi="Times New Roman"/>
          <w:bCs/>
          <w:sz w:val="24"/>
          <w:szCs w:val="24"/>
        </w:rPr>
        <w:t xml:space="preserve">. </w:t>
      </w:r>
      <w:r w:rsidR="00992770">
        <w:rPr>
          <w:rFonts w:ascii="Times New Roman" w:hAnsi="Times New Roman"/>
          <w:bCs/>
          <w:sz w:val="24"/>
          <w:szCs w:val="24"/>
        </w:rPr>
        <w:t xml:space="preserve">Os trabalhos científicos que </w:t>
      </w:r>
      <w:r w:rsidR="00992770">
        <w:rPr>
          <w:rFonts w:ascii="Times New Roman" w:hAnsi="Times New Roman"/>
          <w:bCs/>
          <w:sz w:val="24"/>
          <w:szCs w:val="24"/>
        </w:rPr>
        <w:lastRenderedPageBreak/>
        <w:t>abordam a temática da</w:t>
      </w:r>
      <w:r w:rsidR="001D4BA2">
        <w:rPr>
          <w:rFonts w:ascii="Times New Roman" w:hAnsi="Times New Roman"/>
          <w:bCs/>
          <w:sz w:val="24"/>
          <w:szCs w:val="24"/>
        </w:rPr>
        <w:t xml:space="preserve"> interdisciplinaridade na Gerontologia são cada vez mais necessários para fortalecimento e consolidação do campo, o diálogo destes com os cenários tecnológicos tendem à se fortalecer a cada vez mais, visto o desenvolvimento social e o uso dos recursos tecnológicos como facilitadores na execução das atividades que compõe o cotidiano</w:t>
      </w:r>
      <w:r w:rsidR="00992770">
        <w:rPr>
          <w:rFonts w:ascii="Times New Roman" w:hAnsi="Times New Roman"/>
          <w:bCs/>
          <w:sz w:val="24"/>
          <w:szCs w:val="24"/>
        </w:rPr>
        <w:t>.</w:t>
      </w:r>
      <w:r w:rsidR="004D180E">
        <w:rPr>
          <w:rFonts w:ascii="Times New Roman" w:hAnsi="Times New Roman"/>
          <w:bCs/>
          <w:sz w:val="24"/>
          <w:szCs w:val="24"/>
        </w:rPr>
        <w:t xml:space="preserve"> </w:t>
      </w:r>
      <w:r w:rsidR="00992770">
        <w:rPr>
          <w:rFonts w:ascii="Times New Roman" w:hAnsi="Times New Roman"/>
          <w:bCs/>
          <w:sz w:val="24"/>
          <w:szCs w:val="24"/>
        </w:rPr>
        <w:t>O</w:t>
      </w:r>
      <w:r w:rsidR="004D180E">
        <w:rPr>
          <w:rFonts w:ascii="Times New Roman" w:hAnsi="Times New Roman"/>
          <w:bCs/>
          <w:sz w:val="24"/>
          <w:szCs w:val="24"/>
        </w:rPr>
        <w:t xml:space="preserve"> uso da tecnologia é cada vez mais latente e palpável para dentro do esfera social e aplica-se largamente em desenvolvimentos na área das ciências e saúde.</w:t>
      </w:r>
    </w:p>
    <w:p w:rsidR="00992770" w:rsidRDefault="004D180E" w:rsidP="004D180E">
      <w:pPr>
        <w:spacing w:after="0" w:line="360" w:lineRule="auto"/>
        <w:ind w:firstLine="851"/>
        <w:jc w:val="both"/>
        <w:rPr>
          <w:rFonts w:ascii="Times New Roman" w:hAnsi="Times New Roman"/>
          <w:bCs/>
          <w:sz w:val="24"/>
          <w:szCs w:val="24"/>
        </w:rPr>
      </w:pPr>
      <w:r>
        <w:rPr>
          <w:rFonts w:ascii="Times New Roman" w:hAnsi="Times New Roman"/>
          <w:bCs/>
          <w:sz w:val="24"/>
          <w:szCs w:val="24"/>
        </w:rPr>
        <w:t>As pesquisas interdisciplinares são pilares da Gerontologia, o olhar sobre as múltiplas demandas do processo do envelhecer é imprescindível para auxiliar no desenvolvimento de uma sociedade preparada para todas as fases do envelhecimento</w:t>
      </w:r>
      <w:r w:rsidR="00BE4AF4">
        <w:rPr>
          <w:rFonts w:ascii="Times New Roman" w:hAnsi="Times New Roman"/>
          <w:bCs/>
          <w:sz w:val="24"/>
          <w:szCs w:val="24"/>
        </w:rPr>
        <w:t xml:space="preserve"> e</w:t>
      </w:r>
      <w:r w:rsidR="00992770">
        <w:rPr>
          <w:rFonts w:ascii="Times New Roman" w:hAnsi="Times New Roman"/>
          <w:bCs/>
          <w:sz w:val="24"/>
          <w:szCs w:val="24"/>
        </w:rPr>
        <w:t>,</w:t>
      </w:r>
      <w:r w:rsidR="00BE4AF4">
        <w:rPr>
          <w:rFonts w:ascii="Times New Roman" w:hAnsi="Times New Roman"/>
          <w:bCs/>
          <w:sz w:val="24"/>
          <w:szCs w:val="24"/>
        </w:rPr>
        <w:t xml:space="preserve"> </w:t>
      </w:r>
      <w:r w:rsidR="00992770">
        <w:rPr>
          <w:rFonts w:ascii="Times New Roman" w:hAnsi="Times New Roman"/>
          <w:bCs/>
          <w:sz w:val="24"/>
          <w:szCs w:val="24"/>
        </w:rPr>
        <w:t>essas ações</w:t>
      </w:r>
      <w:r w:rsidR="00BE4AF4">
        <w:rPr>
          <w:rFonts w:ascii="Times New Roman" w:hAnsi="Times New Roman"/>
          <w:bCs/>
          <w:sz w:val="24"/>
          <w:szCs w:val="24"/>
        </w:rPr>
        <w:t xml:space="preserve"> reverbera</w:t>
      </w:r>
      <w:r w:rsidR="00992770">
        <w:rPr>
          <w:rFonts w:ascii="Times New Roman" w:hAnsi="Times New Roman"/>
          <w:bCs/>
          <w:sz w:val="24"/>
          <w:szCs w:val="24"/>
        </w:rPr>
        <w:t>m</w:t>
      </w:r>
      <w:r w:rsidR="00BE4AF4">
        <w:rPr>
          <w:rFonts w:ascii="Times New Roman" w:hAnsi="Times New Roman"/>
          <w:bCs/>
          <w:sz w:val="24"/>
          <w:szCs w:val="24"/>
        </w:rPr>
        <w:t xml:space="preserve"> não tão somente na fase da velhice, mas nas fases anteriores para promoção de fato de envelhecimento com saúde e participação social</w:t>
      </w:r>
      <w:r>
        <w:rPr>
          <w:rFonts w:ascii="Times New Roman" w:hAnsi="Times New Roman"/>
          <w:bCs/>
          <w:sz w:val="24"/>
          <w:szCs w:val="24"/>
        </w:rPr>
        <w:t xml:space="preserve">. </w:t>
      </w:r>
      <w:r w:rsidR="00BE4AF4">
        <w:rPr>
          <w:rFonts w:ascii="Times New Roman" w:hAnsi="Times New Roman"/>
          <w:bCs/>
          <w:sz w:val="24"/>
          <w:szCs w:val="24"/>
        </w:rPr>
        <w:t>São evidentes as necessidades de maiores</w:t>
      </w:r>
      <w:r>
        <w:rPr>
          <w:rFonts w:ascii="Times New Roman" w:hAnsi="Times New Roman"/>
          <w:bCs/>
          <w:sz w:val="24"/>
          <w:szCs w:val="24"/>
        </w:rPr>
        <w:t xml:space="preserve"> ações focadas na fase da velhice e</w:t>
      </w:r>
      <w:r w:rsidR="00BE4AF4">
        <w:rPr>
          <w:rFonts w:ascii="Times New Roman" w:hAnsi="Times New Roman"/>
          <w:bCs/>
          <w:sz w:val="24"/>
          <w:szCs w:val="24"/>
        </w:rPr>
        <w:t xml:space="preserve"> de pessoas idosas com demência, uma vez que há a necessidade de promoção de cuidados efetivos para o bem estar e qualidade de vida, além de que os cuidados demandados são maiores e influenciam as pessoas envoltas nesse cuidar. </w:t>
      </w:r>
    </w:p>
    <w:p w:rsidR="004D180E" w:rsidRDefault="00992770" w:rsidP="004D180E">
      <w:pPr>
        <w:spacing w:after="0" w:line="360" w:lineRule="auto"/>
        <w:ind w:firstLine="851"/>
        <w:jc w:val="both"/>
        <w:rPr>
          <w:rFonts w:ascii="Times New Roman" w:hAnsi="Times New Roman"/>
          <w:bCs/>
          <w:sz w:val="24"/>
          <w:szCs w:val="24"/>
        </w:rPr>
      </w:pPr>
      <w:r>
        <w:rPr>
          <w:rFonts w:ascii="Times New Roman" w:hAnsi="Times New Roman"/>
          <w:bCs/>
          <w:sz w:val="24"/>
          <w:szCs w:val="24"/>
        </w:rPr>
        <w:t xml:space="preserve">Ao direcionarmos nossa atenção e olhar </w:t>
      </w:r>
      <w:r w:rsidR="00BE4AF4">
        <w:rPr>
          <w:rFonts w:ascii="Times New Roman" w:hAnsi="Times New Roman"/>
          <w:bCs/>
          <w:sz w:val="24"/>
          <w:szCs w:val="24"/>
        </w:rPr>
        <w:t>para as pessoas idosas com demência percebemos as fragilidades nas bases dos construtos sociais</w:t>
      </w:r>
      <w:r>
        <w:rPr>
          <w:rFonts w:ascii="Times New Roman" w:hAnsi="Times New Roman"/>
          <w:bCs/>
          <w:sz w:val="24"/>
          <w:szCs w:val="24"/>
        </w:rPr>
        <w:t>, na intergeracionalidade,</w:t>
      </w:r>
      <w:r w:rsidR="00BE4AF4">
        <w:rPr>
          <w:rFonts w:ascii="Times New Roman" w:hAnsi="Times New Roman"/>
          <w:bCs/>
          <w:sz w:val="24"/>
          <w:szCs w:val="24"/>
        </w:rPr>
        <w:t xml:space="preserve"> e falta de </w:t>
      </w:r>
      <w:r>
        <w:rPr>
          <w:rFonts w:ascii="Times New Roman" w:hAnsi="Times New Roman"/>
          <w:bCs/>
          <w:sz w:val="24"/>
          <w:szCs w:val="24"/>
        </w:rPr>
        <w:t>ambientes educadores e instrutivos</w:t>
      </w:r>
      <w:r w:rsidR="00BE4AF4">
        <w:rPr>
          <w:rFonts w:ascii="Times New Roman" w:hAnsi="Times New Roman"/>
          <w:bCs/>
          <w:sz w:val="24"/>
          <w:szCs w:val="24"/>
        </w:rPr>
        <w:t xml:space="preserve"> de como atuar com esse público</w:t>
      </w:r>
      <w:r>
        <w:rPr>
          <w:rFonts w:ascii="Times New Roman" w:hAnsi="Times New Roman"/>
          <w:bCs/>
          <w:sz w:val="24"/>
          <w:szCs w:val="24"/>
        </w:rPr>
        <w:t xml:space="preserve"> e de</w:t>
      </w:r>
      <w:r w:rsidR="00BE4AF4">
        <w:rPr>
          <w:rFonts w:ascii="Times New Roman" w:hAnsi="Times New Roman"/>
          <w:bCs/>
          <w:sz w:val="24"/>
          <w:szCs w:val="24"/>
        </w:rPr>
        <w:t>,</w:t>
      </w:r>
      <w:r>
        <w:rPr>
          <w:rFonts w:ascii="Times New Roman" w:hAnsi="Times New Roman"/>
          <w:bCs/>
          <w:sz w:val="24"/>
          <w:szCs w:val="24"/>
        </w:rPr>
        <w:t xml:space="preserve"> conhecimento integrado sobre as demências</w:t>
      </w:r>
      <w:r w:rsidR="00BE4AF4">
        <w:rPr>
          <w:rFonts w:ascii="Times New Roman" w:hAnsi="Times New Roman"/>
          <w:bCs/>
          <w:sz w:val="24"/>
          <w:szCs w:val="24"/>
        </w:rPr>
        <w:t xml:space="preserve"> evidenciado nos estudos encontrados que abordam a capacitação e orientações como diretrizes efetivas dentro do </w:t>
      </w:r>
      <w:r>
        <w:rPr>
          <w:rFonts w:ascii="Times New Roman" w:hAnsi="Times New Roman"/>
          <w:bCs/>
          <w:sz w:val="24"/>
          <w:szCs w:val="24"/>
        </w:rPr>
        <w:t xml:space="preserve">processo de </w:t>
      </w:r>
      <w:r w:rsidR="00BE4AF4">
        <w:rPr>
          <w:rFonts w:ascii="Times New Roman" w:hAnsi="Times New Roman"/>
          <w:bCs/>
          <w:sz w:val="24"/>
          <w:szCs w:val="24"/>
        </w:rPr>
        <w:t xml:space="preserve">cuidar. </w:t>
      </w:r>
    </w:p>
    <w:p w:rsidR="00495888" w:rsidRDefault="00992770" w:rsidP="001D4BA2">
      <w:pPr>
        <w:spacing w:after="0" w:line="360" w:lineRule="auto"/>
        <w:ind w:firstLine="851"/>
        <w:jc w:val="both"/>
        <w:rPr>
          <w:rFonts w:ascii="Times New Roman" w:hAnsi="Times New Roman"/>
          <w:sz w:val="24"/>
          <w:szCs w:val="24"/>
        </w:rPr>
      </w:pPr>
      <w:r>
        <w:rPr>
          <w:rFonts w:ascii="Times New Roman" w:hAnsi="Times New Roman"/>
          <w:sz w:val="24"/>
          <w:szCs w:val="24"/>
        </w:rPr>
        <w:t>Na atual Revisão Sistemática</w:t>
      </w:r>
      <w:r w:rsidR="001D4BA2">
        <w:rPr>
          <w:rFonts w:ascii="Times New Roman" w:hAnsi="Times New Roman"/>
          <w:sz w:val="24"/>
          <w:szCs w:val="24"/>
        </w:rPr>
        <w:t>, podemos concluir</w:t>
      </w:r>
      <w:r w:rsidR="00AC55DD">
        <w:rPr>
          <w:rFonts w:ascii="Times New Roman" w:hAnsi="Times New Roman"/>
          <w:sz w:val="24"/>
          <w:szCs w:val="24"/>
        </w:rPr>
        <w:t xml:space="preserve"> que há um campo vasto para explorações</w:t>
      </w:r>
      <w:r>
        <w:rPr>
          <w:rFonts w:ascii="Times New Roman" w:hAnsi="Times New Roman"/>
          <w:sz w:val="24"/>
          <w:szCs w:val="24"/>
        </w:rPr>
        <w:t>, necessidade de novas perspectivas</w:t>
      </w:r>
      <w:r w:rsidR="008F2C47">
        <w:rPr>
          <w:rFonts w:ascii="Times New Roman" w:hAnsi="Times New Roman"/>
          <w:sz w:val="24"/>
          <w:szCs w:val="24"/>
        </w:rPr>
        <w:t xml:space="preserve"> e</w:t>
      </w:r>
      <w:r>
        <w:rPr>
          <w:rFonts w:ascii="Times New Roman" w:hAnsi="Times New Roman"/>
          <w:sz w:val="24"/>
          <w:szCs w:val="24"/>
        </w:rPr>
        <w:t>,</w:t>
      </w:r>
      <w:r w:rsidR="00B56E1E">
        <w:rPr>
          <w:rFonts w:ascii="Times New Roman" w:hAnsi="Times New Roman"/>
          <w:sz w:val="24"/>
          <w:szCs w:val="24"/>
        </w:rPr>
        <w:t xml:space="preserve"> desenvolvimento de</w:t>
      </w:r>
      <w:r w:rsidR="008F2C47">
        <w:rPr>
          <w:rFonts w:ascii="Times New Roman" w:hAnsi="Times New Roman"/>
          <w:sz w:val="24"/>
          <w:szCs w:val="24"/>
        </w:rPr>
        <w:t xml:space="preserve"> pesquisas cie</w:t>
      </w:r>
      <w:r w:rsidR="00DD38F1">
        <w:rPr>
          <w:rFonts w:ascii="Times New Roman" w:hAnsi="Times New Roman"/>
          <w:sz w:val="24"/>
          <w:szCs w:val="24"/>
        </w:rPr>
        <w:t xml:space="preserve">ntificas no meio Gerontológico </w:t>
      </w:r>
      <w:r w:rsidR="004241CA">
        <w:rPr>
          <w:rFonts w:ascii="Times New Roman" w:hAnsi="Times New Roman"/>
          <w:sz w:val="24"/>
          <w:szCs w:val="24"/>
        </w:rPr>
        <w:t>N</w:t>
      </w:r>
      <w:r w:rsidR="008F2C47">
        <w:rPr>
          <w:rFonts w:ascii="Times New Roman" w:hAnsi="Times New Roman"/>
          <w:sz w:val="24"/>
          <w:szCs w:val="24"/>
        </w:rPr>
        <w:t xml:space="preserve">acional que correlacione o uso das tecnologias para pessoas idosas com demência e suas possibilidades à nível </w:t>
      </w:r>
      <w:r w:rsidR="00B56E1E">
        <w:rPr>
          <w:rFonts w:ascii="Times New Roman" w:hAnsi="Times New Roman"/>
          <w:sz w:val="24"/>
          <w:szCs w:val="24"/>
        </w:rPr>
        <w:t xml:space="preserve">das </w:t>
      </w:r>
      <w:r w:rsidR="008F2C47">
        <w:rPr>
          <w:rFonts w:ascii="Times New Roman" w:hAnsi="Times New Roman"/>
          <w:sz w:val="24"/>
          <w:szCs w:val="24"/>
        </w:rPr>
        <w:t xml:space="preserve">demandas comportamentais. Nota-se </w:t>
      </w:r>
      <w:r w:rsidR="00B56E1E">
        <w:rPr>
          <w:rFonts w:ascii="Times New Roman" w:hAnsi="Times New Roman"/>
          <w:sz w:val="24"/>
          <w:szCs w:val="24"/>
        </w:rPr>
        <w:t xml:space="preserve">um </w:t>
      </w:r>
      <w:r w:rsidR="008F2C47">
        <w:rPr>
          <w:rFonts w:ascii="Times New Roman" w:hAnsi="Times New Roman"/>
          <w:sz w:val="24"/>
          <w:szCs w:val="24"/>
        </w:rPr>
        <w:t>baixo</w:t>
      </w:r>
      <w:r w:rsidR="00364EFF">
        <w:rPr>
          <w:rFonts w:ascii="Times New Roman" w:hAnsi="Times New Roman"/>
          <w:sz w:val="24"/>
          <w:szCs w:val="24"/>
        </w:rPr>
        <w:t xml:space="preserve"> número </w:t>
      </w:r>
      <w:r w:rsidR="008F2C47">
        <w:rPr>
          <w:rFonts w:ascii="Times New Roman" w:hAnsi="Times New Roman"/>
          <w:sz w:val="24"/>
          <w:szCs w:val="24"/>
        </w:rPr>
        <w:t xml:space="preserve">de investigação científica nesse cenário, embora o uso dos recursos tecnológicos esteja </w:t>
      </w:r>
      <w:r w:rsidR="00495888">
        <w:rPr>
          <w:rFonts w:ascii="Times New Roman" w:hAnsi="Times New Roman"/>
          <w:sz w:val="24"/>
          <w:szCs w:val="24"/>
        </w:rPr>
        <w:t xml:space="preserve">cada vez mais </w:t>
      </w:r>
      <w:r w:rsidR="008F2C47">
        <w:rPr>
          <w:rFonts w:ascii="Times New Roman" w:hAnsi="Times New Roman"/>
          <w:sz w:val="24"/>
          <w:szCs w:val="24"/>
        </w:rPr>
        <w:t xml:space="preserve">em </w:t>
      </w:r>
      <w:r w:rsidR="004E4211">
        <w:rPr>
          <w:rFonts w:ascii="Times New Roman" w:hAnsi="Times New Roman"/>
          <w:sz w:val="24"/>
          <w:szCs w:val="24"/>
        </w:rPr>
        <w:t>evidência</w:t>
      </w:r>
      <w:r w:rsidR="008F2C47">
        <w:rPr>
          <w:rFonts w:ascii="Times New Roman" w:hAnsi="Times New Roman"/>
          <w:sz w:val="24"/>
          <w:szCs w:val="24"/>
        </w:rPr>
        <w:t xml:space="preserve"> constante na </w:t>
      </w:r>
      <w:r w:rsidR="00495888">
        <w:rPr>
          <w:rFonts w:ascii="Times New Roman" w:hAnsi="Times New Roman"/>
          <w:sz w:val="24"/>
          <w:szCs w:val="24"/>
        </w:rPr>
        <w:t>dentro da esfera social</w:t>
      </w:r>
      <w:r w:rsidR="008F2C47">
        <w:rPr>
          <w:rFonts w:ascii="Times New Roman" w:hAnsi="Times New Roman"/>
          <w:sz w:val="24"/>
          <w:szCs w:val="24"/>
        </w:rPr>
        <w:t xml:space="preserve">. </w:t>
      </w:r>
    </w:p>
    <w:p w:rsidR="00FF3F41" w:rsidRDefault="008F2C47" w:rsidP="001D4BA2">
      <w:pPr>
        <w:spacing w:after="0" w:line="360" w:lineRule="auto"/>
        <w:ind w:firstLine="851"/>
        <w:jc w:val="both"/>
        <w:rPr>
          <w:rFonts w:ascii="Times New Roman" w:hAnsi="Times New Roman"/>
          <w:sz w:val="24"/>
          <w:szCs w:val="24"/>
        </w:rPr>
      </w:pPr>
      <w:r>
        <w:rPr>
          <w:rFonts w:ascii="Times New Roman" w:hAnsi="Times New Roman"/>
          <w:sz w:val="24"/>
          <w:szCs w:val="24"/>
        </w:rPr>
        <w:t>Os achados em conjunto sugerem benefícios do uso da tecnologia para a pessoa idosa</w:t>
      </w:r>
      <w:r w:rsidR="00495888">
        <w:rPr>
          <w:rFonts w:ascii="Times New Roman" w:hAnsi="Times New Roman"/>
          <w:sz w:val="24"/>
          <w:szCs w:val="24"/>
        </w:rPr>
        <w:t xml:space="preserve"> com demência</w:t>
      </w:r>
      <w:r w:rsidR="004241CA">
        <w:rPr>
          <w:rFonts w:ascii="Times New Roman" w:hAnsi="Times New Roman"/>
          <w:sz w:val="24"/>
          <w:szCs w:val="24"/>
        </w:rPr>
        <w:t xml:space="preserve"> e seu cuidador e/ ou familiar, porém é notória a necessidade de </w:t>
      </w:r>
      <w:r w:rsidR="004241CA">
        <w:rPr>
          <w:rFonts w:ascii="Times New Roman" w:hAnsi="Times New Roman"/>
          <w:sz w:val="24"/>
          <w:szCs w:val="24"/>
        </w:rPr>
        <w:lastRenderedPageBreak/>
        <w:t>maiores direcionamentos científicos e apro</w:t>
      </w:r>
      <w:r w:rsidR="00495888">
        <w:rPr>
          <w:rFonts w:ascii="Times New Roman" w:hAnsi="Times New Roman"/>
          <w:sz w:val="24"/>
          <w:szCs w:val="24"/>
        </w:rPr>
        <w:t>fundamento</w:t>
      </w:r>
      <w:r w:rsidR="004241CA">
        <w:rPr>
          <w:rFonts w:ascii="Times New Roman" w:hAnsi="Times New Roman"/>
          <w:sz w:val="24"/>
          <w:szCs w:val="24"/>
        </w:rPr>
        <w:t xml:space="preserve"> na temática para conclusões efetivas do uso dos recursos tec</w:t>
      </w:r>
      <w:r w:rsidR="001D4BA2">
        <w:rPr>
          <w:rFonts w:ascii="Times New Roman" w:hAnsi="Times New Roman"/>
          <w:sz w:val="24"/>
          <w:szCs w:val="24"/>
        </w:rPr>
        <w:t>nológicos nesse cenário e ampli</w:t>
      </w:r>
      <w:r w:rsidR="004241CA">
        <w:rPr>
          <w:rFonts w:ascii="Times New Roman" w:hAnsi="Times New Roman"/>
          <w:sz w:val="24"/>
          <w:szCs w:val="24"/>
        </w:rPr>
        <w:t xml:space="preserve">ação das possibilidades através desses. </w:t>
      </w:r>
      <w:r w:rsidR="00BE4AF4">
        <w:rPr>
          <w:rFonts w:ascii="Times New Roman" w:hAnsi="Times New Roman"/>
          <w:sz w:val="24"/>
          <w:szCs w:val="24"/>
        </w:rPr>
        <w:t xml:space="preserve">Reforçamos que as Revisões Sistemáticas são instrumentos científicos prestigiosos </w:t>
      </w:r>
      <w:r w:rsidR="00495888">
        <w:rPr>
          <w:rFonts w:ascii="Times New Roman" w:hAnsi="Times New Roman"/>
          <w:sz w:val="24"/>
          <w:szCs w:val="24"/>
        </w:rPr>
        <w:t>em</w:t>
      </w:r>
      <w:r w:rsidR="00BE4AF4">
        <w:rPr>
          <w:rFonts w:ascii="Times New Roman" w:hAnsi="Times New Roman"/>
          <w:sz w:val="24"/>
          <w:szCs w:val="24"/>
        </w:rPr>
        <w:t xml:space="preserve"> relação à p</w:t>
      </w:r>
      <w:r w:rsidR="005A227C">
        <w:rPr>
          <w:rFonts w:ascii="Times New Roman" w:hAnsi="Times New Roman"/>
          <w:sz w:val="24"/>
          <w:szCs w:val="24"/>
        </w:rPr>
        <w:t>rática baseada em evidencia</w:t>
      </w:r>
      <w:r w:rsidR="00BE4AF4">
        <w:rPr>
          <w:rFonts w:ascii="Times New Roman" w:hAnsi="Times New Roman"/>
          <w:sz w:val="24"/>
          <w:szCs w:val="24"/>
        </w:rPr>
        <w:t xml:space="preserve"> cientifica</w:t>
      </w:r>
      <w:r w:rsidR="00FF3F41">
        <w:rPr>
          <w:rFonts w:ascii="Times New Roman" w:hAnsi="Times New Roman"/>
          <w:sz w:val="24"/>
          <w:szCs w:val="24"/>
        </w:rPr>
        <w:t>, uma necessidade do publico abordado no presente estudo</w:t>
      </w:r>
      <w:r w:rsidR="005A227C">
        <w:rPr>
          <w:rFonts w:ascii="Times New Roman" w:hAnsi="Times New Roman"/>
          <w:sz w:val="24"/>
          <w:szCs w:val="24"/>
        </w:rPr>
        <w:t>.</w:t>
      </w:r>
    </w:p>
    <w:p w:rsidR="00B56E1E" w:rsidRDefault="00B56E1E" w:rsidP="008307C3">
      <w:pPr>
        <w:spacing w:after="0" w:line="360" w:lineRule="auto"/>
        <w:jc w:val="both"/>
        <w:rPr>
          <w:rFonts w:ascii="Times New Roman" w:hAnsi="Times New Roman"/>
          <w:b/>
          <w:bCs/>
          <w:sz w:val="24"/>
          <w:szCs w:val="24"/>
        </w:rPr>
      </w:pPr>
    </w:p>
    <w:p w:rsidR="008307C3" w:rsidRDefault="008307C3" w:rsidP="008307C3">
      <w:pPr>
        <w:spacing w:after="0" w:line="360" w:lineRule="auto"/>
        <w:jc w:val="both"/>
        <w:rPr>
          <w:rFonts w:ascii="Times New Roman" w:hAnsi="Times New Roman"/>
          <w:b/>
          <w:bCs/>
          <w:sz w:val="24"/>
          <w:szCs w:val="24"/>
        </w:rPr>
      </w:pPr>
      <w:r>
        <w:rPr>
          <w:rFonts w:ascii="Times New Roman" w:hAnsi="Times New Roman"/>
          <w:b/>
          <w:bCs/>
          <w:sz w:val="24"/>
          <w:szCs w:val="24"/>
        </w:rPr>
        <w:t>Referências</w:t>
      </w:r>
    </w:p>
    <w:p w:rsidR="008307C3" w:rsidRDefault="008307C3" w:rsidP="008307C3">
      <w:pPr>
        <w:spacing w:after="0" w:line="360" w:lineRule="auto"/>
        <w:ind w:firstLine="851"/>
        <w:jc w:val="both"/>
        <w:rPr>
          <w:rFonts w:ascii="Times New Roman" w:hAnsi="Times New Roman"/>
          <w:b/>
          <w:bCs/>
          <w:sz w:val="24"/>
          <w:szCs w:val="24"/>
        </w:rPr>
      </w:pPr>
    </w:p>
    <w:p w:rsidR="00B44E84" w:rsidRDefault="00B44E84" w:rsidP="008307C3">
      <w:pPr>
        <w:spacing w:after="0" w:line="360" w:lineRule="auto"/>
        <w:jc w:val="both"/>
        <w:rPr>
          <w:rFonts w:ascii="Times New Roman" w:hAnsi="Times New Roman"/>
          <w:sz w:val="24"/>
          <w:szCs w:val="24"/>
        </w:rPr>
      </w:pPr>
      <w:r w:rsidRPr="00B44E84">
        <w:rPr>
          <w:rFonts w:ascii="Times New Roman" w:hAnsi="Times New Roman"/>
          <w:sz w:val="24"/>
          <w:szCs w:val="24"/>
        </w:rPr>
        <w:t>Bastiani</w:t>
      </w:r>
      <w:r>
        <w:rPr>
          <w:rFonts w:ascii="Times New Roman" w:hAnsi="Times New Roman"/>
          <w:sz w:val="24"/>
          <w:szCs w:val="24"/>
        </w:rPr>
        <w:t xml:space="preserve">. E. </w:t>
      </w:r>
      <w:r w:rsidRPr="00B44E84">
        <w:rPr>
          <w:rFonts w:ascii="Times New Roman" w:hAnsi="Times New Roman"/>
          <w:i/>
          <w:sz w:val="24"/>
          <w:szCs w:val="24"/>
        </w:rPr>
        <w:t>et  al</w:t>
      </w:r>
      <w:r>
        <w:rPr>
          <w:rFonts w:ascii="Times New Roman" w:hAnsi="Times New Roman"/>
          <w:i/>
          <w:sz w:val="24"/>
          <w:szCs w:val="24"/>
        </w:rPr>
        <w:t>.</w:t>
      </w:r>
      <w:r w:rsidRPr="00B44E84">
        <w:t xml:space="preserve"> </w:t>
      </w:r>
      <w:r w:rsidRPr="00B44E84">
        <w:rPr>
          <w:rFonts w:ascii="Times New Roman" w:hAnsi="Times New Roman"/>
          <w:sz w:val="24"/>
          <w:szCs w:val="24"/>
        </w:rPr>
        <w:t>An approach for pervasive homecare environments focused on care of patients with dementia</w:t>
      </w:r>
      <w:r>
        <w:rPr>
          <w:rFonts w:ascii="Times New Roman" w:hAnsi="Times New Roman"/>
          <w:sz w:val="24"/>
          <w:szCs w:val="24"/>
        </w:rPr>
        <w:t xml:space="preserve">. </w:t>
      </w:r>
      <w:r w:rsidRPr="00B44E84">
        <w:rPr>
          <w:rFonts w:ascii="Times New Roman" w:hAnsi="Times New Roman"/>
          <w:b/>
          <w:sz w:val="24"/>
          <w:szCs w:val="24"/>
        </w:rPr>
        <w:t>Procedia Technology</w:t>
      </w:r>
      <w:r>
        <w:rPr>
          <w:rFonts w:ascii="Times New Roman" w:hAnsi="Times New Roman"/>
          <w:sz w:val="24"/>
          <w:szCs w:val="24"/>
        </w:rPr>
        <w:t>, v. 9, p. 921-929, 2013.</w:t>
      </w:r>
    </w:p>
    <w:p w:rsidR="00B44E84" w:rsidRPr="00B44E84" w:rsidRDefault="00B44E84" w:rsidP="008307C3">
      <w:pPr>
        <w:spacing w:after="0" w:line="360" w:lineRule="auto"/>
        <w:jc w:val="both"/>
        <w:rPr>
          <w:rFonts w:ascii="Times New Roman" w:hAnsi="Times New Roman"/>
          <w:sz w:val="24"/>
          <w:szCs w:val="24"/>
        </w:rPr>
      </w:pPr>
    </w:p>
    <w:p w:rsidR="008307C3" w:rsidRDefault="008307C3" w:rsidP="008307C3">
      <w:pPr>
        <w:spacing w:after="0" w:line="360" w:lineRule="auto"/>
        <w:jc w:val="both"/>
        <w:rPr>
          <w:rFonts w:ascii="Times New Roman" w:hAnsi="Times New Roman"/>
          <w:sz w:val="24"/>
          <w:szCs w:val="24"/>
          <w:lang w:val="en-US"/>
        </w:rPr>
      </w:pPr>
      <w:r w:rsidRPr="007D35E1">
        <w:rPr>
          <w:rFonts w:ascii="Times New Roman" w:hAnsi="Times New Roman"/>
          <w:sz w:val="24"/>
          <w:szCs w:val="24"/>
        </w:rPr>
        <w:t xml:space="preserve">BEJAN, A. </w:t>
      </w:r>
      <w:r w:rsidRPr="007D35E1">
        <w:rPr>
          <w:rFonts w:ascii="Times New Roman" w:hAnsi="Times New Roman"/>
          <w:i/>
          <w:sz w:val="24"/>
          <w:szCs w:val="24"/>
        </w:rPr>
        <w:t>et al</w:t>
      </w:r>
      <w:r w:rsidRPr="007D35E1">
        <w:rPr>
          <w:rFonts w:ascii="Times New Roman" w:hAnsi="Times New Roman"/>
          <w:sz w:val="24"/>
          <w:szCs w:val="24"/>
        </w:rPr>
        <w:t xml:space="preserve">. </w:t>
      </w:r>
      <w:r w:rsidRPr="000B0C9A">
        <w:rPr>
          <w:rFonts w:ascii="Times New Roman" w:hAnsi="Times New Roman"/>
          <w:sz w:val="24"/>
          <w:szCs w:val="24"/>
          <w:lang w:val="en-US"/>
        </w:rPr>
        <w:t xml:space="preserve">Using multimedia information and communication technology (ICT) to provide added value to reminiscence therapy for people with dementia. </w:t>
      </w:r>
      <w:r w:rsidRPr="000B0C9A">
        <w:rPr>
          <w:rFonts w:ascii="Times New Roman" w:hAnsi="Times New Roman"/>
          <w:b/>
          <w:sz w:val="24"/>
          <w:szCs w:val="24"/>
          <w:lang w:val="en-US"/>
        </w:rPr>
        <w:t>Zeitschrift für Gerontologie und Geriatrie</w:t>
      </w:r>
      <w:r w:rsidR="00B44E84">
        <w:rPr>
          <w:rFonts w:ascii="Times New Roman" w:hAnsi="Times New Roman"/>
          <w:sz w:val="24"/>
          <w:szCs w:val="24"/>
          <w:lang w:val="en-US"/>
        </w:rPr>
        <w:t xml:space="preserve">, v. 51, </w:t>
      </w:r>
      <w:r w:rsidRPr="000B0C9A">
        <w:rPr>
          <w:rFonts w:ascii="Times New Roman" w:hAnsi="Times New Roman"/>
          <w:sz w:val="24"/>
          <w:szCs w:val="24"/>
          <w:lang w:val="en-US"/>
        </w:rPr>
        <w:t>p. 9-15, 2018.</w:t>
      </w:r>
    </w:p>
    <w:p w:rsidR="008307C3" w:rsidRDefault="008307C3" w:rsidP="008307C3">
      <w:pPr>
        <w:spacing w:after="0" w:line="360" w:lineRule="auto"/>
        <w:jc w:val="both"/>
        <w:rPr>
          <w:rFonts w:ascii="Times New Roman" w:hAnsi="Times New Roman"/>
          <w:sz w:val="24"/>
          <w:szCs w:val="24"/>
          <w:lang w:val="en-US"/>
        </w:rPr>
      </w:pPr>
    </w:p>
    <w:p w:rsidR="00B44E84" w:rsidRDefault="00B44E84" w:rsidP="008307C3">
      <w:pPr>
        <w:spacing w:after="0" w:line="360" w:lineRule="auto"/>
        <w:jc w:val="both"/>
        <w:rPr>
          <w:rFonts w:ascii="Times New Roman" w:hAnsi="Times New Roman"/>
          <w:sz w:val="24"/>
          <w:szCs w:val="24"/>
        </w:rPr>
      </w:pPr>
      <w:r w:rsidRPr="00B44E84">
        <w:rPr>
          <w:rFonts w:ascii="Times New Roman" w:hAnsi="Times New Roman"/>
          <w:sz w:val="24"/>
          <w:szCs w:val="24"/>
        </w:rPr>
        <w:t>Camacho</w:t>
      </w:r>
      <w:r>
        <w:rPr>
          <w:rFonts w:ascii="Times New Roman" w:hAnsi="Times New Roman"/>
          <w:sz w:val="24"/>
          <w:szCs w:val="24"/>
        </w:rPr>
        <w:t>,</w:t>
      </w:r>
      <w:r w:rsidRPr="00B44E84">
        <w:rPr>
          <w:rFonts w:ascii="Times New Roman" w:hAnsi="Times New Roman"/>
          <w:sz w:val="24"/>
          <w:szCs w:val="24"/>
        </w:rPr>
        <w:t xml:space="preserve"> A</w:t>
      </w:r>
      <w:r>
        <w:rPr>
          <w:rFonts w:ascii="Times New Roman" w:hAnsi="Times New Roman"/>
          <w:sz w:val="24"/>
          <w:szCs w:val="24"/>
        </w:rPr>
        <w:t xml:space="preserve"> </w:t>
      </w:r>
      <w:r w:rsidRPr="00B44E84">
        <w:rPr>
          <w:rFonts w:ascii="Times New Roman" w:hAnsi="Times New Roman"/>
          <w:sz w:val="24"/>
          <w:szCs w:val="24"/>
        </w:rPr>
        <w:t>C</w:t>
      </w:r>
      <w:r>
        <w:rPr>
          <w:rFonts w:ascii="Times New Roman" w:hAnsi="Times New Roman"/>
          <w:sz w:val="24"/>
          <w:szCs w:val="24"/>
        </w:rPr>
        <w:t xml:space="preserve"> </w:t>
      </w:r>
      <w:r w:rsidRPr="00B44E84">
        <w:rPr>
          <w:rFonts w:ascii="Times New Roman" w:hAnsi="Times New Roman"/>
          <w:sz w:val="24"/>
          <w:szCs w:val="24"/>
        </w:rPr>
        <w:t>L</w:t>
      </w:r>
      <w:r>
        <w:rPr>
          <w:rFonts w:ascii="Times New Roman" w:hAnsi="Times New Roman"/>
          <w:sz w:val="24"/>
          <w:szCs w:val="24"/>
        </w:rPr>
        <w:t xml:space="preserve"> </w:t>
      </w:r>
      <w:r w:rsidRPr="00B44E84">
        <w:rPr>
          <w:rFonts w:ascii="Times New Roman" w:hAnsi="Times New Roman"/>
          <w:sz w:val="24"/>
          <w:szCs w:val="24"/>
        </w:rPr>
        <w:t>F</w:t>
      </w:r>
      <w:r>
        <w:rPr>
          <w:rFonts w:ascii="Times New Roman" w:hAnsi="Times New Roman"/>
          <w:sz w:val="24"/>
          <w:szCs w:val="24"/>
        </w:rPr>
        <w:t xml:space="preserve"> </w:t>
      </w:r>
      <w:r w:rsidRPr="007D35E1">
        <w:rPr>
          <w:rFonts w:ascii="Times New Roman" w:hAnsi="Times New Roman"/>
          <w:i/>
          <w:sz w:val="24"/>
          <w:szCs w:val="24"/>
        </w:rPr>
        <w:t>et al</w:t>
      </w:r>
      <w:r w:rsidRPr="007D35E1">
        <w:rPr>
          <w:rFonts w:ascii="Times New Roman" w:hAnsi="Times New Roman"/>
          <w:sz w:val="24"/>
          <w:szCs w:val="24"/>
        </w:rPr>
        <w:t>.</w:t>
      </w:r>
      <w:r>
        <w:rPr>
          <w:rFonts w:ascii="Times New Roman" w:hAnsi="Times New Roman"/>
          <w:sz w:val="24"/>
          <w:szCs w:val="24"/>
        </w:rPr>
        <w:t xml:space="preserve"> </w:t>
      </w:r>
      <w:r w:rsidRPr="00B44E84">
        <w:rPr>
          <w:rFonts w:ascii="Times New Roman" w:hAnsi="Times New Roman"/>
          <w:sz w:val="24"/>
          <w:szCs w:val="24"/>
        </w:rPr>
        <w:t>Validation of informative booklet about the elderly demented by nurses and nursing students: an observational-transversal study</w:t>
      </w:r>
      <w:r>
        <w:rPr>
          <w:rFonts w:ascii="Times New Roman" w:hAnsi="Times New Roman"/>
          <w:sz w:val="24"/>
          <w:szCs w:val="24"/>
        </w:rPr>
        <w:t xml:space="preserve">. </w:t>
      </w:r>
      <w:r w:rsidRPr="00B44E84">
        <w:rPr>
          <w:rFonts w:ascii="Times New Roman" w:hAnsi="Times New Roman"/>
          <w:b/>
          <w:sz w:val="24"/>
          <w:szCs w:val="24"/>
        </w:rPr>
        <w:t>Journal of Research Fundamental Care on-line.</w:t>
      </w:r>
      <w:r w:rsidR="00364EFF" w:rsidRPr="00364EFF">
        <w:rPr>
          <w:rFonts w:ascii="Times New Roman" w:hAnsi="Times New Roman"/>
          <w:sz w:val="24"/>
          <w:szCs w:val="24"/>
        </w:rPr>
        <w:t>v. 6, n. 1, p. 8-16, 2014.</w:t>
      </w:r>
    </w:p>
    <w:p w:rsidR="00B44E84" w:rsidRPr="000B0C9A" w:rsidRDefault="00B44E84" w:rsidP="008307C3">
      <w:pPr>
        <w:spacing w:after="0" w:line="360" w:lineRule="auto"/>
        <w:jc w:val="both"/>
        <w:rPr>
          <w:rFonts w:ascii="Times New Roman" w:hAnsi="Times New Roman"/>
          <w:sz w:val="24"/>
          <w:szCs w:val="24"/>
          <w:lang w:val="en-US"/>
        </w:rPr>
      </w:pPr>
    </w:p>
    <w:p w:rsidR="008307C3" w:rsidRDefault="008307C3" w:rsidP="008307C3">
      <w:pPr>
        <w:spacing w:after="0" w:line="360" w:lineRule="auto"/>
        <w:jc w:val="both"/>
        <w:rPr>
          <w:rFonts w:ascii="Times New Roman" w:hAnsi="Times New Roman"/>
          <w:sz w:val="24"/>
          <w:szCs w:val="24"/>
          <w:lang w:val="en-US"/>
        </w:rPr>
      </w:pPr>
      <w:r w:rsidRPr="000B0C9A">
        <w:rPr>
          <w:rFonts w:ascii="Times New Roman" w:hAnsi="Times New Roman"/>
          <w:sz w:val="24"/>
          <w:szCs w:val="24"/>
          <w:lang w:val="en-US"/>
        </w:rPr>
        <w:t xml:space="preserve">CHENG, S-T. Dementia Caregiver Burden: a Research Update and Critical Analysis. </w:t>
      </w:r>
      <w:r w:rsidRPr="000B0C9A">
        <w:rPr>
          <w:rFonts w:ascii="Times New Roman" w:hAnsi="Times New Roman"/>
          <w:b/>
          <w:sz w:val="24"/>
          <w:szCs w:val="24"/>
          <w:lang w:val="en-US"/>
        </w:rPr>
        <w:t>Current Psychiatry Reports</w:t>
      </w:r>
      <w:r w:rsidRPr="000B0C9A">
        <w:rPr>
          <w:rFonts w:ascii="Times New Roman" w:hAnsi="Times New Roman"/>
          <w:sz w:val="24"/>
          <w:szCs w:val="24"/>
          <w:lang w:val="en-US"/>
        </w:rPr>
        <w:t>. n, 19. p. 64, 2017.</w:t>
      </w:r>
    </w:p>
    <w:p w:rsidR="008307C3" w:rsidRPr="000B0C9A" w:rsidRDefault="008307C3" w:rsidP="008307C3">
      <w:pPr>
        <w:spacing w:after="0" w:line="360" w:lineRule="auto"/>
        <w:jc w:val="both"/>
        <w:rPr>
          <w:rFonts w:ascii="Times New Roman" w:hAnsi="Times New Roman"/>
          <w:sz w:val="24"/>
          <w:szCs w:val="24"/>
          <w:lang w:val="en-US"/>
        </w:rPr>
      </w:pPr>
    </w:p>
    <w:p w:rsidR="008307C3" w:rsidRDefault="008307C3" w:rsidP="008307C3">
      <w:pPr>
        <w:spacing w:after="0" w:line="360" w:lineRule="auto"/>
        <w:jc w:val="both"/>
        <w:rPr>
          <w:rFonts w:ascii="Times New Roman" w:hAnsi="Times New Roman"/>
          <w:sz w:val="24"/>
          <w:szCs w:val="24"/>
          <w:lang w:val="en-US"/>
        </w:rPr>
      </w:pPr>
      <w:r w:rsidRPr="000B0C9A">
        <w:rPr>
          <w:rFonts w:ascii="Times New Roman" w:hAnsi="Times New Roman"/>
          <w:sz w:val="24"/>
          <w:szCs w:val="24"/>
          <w:lang w:val="en-US"/>
        </w:rPr>
        <w:t xml:space="preserve">DE JONG, C C. </w:t>
      </w:r>
      <w:r w:rsidRPr="000B0C9A">
        <w:rPr>
          <w:rFonts w:ascii="Times New Roman" w:hAnsi="Times New Roman"/>
          <w:i/>
          <w:sz w:val="24"/>
          <w:szCs w:val="24"/>
          <w:lang w:val="en-US"/>
        </w:rPr>
        <w:t>et al</w:t>
      </w:r>
      <w:r w:rsidRPr="000B0C9A">
        <w:rPr>
          <w:rFonts w:ascii="Times New Roman" w:hAnsi="Times New Roman"/>
          <w:sz w:val="24"/>
          <w:szCs w:val="24"/>
          <w:lang w:val="en-US"/>
        </w:rPr>
        <w:t>. Professionals' Use of a Multidisciplinary Communication</w:t>
      </w:r>
      <w:r w:rsidRPr="000B0C9A">
        <w:rPr>
          <w:rFonts w:ascii="Times New Roman" w:hAnsi="Times New Roman"/>
          <w:b/>
          <w:bCs/>
          <w:sz w:val="24"/>
          <w:szCs w:val="24"/>
          <w:lang w:val="en-US"/>
        </w:rPr>
        <w:t xml:space="preserve"> </w:t>
      </w:r>
      <w:r w:rsidRPr="000B0C9A">
        <w:rPr>
          <w:rFonts w:ascii="Times New Roman" w:hAnsi="Times New Roman"/>
          <w:sz w:val="24"/>
          <w:szCs w:val="24"/>
          <w:lang w:val="en-US"/>
        </w:rPr>
        <w:t xml:space="preserve">Tool for Patients With Dementia in Primary Care. </w:t>
      </w:r>
      <w:r w:rsidRPr="000B0C9A">
        <w:rPr>
          <w:rFonts w:ascii="Times New Roman" w:hAnsi="Times New Roman"/>
          <w:b/>
          <w:sz w:val="24"/>
          <w:szCs w:val="24"/>
          <w:lang w:val="en-US"/>
        </w:rPr>
        <w:t>CIN: Computers, Informatics, Nursing</w:t>
      </w:r>
      <w:r w:rsidR="00B44E84">
        <w:rPr>
          <w:rFonts w:ascii="Times New Roman" w:hAnsi="Times New Roman"/>
          <w:sz w:val="24"/>
          <w:szCs w:val="24"/>
          <w:lang w:val="en-US"/>
        </w:rPr>
        <w:t xml:space="preserve">. v. 34, </w:t>
      </w:r>
      <w:r w:rsidRPr="000B0C9A">
        <w:rPr>
          <w:rFonts w:ascii="Times New Roman" w:hAnsi="Times New Roman"/>
          <w:sz w:val="24"/>
          <w:szCs w:val="24"/>
          <w:lang w:val="en-US"/>
        </w:rPr>
        <w:t xml:space="preserve">p. 193-198, 2018. </w:t>
      </w:r>
    </w:p>
    <w:p w:rsidR="008307C3" w:rsidRPr="000B0C9A" w:rsidRDefault="008307C3" w:rsidP="008307C3">
      <w:pPr>
        <w:spacing w:after="0" w:line="360" w:lineRule="auto"/>
        <w:jc w:val="both"/>
        <w:rPr>
          <w:rFonts w:ascii="Times New Roman" w:hAnsi="Times New Roman"/>
          <w:sz w:val="24"/>
          <w:szCs w:val="24"/>
          <w:lang w:val="en-US"/>
        </w:rPr>
      </w:pPr>
    </w:p>
    <w:p w:rsidR="008307C3" w:rsidRDefault="008307C3" w:rsidP="008307C3">
      <w:pPr>
        <w:spacing w:after="0" w:line="360" w:lineRule="auto"/>
        <w:jc w:val="both"/>
        <w:rPr>
          <w:rFonts w:ascii="Times New Roman" w:hAnsi="Times New Roman"/>
          <w:sz w:val="24"/>
          <w:szCs w:val="24"/>
          <w:lang w:val="en-GB"/>
        </w:rPr>
      </w:pPr>
      <w:r w:rsidRPr="002348F0">
        <w:rPr>
          <w:rFonts w:ascii="Times New Roman" w:hAnsi="Times New Roman"/>
          <w:sz w:val="24"/>
          <w:szCs w:val="24"/>
          <w:lang w:val="en-GB"/>
        </w:rPr>
        <w:t xml:space="preserve">FERRARO, K.F. The Evolution of Gerontology as a Scientific Field of Inquirity. In J.M. Wilmold &amp; K.F.Ferrraro (Eds.), </w:t>
      </w:r>
      <w:r w:rsidRPr="00A26EDC">
        <w:rPr>
          <w:rFonts w:ascii="Times New Roman" w:hAnsi="Times New Roman"/>
          <w:b/>
          <w:sz w:val="24"/>
          <w:szCs w:val="24"/>
          <w:lang w:val="en-GB"/>
        </w:rPr>
        <w:t>Gerontology: Perspectives and Issues</w:t>
      </w:r>
      <w:r w:rsidRPr="002348F0">
        <w:rPr>
          <w:rFonts w:ascii="Times New Roman" w:hAnsi="Times New Roman"/>
          <w:sz w:val="24"/>
          <w:szCs w:val="24"/>
          <w:lang w:val="en-GB"/>
        </w:rPr>
        <w:t>, 3</w:t>
      </w:r>
      <w:r w:rsidRPr="002348F0">
        <w:rPr>
          <w:rFonts w:ascii="Times New Roman" w:hAnsi="Times New Roman"/>
          <w:sz w:val="24"/>
          <w:szCs w:val="24"/>
          <w:vertAlign w:val="superscript"/>
          <w:lang w:val="en-GB"/>
        </w:rPr>
        <w:t>rd</w:t>
      </w:r>
      <w:r w:rsidR="00B44E84">
        <w:rPr>
          <w:rFonts w:ascii="Times New Roman" w:hAnsi="Times New Roman"/>
          <w:sz w:val="24"/>
          <w:szCs w:val="24"/>
          <w:lang w:val="en-GB"/>
        </w:rPr>
        <w:t xml:space="preserve"> ed., </w:t>
      </w:r>
      <w:r w:rsidRPr="002348F0">
        <w:rPr>
          <w:rFonts w:ascii="Times New Roman" w:hAnsi="Times New Roman"/>
          <w:sz w:val="24"/>
          <w:szCs w:val="24"/>
          <w:lang w:val="en-GB"/>
        </w:rPr>
        <w:t>p.13-33. New York: Springer Publishing, 2014.</w:t>
      </w:r>
    </w:p>
    <w:p w:rsidR="008307C3" w:rsidRDefault="008307C3" w:rsidP="008307C3">
      <w:pPr>
        <w:spacing w:after="0" w:line="360" w:lineRule="auto"/>
        <w:jc w:val="both"/>
        <w:rPr>
          <w:rFonts w:ascii="Times New Roman" w:hAnsi="Times New Roman"/>
          <w:sz w:val="24"/>
          <w:szCs w:val="24"/>
          <w:lang w:val="en-GB"/>
        </w:rPr>
      </w:pPr>
    </w:p>
    <w:p w:rsidR="008307C3" w:rsidRDefault="008307C3" w:rsidP="008307C3">
      <w:pPr>
        <w:spacing w:after="0" w:line="360" w:lineRule="auto"/>
        <w:jc w:val="both"/>
        <w:rPr>
          <w:rFonts w:ascii="Times New Roman" w:hAnsi="Times New Roman"/>
          <w:sz w:val="24"/>
          <w:szCs w:val="24"/>
          <w:lang w:val="en-US"/>
        </w:rPr>
      </w:pPr>
      <w:r w:rsidRPr="000B0C9A">
        <w:rPr>
          <w:rFonts w:ascii="Times New Roman" w:hAnsi="Times New Roman"/>
          <w:sz w:val="24"/>
          <w:szCs w:val="24"/>
          <w:lang w:val="en-US"/>
        </w:rPr>
        <w:lastRenderedPageBreak/>
        <w:t xml:space="preserve">GÜNDOGDU </w:t>
      </w:r>
      <w:r w:rsidRPr="000B0C9A">
        <w:rPr>
          <w:rFonts w:ascii="Times New Roman" w:hAnsi="Times New Roman"/>
          <w:i/>
          <w:sz w:val="24"/>
          <w:szCs w:val="24"/>
          <w:lang w:val="en-US"/>
        </w:rPr>
        <w:t>et al</w:t>
      </w:r>
      <w:r w:rsidRPr="000B0C9A">
        <w:rPr>
          <w:rFonts w:ascii="Times New Roman" w:hAnsi="Times New Roman"/>
          <w:sz w:val="24"/>
          <w:szCs w:val="24"/>
          <w:lang w:val="en-US"/>
        </w:rPr>
        <w:t xml:space="preserve">. Activating People with Dementia using Natural User Interface Interaction on a Surface Computer. </w:t>
      </w:r>
      <w:r w:rsidRPr="00A26EDC">
        <w:rPr>
          <w:rFonts w:ascii="Times New Roman" w:hAnsi="Times New Roman"/>
          <w:b/>
          <w:sz w:val="24"/>
          <w:szCs w:val="24"/>
          <w:lang w:val="en-US"/>
        </w:rPr>
        <w:t>PervasiveHealth '17: 11th EAI International Conference on Pervasive Computing Technologies for Healthcare Barcelona Spain May</w:t>
      </w:r>
      <w:r w:rsidRPr="000B0C9A">
        <w:rPr>
          <w:rFonts w:ascii="Times New Roman" w:hAnsi="Times New Roman"/>
          <w:sz w:val="24"/>
          <w:szCs w:val="24"/>
          <w:lang w:val="en-US"/>
        </w:rPr>
        <w:t xml:space="preserve">, 2017. </w:t>
      </w:r>
    </w:p>
    <w:p w:rsidR="008307C3" w:rsidRDefault="008307C3" w:rsidP="008307C3">
      <w:pPr>
        <w:spacing w:after="0" w:line="360" w:lineRule="auto"/>
        <w:jc w:val="both"/>
        <w:rPr>
          <w:rFonts w:ascii="Times New Roman" w:hAnsi="Times New Roman"/>
          <w:sz w:val="24"/>
          <w:szCs w:val="24"/>
          <w:lang w:val="en-US"/>
        </w:rPr>
      </w:pPr>
    </w:p>
    <w:p w:rsidR="00926716" w:rsidRDefault="00926716" w:rsidP="008307C3">
      <w:pPr>
        <w:spacing w:after="0" w:line="360" w:lineRule="auto"/>
        <w:jc w:val="both"/>
        <w:rPr>
          <w:rFonts w:ascii="Times New Roman" w:hAnsi="Times New Roman"/>
          <w:sz w:val="24"/>
          <w:szCs w:val="24"/>
          <w:lang w:val="en-US"/>
        </w:rPr>
      </w:pPr>
      <w:r w:rsidRPr="00926716">
        <w:rPr>
          <w:rFonts w:ascii="Times New Roman" w:hAnsi="Times New Roman"/>
          <w:sz w:val="24"/>
          <w:szCs w:val="24"/>
          <w:lang w:val="en-US"/>
        </w:rPr>
        <w:t>HIGGINS, J.P.T</w:t>
      </w:r>
      <w:r>
        <w:rPr>
          <w:rFonts w:ascii="Times New Roman" w:hAnsi="Times New Roman"/>
          <w:sz w:val="24"/>
          <w:szCs w:val="24"/>
          <w:lang w:val="en-US"/>
        </w:rPr>
        <w:t xml:space="preserve">. </w:t>
      </w:r>
      <w:r w:rsidRPr="00926716">
        <w:rPr>
          <w:rFonts w:ascii="Times New Roman" w:hAnsi="Times New Roman"/>
          <w:i/>
          <w:iCs/>
          <w:sz w:val="24"/>
          <w:szCs w:val="24"/>
          <w:lang w:val="en-US"/>
        </w:rPr>
        <w:t>et al</w:t>
      </w:r>
      <w:r w:rsidRPr="00926716">
        <w:rPr>
          <w:rFonts w:ascii="Times New Roman" w:hAnsi="Times New Roman"/>
          <w:sz w:val="24"/>
          <w:szCs w:val="24"/>
          <w:lang w:val="en-US"/>
        </w:rPr>
        <w:t xml:space="preserve">. </w:t>
      </w:r>
      <w:r w:rsidRPr="00441467">
        <w:rPr>
          <w:rFonts w:ascii="Times New Roman" w:hAnsi="Times New Roman"/>
          <w:b/>
          <w:bCs/>
          <w:sz w:val="24"/>
          <w:szCs w:val="24"/>
          <w:lang w:val="en-US"/>
        </w:rPr>
        <w:t>Cochrane Handbook for Systematic Reviews of Interventions version 6.0</w:t>
      </w:r>
      <w:r>
        <w:rPr>
          <w:rFonts w:ascii="Times New Roman" w:hAnsi="Times New Roman"/>
          <w:b/>
          <w:bCs/>
          <w:sz w:val="24"/>
          <w:szCs w:val="24"/>
          <w:lang w:val="en-US"/>
        </w:rPr>
        <w:t xml:space="preserve">. </w:t>
      </w:r>
      <w:r w:rsidRPr="00926716">
        <w:rPr>
          <w:rFonts w:ascii="Times New Roman" w:hAnsi="Times New Roman"/>
          <w:sz w:val="24"/>
          <w:szCs w:val="24"/>
          <w:lang w:val="en-US"/>
        </w:rPr>
        <w:t>Cochrane, 2019.</w:t>
      </w:r>
    </w:p>
    <w:p w:rsidR="00B44E84" w:rsidRDefault="00B44E84" w:rsidP="008307C3">
      <w:pPr>
        <w:spacing w:after="0" w:line="360" w:lineRule="auto"/>
        <w:jc w:val="both"/>
        <w:rPr>
          <w:rFonts w:ascii="Times New Roman" w:hAnsi="Times New Roman"/>
          <w:sz w:val="24"/>
          <w:szCs w:val="24"/>
          <w:lang w:val="en-US"/>
        </w:rPr>
      </w:pPr>
    </w:p>
    <w:p w:rsidR="00364EFF" w:rsidRDefault="00364EFF" w:rsidP="008307C3">
      <w:pPr>
        <w:spacing w:after="0" w:line="360" w:lineRule="auto"/>
        <w:jc w:val="both"/>
        <w:rPr>
          <w:rFonts w:ascii="Times New Roman" w:hAnsi="Times New Roman"/>
          <w:sz w:val="24"/>
          <w:szCs w:val="24"/>
        </w:rPr>
      </w:pPr>
      <w:r w:rsidRPr="00364EFF">
        <w:rPr>
          <w:rFonts w:ascii="Times New Roman" w:hAnsi="Times New Roman"/>
          <w:sz w:val="24"/>
          <w:szCs w:val="24"/>
        </w:rPr>
        <w:t>Ilha</w:t>
      </w:r>
      <w:r>
        <w:rPr>
          <w:rFonts w:ascii="Times New Roman" w:hAnsi="Times New Roman"/>
          <w:sz w:val="24"/>
          <w:szCs w:val="24"/>
        </w:rPr>
        <w:t xml:space="preserve">, S. </w:t>
      </w:r>
      <w:r w:rsidRPr="00364EFF">
        <w:rPr>
          <w:rFonts w:ascii="Times New Roman" w:hAnsi="Times New Roman"/>
          <w:i/>
          <w:sz w:val="24"/>
          <w:szCs w:val="24"/>
        </w:rPr>
        <w:t>et al</w:t>
      </w:r>
      <w:r>
        <w:rPr>
          <w:rFonts w:ascii="Times New Roman" w:hAnsi="Times New Roman"/>
          <w:sz w:val="24"/>
          <w:szCs w:val="24"/>
        </w:rPr>
        <w:t xml:space="preserve">. </w:t>
      </w:r>
      <w:r w:rsidRPr="00364EFF">
        <w:rPr>
          <w:rFonts w:ascii="Times New Roman" w:hAnsi="Times New Roman"/>
          <w:sz w:val="24"/>
          <w:szCs w:val="24"/>
        </w:rPr>
        <w:t>(Geronto)tecnologia cuidativo-educacional complexa para pessoas idosas/famílias com a doença de Alzheimer</w:t>
      </w:r>
      <w:r>
        <w:rPr>
          <w:rFonts w:ascii="Times New Roman" w:hAnsi="Times New Roman"/>
          <w:sz w:val="24"/>
          <w:szCs w:val="24"/>
        </w:rPr>
        <w:t xml:space="preserve">. </w:t>
      </w:r>
      <w:r w:rsidRPr="00364EFF">
        <w:rPr>
          <w:rFonts w:ascii="Times New Roman" w:hAnsi="Times New Roman"/>
          <w:b/>
          <w:sz w:val="24"/>
          <w:szCs w:val="24"/>
        </w:rPr>
        <w:t>Revista Brasileira de Enfermagem</w:t>
      </w:r>
      <w:r>
        <w:rPr>
          <w:rFonts w:ascii="Times New Roman" w:hAnsi="Times New Roman"/>
          <w:sz w:val="24"/>
          <w:szCs w:val="24"/>
        </w:rPr>
        <w:t>, v. 70, n. 4, p. 759-765, 2017.</w:t>
      </w:r>
    </w:p>
    <w:p w:rsidR="00364EFF" w:rsidRPr="000B0C9A" w:rsidRDefault="00364EFF" w:rsidP="008307C3">
      <w:pPr>
        <w:spacing w:after="0" w:line="360" w:lineRule="auto"/>
        <w:jc w:val="both"/>
        <w:rPr>
          <w:rFonts w:ascii="Times New Roman" w:hAnsi="Times New Roman"/>
          <w:sz w:val="24"/>
          <w:szCs w:val="24"/>
          <w:lang w:val="en-US"/>
        </w:rPr>
      </w:pPr>
    </w:p>
    <w:p w:rsidR="008307C3" w:rsidRDefault="008307C3" w:rsidP="008307C3">
      <w:pPr>
        <w:spacing w:after="0" w:line="360" w:lineRule="auto"/>
        <w:jc w:val="both"/>
        <w:rPr>
          <w:rFonts w:ascii="Times New Roman" w:hAnsi="Times New Roman"/>
          <w:sz w:val="24"/>
          <w:szCs w:val="24"/>
          <w:lang w:val="en-US"/>
        </w:rPr>
      </w:pPr>
      <w:r w:rsidRPr="000B0C9A">
        <w:rPr>
          <w:rFonts w:ascii="Times New Roman" w:hAnsi="Times New Roman"/>
          <w:sz w:val="24"/>
          <w:szCs w:val="24"/>
          <w:lang w:val="en-US"/>
        </w:rPr>
        <w:t xml:space="preserve">JODDRELL, P; ASTELL, A J. Studies Involving People With Dementia and Touchscreen Technology: A Literature Review. </w:t>
      </w:r>
      <w:r w:rsidRPr="000B0C9A">
        <w:rPr>
          <w:rFonts w:ascii="Times New Roman" w:hAnsi="Times New Roman"/>
          <w:b/>
          <w:sz w:val="24"/>
          <w:szCs w:val="24"/>
          <w:lang w:val="en-US"/>
        </w:rPr>
        <w:t>JMIR Rehabilitation and Assistive Technologies</w:t>
      </w:r>
      <w:r w:rsidRPr="000B0C9A">
        <w:rPr>
          <w:rFonts w:ascii="Times New Roman" w:hAnsi="Times New Roman"/>
          <w:sz w:val="24"/>
          <w:szCs w:val="24"/>
          <w:lang w:val="en-US"/>
        </w:rPr>
        <w:t xml:space="preserve">. v. 3, p. 1-10, 2016. </w:t>
      </w:r>
    </w:p>
    <w:p w:rsidR="008307C3" w:rsidRPr="000B0C9A" w:rsidRDefault="008307C3" w:rsidP="008307C3">
      <w:pPr>
        <w:spacing w:after="0" w:line="360" w:lineRule="auto"/>
        <w:jc w:val="both"/>
        <w:rPr>
          <w:rFonts w:ascii="Times New Roman" w:hAnsi="Times New Roman"/>
          <w:sz w:val="24"/>
          <w:szCs w:val="24"/>
          <w:lang w:val="en-US"/>
        </w:rPr>
      </w:pPr>
    </w:p>
    <w:p w:rsidR="008307C3" w:rsidRDefault="008307C3" w:rsidP="008307C3">
      <w:pPr>
        <w:spacing w:after="0" w:line="360" w:lineRule="auto"/>
        <w:jc w:val="both"/>
        <w:rPr>
          <w:rFonts w:ascii="Times New Roman" w:hAnsi="Times New Roman"/>
          <w:sz w:val="24"/>
          <w:szCs w:val="24"/>
          <w:lang w:val="en-US"/>
        </w:rPr>
      </w:pPr>
      <w:r w:rsidRPr="000B0C9A">
        <w:rPr>
          <w:rFonts w:ascii="Times New Roman" w:hAnsi="Times New Roman"/>
          <w:bCs/>
          <w:sz w:val="24"/>
          <w:szCs w:val="24"/>
          <w:lang w:val="en-US"/>
        </w:rPr>
        <w:t xml:space="preserve">KAWAMOTO, A L S; MARTINS, V F; SILVA, F S C. Converging Natural User Interfaces Guidelines and the Design of Applications for Older Adults. </w:t>
      </w:r>
      <w:r w:rsidRPr="000B0C9A">
        <w:rPr>
          <w:rFonts w:ascii="Times New Roman" w:hAnsi="Times New Roman"/>
          <w:sz w:val="24"/>
          <w:szCs w:val="24"/>
          <w:lang w:val="en-US"/>
        </w:rPr>
        <w:t>IEEE International Conference on Systems, Man, and Cybernetics, San Diego, CA, USA, 2014.</w:t>
      </w:r>
    </w:p>
    <w:p w:rsidR="008307C3" w:rsidRPr="000B0C9A" w:rsidRDefault="008307C3" w:rsidP="008307C3">
      <w:pPr>
        <w:spacing w:after="0" w:line="360" w:lineRule="auto"/>
        <w:jc w:val="both"/>
        <w:rPr>
          <w:rFonts w:ascii="Times New Roman" w:hAnsi="Times New Roman"/>
          <w:sz w:val="24"/>
          <w:szCs w:val="24"/>
          <w:lang w:val="en-US"/>
        </w:rPr>
      </w:pPr>
    </w:p>
    <w:p w:rsidR="008307C3" w:rsidRDefault="008307C3" w:rsidP="008307C3">
      <w:pPr>
        <w:spacing w:after="0" w:line="360" w:lineRule="auto"/>
        <w:jc w:val="both"/>
        <w:rPr>
          <w:rFonts w:ascii="Times New Roman" w:hAnsi="Times New Roman"/>
          <w:bCs/>
          <w:sz w:val="24"/>
          <w:szCs w:val="24"/>
          <w:lang w:val="en-US"/>
        </w:rPr>
      </w:pPr>
      <w:r w:rsidRPr="000B0C9A">
        <w:rPr>
          <w:rFonts w:ascii="Times New Roman" w:hAnsi="Times New Roman"/>
          <w:bCs/>
          <w:sz w:val="24"/>
          <w:szCs w:val="24"/>
          <w:lang w:val="en-US"/>
        </w:rPr>
        <w:t xml:space="preserve">KERSSENS, C. et al. Personalized Technology to Support Older Adults With and Without Cognitive Impairment Living at Home. </w:t>
      </w:r>
      <w:r w:rsidRPr="00FC0B87">
        <w:rPr>
          <w:rFonts w:ascii="Times New Roman" w:hAnsi="Times New Roman"/>
          <w:b/>
          <w:bCs/>
          <w:sz w:val="24"/>
          <w:szCs w:val="24"/>
          <w:lang w:val="en-US"/>
        </w:rPr>
        <w:t>American Journal of Alzheimer’s Disease &amp; Other Dementias</w:t>
      </w:r>
      <w:r w:rsidRPr="000B0C9A">
        <w:rPr>
          <w:rFonts w:ascii="Times New Roman" w:hAnsi="Times New Roman"/>
          <w:bCs/>
          <w:sz w:val="24"/>
          <w:szCs w:val="24"/>
          <w:lang w:val="en-US"/>
        </w:rPr>
        <w:t>, v. 30, p. 85-97, 2015.</w:t>
      </w:r>
    </w:p>
    <w:p w:rsidR="008307C3" w:rsidRPr="000B0C9A" w:rsidRDefault="008307C3" w:rsidP="008307C3">
      <w:pPr>
        <w:spacing w:after="0" w:line="360" w:lineRule="auto"/>
        <w:jc w:val="both"/>
        <w:rPr>
          <w:rFonts w:ascii="Times New Roman" w:hAnsi="Times New Roman"/>
          <w:bCs/>
          <w:sz w:val="24"/>
          <w:szCs w:val="24"/>
          <w:lang w:val="en-US"/>
        </w:rPr>
      </w:pPr>
    </w:p>
    <w:p w:rsidR="008307C3" w:rsidRDefault="008307C3" w:rsidP="008307C3">
      <w:pPr>
        <w:spacing w:line="360" w:lineRule="auto"/>
        <w:jc w:val="both"/>
        <w:rPr>
          <w:rFonts w:ascii="Times New Roman" w:hAnsi="Times New Roman"/>
          <w:bCs/>
          <w:sz w:val="24"/>
          <w:szCs w:val="24"/>
          <w:lang w:val="en-US"/>
        </w:rPr>
      </w:pPr>
      <w:r w:rsidRPr="000B0C9A">
        <w:rPr>
          <w:rFonts w:ascii="Times New Roman" w:hAnsi="Times New Roman"/>
          <w:bCs/>
          <w:sz w:val="24"/>
          <w:szCs w:val="24"/>
          <w:lang w:val="en-US"/>
        </w:rPr>
        <w:t xml:space="preserve">KRESSIG, RW. Dementia: An Interdisciplinary Challenge. </w:t>
      </w:r>
      <w:r w:rsidRPr="000B0C9A">
        <w:rPr>
          <w:rFonts w:ascii="Times New Roman" w:hAnsi="Times New Roman"/>
          <w:b/>
          <w:bCs/>
          <w:sz w:val="24"/>
          <w:szCs w:val="24"/>
          <w:lang w:val="en-US"/>
        </w:rPr>
        <w:t>Therapeutische Umschau</w:t>
      </w:r>
      <w:r w:rsidRPr="000B0C9A">
        <w:rPr>
          <w:rFonts w:ascii="Times New Roman" w:hAnsi="Times New Roman"/>
          <w:bCs/>
          <w:sz w:val="24"/>
          <w:szCs w:val="24"/>
          <w:lang w:val="en-US"/>
        </w:rPr>
        <w:t>.v, 72, p. 211, 2015.</w:t>
      </w:r>
    </w:p>
    <w:p w:rsidR="008307C3" w:rsidRDefault="008307C3" w:rsidP="008307C3">
      <w:pPr>
        <w:spacing w:line="360" w:lineRule="auto"/>
        <w:jc w:val="both"/>
        <w:rPr>
          <w:rFonts w:ascii="Times New Roman" w:hAnsi="Times New Roman"/>
          <w:bCs/>
          <w:sz w:val="24"/>
          <w:szCs w:val="24"/>
          <w:lang w:val="en-US"/>
        </w:rPr>
      </w:pPr>
      <w:r w:rsidRPr="00441467">
        <w:rPr>
          <w:rFonts w:ascii="Times New Roman" w:hAnsi="Times New Roman"/>
          <w:sz w:val="24"/>
          <w:szCs w:val="24"/>
          <w:lang w:val="en-US"/>
        </w:rPr>
        <w:t>MOHER, D</w:t>
      </w:r>
      <w:r>
        <w:rPr>
          <w:rFonts w:ascii="Times New Roman" w:hAnsi="Times New Roman"/>
          <w:sz w:val="24"/>
          <w:szCs w:val="24"/>
          <w:lang w:val="en-US"/>
        </w:rPr>
        <w:t xml:space="preserve">. </w:t>
      </w:r>
      <w:r w:rsidRPr="00926716">
        <w:rPr>
          <w:rFonts w:ascii="Times New Roman" w:hAnsi="Times New Roman"/>
          <w:i/>
          <w:iCs/>
          <w:sz w:val="24"/>
          <w:szCs w:val="24"/>
          <w:lang w:val="en-US"/>
        </w:rPr>
        <w:t>et al</w:t>
      </w:r>
      <w:r w:rsidRPr="00441467">
        <w:rPr>
          <w:rFonts w:ascii="Times New Roman" w:hAnsi="Times New Roman"/>
          <w:sz w:val="24"/>
          <w:szCs w:val="24"/>
          <w:lang w:val="en-US"/>
        </w:rPr>
        <w:t xml:space="preserve">. The PRISMA Group. Preferred Reporting Items for Systematic Reviews and Meta-Analyses: The PRISMA Statement. </w:t>
      </w:r>
      <w:r w:rsidRPr="007D35E1">
        <w:rPr>
          <w:rFonts w:ascii="Times New Roman" w:hAnsi="Times New Roman"/>
          <w:b/>
          <w:bCs/>
          <w:sz w:val="24"/>
          <w:szCs w:val="24"/>
          <w:lang w:val="en-US"/>
        </w:rPr>
        <w:t>PLoS Medicine</w:t>
      </w:r>
      <w:r w:rsidRPr="007D35E1">
        <w:rPr>
          <w:rFonts w:ascii="Times New Roman" w:hAnsi="Times New Roman"/>
          <w:sz w:val="24"/>
          <w:szCs w:val="24"/>
          <w:lang w:val="en-US"/>
        </w:rPr>
        <w:t>, v. 6, n. 7, 2009.</w:t>
      </w:r>
    </w:p>
    <w:p w:rsidR="008307C3" w:rsidRPr="007C3B6E" w:rsidRDefault="008307C3" w:rsidP="008307C3">
      <w:pPr>
        <w:spacing w:after="0" w:line="360" w:lineRule="auto"/>
        <w:jc w:val="both"/>
        <w:rPr>
          <w:rFonts w:ascii="Times New Roman" w:hAnsi="Times New Roman"/>
          <w:b/>
          <w:bCs/>
          <w:sz w:val="24"/>
          <w:szCs w:val="24"/>
          <w:lang w:val="en-US"/>
        </w:rPr>
      </w:pPr>
      <w:r w:rsidRPr="000B0C9A">
        <w:rPr>
          <w:rFonts w:ascii="Times New Roman" w:hAnsi="Times New Roman"/>
          <w:sz w:val="24"/>
          <w:szCs w:val="24"/>
          <w:lang w:val="en-US"/>
        </w:rPr>
        <w:lastRenderedPageBreak/>
        <w:t xml:space="preserve">SAVASKAN, E. </w:t>
      </w:r>
      <w:r w:rsidRPr="000B0C9A">
        <w:rPr>
          <w:rFonts w:ascii="Times New Roman" w:hAnsi="Times New Roman"/>
          <w:bCs/>
          <w:sz w:val="24"/>
          <w:szCs w:val="24"/>
          <w:lang w:val="en-US"/>
        </w:rPr>
        <w:t>Behavioral and Psychological Symptoms of Dementia (BPSD): How to Proceed.</w:t>
      </w:r>
      <w:r w:rsidRPr="000B0C9A">
        <w:rPr>
          <w:rFonts w:ascii="Times New Roman" w:hAnsi="Times New Roman"/>
          <w:b/>
          <w:bCs/>
          <w:sz w:val="24"/>
          <w:szCs w:val="24"/>
          <w:lang w:val="en-US"/>
        </w:rPr>
        <w:t xml:space="preserve"> </w:t>
      </w:r>
      <w:r w:rsidRPr="007C3B6E">
        <w:rPr>
          <w:rFonts w:ascii="Times New Roman" w:hAnsi="Times New Roman"/>
          <w:b/>
          <w:bCs/>
          <w:sz w:val="24"/>
          <w:szCs w:val="24"/>
          <w:lang w:val="en-US"/>
        </w:rPr>
        <w:t xml:space="preserve">Therapeutic Review. </w:t>
      </w:r>
      <w:r w:rsidR="00B44E84">
        <w:rPr>
          <w:rFonts w:ascii="Times New Roman" w:hAnsi="Times New Roman"/>
          <w:bCs/>
          <w:sz w:val="24"/>
          <w:szCs w:val="24"/>
          <w:lang w:val="en-US"/>
        </w:rPr>
        <w:t xml:space="preserve">v, 72, </w:t>
      </w:r>
      <w:r w:rsidRPr="007C3B6E">
        <w:rPr>
          <w:rFonts w:ascii="Times New Roman" w:hAnsi="Times New Roman"/>
          <w:bCs/>
          <w:sz w:val="24"/>
          <w:szCs w:val="24"/>
          <w:lang w:val="en-US"/>
        </w:rPr>
        <w:t>p. 255-260, 2015.</w:t>
      </w:r>
    </w:p>
    <w:p w:rsidR="00FD4B54" w:rsidRPr="008307C3" w:rsidRDefault="00FD4B54" w:rsidP="008307C3">
      <w:pPr>
        <w:spacing w:after="0" w:line="360" w:lineRule="auto"/>
        <w:ind w:firstLine="851"/>
        <w:jc w:val="both"/>
        <w:rPr>
          <w:rFonts w:ascii="Times New Roman" w:hAnsi="Times New Roman"/>
          <w:b/>
          <w:bCs/>
          <w:sz w:val="24"/>
          <w:szCs w:val="24"/>
        </w:rPr>
      </w:pPr>
    </w:p>
    <w:sectPr w:rsidR="00FD4B54" w:rsidRPr="008307C3" w:rsidSect="00A5322F">
      <w:footerReference w:type="default" r:id="rId10"/>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24F3" w:rsidRDefault="00AB24F3" w:rsidP="005640F8">
      <w:pPr>
        <w:spacing w:after="0" w:line="240" w:lineRule="auto"/>
      </w:pPr>
      <w:r>
        <w:separator/>
      </w:r>
    </w:p>
  </w:endnote>
  <w:endnote w:type="continuationSeparator" w:id="1">
    <w:p w:rsidR="00AB24F3" w:rsidRDefault="00AB24F3" w:rsidP="005640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33F" w:rsidRPr="00321519" w:rsidRDefault="00CD533F" w:rsidP="005640F8">
    <w:pPr>
      <w:spacing w:after="0" w:line="240" w:lineRule="auto"/>
      <w:jc w:val="both"/>
      <w:rPr>
        <w:rFonts w:ascii="Times New Roman" w:hAnsi="Times New Roman"/>
        <w:sz w:val="20"/>
        <w:szCs w:val="20"/>
      </w:rPr>
    </w:pPr>
    <w:r w:rsidRPr="00321519">
      <w:rPr>
        <w:rFonts w:ascii="Times New Roman" w:hAnsi="Times New Roman"/>
        <w:sz w:val="20"/>
        <w:szCs w:val="20"/>
      </w:rPr>
      <w:t>¹</w:t>
    </w:r>
    <w:r>
      <w:rPr>
        <w:rFonts w:ascii="Times New Roman" w:hAnsi="Times New Roman"/>
        <w:sz w:val="20"/>
        <w:szCs w:val="20"/>
      </w:rPr>
      <w:t xml:space="preserve"> M</w:t>
    </w:r>
    <w:r w:rsidRPr="00321519">
      <w:rPr>
        <w:rFonts w:ascii="Times New Roman" w:hAnsi="Times New Roman"/>
        <w:sz w:val="20"/>
        <w:szCs w:val="20"/>
      </w:rPr>
      <w:t xml:space="preserve">estranda Gerontologia </w:t>
    </w:r>
    <w:r>
      <w:rPr>
        <w:rFonts w:ascii="Times New Roman" w:hAnsi="Times New Roman"/>
        <w:sz w:val="20"/>
        <w:szCs w:val="20"/>
      </w:rPr>
      <w:t>(</w:t>
    </w:r>
    <w:r w:rsidRPr="00321519">
      <w:rPr>
        <w:rFonts w:ascii="Times New Roman" w:hAnsi="Times New Roman"/>
        <w:sz w:val="20"/>
        <w:szCs w:val="20"/>
      </w:rPr>
      <w:t>EACH-USP</w:t>
    </w:r>
    <w:r>
      <w:rPr>
        <w:rFonts w:ascii="Times New Roman" w:hAnsi="Times New Roman"/>
        <w:sz w:val="20"/>
        <w:szCs w:val="20"/>
      </w:rPr>
      <w:t>)</w:t>
    </w:r>
    <w:r w:rsidRPr="00321519">
      <w:rPr>
        <w:rFonts w:ascii="Times New Roman" w:hAnsi="Times New Roman"/>
        <w:sz w:val="20"/>
        <w:szCs w:val="20"/>
      </w:rPr>
      <w:t xml:space="preserve"> –</w:t>
    </w:r>
    <w:r>
      <w:rPr>
        <w:rStyle w:val="Hyperlink"/>
        <w:rFonts w:ascii="Times New Roman" w:hAnsi="Times New Roman"/>
        <w:sz w:val="20"/>
        <w:szCs w:val="20"/>
      </w:rPr>
      <w:t xml:space="preserve">samaraeleuterio@gmail.com; </w:t>
    </w:r>
    <w:hyperlink r:id="rId1" w:history="1">
      <w:r w:rsidRPr="00321519">
        <w:rPr>
          <w:rStyle w:val="Hyperlink"/>
          <w:rFonts w:ascii="Times New Roman" w:hAnsi="Times New Roman"/>
          <w:sz w:val="20"/>
          <w:szCs w:val="20"/>
        </w:rPr>
        <w:t>aline.cristina@ymail.com</w:t>
      </w:r>
    </w:hyperlink>
  </w:p>
  <w:p w:rsidR="00CD533F" w:rsidRPr="00E27C94" w:rsidRDefault="00CD533F" w:rsidP="005640F8">
    <w:pPr>
      <w:shd w:val="clear" w:color="auto" w:fill="FFFFFF"/>
      <w:spacing w:line="240" w:lineRule="auto"/>
      <w:jc w:val="both"/>
    </w:pPr>
    <w:r>
      <w:rPr>
        <w:rFonts w:ascii="Times New Roman" w:hAnsi="Times New Roman"/>
        <w:sz w:val="20"/>
        <w:szCs w:val="20"/>
      </w:rPr>
      <w:t xml:space="preserve">² </w:t>
    </w:r>
    <w:r w:rsidRPr="00321519">
      <w:rPr>
        <w:rFonts w:ascii="Times New Roman" w:eastAsia="Times New Roman" w:hAnsi="Times New Roman"/>
        <w:color w:val="000000"/>
        <w:sz w:val="20"/>
        <w:szCs w:val="20"/>
        <w:lang w:eastAsia="pt-BR"/>
      </w:rPr>
      <w:t>Especialista Gerontologia</w:t>
    </w:r>
    <w:r>
      <w:rPr>
        <w:rFonts w:ascii="Times New Roman" w:eastAsia="Times New Roman" w:hAnsi="Times New Roman"/>
        <w:color w:val="000000"/>
        <w:sz w:val="20"/>
        <w:szCs w:val="20"/>
        <w:lang w:eastAsia="pt-BR"/>
      </w:rPr>
      <w:t xml:space="preserve"> (</w:t>
    </w:r>
    <w:r w:rsidRPr="00321519">
      <w:rPr>
        <w:rFonts w:ascii="Times New Roman" w:eastAsia="Times New Roman" w:hAnsi="Times New Roman"/>
        <w:color w:val="000000"/>
        <w:sz w:val="20"/>
        <w:szCs w:val="20"/>
        <w:lang w:eastAsia="pt-BR"/>
      </w:rPr>
      <w:t>Sociedade Beneficente Israelita Brasileira Hospital Albert Einstein</w:t>
    </w:r>
    <w:r>
      <w:rPr>
        <w:rFonts w:ascii="Times New Roman" w:eastAsia="Times New Roman" w:hAnsi="Times New Roman"/>
        <w:color w:val="000000"/>
        <w:sz w:val="20"/>
        <w:szCs w:val="20"/>
        <w:lang w:eastAsia="pt-BR"/>
      </w:rPr>
      <w:t xml:space="preserve">) – </w:t>
    </w:r>
    <w:hyperlink r:id="rId2" w:history="1">
      <w:r w:rsidRPr="00786A51">
        <w:rPr>
          <w:rStyle w:val="Hyperlink"/>
          <w:rFonts w:ascii="Times New Roman" w:eastAsia="Times New Roman" w:hAnsi="Times New Roman"/>
          <w:sz w:val="20"/>
          <w:szCs w:val="20"/>
          <w:lang w:eastAsia="pt-BR"/>
        </w:rPr>
        <w:t>luarascarvalho@hotamail.com</w:t>
      </w:r>
    </w:hyperlink>
    <w:r>
      <w:t xml:space="preserve">  </w:t>
    </w:r>
    <w:r>
      <w:br/>
    </w:r>
    <w:r w:rsidRPr="00321519">
      <w:rPr>
        <w:rFonts w:ascii="Times New Roman" w:hAnsi="Times New Roman"/>
        <w:sz w:val="20"/>
        <w:szCs w:val="20"/>
      </w:rPr>
      <w:t>³</w:t>
    </w:r>
    <w:r>
      <w:rPr>
        <w:rFonts w:ascii="Times New Roman" w:hAnsi="Times New Roman"/>
        <w:sz w:val="20"/>
        <w:szCs w:val="20"/>
      </w:rPr>
      <w:t xml:space="preserve"> Especialista em reabilitação cardíaca e psicologia do esporte (EACH-USP) - </w:t>
    </w:r>
    <w:hyperlink r:id="rId3" w:history="1">
      <w:r w:rsidRPr="00786A51">
        <w:rPr>
          <w:rStyle w:val="Hyperlink"/>
          <w:rFonts w:ascii="Times New Roman" w:hAnsi="Times New Roman"/>
          <w:sz w:val="20"/>
          <w:szCs w:val="20"/>
        </w:rPr>
        <w:t>desireeveira.g@gmail.com</w:t>
      </w:r>
    </w:hyperlink>
    <w:r>
      <w:t xml:space="preserve"> </w:t>
    </w:r>
    <w:r>
      <w:br/>
    </w:r>
    <w:r w:rsidRPr="00321519">
      <w:rPr>
        <w:rFonts w:ascii="Times New Roman" w:eastAsia="Times New Roman" w:hAnsi="Times New Roman"/>
        <w:color w:val="000000"/>
        <w:sz w:val="20"/>
        <w:szCs w:val="20"/>
        <w:vertAlign w:val="superscript"/>
        <w:lang w:eastAsia="pt-BR"/>
      </w:rPr>
      <w:t>4</w:t>
    </w:r>
    <w:r w:rsidRPr="00AA1D3D">
      <w:rPr>
        <w:rFonts w:ascii="Times New Roman" w:hAnsi="Times New Roman"/>
        <w:color w:val="1D2228"/>
        <w:sz w:val="20"/>
        <w:szCs w:val="20"/>
        <w:shd w:val="clear" w:color="auto" w:fill="FFFFFF"/>
      </w:rPr>
      <w:t xml:space="preserve"> </w:t>
    </w:r>
    <w:r w:rsidRPr="00321519">
      <w:rPr>
        <w:rFonts w:ascii="Times New Roman" w:hAnsi="Times New Roman"/>
        <w:color w:val="1D2228"/>
        <w:sz w:val="20"/>
        <w:szCs w:val="20"/>
        <w:shd w:val="clear" w:color="auto" w:fill="FFFFFF"/>
      </w:rPr>
      <w:t>Professor</w:t>
    </w:r>
    <w:r>
      <w:rPr>
        <w:rFonts w:ascii="Times New Roman" w:hAnsi="Times New Roman"/>
        <w:color w:val="1D2228"/>
        <w:sz w:val="20"/>
        <w:szCs w:val="20"/>
        <w:shd w:val="clear" w:color="auto" w:fill="FFFFFF"/>
      </w:rPr>
      <w:t xml:space="preserve"> do</w:t>
    </w:r>
    <w:r w:rsidRPr="00321519">
      <w:rPr>
        <w:rFonts w:ascii="Times New Roman" w:hAnsi="Times New Roman"/>
        <w:color w:val="1D2228"/>
        <w:sz w:val="20"/>
        <w:szCs w:val="20"/>
        <w:shd w:val="clear" w:color="auto" w:fill="FFFFFF"/>
      </w:rPr>
      <w:t> Mestrado em Gerontologia</w:t>
    </w:r>
    <w:r>
      <w:rPr>
        <w:rFonts w:ascii="Times New Roman" w:hAnsi="Times New Roman"/>
        <w:color w:val="1D2228"/>
        <w:sz w:val="20"/>
        <w:szCs w:val="20"/>
        <w:shd w:val="clear" w:color="auto" w:fill="FFFFFF"/>
      </w:rPr>
      <w:t xml:space="preserve"> (</w:t>
    </w:r>
    <w:r w:rsidRPr="00321519">
      <w:rPr>
        <w:rFonts w:ascii="Times New Roman" w:hAnsi="Times New Roman"/>
        <w:color w:val="1D2228"/>
        <w:sz w:val="20"/>
        <w:szCs w:val="20"/>
        <w:shd w:val="clear" w:color="auto" w:fill="FFFFFF"/>
      </w:rPr>
      <w:t>EACH</w:t>
    </w:r>
    <w:r>
      <w:rPr>
        <w:rFonts w:ascii="Times New Roman" w:hAnsi="Times New Roman"/>
        <w:color w:val="1D2228"/>
        <w:sz w:val="20"/>
        <w:szCs w:val="20"/>
        <w:shd w:val="clear" w:color="auto" w:fill="FFFFFF"/>
      </w:rPr>
      <w:t xml:space="preserve"> – </w:t>
    </w:r>
    <w:r w:rsidRPr="00321519">
      <w:rPr>
        <w:rFonts w:ascii="Times New Roman" w:hAnsi="Times New Roman"/>
        <w:color w:val="1D2228"/>
        <w:sz w:val="20"/>
        <w:szCs w:val="20"/>
        <w:shd w:val="clear" w:color="auto" w:fill="FFFFFF"/>
      </w:rPr>
      <w:t>USP</w:t>
    </w:r>
    <w:r>
      <w:rPr>
        <w:rFonts w:ascii="Times New Roman" w:hAnsi="Times New Roman"/>
        <w:color w:val="1D2228"/>
        <w:sz w:val="20"/>
        <w:szCs w:val="20"/>
        <w:shd w:val="clear" w:color="auto" w:fill="FFFFFF"/>
      </w:rPr>
      <w:t xml:space="preserve">) – </w:t>
    </w:r>
    <w:hyperlink r:id="rId4" w:history="1">
      <w:r w:rsidRPr="00C832D6">
        <w:rPr>
          <w:rStyle w:val="Hyperlink"/>
          <w:rFonts w:ascii="Times New Roman" w:hAnsi="Times New Roman"/>
          <w:sz w:val="20"/>
          <w:szCs w:val="20"/>
          <w:shd w:val="clear" w:color="auto" w:fill="FFFFFF"/>
        </w:rPr>
        <w:t>flrebustini@gmail.com</w:t>
      </w:r>
    </w:hyperlink>
  </w:p>
  <w:p w:rsidR="00CD533F" w:rsidRDefault="00CD533F">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24F3" w:rsidRDefault="00AB24F3" w:rsidP="005640F8">
      <w:pPr>
        <w:spacing w:after="0" w:line="240" w:lineRule="auto"/>
      </w:pPr>
      <w:r>
        <w:separator/>
      </w:r>
    </w:p>
  </w:footnote>
  <w:footnote w:type="continuationSeparator" w:id="1">
    <w:p w:rsidR="00AB24F3" w:rsidRDefault="00AB24F3" w:rsidP="005640F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rsids>
    <w:rsidRoot w:val="008D3242"/>
    <w:rsid w:val="00050DD3"/>
    <w:rsid w:val="00084A3B"/>
    <w:rsid w:val="000A1115"/>
    <w:rsid w:val="000A35BB"/>
    <w:rsid w:val="0012119F"/>
    <w:rsid w:val="00142F7D"/>
    <w:rsid w:val="00173A72"/>
    <w:rsid w:val="001A7091"/>
    <w:rsid w:val="001B6251"/>
    <w:rsid w:val="001D4BA2"/>
    <w:rsid w:val="00232FEF"/>
    <w:rsid w:val="002449A0"/>
    <w:rsid w:val="00263B41"/>
    <w:rsid w:val="002A147D"/>
    <w:rsid w:val="002A1C0A"/>
    <w:rsid w:val="002B4754"/>
    <w:rsid w:val="002E33EA"/>
    <w:rsid w:val="002F506D"/>
    <w:rsid w:val="003050DB"/>
    <w:rsid w:val="00305A6C"/>
    <w:rsid w:val="00331B2C"/>
    <w:rsid w:val="00364EFF"/>
    <w:rsid w:val="003662DD"/>
    <w:rsid w:val="0037736E"/>
    <w:rsid w:val="003D5ECD"/>
    <w:rsid w:val="003D75E4"/>
    <w:rsid w:val="00405934"/>
    <w:rsid w:val="004241CA"/>
    <w:rsid w:val="00431DA9"/>
    <w:rsid w:val="00433990"/>
    <w:rsid w:val="004532C8"/>
    <w:rsid w:val="00465EB5"/>
    <w:rsid w:val="00495888"/>
    <w:rsid w:val="004A1E01"/>
    <w:rsid w:val="004B3388"/>
    <w:rsid w:val="004B3A28"/>
    <w:rsid w:val="004B6B39"/>
    <w:rsid w:val="004C05C8"/>
    <w:rsid w:val="004D180E"/>
    <w:rsid w:val="004E4211"/>
    <w:rsid w:val="004E51A5"/>
    <w:rsid w:val="004E7790"/>
    <w:rsid w:val="005146A3"/>
    <w:rsid w:val="0051560D"/>
    <w:rsid w:val="005602E9"/>
    <w:rsid w:val="005640F8"/>
    <w:rsid w:val="0058441F"/>
    <w:rsid w:val="005858D0"/>
    <w:rsid w:val="005A227C"/>
    <w:rsid w:val="005B1DDD"/>
    <w:rsid w:val="005E69DA"/>
    <w:rsid w:val="005F3CE8"/>
    <w:rsid w:val="006137A1"/>
    <w:rsid w:val="00625759"/>
    <w:rsid w:val="006428E1"/>
    <w:rsid w:val="00683428"/>
    <w:rsid w:val="006B3818"/>
    <w:rsid w:val="006E72A7"/>
    <w:rsid w:val="00727B84"/>
    <w:rsid w:val="00753AD6"/>
    <w:rsid w:val="007A60D7"/>
    <w:rsid w:val="007D35E1"/>
    <w:rsid w:val="007D5E32"/>
    <w:rsid w:val="007F5105"/>
    <w:rsid w:val="00822018"/>
    <w:rsid w:val="008307C3"/>
    <w:rsid w:val="00835B67"/>
    <w:rsid w:val="00843D08"/>
    <w:rsid w:val="00843DBB"/>
    <w:rsid w:val="00890005"/>
    <w:rsid w:val="008D3242"/>
    <w:rsid w:val="008F2C47"/>
    <w:rsid w:val="008F77B0"/>
    <w:rsid w:val="00926716"/>
    <w:rsid w:val="00961DCF"/>
    <w:rsid w:val="00986458"/>
    <w:rsid w:val="00992770"/>
    <w:rsid w:val="0099561D"/>
    <w:rsid w:val="009C5732"/>
    <w:rsid w:val="009C5E2C"/>
    <w:rsid w:val="009D5A2E"/>
    <w:rsid w:val="009E6ABF"/>
    <w:rsid w:val="00A47942"/>
    <w:rsid w:val="00A5322F"/>
    <w:rsid w:val="00AB24F3"/>
    <w:rsid w:val="00AC55DD"/>
    <w:rsid w:val="00B34C93"/>
    <w:rsid w:val="00B42775"/>
    <w:rsid w:val="00B4499F"/>
    <w:rsid w:val="00B44E84"/>
    <w:rsid w:val="00B56E1E"/>
    <w:rsid w:val="00B90D5B"/>
    <w:rsid w:val="00BC7A7D"/>
    <w:rsid w:val="00BD5BE6"/>
    <w:rsid w:val="00BE006E"/>
    <w:rsid w:val="00BE3300"/>
    <w:rsid w:val="00BE4AF4"/>
    <w:rsid w:val="00C115BC"/>
    <w:rsid w:val="00C573BE"/>
    <w:rsid w:val="00C6195E"/>
    <w:rsid w:val="00C65BCF"/>
    <w:rsid w:val="00C7237E"/>
    <w:rsid w:val="00C941B6"/>
    <w:rsid w:val="00CA0728"/>
    <w:rsid w:val="00CA2E2A"/>
    <w:rsid w:val="00CB57F9"/>
    <w:rsid w:val="00CC73B1"/>
    <w:rsid w:val="00CD533F"/>
    <w:rsid w:val="00D17CA7"/>
    <w:rsid w:val="00D62664"/>
    <w:rsid w:val="00D7204E"/>
    <w:rsid w:val="00DD38F1"/>
    <w:rsid w:val="00DE4A0E"/>
    <w:rsid w:val="00E1216C"/>
    <w:rsid w:val="00E17AE7"/>
    <w:rsid w:val="00E44A47"/>
    <w:rsid w:val="00E4634C"/>
    <w:rsid w:val="00E62761"/>
    <w:rsid w:val="00E63318"/>
    <w:rsid w:val="00E730E9"/>
    <w:rsid w:val="00E93DE6"/>
    <w:rsid w:val="00E95019"/>
    <w:rsid w:val="00EB2202"/>
    <w:rsid w:val="00EB4B3D"/>
    <w:rsid w:val="00EB63B0"/>
    <w:rsid w:val="00ED3A1C"/>
    <w:rsid w:val="00F03E53"/>
    <w:rsid w:val="00F136EF"/>
    <w:rsid w:val="00F148F9"/>
    <w:rsid w:val="00F263BB"/>
    <w:rsid w:val="00F50445"/>
    <w:rsid w:val="00F73BEE"/>
    <w:rsid w:val="00F84D7A"/>
    <w:rsid w:val="00FD4B54"/>
    <w:rsid w:val="00FF3F4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3242"/>
    <w:pPr>
      <w:spacing w:after="200" w:line="276" w:lineRule="auto"/>
    </w:pPr>
    <w:rPr>
      <w:sz w:val="22"/>
      <w:szCs w:val="22"/>
      <w:lang w:eastAsia="en-US"/>
    </w:rPr>
  </w:style>
  <w:style w:type="paragraph" w:styleId="Ttulo1">
    <w:name w:val="heading 1"/>
    <w:basedOn w:val="Normal"/>
    <w:next w:val="Normal"/>
    <w:link w:val="Ttulo1Char"/>
    <w:uiPriority w:val="9"/>
    <w:qFormat/>
    <w:rsid w:val="009E6AB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D7204E"/>
    <w:pPr>
      <w:spacing w:after="0" w:line="240" w:lineRule="auto"/>
    </w:pPr>
    <w:rPr>
      <w:rFonts w:ascii="Segoe UI" w:hAnsi="Segoe UI" w:cs="Segoe UI"/>
      <w:sz w:val="18"/>
      <w:szCs w:val="18"/>
    </w:rPr>
  </w:style>
  <w:style w:type="character" w:customStyle="1" w:styleId="TextodebaloChar">
    <w:name w:val="Texto de balão Char"/>
    <w:link w:val="Textodebalo"/>
    <w:uiPriority w:val="99"/>
    <w:semiHidden/>
    <w:rsid w:val="00D7204E"/>
    <w:rPr>
      <w:rFonts w:ascii="Segoe UI" w:hAnsi="Segoe UI" w:cs="Segoe UI"/>
      <w:sz w:val="18"/>
      <w:szCs w:val="18"/>
    </w:rPr>
  </w:style>
  <w:style w:type="paragraph" w:styleId="PargrafodaLista">
    <w:name w:val="List Paragraph"/>
    <w:basedOn w:val="Normal"/>
    <w:uiPriority w:val="34"/>
    <w:qFormat/>
    <w:rsid w:val="004E7790"/>
    <w:pPr>
      <w:ind w:left="720"/>
      <w:contextualSpacing/>
    </w:pPr>
    <w:rPr>
      <w:rFonts w:eastAsia="Times New Roman"/>
      <w:lang w:eastAsia="pt-BR"/>
    </w:rPr>
  </w:style>
  <w:style w:type="character" w:styleId="Refdecomentrio">
    <w:name w:val="annotation reference"/>
    <w:uiPriority w:val="99"/>
    <w:semiHidden/>
    <w:unhideWhenUsed/>
    <w:rsid w:val="000A1115"/>
    <w:rPr>
      <w:sz w:val="16"/>
      <w:szCs w:val="16"/>
    </w:rPr>
  </w:style>
  <w:style w:type="paragraph" w:styleId="Textodecomentrio">
    <w:name w:val="annotation text"/>
    <w:basedOn w:val="Normal"/>
    <w:link w:val="TextodecomentrioChar"/>
    <w:uiPriority w:val="99"/>
    <w:semiHidden/>
    <w:unhideWhenUsed/>
    <w:rsid w:val="000A1115"/>
    <w:pPr>
      <w:spacing w:after="160" w:line="240" w:lineRule="auto"/>
    </w:pPr>
    <w:rPr>
      <w:sz w:val="20"/>
      <w:szCs w:val="20"/>
    </w:rPr>
  </w:style>
  <w:style w:type="character" w:customStyle="1" w:styleId="TextodecomentrioChar">
    <w:name w:val="Texto de comentário Char"/>
    <w:link w:val="Textodecomentrio"/>
    <w:uiPriority w:val="99"/>
    <w:semiHidden/>
    <w:rsid w:val="000A1115"/>
    <w:rPr>
      <w:sz w:val="20"/>
      <w:szCs w:val="20"/>
    </w:rPr>
  </w:style>
  <w:style w:type="table" w:styleId="Tabelacomgrade">
    <w:name w:val="Table Grid"/>
    <w:basedOn w:val="Tabelanormal"/>
    <w:uiPriority w:val="39"/>
    <w:rsid w:val="001211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1">
    <w:name w:val="Plain Table 1"/>
    <w:basedOn w:val="Tabelanormal"/>
    <w:uiPriority w:val="41"/>
    <w:rsid w:val="0012119F"/>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Cabealho">
    <w:name w:val="header"/>
    <w:basedOn w:val="Normal"/>
    <w:link w:val="CabealhoChar"/>
    <w:uiPriority w:val="99"/>
    <w:unhideWhenUsed/>
    <w:rsid w:val="005640F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640F8"/>
  </w:style>
  <w:style w:type="paragraph" w:styleId="Rodap">
    <w:name w:val="footer"/>
    <w:basedOn w:val="Normal"/>
    <w:link w:val="RodapChar"/>
    <w:uiPriority w:val="99"/>
    <w:unhideWhenUsed/>
    <w:rsid w:val="005640F8"/>
    <w:pPr>
      <w:tabs>
        <w:tab w:val="center" w:pos="4252"/>
        <w:tab w:val="right" w:pos="8504"/>
      </w:tabs>
      <w:spacing w:after="0" w:line="240" w:lineRule="auto"/>
    </w:pPr>
  </w:style>
  <w:style w:type="character" w:customStyle="1" w:styleId="RodapChar">
    <w:name w:val="Rodapé Char"/>
    <w:basedOn w:val="Fontepargpadro"/>
    <w:link w:val="Rodap"/>
    <w:uiPriority w:val="99"/>
    <w:rsid w:val="005640F8"/>
  </w:style>
  <w:style w:type="character" w:styleId="Hyperlink">
    <w:name w:val="Hyperlink"/>
    <w:uiPriority w:val="99"/>
    <w:unhideWhenUsed/>
    <w:rsid w:val="005640F8"/>
    <w:rPr>
      <w:color w:val="0000FF"/>
      <w:u w:val="single"/>
    </w:rPr>
  </w:style>
  <w:style w:type="paragraph" w:styleId="Assuntodocomentrio">
    <w:name w:val="annotation subject"/>
    <w:basedOn w:val="Textodecomentrio"/>
    <w:next w:val="Textodecomentrio"/>
    <w:link w:val="AssuntodocomentrioChar"/>
    <w:uiPriority w:val="99"/>
    <w:semiHidden/>
    <w:unhideWhenUsed/>
    <w:rsid w:val="003050DB"/>
    <w:pPr>
      <w:spacing w:after="200"/>
    </w:pPr>
    <w:rPr>
      <w:b/>
      <w:bCs/>
    </w:rPr>
  </w:style>
  <w:style w:type="character" w:customStyle="1" w:styleId="AssuntodocomentrioChar">
    <w:name w:val="Assunto do comentário Char"/>
    <w:link w:val="Assuntodocomentrio"/>
    <w:uiPriority w:val="99"/>
    <w:semiHidden/>
    <w:rsid w:val="003050DB"/>
    <w:rPr>
      <w:b/>
      <w:bCs/>
      <w:sz w:val="20"/>
      <w:szCs w:val="20"/>
    </w:rPr>
  </w:style>
  <w:style w:type="paragraph" w:styleId="Reviso">
    <w:name w:val="Revision"/>
    <w:hidden/>
    <w:uiPriority w:val="99"/>
    <w:semiHidden/>
    <w:rsid w:val="007F5105"/>
    <w:rPr>
      <w:sz w:val="22"/>
      <w:szCs w:val="22"/>
      <w:lang w:eastAsia="en-US"/>
    </w:rPr>
  </w:style>
  <w:style w:type="character" w:customStyle="1" w:styleId="Ttulo1Char">
    <w:name w:val="Título 1 Char"/>
    <w:basedOn w:val="Fontepargpadro"/>
    <w:link w:val="Ttulo1"/>
    <w:uiPriority w:val="9"/>
    <w:rsid w:val="009E6ABF"/>
    <w:rPr>
      <w:rFonts w:asciiTheme="majorHAnsi" w:eastAsiaTheme="majorEastAsia" w:hAnsiTheme="majorHAnsi" w:cstheme="majorBidi"/>
      <w:b/>
      <w:bCs/>
      <w:color w:val="365F91" w:themeColor="accent1" w:themeShade="BF"/>
      <w:sz w:val="28"/>
      <w:szCs w:val="28"/>
      <w:lang w:eastAsia="en-US"/>
    </w:rPr>
  </w:style>
</w:styles>
</file>

<file path=word/webSettings.xml><?xml version="1.0" encoding="utf-8"?>
<w:webSettings xmlns:r="http://schemas.openxmlformats.org/officeDocument/2006/relationships" xmlns:w="http://schemas.openxmlformats.org/wordprocessingml/2006/main">
  <w:divs>
    <w:div w:id="564149662">
      <w:bodyDiv w:val="1"/>
      <w:marLeft w:val="0"/>
      <w:marRight w:val="0"/>
      <w:marTop w:val="0"/>
      <w:marBottom w:val="0"/>
      <w:divBdr>
        <w:top w:val="none" w:sz="0" w:space="0" w:color="auto"/>
        <w:left w:val="none" w:sz="0" w:space="0" w:color="auto"/>
        <w:bottom w:val="none" w:sz="0" w:space="0" w:color="auto"/>
        <w:right w:val="none" w:sz="0" w:space="0" w:color="auto"/>
      </w:divBdr>
    </w:div>
    <w:div w:id="635993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3" Type="http://schemas.openxmlformats.org/officeDocument/2006/relationships/webSettings" Target="webSettings.xml"/><Relationship Id="rId7" Type="http://schemas.openxmlformats.org/officeDocument/2006/relationships/diagramLayout" Target="diagrams/layout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diagramData" Target="diagrams/data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diagramColors" Target="diagrams/colors1.xml"/></Relationships>
</file>

<file path=word/_rels/footer1.xml.rels><?xml version="1.0" encoding="UTF-8" standalone="yes"?>
<Relationships xmlns="http://schemas.openxmlformats.org/package/2006/relationships"><Relationship Id="rId3" Type="http://schemas.openxmlformats.org/officeDocument/2006/relationships/hyperlink" Target="mailto:desireeveira.g@gmail.com" TargetMode="External"/><Relationship Id="rId2" Type="http://schemas.openxmlformats.org/officeDocument/2006/relationships/hyperlink" Target="mailto:luarascarvalho@hotamail.com" TargetMode="External"/><Relationship Id="rId1" Type="http://schemas.openxmlformats.org/officeDocument/2006/relationships/hyperlink" Target="mailto:aline.cristina@ymail.com" TargetMode="External"/><Relationship Id="rId4" Type="http://schemas.openxmlformats.org/officeDocument/2006/relationships/hyperlink" Target="mailto:flrebustini@gmail.com" TargetMode="Externa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E9995A0-8CF4-4730-807D-64A1FDD3A322}" type="doc">
      <dgm:prSet loTypeId="urn:microsoft.com/office/officeart/2005/8/layout/bProcess3" loCatId="process" qsTypeId="urn:microsoft.com/office/officeart/2005/8/quickstyle/simple1" qsCatId="simple" csTypeId="urn:microsoft.com/office/officeart/2005/8/colors/accent0_1" csCatId="mainScheme" phldr="1"/>
      <dgm:spPr/>
      <dgm:t>
        <a:bodyPr/>
        <a:lstStyle/>
        <a:p>
          <a:endParaRPr lang="pt-BR"/>
        </a:p>
      </dgm:t>
    </dgm:pt>
    <dgm:pt modelId="{125F4A64-F60E-4F57-A1B0-005F435289EC}">
      <dgm:prSet phldrT="[Texto]"/>
      <dgm:spPr/>
      <dgm:t>
        <a:bodyPr/>
        <a:lstStyle/>
        <a:p>
          <a:r>
            <a:rPr lang="pt-BR">
              <a:latin typeface="Times New Roman" pitchFamily="18" charset="0"/>
              <a:cs typeface="Times New Roman" pitchFamily="18" charset="0"/>
            </a:rPr>
            <a:t>Identificação nos bancos de dados (n= 423)</a:t>
          </a:r>
        </a:p>
      </dgm:t>
    </dgm:pt>
    <dgm:pt modelId="{4E798AF1-3B0F-41FB-A00E-5460C2E519A0}" type="parTrans" cxnId="{6496AA8B-8140-4E6C-BF46-CDA6BC15C3EE}">
      <dgm:prSet/>
      <dgm:spPr/>
      <dgm:t>
        <a:bodyPr/>
        <a:lstStyle/>
        <a:p>
          <a:endParaRPr lang="pt-BR"/>
        </a:p>
      </dgm:t>
    </dgm:pt>
    <dgm:pt modelId="{D9F5D7C8-92A7-42F5-9CDC-BF06BF698A9C}" type="sibTrans" cxnId="{6496AA8B-8140-4E6C-BF46-CDA6BC15C3EE}">
      <dgm:prSet/>
      <dgm:spPr/>
      <dgm:t>
        <a:bodyPr/>
        <a:lstStyle/>
        <a:p>
          <a:endParaRPr lang="pt-BR">
            <a:latin typeface="Times New Roman" pitchFamily="18" charset="0"/>
            <a:cs typeface="Times New Roman" pitchFamily="18" charset="0"/>
          </a:endParaRPr>
        </a:p>
      </dgm:t>
    </dgm:pt>
    <dgm:pt modelId="{886F4B58-7268-4F2D-BE4F-3D8EFB941790}">
      <dgm:prSet phldrT="[Texto]"/>
      <dgm:spPr/>
      <dgm:t>
        <a:bodyPr/>
        <a:lstStyle/>
        <a:p>
          <a:r>
            <a:rPr lang="pt-BR">
              <a:latin typeface="Times New Roman" pitchFamily="18" charset="0"/>
              <a:cs typeface="Times New Roman" pitchFamily="18" charset="0"/>
            </a:rPr>
            <a:t>Excluídos (89)</a:t>
          </a:r>
        </a:p>
      </dgm:t>
    </dgm:pt>
    <dgm:pt modelId="{89CB1AA5-02C7-42BC-8326-C107DFAC5B75}" type="parTrans" cxnId="{919F16A6-E101-4EE5-A15D-1D5B80D5374E}">
      <dgm:prSet/>
      <dgm:spPr/>
      <dgm:t>
        <a:bodyPr/>
        <a:lstStyle/>
        <a:p>
          <a:endParaRPr lang="pt-BR"/>
        </a:p>
      </dgm:t>
    </dgm:pt>
    <dgm:pt modelId="{22AF4021-978A-4D66-A4A0-7CFF3DB3263C}" type="sibTrans" cxnId="{919F16A6-E101-4EE5-A15D-1D5B80D5374E}">
      <dgm:prSet/>
      <dgm:spPr/>
      <dgm:t>
        <a:bodyPr/>
        <a:lstStyle/>
        <a:p>
          <a:endParaRPr lang="pt-BR"/>
        </a:p>
      </dgm:t>
    </dgm:pt>
    <dgm:pt modelId="{B9429273-2FF8-4D6B-9843-A2532D370FD5}">
      <dgm:prSet phldrT="[Texto]"/>
      <dgm:spPr/>
      <dgm:t>
        <a:bodyPr/>
        <a:lstStyle/>
        <a:p>
          <a:r>
            <a:rPr lang="pt-BR">
              <a:latin typeface="Times New Roman" pitchFamily="18" charset="0"/>
              <a:cs typeface="Times New Roman" pitchFamily="18" charset="0"/>
            </a:rPr>
            <a:t>Leitura completa e avaliados para elegibilidade (n= 42)</a:t>
          </a:r>
        </a:p>
      </dgm:t>
    </dgm:pt>
    <dgm:pt modelId="{CE37BB86-9E96-43BD-B1DE-1D4953FE11B8}" type="parTrans" cxnId="{13AB7436-3860-4012-B786-9992AE1B2ECA}">
      <dgm:prSet/>
      <dgm:spPr/>
      <dgm:t>
        <a:bodyPr/>
        <a:lstStyle/>
        <a:p>
          <a:endParaRPr lang="pt-BR"/>
        </a:p>
      </dgm:t>
    </dgm:pt>
    <dgm:pt modelId="{D1839F1D-5891-4D69-886D-365383A6F510}" type="sibTrans" cxnId="{13AB7436-3860-4012-B786-9992AE1B2ECA}">
      <dgm:prSet/>
      <dgm:spPr/>
      <dgm:t>
        <a:bodyPr/>
        <a:lstStyle/>
        <a:p>
          <a:endParaRPr lang="pt-BR">
            <a:latin typeface="Times New Roman" pitchFamily="18" charset="0"/>
            <a:cs typeface="Times New Roman" pitchFamily="18" charset="0"/>
          </a:endParaRPr>
        </a:p>
      </dgm:t>
    </dgm:pt>
    <dgm:pt modelId="{FF4B2650-9198-4C0A-B66C-4E86723BA451}">
      <dgm:prSet phldrT="[Texto]"/>
      <dgm:spPr/>
      <dgm:t>
        <a:bodyPr/>
        <a:lstStyle/>
        <a:p>
          <a:r>
            <a:rPr lang="pt-BR">
              <a:latin typeface="Times New Roman" pitchFamily="18" charset="0"/>
              <a:cs typeface="Times New Roman" pitchFamily="18" charset="0"/>
            </a:rPr>
            <a:t>Excluídos (38)</a:t>
          </a:r>
        </a:p>
      </dgm:t>
    </dgm:pt>
    <dgm:pt modelId="{2F543005-0259-448B-9DAE-7FD05E067DE8}" type="parTrans" cxnId="{5CEFD7C6-A1FB-4E9F-B3B6-DAF3C1E1168D}">
      <dgm:prSet/>
      <dgm:spPr/>
      <dgm:t>
        <a:bodyPr/>
        <a:lstStyle/>
        <a:p>
          <a:endParaRPr lang="pt-BR"/>
        </a:p>
      </dgm:t>
    </dgm:pt>
    <dgm:pt modelId="{01A43080-0FBD-47EA-B629-639CB061F7B3}" type="sibTrans" cxnId="{5CEFD7C6-A1FB-4E9F-B3B6-DAF3C1E1168D}">
      <dgm:prSet/>
      <dgm:spPr/>
      <dgm:t>
        <a:bodyPr/>
        <a:lstStyle/>
        <a:p>
          <a:endParaRPr lang="pt-BR"/>
        </a:p>
      </dgm:t>
    </dgm:pt>
    <dgm:pt modelId="{AC696FAD-3158-4A6B-A40D-1FB86BF58344}">
      <dgm:prSet phldrT="[Texto]"/>
      <dgm:spPr/>
      <dgm:t>
        <a:bodyPr/>
        <a:lstStyle/>
        <a:p>
          <a:r>
            <a:rPr lang="pt-BR">
              <a:latin typeface="Times New Roman" pitchFamily="18" charset="0"/>
              <a:cs typeface="Times New Roman" pitchFamily="18" charset="0"/>
            </a:rPr>
            <a:t>Avaliação qualitativa (n=4)</a:t>
          </a:r>
        </a:p>
      </dgm:t>
    </dgm:pt>
    <dgm:pt modelId="{1391BC3E-1457-49F2-8E74-427C19D419B9}" type="parTrans" cxnId="{9BB86DB2-9555-4BC8-8C96-2056E227400B}">
      <dgm:prSet/>
      <dgm:spPr/>
      <dgm:t>
        <a:bodyPr/>
        <a:lstStyle/>
        <a:p>
          <a:endParaRPr lang="pt-BR"/>
        </a:p>
      </dgm:t>
    </dgm:pt>
    <dgm:pt modelId="{7949B617-AC4E-4C0E-B2CD-A0D1AD569FB7}" type="sibTrans" cxnId="{9BB86DB2-9555-4BC8-8C96-2056E227400B}">
      <dgm:prSet/>
      <dgm:spPr/>
      <dgm:t>
        <a:bodyPr/>
        <a:lstStyle/>
        <a:p>
          <a:endParaRPr lang="pt-BR">
            <a:latin typeface="Times New Roman" pitchFamily="18" charset="0"/>
            <a:cs typeface="Times New Roman" pitchFamily="18" charset="0"/>
          </a:endParaRPr>
        </a:p>
      </dgm:t>
    </dgm:pt>
    <dgm:pt modelId="{89565DD2-A987-4C96-B971-6EB3BDE8EA32}">
      <dgm:prSet phldrT="[Texto]"/>
      <dgm:spPr/>
      <dgm:t>
        <a:bodyPr/>
        <a:lstStyle/>
        <a:p>
          <a:r>
            <a:rPr lang="pt-BR">
              <a:latin typeface="Times New Roman" pitchFamily="18" charset="0"/>
              <a:cs typeface="Times New Roman" pitchFamily="18" charset="0"/>
            </a:rPr>
            <a:t>Inclusos no estudo (n=3)</a:t>
          </a:r>
        </a:p>
      </dgm:t>
    </dgm:pt>
    <dgm:pt modelId="{3B43D0B9-C60A-4BD5-82F7-D73B0095846D}" type="parTrans" cxnId="{FCD111EB-8C7C-4C88-9490-BDADC5E89137}">
      <dgm:prSet/>
      <dgm:spPr/>
      <dgm:t>
        <a:bodyPr/>
        <a:lstStyle/>
        <a:p>
          <a:endParaRPr lang="pt-BR"/>
        </a:p>
      </dgm:t>
    </dgm:pt>
    <dgm:pt modelId="{8BBEF4F8-63BF-4EB1-A6F3-4A69D3DD2F69}" type="sibTrans" cxnId="{FCD111EB-8C7C-4C88-9490-BDADC5E89137}">
      <dgm:prSet/>
      <dgm:spPr/>
      <dgm:t>
        <a:bodyPr/>
        <a:lstStyle/>
        <a:p>
          <a:endParaRPr lang="pt-BR"/>
        </a:p>
      </dgm:t>
    </dgm:pt>
    <dgm:pt modelId="{A1E109D4-EC0B-4CF8-A54B-F8258A721C17}">
      <dgm:prSet phldrT="[Texto]"/>
      <dgm:spPr/>
      <dgm:t>
        <a:bodyPr/>
        <a:lstStyle/>
        <a:p>
          <a:r>
            <a:rPr lang="pt-BR">
              <a:latin typeface="Times New Roman" pitchFamily="18" charset="0"/>
              <a:cs typeface="Times New Roman" pitchFamily="18" charset="0"/>
            </a:rPr>
            <a:t>Excluídos com justificativa (1)</a:t>
          </a:r>
        </a:p>
      </dgm:t>
    </dgm:pt>
    <dgm:pt modelId="{5DCF45D4-DE12-49D1-BC91-F79CC9F76F38}" type="parTrans" cxnId="{DFEFBE76-E869-4FA6-939D-0BF80E5F0339}">
      <dgm:prSet/>
      <dgm:spPr/>
      <dgm:t>
        <a:bodyPr/>
        <a:lstStyle/>
        <a:p>
          <a:endParaRPr lang="pt-BR"/>
        </a:p>
      </dgm:t>
    </dgm:pt>
    <dgm:pt modelId="{FEED8FD5-6A67-4237-AC45-D469FECE6C0E}" type="sibTrans" cxnId="{DFEFBE76-E869-4FA6-939D-0BF80E5F0339}">
      <dgm:prSet/>
      <dgm:spPr/>
      <dgm:t>
        <a:bodyPr/>
        <a:lstStyle/>
        <a:p>
          <a:endParaRPr lang="pt-BR"/>
        </a:p>
      </dgm:t>
    </dgm:pt>
    <dgm:pt modelId="{58A9C86F-23F3-4B52-8D56-8D72C1E6652F}">
      <dgm:prSet phldrT="[Texto]"/>
      <dgm:spPr/>
      <dgm:t>
        <a:bodyPr/>
        <a:lstStyle/>
        <a:p>
          <a:r>
            <a:rPr lang="pt-BR">
              <a:latin typeface="Times New Roman" pitchFamily="18" charset="0"/>
              <a:cs typeface="Times New Roman" pitchFamily="18" charset="0"/>
            </a:rPr>
            <a:t>Excluídos (292)</a:t>
          </a:r>
        </a:p>
      </dgm:t>
    </dgm:pt>
    <dgm:pt modelId="{6AB10583-82A6-413E-9DB5-CCEDEEEC5B11}" type="sibTrans" cxnId="{0745EFF3-5BE4-450A-990B-7FBC83ECC320}">
      <dgm:prSet/>
      <dgm:spPr/>
      <dgm:t>
        <a:bodyPr/>
        <a:lstStyle/>
        <a:p>
          <a:endParaRPr lang="pt-BR"/>
        </a:p>
      </dgm:t>
    </dgm:pt>
    <dgm:pt modelId="{ACCA7DA3-D688-4118-A2E2-BAF4098E2505}" type="parTrans" cxnId="{0745EFF3-5BE4-450A-990B-7FBC83ECC320}">
      <dgm:prSet/>
      <dgm:spPr/>
      <dgm:t>
        <a:bodyPr/>
        <a:lstStyle/>
        <a:p>
          <a:endParaRPr lang="pt-BR"/>
        </a:p>
      </dgm:t>
    </dgm:pt>
    <dgm:pt modelId="{605AE97A-3A1A-4F37-B476-37119767CCC1}">
      <dgm:prSet phldrT="[Texto]"/>
      <dgm:spPr/>
      <dgm:t>
        <a:bodyPr/>
        <a:lstStyle/>
        <a:p>
          <a:r>
            <a:rPr lang="pt-BR">
              <a:latin typeface="Times New Roman" pitchFamily="18" charset="0"/>
              <a:cs typeface="Times New Roman" pitchFamily="18" charset="0"/>
            </a:rPr>
            <a:t>Leitura dos títulos e Resumos (n=334)</a:t>
          </a:r>
        </a:p>
      </dgm:t>
    </dgm:pt>
    <dgm:pt modelId="{1EFC976C-68F9-4DD8-ABDE-DD149AE069A2}" type="sibTrans" cxnId="{511DB6EF-E66E-46B5-B4D0-919C493FBC82}">
      <dgm:prSet/>
      <dgm:spPr/>
      <dgm:t>
        <a:bodyPr/>
        <a:lstStyle/>
        <a:p>
          <a:endParaRPr lang="pt-BR">
            <a:latin typeface="Times New Roman" pitchFamily="18" charset="0"/>
            <a:cs typeface="Times New Roman" pitchFamily="18" charset="0"/>
          </a:endParaRPr>
        </a:p>
      </dgm:t>
    </dgm:pt>
    <dgm:pt modelId="{3456CFCF-14B3-4DE6-91E1-A386FB821003}" type="parTrans" cxnId="{511DB6EF-E66E-46B5-B4D0-919C493FBC82}">
      <dgm:prSet/>
      <dgm:spPr/>
      <dgm:t>
        <a:bodyPr/>
        <a:lstStyle/>
        <a:p>
          <a:endParaRPr lang="pt-BR"/>
        </a:p>
      </dgm:t>
    </dgm:pt>
    <dgm:pt modelId="{E2DD449C-3280-4653-8045-24D81BFA23C5}">
      <dgm:prSet phldrT="[Texto]"/>
      <dgm:spPr/>
      <dgm:t>
        <a:bodyPr/>
        <a:lstStyle/>
        <a:p>
          <a:r>
            <a:rPr lang="pt-BR">
              <a:latin typeface="Times New Roman" pitchFamily="18" charset="0"/>
              <a:cs typeface="Times New Roman" pitchFamily="18" charset="0"/>
            </a:rPr>
            <a:t>Eliminação dos duplicados (n=334)</a:t>
          </a:r>
        </a:p>
      </dgm:t>
    </dgm:pt>
    <dgm:pt modelId="{F5230102-2F3B-4784-AEE2-F9BD65CD88E3}" type="sibTrans" cxnId="{B33F9F49-9FEA-4F4B-9640-FFBD5846F575}">
      <dgm:prSet/>
      <dgm:spPr/>
      <dgm:t>
        <a:bodyPr/>
        <a:lstStyle/>
        <a:p>
          <a:endParaRPr lang="pt-BR">
            <a:latin typeface="Times New Roman" pitchFamily="18" charset="0"/>
            <a:cs typeface="Times New Roman" pitchFamily="18" charset="0"/>
          </a:endParaRPr>
        </a:p>
      </dgm:t>
    </dgm:pt>
    <dgm:pt modelId="{9170B049-1692-473A-ACB5-09BA1BBA5E71}" type="parTrans" cxnId="{B33F9F49-9FEA-4F4B-9640-FFBD5846F575}">
      <dgm:prSet/>
      <dgm:spPr/>
      <dgm:t>
        <a:bodyPr/>
        <a:lstStyle/>
        <a:p>
          <a:endParaRPr lang="pt-BR"/>
        </a:p>
      </dgm:t>
    </dgm:pt>
    <dgm:pt modelId="{E7A3F2F0-CB9E-4DBB-917D-C078380B397D}" type="pres">
      <dgm:prSet presAssocID="{7E9995A0-8CF4-4730-807D-64A1FDD3A322}" presName="Name0" presStyleCnt="0">
        <dgm:presLayoutVars>
          <dgm:dir/>
          <dgm:resizeHandles val="exact"/>
        </dgm:presLayoutVars>
      </dgm:prSet>
      <dgm:spPr/>
      <dgm:t>
        <a:bodyPr/>
        <a:lstStyle/>
        <a:p>
          <a:endParaRPr lang="pt-BR"/>
        </a:p>
      </dgm:t>
    </dgm:pt>
    <dgm:pt modelId="{DC2161D7-C0B5-4B3E-A950-9D000AF29784}" type="pres">
      <dgm:prSet presAssocID="{125F4A64-F60E-4F57-A1B0-005F435289EC}" presName="node" presStyleLbl="node1" presStyleIdx="0" presStyleCnt="6">
        <dgm:presLayoutVars>
          <dgm:bulletEnabled val="1"/>
        </dgm:presLayoutVars>
      </dgm:prSet>
      <dgm:spPr/>
      <dgm:t>
        <a:bodyPr/>
        <a:lstStyle/>
        <a:p>
          <a:endParaRPr lang="pt-BR"/>
        </a:p>
      </dgm:t>
    </dgm:pt>
    <dgm:pt modelId="{1D4DBFFC-A674-4C37-96C9-5BD6EB078BD3}" type="pres">
      <dgm:prSet presAssocID="{D9F5D7C8-92A7-42F5-9CDC-BF06BF698A9C}" presName="sibTrans" presStyleLbl="sibTrans1D1" presStyleIdx="0" presStyleCnt="5"/>
      <dgm:spPr/>
      <dgm:t>
        <a:bodyPr/>
        <a:lstStyle/>
        <a:p>
          <a:endParaRPr lang="pt-BR"/>
        </a:p>
      </dgm:t>
    </dgm:pt>
    <dgm:pt modelId="{9A5448A8-CAE3-454B-9810-5127B6070ABD}" type="pres">
      <dgm:prSet presAssocID="{D9F5D7C8-92A7-42F5-9CDC-BF06BF698A9C}" presName="connectorText" presStyleLbl="sibTrans1D1" presStyleIdx="0" presStyleCnt="5"/>
      <dgm:spPr/>
      <dgm:t>
        <a:bodyPr/>
        <a:lstStyle/>
        <a:p>
          <a:endParaRPr lang="pt-BR"/>
        </a:p>
      </dgm:t>
    </dgm:pt>
    <dgm:pt modelId="{8B0FCBB9-E7AD-48E1-84EB-810966FC204A}" type="pres">
      <dgm:prSet presAssocID="{E2DD449C-3280-4653-8045-24D81BFA23C5}" presName="node" presStyleLbl="node1" presStyleIdx="1" presStyleCnt="6">
        <dgm:presLayoutVars>
          <dgm:bulletEnabled val="1"/>
        </dgm:presLayoutVars>
      </dgm:prSet>
      <dgm:spPr/>
      <dgm:t>
        <a:bodyPr/>
        <a:lstStyle/>
        <a:p>
          <a:endParaRPr lang="pt-BR"/>
        </a:p>
      </dgm:t>
    </dgm:pt>
    <dgm:pt modelId="{965C29E9-397D-4E7C-8D18-F265C897E75B}" type="pres">
      <dgm:prSet presAssocID="{F5230102-2F3B-4784-AEE2-F9BD65CD88E3}" presName="sibTrans" presStyleLbl="sibTrans1D1" presStyleIdx="1" presStyleCnt="5"/>
      <dgm:spPr/>
      <dgm:t>
        <a:bodyPr/>
        <a:lstStyle/>
        <a:p>
          <a:endParaRPr lang="pt-BR"/>
        </a:p>
      </dgm:t>
    </dgm:pt>
    <dgm:pt modelId="{F4AF1DEC-304A-42B3-B471-081F4D66C389}" type="pres">
      <dgm:prSet presAssocID="{F5230102-2F3B-4784-AEE2-F9BD65CD88E3}" presName="connectorText" presStyleLbl="sibTrans1D1" presStyleIdx="1" presStyleCnt="5"/>
      <dgm:spPr/>
      <dgm:t>
        <a:bodyPr/>
        <a:lstStyle/>
        <a:p>
          <a:endParaRPr lang="pt-BR"/>
        </a:p>
      </dgm:t>
    </dgm:pt>
    <dgm:pt modelId="{7A35AEC9-CF7F-41B0-BCFD-9B2C45839DE5}" type="pres">
      <dgm:prSet presAssocID="{605AE97A-3A1A-4F37-B476-37119767CCC1}" presName="node" presStyleLbl="node1" presStyleIdx="2" presStyleCnt="6">
        <dgm:presLayoutVars>
          <dgm:bulletEnabled val="1"/>
        </dgm:presLayoutVars>
      </dgm:prSet>
      <dgm:spPr/>
      <dgm:t>
        <a:bodyPr/>
        <a:lstStyle/>
        <a:p>
          <a:endParaRPr lang="pt-BR"/>
        </a:p>
      </dgm:t>
    </dgm:pt>
    <dgm:pt modelId="{8C84B947-CE1D-4BE7-AB27-A87920C064CC}" type="pres">
      <dgm:prSet presAssocID="{1EFC976C-68F9-4DD8-ABDE-DD149AE069A2}" presName="sibTrans" presStyleLbl="sibTrans1D1" presStyleIdx="2" presStyleCnt="5"/>
      <dgm:spPr/>
      <dgm:t>
        <a:bodyPr/>
        <a:lstStyle/>
        <a:p>
          <a:endParaRPr lang="pt-BR"/>
        </a:p>
      </dgm:t>
    </dgm:pt>
    <dgm:pt modelId="{3E1A1DB4-7D86-473A-9BCC-3CAA443AF0A0}" type="pres">
      <dgm:prSet presAssocID="{1EFC976C-68F9-4DD8-ABDE-DD149AE069A2}" presName="connectorText" presStyleLbl="sibTrans1D1" presStyleIdx="2" presStyleCnt="5"/>
      <dgm:spPr/>
      <dgm:t>
        <a:bodyPr/>
        <a:lstStyle/>
        <a:p>
          <a:endParaRPr lang="pt-BR"/>
        </a:p>
      </dgm:t>
    </dgm:pt>
    <dgm:pt modelId="{CBE64E42-0E66-417F-8DC9-E35D153E2B96}" type="pres">
      <dgm:prSet presAssocID="{B9429273-2FF8-4D6B-9843-A2532D370FD5}" presName="node" presStyleLbl="node1" presStyleIdx="3" presStyleCnt="6">
        <dgm:presLayoutVars>
          <dgm:bulletEnabled val="1"/>
        </dgm:presLayoutVars>
      </dgm:prSet>
      <dgm:spPr/>
      <dgm:t>
        <a:bodyPr/>
        <a:lstStyle/>
        <a:p>
          <a:endParaRPr lang="pt-BR"/>
        </a:p>
      </dgm:t>
    </dgm:pt>
    <dgm:pt modelId="{4FFDCEAE-AB8A-4759-9FA7-391C4D5044F4}" type="pres">
      <dgm:prSet presAssocID="{D1839F1D-5891-4D69-886D-365383A6F510}" presName="sibTrans" presStyleLbl="sibTrans1D1" presStyleIdx="3" presStyleCnt="5"/>
      <dgm:spPr/>
      <dgm:t>
        <a:bodyPr/>
        <a:lstStyle/>
        <a:p>
          <a:endParaRPr lang="pt-BR"/>
        </a:p>
      </dgm:t>
    </dgm:pt>
    <dgm:pt modelId="{5A3B51CE-20B3-4509-897A-D4C80D31373E}" type="pres">
      <dgm:prSet presAssocID="{D1839F1D-5891-4D69-886D-365383A6F510}" presName="connectorText" presStyleLbl="sibTrans1D1" presStyleIdx="3" presStyleCnt="5"/>
      <dgm:spPr/>
      <dgm:t>
        <a:bodyPr/>
        <a:lstStyle/>
        <a:p>
          <a:endParaRPr lang="pt-BR"/>
        </a:p>
      </dgm:t>
    </dgm:pt>
    <dgm:pt modelId="{1CFC95B8-B34B-4376-97AB-8976BBEEDCEF}" type="pres">
      <dgm:prSet presAssocID="{AC696FAD-3158-4A6B-A40D-1FB86BF58344}" presName="node" presStyleLbl="node1" presStyleIdx="4" presStyleCnt="6">
        <dgm:presLayoutVars>
          <dgm:bulletEnabled val="1"/>
        </dgm:presLayoutVars>
      </dgm:prSet>
      <dgm:spPr/>
      <dgm:t>
        <a:bodyPr/>
        <a:lstStyle/>
        <a:p>
          <a:endParaRPr lang="pt-BR"/>
        </a:p>
      </dgm:t>
    </dgm:pt>
    <dgm:pt modelId="{286E2F65-DC27-4956-8F21-0285C4F0F32A}" type="pres">
      <dgm:prSet presAssocID="{7949B617-AC4E-4C0E-B2CD-A0D1AD569FB7}" presName="sibTrans" presStyleLbl="sibTrans1D1" presStyleIdx="4" presStyleCnt="5"/>
      <dgm:spPr/>
      <dgm:t>
        <a:bodyPr/>
        <a:lstStyle/>
        <a:p>
          <a:endParaRPr lang="pt-BR"/>
        </a:p>
      </dgm:t>
    </dgm:pt>
    <dgm:pt modelId="{D0DD3381-64A5-4381-B541-E1A8B74269A2}" type="pres">
      <dgm:prSet presAssocID="{7949B617-AC4E-4C0E-B2CD-A0D1AD569FB7}" presName="connectorText" presStyleLbl="sibTrans1D1" presStyleIdx="4" presStyleCnt="5"/>
      <dgm:spPr/>
      <dgm:t>
        <a:bodyPr/>
        <a:lstStyle/>
        <a:p>
          <a:endParaRPr lang="pt-BR"/>
        </a:p>
      </dgm:t>
    </dgm:pt>
    <dgm:pt modelId="{A6B08CDF-8565-41A3-AAC7-D712C31ADA5E}" type="pres">
      <dgm:prSet presAssocID="{89565DD2-A987-4C96-B971-6EB3BDE8EA32}" presName="node" presStyleLbl="node1" presStyleIdx="5" presStyleCnt="6">
        <dgm:presLayoutVars>
          <dgm:bulletEnabled val="1"/>
        </dgm:presLayoutVars>
      </dgm:prSet>
      <dgm:spPr/>
      <dgm:t>
        <a:bodyPr/>
        <a:lstStyle/>
        <a:p>
          <a:endParaRPr lang="pt-BR"/>
        </a:p>
      </dgm:t>
    </dgm:pt>
  </dgm:ptLst>
  <dgm:cxnLst>
    <dgm:cxn modelId="{DFEFBE76-E869-4FA6-939D-0BF80E5F0339}" srcId="{AC696FAD-3158-4A6B-A40D-1FB86BF58344}" destId="{A1E109D4-EC0B-4CF8-A54B-F8258A721C17}" srcOrd="0" destOrd="0" parTransId="{5DCF45D4-DE12-49D1-BC91-F79CC9F76F38}" sibTransId="{FEED8FD5-6A67-4237-AC45-D469FECE6C0E}"/>
    <dgm:cxn modelId="{BF672CD1-E01F-4B9D-A8CA-B5375A13AA32}" type="presOf" srcId="{A1E109D4-EC0B-4CF8-A54B-F8258A721C17}" destId="{1CFC95B8-B34B-4376-97AB-8976BBEEDCEF}" srcOrd="0" destOrd="1" presId="urn:microsoft.com/office/officeart/2005/8/layout/bProcess3"/>
    <dgm:cxn modelId="{0745EFF3-5BE4-450A-990B-7FBC83ECC320}" srcId="{605AE97A-3A1A-4F37-B476-37119767CCC1}" destId="{58A9C86F-23F3-4B52-8D56-8D72C1E6652F}" srcOrd="0" destOrd="0" parTransId="{ACCA7DA3-D688-4118-A2E2-BAF4098E2505}" sibTransId="{6AB10583-82A6-413E-9DB5-CCEDEEEC5B11}"/>
    <dgm:cxn modelId="{D61E5CD4-622E-44A2-9613-E224A8911B69}" type="presOf" srcId="{58A9C86F-23F3-4B52-8D56-8D72C1E6652F}" destId="{7A35AEC9-CF7F-41B0-BCFD-9B2C45839DE5}" srcOrd="0" destOrd="1" presId="urn:microsoft.com/office/officeart/2005/8/layout/bProcess3"/>
    <dgm:cxn modelId="{236A8C0F-DC40-4A86-AF56-D1019C0B1FD9}" type="presOf" srcId="{F5230102-2F3B-4784-AEE2-F9BD65CD88E3}" destId="{965C29E9-397D-4E7C-8D18-F265C897E75B}" srcOrd="0" destOrd="0" presId="urn:microsoft.com/office/officeart/2005/8/layout/bProcess3"/>
    <dgm:cxn modelId="{E2ADB56C-EEEC-47CA-9897-4C4329CA9699}" type="presOf" srcId="{7E9995A0-8CF4-4730-807D-64A1FDD3A322}" destId="{E7A3F2F0-CB9E-4DBB-917D-C078380B397D}" srcOrd="0" destOrd="0" presId="urn:microsoft.com/office/officeart/2005/8/layout/bProcess3"/>
    <dgm:cxn modelId="{AC47D521-DC96-46E5-83E7-E8D194D6AC8E}" type="presOf" srcId="{AC696FAD-3158-4A6B-A40D-1FB86BF58344}" destId="{1CFC95B8-B34B-4376-97AB-8976BBEEDCEF}" srcOrd="0" destOrd="0" presId="urn:microsoft.com/office/officeart/2005/8/layout/bProcess3"/>
    <dgm:cxn modelId="{5CEFD7C6-A1FB-4E9F-B3B6-DAF3C1E1168D}" srcId="{B9429273-2FF8-4D6B-9843-A2532D370FD5}" destId="{FF4B2650-9198-4C0A-B66C-4E86723BA451}" srcOrd="0" destOrd="0" parTransId="{2F543005-0259-448B-9DAE-7FD05E067DE8}" sibTransId="{01A43080-0FBD-47EA-B629-639CB061F7B3}"/>
    <dgm:cxn modelId="{FCD111EB-8C7C-4C88-9490-BDADC5E89137}" srcId="{7E9995A0-8CF4-4730-807D-64A1FDD3A322}" destId="{89565DD2-A987-4C96-B971-6EB3BDE8EA32}" srcOrd="5" destOrd="0" parTransId="{3B43D0B9-C60A-4BD5-82F7-D73B0095846D}" sibTransId="{8BBEF4F8-63BF-4EB1-A6F3-4A69D3DD2F69}"/>
    <dgm:cxn modelId="{8362554C-7026-4825-907B-4451C393D952}" type="presOf" srcId="{1EFC976C-68F9-4DD8-ABDE-DD149AE069A2}" destId="{3E1A1DB4-7D86-473A-9BCC-3CAA443AF0A0}" srcOrd="1" destOrd="0" presId="urn:microsoft.com/office/officeart/2005/8/layout/bProcess3"/>
    <dgm:cxn modelId="{2C391B96-37E8-47A0-86D0-64F221BEA66C}" type="presOf" srcId="{FF4B2650-9198-4C0A-B66C-4E86723BA451}" destId="{CBE64E42-0E66-417F-8DC9-E35D153E2B96}" srcOrd="0" destOrd="1" presId="urn:microsoft.com/office/officeart/2005/8/layout/bProcess3"/>
    <dgm:cxn modelId="{6496AA8B-8140-4E6C-BF46-CDA6BC15C3EE}" srcId="{7E9995A0-8CF4-4730-807D-64A1FDD3A322}" destId="{125F4A64-F60E-4F57-A1B0-005F435289EC}" srcOrd="0" destOrd="0" parTransId="{4E798AF1-3B0F-41FB-A00E-5460C2E519A0}" sibTransId="{D9F5D7C8-92A7-42F5-9CDC-BF06BF698A9C}"/>
    <dgm:cxn modelId="{919F16A6-E101-4EE5-A15D-1D5B80D5374E}" srcId="{E2DD449C-3280-4653-8045-24D81BFA23C5}" destId="{886F4B58-7268-4F2D-BE4F-3D8EFB941790}" srcOrd="0" destOrd="0" parTransId="{89CB1AA5-02C7-42BC-8326-C107DFAC5B75}" sibTransId="{22AF4021-978A-4D66-A4A0-7CFF3DB3263C}"/>
    <dgm:cxn modelId="{F73DEE1F-2604-43F8-8C3B-445B5036E539}" type="presOf" srcId="{D1839F1D-5891-4D69-886D-365383A6F510}" destId="{4FFDCEAE-AB8A-4759-9FA7-391C4D5044F4}" srcOrd="0" destOrd="0" presId="urn:microsoft.com/office/officeart/2005/8/layout/bProcess3"/>
    <dgm:cxn modelId="{3EA8CE68-A755-40C0-AB2F-22A161A86989}" type="presOf" srcId="{605AE97A-3A1A-4F37-B476-37119767CCC1}" destId="{7A35AEC9-CF7F-41B0-BCFD-9B2C45839DE5}" srcOrd="0" destOrd="0" presId="urn:microsoft.com/office/officeart/2005/8/layout/bProcess3"/>
    <dgm:cxn modelId="{9BB86DB2-9555-4BC8-8C96-2056E227400B}" srcId="{7E9995A0-8CF4-4730-807D-64A1FDD3A322}" destId="{AC696FAD-3158-4A6B-A40D-1FB86BF58344}" srcOrd="4" destOrd="0" parTransId="{1391BC3E-1457-49F2-8E74-427C19D419B9}" sibTransId="{7949B617-AC4E-4C0E-B2CD-A0D1AD569FB7}"/>
    <dgm:cxn modelId="{DE660A6A-2A21-4E7C-B022-539A7EC2B5E3}" type="presOf" srcId="{886F4B58-7268-4F2D-BE4F-3D8EFB941790}" destId="{8B0FCBB9-E7AD-48E1-84EB-810966FC204A}" srcOrd="0" destOrd="1" presId="urn:microsoft.com/office/officeart/2005/8/layout/bProcess3"/>
    <dgm:cxn modelId="{511DB6EF-E66E-46B5-B4D0-919C493FBC82}" srcId="{7E9995A0-8CF4-4730-807D-64A1FDD3A322}" destId="{605AE97A-3A1A-4F37-B476-37119767CCC1}" srcOrd="2" destOrd="0" parTransId="{3456CFCF-14B3-4DE6-91E1-A386FB821003}" sibTransId="{1EFC976C-68F9-4DD8-ABDE-DD149AE069A2}"/>
    <dgm:cxn modelId="{B33F9F49-9FEA-4F4B-9640-FFBD5846F575}" srcId="{7E9995A0-8CF4-4730-807D-64A1FDD3A322}" destId="{E2DD449C-3280-4653-8045-24D81BFA23C5}" srcOrd="1" destOrd="0" parTransId="{9170B049-1692-473A-ACB5-09BA1BBA5E71}" sibTransId="{F5230102-2F3B-4784-AEE2-F9BD65CD88E3}"/>
    <dgm:cxn modelId="{FFADEF8B-82D6-4E2B-963B-4FA3078CC522}" type="presOf" srcId="{125F4A64-F60E-4F57-A1B0-005F435289EC}" destId="{DC2161D7-C0B5-4B3E-A950-9D000AF29784}" srcOrd="0" destOrd="0" presId="urn:microsoft.com/office/officeart/2005/8/layout/bProcess3"/>
    <dgm:cxn modelId="{282EBED2-DEF3-45CE-955A-D9ABAFF64920}" type="presOf" srcId="{7949B617-AC4E-4C0E-B2CD-A0D1AD569FB7}" destId="{D0DD3381-64A5-4381-B541-E1A8B74269A2}" srcOrd="1" destOrd="0" presId="urn:microsoft.com/office/officeart/2005/8/layout/bProcess3"/>
    <dgm:cxn modelId="{5FB06CCB-0F44-4CD1-BA26-140B13CD684F}" type="presOf" srcId="{D9F5D7C8-92A7-42F5-9CDC-BF06BF698A9C}" destId="{9A5448A8-CAE3-454B-9810-5127B6070ABD}" srcOrd="1" destOrd="0" presId="urn:microsoft.com/office/officeart/2005/8/layout/bProcess3"/>
    <dgm:cxn modelId="{968E6915-722E-4CF1-A0C5-79161B3DF965}" type="presOf" srcId="{1EFC976C-68F9-4DD8-ABDE-DD149AE069A2}" destId="{8C84B947-CE1D-4BE7-AB27-A87920C064CC}" srcOrd="0" destOrd="0" presId="urn:microsoft.com/office/officeart/2005/8/layout/bProcess3"/>
    <dgm:cxn modelId="{05546A4C-A8E7-48F9-BC67-FFF61CA4D7FE}" type="presOf" srcId="{D1839F1D-5891-4D69-886D-365383A6F510}" destId="{5A3B51CE-20B3-4509-897A-D4C80D31373E}" srcOrd="1" destOrd="0" presId="urn:microsoft.com/office/officeart/2005/8/layout/bProcess3"/>
    <dgm:cxn modelId="{035D5987-D8B2-4EEB-9AD3-088105AA43CE}" type="presOf" srcId="{F5230102-2F3B-4784-AEE2-F9BD65CD88E3}" destId="{F4AF1DEC-304A-42B3-B471-081F4D66C389}" srcOrd="1" destOrd="0" presId="urn:microsoft.com/office/officeart/2005/8/layout/bProcess3"/>
    <dgm:cxn modelId="{D9F5BE5F-8C59-4895-8342-A051F9BF6B16}" type="presOf" srcId="{B9429273-2FF8-4D6B-9843-A2532D370FD5}" destId="{CBE64E42-0E66-417F-8DC9-E35D153E2B96}" srcOrd="0" destOrd="0" presId="urn:microsoft.com/office/officeart/2005/8/layout/bProcess3"/>
    <dgm:cxn modelId="{00691E66-AFBF-4BF0-A610-84F4F2F602C2}" type="presOf" srcId="{89565DD2-A987-4C96-B971-6EB3BDE8EA32}" destId="{A6B08CDF-8565-41A3-AAC7-D712C31ADA5E}" srcOrd="0" destOrd="0" presId="urn:microsoft.com/office/officeart/2005/8/layout/bProcess3"/>
    <dgm:cxn modelId="{062068B2-88D8-4716-8580-CF877B2F6997}" type="presOf" srcId="{7949B617-AC4E-4C0E-B2CD-A0D1AD569FB7}" destId="{286E2F65-DC27-4956-8F21-0285C4F0F32A}" srcOrd="0" destOrd="0" presId="urn:microsoft.com/office/officeart/2005/8/layout/bProcess3"/>
    <dgm:cxn modelId="{13AB7436-3860-4012-B786-9992AE1B2ECA}" srcId="{7E9995A0-8CF4-4730-807D-64A1FDD3A322}" destId="{B9429273-2FF8-4D6B-9843-A2532D370FD5}" srcOrd="3" destOrd="0" parTransId="{CE37BB86-9E96-43BD-B1DE-1D4953FE11B8}" sibTransId="{D1839F1D-5891-4D69-886D-365383A6F510}"/>
    <dgm:cxn modelId="{0AE0064E-EB9B-4834-99FC-5B226C1CB287}" type="presOf" srcId="{D9F5D7C8-92A7-42F5-9CDC-BF06BF698A9C}" destId="{1D4DBFFC-A674-4C37-96C9-5BD6EB078BD3}" srcOrd="0" destOrd="0" presId="urn:microsoft.com/office/officeart/2005/8/layout/bProcess3"/>
    <dgm:cxn modelId="{CD54D0C5-8747-4C48-994D-4A6ED92807A0}" type="presOf" srcId="{E2DD449C-3280-4653-8045-24D81BFA23C5}" destId="{8B0FCBB9-E7AD-48E1-84EB-810966FC204A}" srcOrd="0" destOrd="0" presId="urn:microsoft.com/office/officeart/2005/8/layout/bProcess3"/>
    <dgm:cxn modelId="{2B3D9A57-3511-4692-BB9D-DC1B53C87649}" type="presParOf" srcId="{E7A3F2F0-CB9E-4DBB-917D-C078380B397D}" destId="{DC2161D7-C0B5-4B3E-A950-9D000AF29784}" srcOrd="0" destOrd="0" presId="urn:microsoft.com/office/officeart/2005/8/layout/bProcess3"/>
    <dgm:cxn modelId="{EDB90CF6-34FA-4112-BB6D-CD9A9E31E514}" type="presParOf" srcId="{E7A3F2F0-CB9E-4DBB-917D-C078380B397D}" destId="{1D4DBFFC-A674-4C37-96C9-5BD6EB078BD3}" srcOrd="1" destOrd="0" presId="urn:microsoft.com/office/officeart/2005/8/layout/bProcess3"/>
    <dgm:cxn modelId="{E1ED434A-DCA7-4A54-BA08-12351B933BD1}" type="presParOf" srcId="{1D4DBFFC-A674-4C37-96C9-5BD6EB078BD3}" destId="{9A5448A8-CAE3-454B-9810-5127B6070ABD}" srcOrd="0" destOrd="0" presId="urn:microsoft.com/office/officeart/2005/8/layout/bProcess3"/>
    <dgm:cxn modelId="{5CA2EB5B-6BA0-4272-8A87-5C4C93E9A8D6}" type="presParOf" srcId="{E7A3F2F0-CB9E-4DBB-917D-C078380B397D}" destId="{8B0FCBB9-E7AD-48E1-84EB-810966FC204A}" srcOrd="2" destOrd="0" presId="urn:microsoft.com/office/officeart/2005/8/layout/bProcess3"/>
    <dgm:cxn modelId="{7EA33A31-1EDC-4F34-BD47-E025CCCFA234}" type="presParOf" srcId="{E7A3F2F0-CB9E-4DBB-917D-C078380B397D}" destId="{965C29E9-397D-4E7C-8D18-F265C897E75B}" srcOrd="3" destOrd="0" presId="urn:microsoft.com/office/officeart/2005/8/layout/bProcess3"/>
    <dgm:cxn modelId="{5773DB56-EEFB-4BD0-999F-A7F2B7E04DE4}" type="presParOf" srcId="{965C29E9-397D-4E7C-8D18-F265C897E75B}" destId="{F4AF1DEC-304A-42B3-B471-081F4D66C389}" srcOrd="0" destOrd="0" presId="urn:microsoft.com/office/officeart/2005/8/layout/bProcess3"/>
    <dgm:cxn modelId="{B019B1E9-C329-44C2-AF45-F1FCA5B57F6A}" type="presParOf" srcId="{E7A3F2F0-CB9E-4DBB-917D-C078380B397D}" destId="{7A35AEC9-CF7F-41B0-BCFD-9B2C45839DE5}" srcOrd="4" destOrd="0" presId="urn:microsoft.com/office/officeart/2005/8/layout/bProcess3"/>
    <dgm:cxn modelId="{21E9C393-B0F6-46DF-8200-48EAE93D1074}" type="presParOf" srcId="{E7A3F2F0-CB9E-4DBB-917D-C078380B397D}" destId="{8C84B947-CE1D-4BE7-AB27-A87920C064CC}" srcOrd="5" destOrd="0" presId="urn:microsoft.com/office/officeart/2005/8/layout/bProcess3"/>
    <dgm:cxn modelId="{3C383399-695C-4FA9-8D85-C1A70BCFAA20}" type="presParOf" srcId="{8C84B947-CE1D-4BE7-AB27-A87920C064CC}" destId="{3E1A1DB4-7D86-473A-9BCC-3CAA443AF0A0}" srcOrd="0" destOrd="0" presId="urn:microsoft.com/office/officeart/2005/8/layout/bProcess3"/>
    <dgm:cxn modelId="{EF8B9BD6-0010-4D98-BA03-01362EA7A619}" type="presParOf" srcId="{E7A3F2F0-CB9E-4DBB-917D-C078380B397D}" destId="{CBE64E42-0E66-417F-8DC9-E35D153E2B96}" srcOrd="6" destOrd="0" presId="urn:microsoft.com/office/officeart/2005/8/layout/bProcess3"/>
    <dgm:cxn modelId="{C5C748C9-AA97-4867-95D2-B2A493D7432E}" type="presParOf" srcId="{E7A3F2F0-CB9E-4DBB-917D-C078380B397D}" destId="{4FFDCEAE-AB8A-4759-9FA7-391C4D5044F4}" srcOrd="7" destOrd="0" presId="urn:microsoft.com/office/officeart/2005/8/layout/bProcess3"/>
    <dgm:cxn modelId="{261BCC5E-887D-4A4B-B57F-5F7F255A515E}" type="presParOf" srcId="{4FFDCEAE-AB8A-4759-9FA7-391C4D5044F4}" destId="{5A3B51CE-20B3-4509-897A-D4C80D31373E}" srcOrd="0" destOrd="0" presId="urn:microsoft.com/office/officeart/2005/8/layout/bProcess3"/>
    <dgm:cxn modelId="{A4094A49-1113-40A7-B847-A92223B114AE}" type="presParOf" srcId="{E7A3F2F0-CB9E-4DBB-917D-C078380B397D}" destId="{1CFC95B8-B34B-4376-97AB-8976BBEEDCEF}" srcOrd="8" destOrd="0" presId="urn:microsoft.com/office/officeart/2005/8/layout/bProcess3"/>
    <dgm:cxn modelId="{9315FD8D-595B-4590-A7E0-4C628F6A937B}" type="presParOf" srcId="{E7A3F2F0-CB9E-4DBB-917D-C078380B397D}" destId="{286E2F65-DC27-4956-8F21-0285C4F0F32A}" srcOrd="9" destOrd="0" presId="urn:microsoft.com/office/officeart/2005/8/layout/bProcess3"/>
    <dgm:cxn modelId="{830DEBD3-1735-4BF1-81C1-B744BECF4568}" type="presParOf" srcId="{286E2F65-DC27-4956-8F21-0285C4F0F32A}" destId="{D0DD3381-64A5-4381-B541-E1A8B74269A2}" srcOrd="0" destOrd="0" presId="urn:microsoft.com/office/officeart/2005/8/layout/bProcess3"/>
    <dgm:cxn modelId="{E4361981-8B24-4F24-A260-3636DE5BC0AE}" type="presParOf" srcId="{E7A3F2F0-CB9E-4DBB-917D-C078380B397D}" destId="{A6B08CDF-8565-41A3-AAC7-D712C31ADA5E}" srcOrd="10" destOrd="0" presId="urn:microsoft.com/office/officeart/2005/8/layout/bProcess3"/>
  </dgm:cxnLst>
  <dgm:bg/>
  <dgm:whole>
    <a:ln w="3175">
      <a:solidFill>
        <a:srgbClr val="002060"/>
      </a:solidFill>
    </a:ln>
  </dgm:whole>
</dgm:dataModel>
</file>

<file path=word/diagrams/layout1.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3422</TotalTime>
  <Pages>18</Pages>
  <Words>5256</Words>
  <Characters>30807</Characters>
  <Application>Microsoft Office Word</Application>
  <DocSecurity>0</DocSecurity>
  <Lines>581</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nego acdc</dc:creator>
  <cp:lastModifiedBy>User</cp:lastModifiedBy>
  <cp:revision>31</cp:revision>
  <dcterms:created xsi:type="dcterms:W3CDTF">2020-07-29T03:29:00Z</dcterms:created>
  <dcterms:modified xsi:type="dcterms:W3CDTF">2020-08-01T22:54:00Z</dcterms:modified>
</cp:coreProperties>
</file>